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56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南方医科大学南方医院</w:t>
      </w:r>
      <w:r>
        <w:rPr>
          <w:rStyle w:val="9"/>
          <w:rFonts w:hint="eastAsia" w:ascii="楷体" w:hAnsi="楷体" w:eastAsia="楷体" w:cs="楷体"/>
          <w:b w:val="0"/>
          <w:color w:val="05073B"/>
          <w:sz w:val="36"/>
          <w:u w:val="single"/>
          <w:lang w:val="en-US" w:eastAsia="zh-CN"/>
        </w:rPr>
        <w:t xml:space="preserve"> 医学实验中心风管机采购</w:t>
      </w:r>
      <w:r>
        <w:rPr>
          <w:rStyle w:val="9"/>
          <w:rFonts w:hint="eastAsia" w:ascii="楷体" w:hAnsi="楷体" w:eastAsia="楷体" w:cs="楷体"/>
          <w:b w:val="0"/>
          <w:color w:val="05073B"/>
          <w:sz w:val="28"/>
          <w:szCs w:val="28"/>
          <w:u w:val="single"/>
          <w:lang w:val="en-US" w:eastAsia="zh-CN"/>
        </w:rPr>
        <w:t xml:space="preserve">  </w:t>
      </w: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项目需求书</w:t>
      </w:r>
    </w:p>
    <w:p w14:paraId="29BFC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</w:p>
    <w:p w14:paraId="4308C8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采购内容</w:t>
      </w:r>
    </w:p>
    <w:p w14:paraId="11C651B4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*名称：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 xml:space="preserve">风管式空调 （3匹） 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       </w:t>
      </w:r>
    </w:p>
    <w:p w14:paraId="22CBEFDF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*数量及单位：1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台</w:t>
      </w:r>
      <w:r>
        <w:rPr>
          <w:rFonts w:hint="eastAsia" w:asciiTheme="majorEastAsia" w:hAnsiTheme="majorEastAsia" w:eastAsiaTheme="majorEastAsia" w:cstheme="majorEastAsia"/>
          <w:i/>
          <w:iCs/>
          <w:sz w:val="24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      </w:t>
      </w:r>
    </w:p>
    <w:p w14:paraId="039DF33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参考品牌型号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：格力、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 xml:space="preserve">美的、海尔 kfr-75W  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 </w:t>
      </w:r>
    </w:p>
    <w:p w14:paraId="4DE352B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设置参考品牌理由：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沿用原机产品便于安装、使用、维修</w:t>
      </w:r>
    </w:p>
    <w:p w14:paraId="382DB6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367940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采购技术要求</w:t>
      </w:r>
      <w:bookmarkStart w:id="0" w:name="_GoBack"/>
      <w:bookmarkEnd w:id="0"/>
    </w:p>
    <w:p w14:paraId="1FC230CC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b/>
          <w:bCs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*物资内容</w:t>
      </w:r>
    </w:p>
    <w:p w14:paraId="5E36D5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性能要求：变频一级能效。</w:t>
      </w:r>
    </w:p>
    <w:p w14:paraId="3D170B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材料要求：原厂品质。</w:t>
      </w:r>
    </w:p>
    <w:p w14:paraId="6A8A87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安全要求：通过3C认证。</w:t>
      </w:r>
    </w:p>
    <w:p w14:paraId="430C1B8E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*服务内容和标准</w:t>
      </w:r>
    </w:p>
    <w:p w14:paraId="03EAEA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包干（含辅材、安装、调试等），因项目安装条件复杂，需安排现场踏勘后报价。</w:t>
      </w:r>
    </w:p>
    <w:p w14:paraId="77123E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0A69FA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5E956E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采购商务要求</w:t>
      </w:r>
    </w:p>
    <w:p w14:paraId="13863BE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*交付时间和期限：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成交通知后1周.</w:t>
      </w:r>
    </w:p>
    <w:p w14:paraId="39EE49AB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</w:t>
      </w:r>
      <w:r>
        <w:rPr>
          <w:rFonts w:hint="default" w:asciiTheme="majorEastAsia" w:hAnsiTheme="majorEastAsia" w:eastAsiaTheme="majorEastAsia" w:cstheme="majorEastAsia"/>
          <w:b/>
          <w:bCs/>
          <w:sz w:val="24"/>
          <w:lang w:val="en-US" w:eastAsia="zh-CN"/>
        </w:rPr>
        <w:t>交付地点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：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医学实验中心</w:t>
      </w:r>
    </w:p>
    <w:p w14:paraId="30BD3472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*售后服务要求：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质保期 24 月</w:t>
      </w:r>
    </w:p>
    <w:p w14:paraId="56A29E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4"/>
          <w:lang w:val="en-US" w:eastAsia="zh-CN"/>
        </w:rPr>
        <w:t>质保内容：厂家售后整机质保。</w:t>
      </w:r>
    </w:p>
    <w:p w14:paraId="6921C3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 w:firstLine="48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电话技术支持服务响应要求 7*24小时、上门服务时限：接到报修后24小时</w:t>
      </w:r>
    </w:p>
    <w:p w14:paraId="502E3810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保险要求：</w:t>
      </w: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（如适用需填报）</w:t>
      </w:r>
    </w:p>
    <w:p w14:paraId="6B4397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70CBDF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</w:p>
    <w:p w14:paraId="4F21BFAB">
      <w:pPr>
        <w:jc w:val="center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="楷体" w:hAnsi="楷体" w:eastAsia="楷体" w:cs="楷体"/>
          <w:sz w:val="24"/>
          <w:lang w:val="en-US" w:eastAsia="zh-CN"/>
        </w:rPr>
        <w:t xml:space="preserve">   </w:t>
      </w:r>
      <w:r>
        <w:rPr>
          <w:rFonts w:hint="eastAsia" w:ascii="楷体" w:hAnsi="楷体" w:eastAsia="楷体" w:cs="楷体"/>
          <w:lang w:val="en-US" w:eastAsia="zh-CN"/>
        </w:rPr>
        <w:t xml:space="preserve">                                     </w:t>
      </w:r>
    </w:p>
    <w:p w14:paraId="1417D06F">
      <w:pPr>
        <w:rPr>
          <w:rFonts w:hint="eastAsia" w:ascii="楷体" w:hAnsi="楷体" w:eastAsia="楷体" w:cs="楷体"/>
          <w:sz w:val="24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C21451"/>
    <w:multiLevelType w:val="multilevel"/>
    <w:tmpl w:val="BCC21451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Theme="majorEastAsia" w:hAnsiTheme="majorEastAsia" w:eastAsiaTheme="majorEastAsia" w:cstheme="majorEastAsia"/>
        <w:b/>
        <w:bCs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10324CBF"/>
    <w:rsid w:val="115C4B60"/>
    <w:rsid w:val="14475C84"/>
    <w:rsid w:val="21BD4FF5"/>
    <w:rsid w:val="2C2F1EF0"/>
    <w:rsid w:val="470B5EC7"/>
    <w:rsid w:val="483E6688"/>
    <w:rsid w:val="484E3426"/>
    <w:rsid w:val="4BAA21AE"/>
    <w:rsid w:val="4F080868"/>
    <w:rsid w:val="634C012A"/>
    <w:rsid w:val="68EF3567"/>
    <w:rsid w:val="78F40E61"/>
    <w:rsid w:val="7B36578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287</Words>
  <Characters>299</Characters>
  <Lines>2</Lines>
  <Paragraphs>1</Paragraphs>
  <TotalTime>3</TotalTime>
  <ScaleCrop>false</ScaleCrop>
  <LinksUpToDate>false</LinksUpToDate>
  <CharactersWithSpaces>372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dcterms:modified xsi:type="dcterms:W3CDTF">2026-06-23T01:45:30Z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B343760F9EF84C568B99E94E5394263D_13</vt:lpwstr>
  </property>
  <property fmtid="{D5CDD505-2E9C-101B-9397-08002B2CF9AE}" pid="4" name="KSOTemplateDocerSaveRecord">
    <vt:lpwstr>eyJoZGlkIjoiY2UzZjIyYzNkMDZmN2UyNjY5MThjMTFlMzA0NTVhNWYiLCJ1c2VySWQiOiIxOTQ2OTQ4NTYifQ==</vt:lpwstr>
  </property>
</Properties>
</file>