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62562">
      <w:pPr>
        <w:pStyle w:val="6"/>
        <w:widowControl/>
        <w:spacing w:before="210" w:beforeAutospacing="0" w:afterAutospacing="0" w:line="26" w:lineRule="atLeast"/>
        <w:jc w:val="center"/>
        <w:rPr>
          <w:rStyle w:val="10"/>
          <w:rFonts w:hint="eastAsia" w:ascii="楷体" w:hAnsi="楷体" w:eastAsia="楷体" w:cs="楷体"/>
          <w:b w:val="0"/>
          <w:color w:val="05073B"/>
          <w:sz w:val="24"/>
          <w:szCs w:val="32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南方医院后勤物资/服务采购用户需求确认函</w:t>
      </w:r>
    </w:p>
    <w:tbl>
      <w:tblPr>
        <w:tblStyle w:val="8"/>
        <w:tblW w:w="106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693"/>
        <w:gridCol w:w="6406"/>
        <w:gridCol w:w="2083"/>
      </w:tblGrid>
      <w:tr w14:paraId="2813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0F72F09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color w:val="001846"/>
                <w:kern w:val="0"/>
                <w:sz w:val="22"/>
                <w:szCs w:val="22"/>
              </w:rPr>
              <w:t>序号</w:t>
            </w:r>
          </w:p>
        </w:tc>
        <w:tc>
          <w:tcPr>
            <w:tcW w:w="1693" w:type="dxa"/>
            <w:vAlign w:val="center"/>
          </w:tcPr>
          <w:p w14:paraId="476DE05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1846"/>
                <w:kern w:val="0"/>
                <w:sz w:val="22"/>
                <w:szCs w:val="22"/>
              </w:rPr>
              <w:t>调研内容</w:t>
            </w:r>
          </w:p>
        </w:tc>
        <w:tc>
          <w:tcPr>
            <w:tcW w:w="6406" w:type="dxa"/>
            <w:vAlign w:val="center"/>
          </w:tcPr>
          <w:p w14:paraId="364425F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1846"/>
                <w:kern w:val="0"/>
                <w:sz w:val="22"/>
                <w:szCs w:val="22"/>
              </w:rPr>
              <w:t>详细说明/要求</w:t>
            </w:r>
          </w:p>
        </w:tc>
        <w:tc>
          <w:tcPr>
            <w:tcW w:w="2083" w:type="dxa"/>
            <w:vAlign w:val="center"/>
          </w:tcPr>
          <w:p w14:paraId="60BD51D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1846"/>
                <w:kern w:val="0"/>
                <w:sz w:val="22"/>
                <w:szCs w:val="22"/>
              </w:rPr>
              <w:t>备注</w:t>
            </w:r>
          </w:p>
        </w:tc>
      </w:tr>
      <w:tr w14:paraId="5E3D3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9B6A8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1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7ADE556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采购物资/服务名称（简单描述）</w:t>
            </w:r>
          </w:p>
        </w:tc>
        <w:tc>
          <w:tcPr>
            <w:tcW w:w="6406" w:type="dxa"/>
            <w:shd w:val="clear" w:color="auto" w:fill="auto"/>
            <w:vAlign w:val="center"/>
          </w:tcPr>
          <w:p w14:paraId="3B5EB8B7">
            <w:pPr>
              <w:pStyle w:val="2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维修分体工作服</w:t>
            </w:r>
          </w:p>
          <w:p w14:paraId="042472D0">
            <w:pPr>
              <w:pStyle w:val="2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160-190</w:t>
            </w:r>
          </w:p>
        </w:tc>
        <w:tc>
          <w:tcPr>
            <w:tcW w:w="2083" w:type="dxa"/>
            <w:vAlign w:val="center"/>
          </w:tcPr>
          <w:p w14:paraId="2D531F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冬装长袖：168套</w:t>
            </w:r>
          </w:p>
          <w:p w14:paraId="08FE5636">
            <w:pPr>
              <w:pStyle w:val="2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夏装短袖：170套</w:t>
            </w:r>
          </w:p>
        </w:tc>
      </w:tr>
      <w:tr w14:paraId="7D862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3B73F9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2</w:t>
            </w:r>
          </w:p>
        </w:tc>
        <w:tc>
          <w:tcPr>
            <w:tcW w:w="10182" w:type="dxa"/>
            <w:gridSpan w:val="3"/>
            <w:vAlign w:val="center"/>
          </w:tcPr>
          <w:p w14:paraId="0AFCC5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10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技术要求</w:t>
            </w:r>
          </w:p>
        </w:tc>
      </w:tr>
      <w:tr w14:paraId="1F29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CFB53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</w:t>
            </w:r>
          </w:p>
        </w:tc>
        <w:tc>
          <w:tcPr>
            <w:tcW w:w="1693" w:type="dxa"/>
            <w:vAlign w:val="center"/>
          </w:tcPr>
          <w:p w14:paraId="4C67673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2.1 性能要求</w:t>
            </w:r>
          </w:p>
        </w:tc>
        <w:tc>
          <w:tcPr>
            <w:tcW w:w="6406" w:type="dxa"/>
            <w:vAlign w:val="center"/>
          </w:tcPr>
          <w:p w14:paraId="7D2C97F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吸汗隔尘，耐磨损；需印制医院logo和科室名称。</w:t>
            </w:r>
          </w:p>
        </w:tc>
        <w:tc>
          <w:tcPr>
            <w:tcW w:w="2083" w:type="dxa"/>
            <w:vMerge w:val="restart"/>
            <w:vAlign w:val="center"/>
          </w:tcPr>
          <w:p w14:paraId="7AF844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B0B6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F33F0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</w:t>
            </w:r>
          </w:p>
        </w:tc>
        <w:tc>
          <w:tcPr>
            <w:tcW w:w="1693" w:type="dxa"/>
            <w:vAlign w:val="center"/>
          </w:tcPr>
          <w:p w14:paraId="7183877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2.2 材料要求</w:t>
            </w:r>
          </w:p>
        </w:tc>
        <w:tc>
          <w:tcPr>
            <w:tcW w:w="6406" w:type="dxa"/>
            <w:vAlign w:val="center"/>
          </w:tcPr>
          <w:p w14:paraId="6BC92FD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面料：100棉；纱线支数：21S*21S±2%（英支）；纱线密度：116*55±2%（根/英寸）；单位面积质量：201g/㎡±2%；水洗尺寸变化率：径向±2、纬向±2；起球（级）：3-4，耐磨性能（次）：＞20000；顶破强力（N）：≥440；撕裂强力（N）：径向≥21、纬向≥21；断裂强力（N）径向≥800,纬向≥400；耐水洗色牢度、耐汗渍色牢度、耐摩擦色牢度、耐皂洗色牢度、耐光色牢度：≥4级；甲醛、PH值、异味、可分解致癌芳香胺染料均需符合GB18401-2010国家纺织产品基本安全技术规范》B类标准；（需提供检测报告）</w:t>
            </w:r>
          </w:p>
        </w:tc>
        <w:tc>
          <w:tcPr>
            <w:tcW w:w="2083" w:type="dxa"/>
            <w:vMerge w:val="continue"/>
            <w:vAlign w:val="center"/>
          </w:tcPr>
          <w:p w14:paraId="20C859C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0499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26F7E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</w:t>
            </w:r>
          </w:p>
        </w:tc>
        <w:tc>
          <w:tcPr>
            <w:tcW w:w="1693" w:type="dxa"/>
            <w:vAlign w:val="center"/>
          </w:tcPr>
          <w:p w14:paraId="13811C2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2.3 结构/外观要求</w:t>
            </w:r>
          </w:p>
        </w:tc>
        <w:tc>
          <w:tcPr>
            <w:tcW w:w="6406" w:type="dxa"/>
            <w:vAlign w:val="center"/>
          </w:tcPr>
          <w:p w14:paraId="7D89A6C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分体工装服，提供尺寸可选（160-190）等</w:t>
            </w:r>
          </w:p>
        </w:tc>
        <w:tc>
          <w:tcPr>
            <w:tcW w:w="2083" w:type="dxa"/>
            <w:vAlign w:val="center"/>
          </w:tcPr>
          <w:p w14:paraId="5374787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5D4B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62228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6</w:t>
            </w:r>
          </w:p>
        </w:tc>
        <w:tc>
          <w:tcPr>
            <w:tcW w:w="1693" w:type="dxa"/>
            <w:vAlign w:val="center"/>
          </w:tcPr>
          <w:p w14:paraId="455162F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2.4 安全要求</w:t>
            </w:r>
          </w:p>
        </w:tc>
        <w:tc>
          <w:tcPr>
            <w:tcW w:w="6406" w:type="dxa"/>
            <w:vAlign w:val="center"/>
          </w:tcPr>
          <w:p w14:paraId="2F4C66F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符合标准GB18401-2010《国家纺织产品基本安全技术规范》</w:t>
            </w:r>
          </w:p>
          <w:p w14:paraId="5A4CA65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FZ/T81007-2022《单、夹服装》合格品</w:t>
            </w:r>
          </w:p>
        </w:tc>
        <w:tc>
          <w:tcPr>
            <w:tcW w:w="2083" w:type="dxa"/>
            <w:vAlign w:val="center"/>
          </w:tcPr>
          <w:p w14:paraId="489BAA4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6EDB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17D72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7</w:t>
            </w:r>
          </w:p>
        </w:tc>
        <w:tc>
          <w:tcPr>
            <w:tcW w:w="1693" w:type="dxa"/>
            <w:vAlign w:val="center"/>
          </w:tcPr>
          <w:p w14:paraId="316A45F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2.5 服务内容和标准</w:t>
            </w:r>
          </w:p>
        </w:tc>
        <w:tc>
          <w:tcPr>
            <w:tcW w:w="6406" w:type="dxa"/>
            <w:vAlign w:val="center"/>
          </w:tcPr>
          <w:p w14:paraId="6D1B87C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中标后运输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到甲方指定地方</w:t>
            </w:r>
          </w:p>
        </w:tc>
        <w:tc>
          <w:tcPr>
            <w:tcW w:w="2083" w:type="dxa"/>
            <w:vAlign w:val="center"/>
          </w:tcPr>
          <w:p w14:paraId="0271DF2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1760C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CDE56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微软雅黑" w:eastAsia="楷体" w:cs="微软雅黑"/>
                <w:sz w:val="24"/>
                <w:lang w:val="en-US" w:eastAsia="zh-CN"/>
              </w:rPr>
            </w:pPr>
            <w:r>
              <w:rPr>
                <w:rFonts w:hint="eastAsia" w:ascii="楷体" w:hAnsi="微软雅黑" w:eastAsia="楷体" w:cs="微软雅黑"/>
                <w:sz w:val="24"/>
                <w:lang w:val="en-US" w:eastAsia="zh-CN"/>
              </w:rPr>
              <w:t>8</w:t>
            </w:r>
          </w:p>
        </w:tc>
        <w:tc>
          <w:tcPr>
            <w:tcW w:w="10182" w:type="dxa"/>
            <w:gridSpan w:val="3"/>
            <w:vAlign w:val="center"/>
          </w:tcPr>
          <w:p w14:paraId="1CD542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商务要求</w:t>
            </w:r>
          </w:p>
        </w:tc>
      </w:tr>
      <w:tr w14:paraId="6795E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2AFD7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9</w:t>
            </w:r>
          </w:p>
        </w:tc>
        <w:tc>
          <w:tcPr>
            <w:tcW w:w="1693" w:type="dxa"/>
            <w:vAlign w:val="center"/>
          </w:tcPr>
          <w:p w14:paraId="55080B6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.1 交付时间和期限</w:t>
            </w:r>
          </w:p>
        </w:tc>
        <w:tc>
          <w:tcPr>
            <w:tcW w:w="6406" w:type="dxa"/>
            <w:vAlign w:val="center"/>
          </w:tcPr>
          <w:p w14:paraId="5C4A3A7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甲方样板确认无误签字后20天内交货</w:t>
            </w:r>
          </w:p>
        </w:tc>
        <w:tc>
          <w:tcPr>
            <w:tcW w:w="2083" w:type="dxa"/>
            <w:vAlign w:val="center"/>
          </w:tcPr>
          <w:p w14:paraId="742BAD2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05F2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C7038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  <w:tc>
          <w:tcPr>
            <w:tcW w:w="1693" w:type="dxa"/>
            <w:vAlign w:val="center"/>
          </w:tcPr>
          <w:p w14:paraId="4BEB837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.2 交付地点（范围）</w:t>
            </w:r>
          </w:p>
        </w:tc>
        <w:tc>
          <w:tcPr>
            <w:tcW w:w="6406" w:type="dxa"/>
            <w:vAlign w:val="center"/>
          </w:tcPr>
          <w:p w14:paraId="1377043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甲方指定地点</w:t>
            </w:r>
          </w:p>
        </w:tc>
        <w:tc>
          <w:tcPr>
            <w:tcW w:w="2083" w:type="dxa"/>
            <w:vAlign w:val="center"/>
          </w:tcPr>
          <w:p w14:paraId="57C921C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3366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0C6D6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11</w:t>
            </w:r>
          </w:p>
        </w:tc>
        <w:tc>
          <w:tcPr>
            <w:tcW w:w="1693" w:type="dxa"/>
            <w:vAlign w:val="center"/>
          </w:tcPr>
          <w:p w14:paraId="2B9B3C1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.3 付款条件（进度和方式）</w:t>
            </w:r>
          </w:p>
        </w:tc>
        <w:tc>
          <w:tcPr>
            <w:tcW w:w="6406" w:type="dxa"/>
            <w:vAlign w:val="center"/>
          </w:tcPr>
          <w:p w14:paraId="3DAC9D4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甲方验收合格后乙方开具发票</w:t>
            </w:r>
          </w:p>
        </w:tc>
        <w:tc>
          <w:tcPr>
            <w:tcW w:w="2083" w:type="dxa"/>
            <w:vAlign w:val="center"/>
          </w:tcPr>
          <w:p w14:paraId="7DEBFA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17CA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D6202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12</w:t>
            </w:r>
          </w:p>
        </w:tc>
        <w:tc>
          <w:tcPr>
            <w:tcW w:w="1693" w:type="dxa"/>
            <w:vAlign w:val="center"/>
          </w:tcPr>
          <w:p w14:paraId="4409B3A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.4 包装和运输要求</w:t>
            </w:r>
          </w:p>
        </w:tc>
        <w:tc>
          <w:tcPr>
            <w:tcW w:w="6406" w:type="dxa"/>
            <w:vAlign w:val="center"/>
          </w:tcPr>
          <w:p w14:paraId="213F22E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包送到甲方指定地方</w:t>
            </w:r>
          </w:p>
        </w:tc>
        <w:tc>
          <w:tcPr>
            <w:tcW w:w="2083" w:type="dxa"/>
            <w:vAlign w:val="center"/>
          </w:tcPr>
          <w:p w14:paraId="7D2D420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D960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1C44A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13</w:t>
            </w:r>
          </w:p>
        </w:tc>
        <w:tc>
          <w:tcPr>
            <w:tcW w:w="1693" w:type="dxa"/>
            <w:vAlign w:val="center"/>
          </w:tcPr>
          <w:p w14:paraId="0C2F618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3.5 售后服务要求</w:t>
            </w:r>
          </w:p>
        </w:tc>
        <w:tc>
          <w:tcPr>
            <w:tcW w:w="6406" w:type="dxa"/>
            <w:vAlign w:val="center"/>
          </w:tcPr>
          <w:p w14:paraId="5342F8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质保期一年</w:t>
            </w:r>
          </w:p>
        </w:tc>
        <w:tc>
          <w:tcPr>
            <w:tcW w:w="2083" w:type="dxa"/>
            <w:vAlign w:val="center"/>
          </w:tcPr>
          <w:p w14:paraId="08D3AEF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6294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82" w:type="dxa"/>
            <w:gridSpan w:val="4"/>
            <w:vAlign w:val="center"/>
          </w:tcPr>
          <w:p w14:paraId="2922219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eastAsia="zh-CN"/>
              </w:rPr>
              <w:t>备注：</w:t>
            </w:r>
          </w:p>
        </w:tc>
      </w:tr>
    </w:tbl>
    <w:p w14:paraId="29BAE8E2">
      <w:pPr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     </w:t>
      </w:r>
      <w:r>
        <w:rPr>
          <w:rFonts w:hint="eastAsia" w:ascii="楷体" w:hAnsi="楷体" w:eastAsia="楷体" w:cs="楷体"/>
        </w:rPr>
        <w:t xml:space="preserve">                                      </w:t>
      </w:r>
      <w:r>
        <w:rPr>
          <w:rFonts w:hint="eastAsia" w:ascii="楷体" w:hAnsi="楷体" w:eastAsia="楷体" w:cs="楷体"/>
          <w:lang w:eastAsia="zh-CN"/>
        </w:rPr>
        <w:drawing>
          <wp:inline distT="0" distB="0" distL="114300" distR="114300">
            <wp:extent cx="5131435" cy="5132070"/>
            <wp:effectExtent l="0" t="0" r="12065" b="11430"/>
            <wp:docPr id="1" name="图片 1" descr="24c150382fd5a674aa8186e4af6f92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4c150382fd5a674aa8186e4af6f92e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1435" cy="513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CB486">
      <w:pPr>
        <w:jc w:val="both"/>
        <w:rPr>
          <w:rFonts w:hint="eastAsia" w:ascii="楷体" w:hAnsi="楷体" w:eastAsia="楷体" w:cs="楷体"/>
          <w:sz w:val="24"/>
          <w:lang w:eastAsia="zh-CN"/>
        </w:rPr>
      </w:pPr>
      <w:r>
        <w:rPr>
          <w:rFonts w:hint="eastAsia" w:ascii="楷体" w:hAnsi="楷体" w:eastAsia="楷体" w:cs="楷体"/>
          <w:sz w:val="24"/>
          <w:lang w:eastAsia="zh-CN"/>
        </w:rPr>
        <w:drawing>
          <wp:inline distT="0" distB="0" distL="114300" distR="114300">
            <wp:extent cx="5164455" cy="3248025"/>
            <wp:effectExtent l="0" t="0" r="17145" b="9525"/>
            <wp:docPr id="2" name="图片 2" descr="969c0d6d4f9e2586f7f2b3aebd08f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69c0d6d4f9e2586f7f2b3aebd08f7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445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2MTk5NzZhNDdlZTQ5NzI1ZWY0MTdjZDlmMDY2MTEifQ=="/>
  </w:docVars>
  <w:rsids>
    <w:rsidRoot w:val="78F40E61"/>
    <w:rsid w:val="000449D5"/>
    <w:rsid w:val="0058341D"/>
    <w:rsid w:val="00640A9B"/>
    <w:rsid w:val="00A91CF6"/>
    <w:rsid w:val="00B7313E"/>
    <w:rsid w:val="00E04351"/>
    <w:rsid w:val="02E636F7"/>
    <w:rsid w:val="03AC4FD4"/>
    <w:rsid w:val="05D365E4"/>
    <w:rsid w:val="06D7213E"/>
    <w:rsid w:val="06DA75C1"/>
    <w:rsid w:val="0A1977EC"/>
    <w:rsid w:val="0A2E4FBE"/>
    <w:rsid w:val="0CDB2E43"/>
    <w:rsid w:val="12DC17A8"/>
    <w:rsid w:val="167201CB"/>
    <w:rsid w:val="16FC6342"/>
    <w:rsid w:val="22C11D65"/>
    <w:rsid w:val="263F50DE"/>
    <w:rsid w:val="26AC4548"/>
    <w:rsid w:val="2C345F27"/>
    <w:rsid w:val="2E3409EC"/>
    <w:rsid w:val="2EDF3B3F"/>
    <w:rsid w:val="329830F5"/>
    <w:rsid w:val="33ED7435"/>
    <w:rsid w:val="3BC1259B"/>
    <w:rsid w:val="3D755338"/>
    <w:rsid w:val="3FE2019B"/>
    <w:rsid w:val="42376C11"/>
    <w:rsid w:val="43267DF1"/>
    <w:rsid w:val="4492775B"/>
    <w:rsid w:val="477670C6"/>
    <w:rsid w:val="484E3426"/>
    <w:rsid w:val="49A1082C"/>
    <w:rsid w:val="4A2A7D7C"/>
    <w:rsid w:val="4B836234"/>
    <w:rsid w:val="4C0B0304"/>
    <w:rsid w:val="4C9D7233"/>
    <w:rsid w:val="4F8C5937"/>
    <w:rsid w:val="50653EE7"/>
    <w:rsid w:val="53A808E3"/>
    <w:rsid w:val="585917A0"/>
    <w:rsid w:val="59301A29"/>
    <w:rsid w:val="59EC331A"/>
    <w:rsid w:val="5D053A32"/>
    <w:rsid w:val="5DC63B72"/>
    <w:rsid w:val="640A4994"/>
    <w:rsid w:val="647A1CF5"/>
    <w:rsid w:val="684E68A4"/>
    <w:rsid w:val="6E87187C"/>
    <w:rsid w:val="6F1A6664"/>
    <w:rsid w:val="71525533"/>
    <w:rsid w:val="78F40E61"/>
    <w:rsid w:val="79DC0D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360" w:lineRule="auto"/>
    </w:pPr>
    <w:rPr>
      <w:szCs w:val="20"/>
    </w:r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autoRedefine/>
    <w:qFormat/>
    <w:uiPriority w:val="0"/>
    <w:rPr>
      <w:b/>
    </w:rPr>
  </w:style>
  <w:style w:type="character" w:customStyle="1" w:styleId="11">
    <w:name w:val="页眉 Char"/>
    <w:basedOn w:val="9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548</Words>
  <Characters>663</Characters>
  <Lines>2</Lines>
  <Paragraphs>1</Paragraphs>
  <TotalTime>126</TotalTime>
  <ScaleCrop>false</ScaleCrop>
  <LinksUpToDate>false</LinksUpToDate>
  <CharactersWithSpaces>811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2025-05-13T01:24:00Z</cp:lastPrinted>
  <dcterms:modified xsi:type="dcterms:W3CDTF">2026-06-15T08:49:56Z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DB7DB94BA21C4F488E8A567E750D0056_13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