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E74C5">
      <w:pPr>
        <w:pStyle w:val="5"/>
        <w:widowControl/>
        <w:spacing w:before="210" w:beforeAutospacing="0" w:afterAutospacing="0" w:line="26" w:lineRule="atLeast"/>
        <w:jc w:val="center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后勤物资/服务采购用户需求确认函</w:t>
      </w:r>
    </w:p>
    <w:p w14:paraId="37637792">
      <w:pPr>
        <w:rPr>
          <w:rFonts w:hint="eastAsia" w:ascii="楷体" w:hAnsi="楷体" w:eastAsia="楷体" w:cs="楷体"/>
          <w:sz w:val="24"/>
          <w:lang w:eastAsia="zh-CN"/>
        </w:rPr>
      </w:pPr>
    </w:p>
    <w:tbl>
      <w:tblPr>
        <w:tblStyle w:val="7"/>
        <w:tblW w:w="108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3178"/>
        <w:gridCol w:w="3915"/>
        <w:gridCol w:w="2505"/>
      </w:tblGrid>
      <w:tr w14:paraId="64475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203" w:type="dxa"/>
            <w:vAlign w:val="center"/>
          </w:tcPr>
          <w:p w14:paraId="168F61A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序号</w:t>
            </w:r>
          </w:p>
        </w:tc>
        <w:tc>
          <w:tcPr>
            <w:tcW w:w="3178" w:type="dxa"/>
            <w:vAlign w:val="center"/>
          </w:tcPr>
          <w:p w14:paraId="6731A82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内容</w:t>
            </w:r>
          </w:p>
        </w:tc>
        <w:tc>
          <w:tcPr>
            <w:tcW w:w="3915" w:type="dxa"/>
            <w:vAlign w:val="center"/>
          </w:tcPr>
          <w:p w14:paraId="3E101B26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详细说明/要求</w:t>
            </w:r>
          </w:p>
        </w:tc>
        <w:tc>
          <w:tcPr>
            <w:tcW w:w="2505" w:type="dxa"/>
            <w:vAlign w:val="center"/>
          </w:tcPr>
          <w:p w14:paraId="4D94B954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备注/建议</w:t>
            </w:r>
          </w:p>
        </w:tc>
      </w:tr>
      <w:tr w14:paraId="2AB0B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03" w:type="dxa"/>
            <w:vAlign w:val="center"/>
          </w:tcPr>
          <w:p w14:paraId="7EC9360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3178" w:type="dxa"/>
            <w:vAlign w:val="center"/>
          </w:tcPr>
          <w:p w14:paraId="72E1E16F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7CACE82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无指定品牌/型号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4052BF1D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工业除湿机故障维修服务</w:t>
            </w:r>
          </w:p>
        </w:tc>
        <w:tc>
          <w:tcPr>
            <w:tcW w:w="2505" w:type="dxa"/>
            <w:vAlign w:val="center"/>
          </w:tcPr>
          <w:p w14:paraId="023255D0">
            <w:pPr>
              <w:jc w:val="left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设备型号：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br w:type="textWrapping"/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（德业）DY-6360</w:t>
            </w:r>
          </w:p>
        </w:tc>
      </w:tr>
      <w:tr w14:paraId="44691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03" w:type="dxa"/>
            <w:vAlign w:val="center"/>
          </w:tcPr>
          <w:p w14:paraId="2A2697A5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A58715C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1C9C4504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default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  <w:t>采购指定品牌、型号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76FD7D70">
            <w:pPr>
              <w:widowControl/>
              <w:tabs>
                <w:tab w:val="left" w:pos="3570"/>
                <w:tab w:val="left" w:pos="3780"/>
              </w:tabs>
              <w:spacing w:line="26" w:lineRule="atLeast"/>
              <w:ind w:left="16" w:leftChars="-97" w:hanging="220" w:hangingChars="92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  <w:tc>
          <w:tcPr>
            <w:tcW w:w="2505" w:type="dxa"/>
            <w:vAlign w:val="center"/>
          </w:tcPr>
          <w:p w14:paraId="5091F970">
            <w:pPr>
              <w:jc w:val="left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282F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203" w:type="dxa"/>
            <w:vAlign w:val="center"/>
          </w:tcPr>
          <w:p w14:paraId="0292C79E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9598" w:type="dxa"/>
            <w:gridSpan w:val="3"/>
            <w:vAlign w:val="center"/>
          </w:tcPr>
          <w:p w14:paraId="52BF84C7">
            <w:pPr>
              <w:jc w:val="left"/>
              <w:rPr>
                <w:rFonts w:hint="eastAsia" w:ascii="微软雅黑" w:hAnsi="微软雅黑" w:eastAsia="微软雅黑" w:cs="微软雅黑"/>
                <w:sz w:val="24"/>
                <w:lang w:eastAsia="zh-CN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1.如限定型号，可省略不填。2.如含分项内容，在需求分项表填写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407A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203" w:type="dxa"/>
            <w:vAlign w:val="center"/>
          </w:tcPr>
          <w:p w14:paraId="03DE4FA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74EFCC0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3915" w:type="dxa"/>
            <w:vAlign w:val="center"/>
          </w:tcPr>
          <w:p w14:paraId="043A4DDF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7699420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7C1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203" w:type="dxa"/>
            <w:vAlign w:val="center"/>
          </w:tcPr>
          <w:p w14:paraId="5E5E6434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B83A6E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3915" w:type="dxa"/>
            <w:vAlign w:val="center"/>
          </w:tcPr>
          <w:p w14:paraId="309F826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57B1BE7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07E9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03" w:type="dxa"/>
            <w:vAlign w:val="center"/>
          </w:tcPr>
          <w:p w14:paraId="6391E22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630629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3915" w:type="dxa"/>
            <w:vAlign w:val="center"/>
          </w:tcPr>
          <w:p w14:paraId="179257EE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6C7F59A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3ACF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03" w:type="dxa"/>
            <w:vAlign w:val="center"/>
          </w:tcPr>
          <w:p w14:paraId="5BCE30D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1078FA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2.4 安全要求</w:t>
            </w:r>
          </w:p>
        </w:tc>
        <w:tc>
          <w:tcPr>
            <w:tcW w:w="3915" w:type="dxa"/>
            <w:vAlign w:val="center"/>
          </w:tcPr>
          <w:p w14:paraId="77091AC9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0775647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D949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0A8F0D9C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316362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2.5 服务内容和标准</w:t>
            </w:r>
          </w:p>
        </w:tc>
        <w:tc>
          <w:tcPr>
            <w:tcW w:w="3915" w:type="dxa"/>
            <w:vAlign w:val="center"/>
          </w:tcPr>
          <w:p w14:paraId="0B4461C9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故障表现：</w:t>
            </w:r>
          </w:p>
          <w:p w14:paraId="7F3D8CD8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eastAsia="zh-CN"/>
              </w:rPr>
              <w:t>工业除湿机频繁结冰等故障、设备无法正常工作。</w:t>
            </w:r>
          </w:p>
          <w:p w14:paraId="6BD19BCD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维修内容：</w:t>
            </w:r>
          </w:p>
          <w:p w14:paraId="30365DAB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更换温湿度感应器，化霜探头、检测电路、加注冷媒体等；</w:t>
            </w:r>
          </w:p>
          <w:p w14:paraId="21EE1E2A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要求：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中标人现场参与验收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。</w:t>
            </w:r>
          </w:p>
        </w:tc>
        <w:tc>
          <w:tcPr>
            <w:tcW w:w="2505" w:type="dxa"/>
            <w:vAlign w:val="center"/>
          </w:tcPr>
          <w:p w14:paraId="0C1F334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（如适用）</w:t>
            </w:r>
          </w:p>
        </w:tc>
      </w:tr>
      <w:tr w14:paraId="4A5AF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47D60457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3</w:t>
            </w:r>
          </w:p>
        </w:tc>
        <w:tc>
          <w:tcPr>
            <w:tcW w:w="9598" w:type="dxa"/>
            <w:gridSpan w:val="3"/>
            <w:vAlign w:val="center"/>
          </w:tcPr>
          <w:p w14:paraId="107C80C1">
            <w:pPr>
              <w:jc w:val="left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商务要求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如有分项内容，在需求分项表填写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99E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203" w:type="dxa"/>
            <w:vAlign w:val="center"/>
          </w:tcPr>
          <w:p w14:paraId="11B5AF53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4BFDA79D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3.1 交付时间和期限</w:t>
            </w:r>
          </w:p>
        </w:tc>
        <w:tc>
          <w:tcPr>
            <w:tcW w:w="3915" w:type="dxa"/>
            <w:vAlign w:val="center"/>
          </w:tcPr>
          <w:p w14:paraId="70E033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中标通知后1周内</w:t>
            </w:r>
          </w:p>
        </w:tc>
        <w:tc>
          <w:tcPr>
            <w:tcW w:w="2505" w:type="dxa"/>
            <w:vAlign w:val="center"/>
          </w:tcPr>
          <w:p w14:paraId="6A49E4E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1338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03" w:type="dxa"/>
            <w:vAlign w:val="center"/>
          </w:tcPr>
          <w:p w14:paraId="741F87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DD07002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3.2 交付地点（范围）</w:t>
            </w:r>
          </w:p>
        </w:tc>
        <w:tc>
          <w:tcPr>
            <w:tcW w:w="3915" w:type="dxa"/>
            <w:vAlign w:val="center"/>
          </w:tcPr>
          <w:p w14:paraId="58E7D4E2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实验楼1F。</w:t>
            </w:r>
          </w:p>
        </w:tc>
        <w:tc>
          <w:tcPr>
            <w:tcW w:w="2505" w:type="dxa"/>
            <w:vAlign w:val="center"/>
          </w:tcPr>
          <w:p w14:paraId="64BFDE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8F7B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03" w:type="dxa"/>
            <w:vAlign w:val="center"/>
          </w:tcPr>
          <w:p w14:paraId="708EF4E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0CBD53E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3.3 付款条件（进度和方式）</w:t>
            </w:r>
          </w:p>
        </w:tc>
        <w:tc>
          <w:tcPr>
            <w:tcW w:w="3915" w:type="dxa"/>
            <w:vAlign w:val="center"/>
          </w:tcPr>
          <w:p w14:paraId="4EE3B2C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要求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中标人现场参与验收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。</w:t>
            </w:r>
            <w:r>
              <w:rPr>
                <w:rFonts w:hint="eastAsia" w:ascii="楷体" w:hAnsi="楷体" w:eastAsia="楷体" w:cs="楷体"/>
                <w:sz w:val="24"/>
              </w:rPr>
              <w:t>项目完成验收由使用部门签字确认</w:t>
            </w:r>
          </w:p>
        </w:tc>
        <w:tc>
          <w:tcPr>
            <w:tcW w:w="2505" w:type="dxa"/>
            <w:vAlign w:val="center"/>
          </w:tcPr>
          <w:p w14:paraId="3AA5602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8BEC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03" w:type="dxa"/>
            <w:vAlign w:val="center"/>
          </w:tcPr>
          <w:p w14:paraId="4FD4203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1AD0B8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3.4 包装和运输要求</w:t>
            </w:r>
          </w:p>
        </w:tc>
        <w:tc>
          <w:tcPr>
            <w:tcW w:w="3915" w:type="dxa"/>
            <w:vAlign w:val="center"/>
          </w:tcPr>
          <w:p w14:paraId="34BEEEB6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包装完好无损、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含运输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到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指定位置。</w:t>
            </w:r>
          </w:p>
        </w:tc>
        <w:tc>
          <w:tcPr>
            <w:tcW w:w="2505" w:type="dxa"/>
            <w:vAlign w:val="center"/>
          </w:tcPr>
          <w:p w14:paraId="03A6C5B5">
            <w:pPr>
              <w:jc w:val="lef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  <w:lang w:eastAsia="zh-CN"/>
              </w:rPr>
              <w:t>不接受快递物流。</w:t>
            </w:r>
          </w:p>
        </w:tc>
      </w:tr>
      <w:tr w14:paraId="0719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03" w:type="dxa"/>
            <w:vAlign w:val="center"/>
          </w:tcPr>
          <w:p w14:paraId="5AFF66BF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97910C8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3.5 售后服务要求</w:t>
            </w:r>
          </w:p>
        </w:tc>
        <w:tc>
          <w:tcPr>
            <w:tcW w:w="3915" w:type="dxa"/>
            <w:vAlign w:val="center"/>
          </w:tcPr>
          <w:p w14:paraId="663B7517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</w:rPr>
              <w:t>质保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壹</w:t>
            </w:r>
            <w:r>
              <w:rPr>
                <w:rFonts w:hint="eastAsia" w:ascii="楷体" w:hAnsi="楷体" w:eastAsia="楷体" w:cs="楷体"/>
                <w:sz w:val="24"/>
              </w:rPr>
              <w:t>年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。</w:t>
            </w:r>
          </w:p>
        </w:tc>
        <w:tc>
          <w:tcPr>
            <w:tcW w:w="2505" w:type="dxa"/>
            <w:vAlign w:val="center"/>
          </w:tcPr>
          <w:p w14:paraId="4BEABD3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保修期限、维修响应时间等</w:t>
            </w:r>
          </w:p>
        </w:tc>
      </w:tr>
      <w:tr w14:paraId="0DD7A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03" w:type="dxa"/>
            <w:vAlign w:val="center"/>
          </w:tcPr>
          <w:p w14:paraId="537A44A6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B46BA16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3.6 保险要求</w:t>
            </w:r>
          </w:p>
        </w:tc>
        <w:tc>
          <w:tcPr>
            <w:tcW w:w="3915" w:type="dxa"/>
            <w:vAlign w:val="center"/>
          </w:tcPr>
          <w:p w14:paraId="5CAA905F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505" w:type="dxa"/>
            <w:vAlign w:val="center"/>
          </w:tcPr>
          <w:p w14:paraId="258C534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（如适用）</w:t>
            </w:r>
          </w:p>
        </w:tc>
      </w:tr>
    </w:tbl>
    <w:p w14:paraId="67EF9971">
      <w:pPr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</w:rPr>
        <w:t>附图：</w:t>
      </w:r>
      <w:r>
        <w:rPr>
          <w:rFonts w:hint="eastAsia" w:ascii="楷体" w:hAnsi="楷体" w:eastAsia="楷体" w:cs="楷体"/>
          <w:sz w:val="24"/>
          <w:lang w:val="en-US" w:eastAsia="zh-CN"/>
        </w:rPr>
        <w:t xml:space="preserve">                                                                           1</w:t>
      </w:r>
    </w:p>
    <w:p w14:paraId="295621FC">
      <w:pPr>
        <w:rPr>
          <w:rFonts w:hint="eastAsia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</w:t>
      </w:r>
    </w:p>
    <w:p w14:paraId="12D0045D">
      <w:pPr>
        <w:rPr>
          <w:rFonts w:hint="eastAsia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drawing>
          <wp:inline distT="0" distB="0" distL="114300" distR="114300">
            <wp:extent cx="6639560" cy="8856345"/>
            <wp:effectExtent l="0" t="0" r="8890" b="1905"/>
            <wp:docPr id="2" name="图片 2" descr="除湿机故障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除湿机故障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885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楷体" w:hAnsi="楷体" w:eastAsia="楷体" w:cs="楷体"/>
          <w:sz w:val="24"/>
          <w:lang w:val="en-US" w:eastAsia="zh-CN"/>
        </w:rPr>
        <w:drawing>
          <wp:inline distT="0" distB="0" distL="114300" distR="114300">
            <wp:extent cx="6639560" cy="8856345"/>
            <wp:effectExtent l="0" t="0" r="8890" b="1905"/>
            <wp:docPr id="1" name="图片 1" descr="除湿机铭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除湿机铭牌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885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6AE9162">
      <w:pPr>
        <w:jc w:val="center"/>
        <w:rPr>
          <w:rFonts w:hint="eastAsia" w:ascii="楷体" w:hAnsi="楷体" w:eastAsia="楷体" w:cs="楷体"/>
        </w:rPr>
      </w:pPr>
      <w:r>
        <w:rPr>
          <w:rFonts w:hint="eastAsia" w:ascii="楷体" w:hAnsi="楷体" w:eastAsia="楷体" w:cs="楷体"/>
        </w:rPr>
        <w:t xml:space="preserve">            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ZTM4YjAxNDYxOTllMzcyOGQ0ODQyNTg0ODg5OGEifQ=="/>
  </w:docVars>
  <w:rsids>
    <w:rsidRoot w:val="78F40E61"/>
    <w:rsid w:val="000449D5"/>
    <w:rsid w:val="00245454"/>
    <w:rsid w:val="0058341D"/>
    <w:rsid w:val="00640A9B"/>
    <w:rsid w:val="00A91CF6"/>
    <w:rsid w:val="00B7313E"/>
    <w:rsid w:val="00E04351"/>
    <w:rsid w:val="01E6525E"/>
    <w:rsid w:val="07772301"/>
    <w:rsid w:val="086F096C"/>
    <w:rsid w:val="0C5B1651"/>
    <w:rsid w:val="0CA5431F"/>
    <w:rsid w:val="0E00442C"/>
    <w:rsid w:val="0E741044"/>
    <w:rsid w:val="11F261B6"/>
    <w:rsid w:val="14E60C98"/>
    <w:rsid w:val="1A3C3E8E"/>
    <w:rsid w:val="1C7C4BC0"/>
    <w:rsid w:val="20D4470B"/>
    <w:rsid w:val="27FD5073"/>
    <w:rsid w:val="2CE26444"/>
    <w:rsid w:val="2ECC1FE9"/>
    <w:rsid w:val="33E16D1D"/>
    <w:rsid w:val="358020F4"/>
    <w:rsid w:val="3BB17D27"/>
    <w:rsid w:val="3E201F4B"/>
    <w:rsid w:val="3E6A2F90"/>
    <w:rsid w:val="4236591C"/>
    <w:rsid w:val="429C49B3"/>
    <w:rsid w:val="471F244A"/>
    <w:rsid w:val="481D2A3E"/>
    <w:rsid w:val="484E3426"/>
    <w:rsid w:val="49DC0A7E"/>
    <w:rsid w:val="4C8E5218"/>
    <w:rsid w:val="5264578E"/>
    <w:rsid w:val="616A3546"/>
    <w:rsid w:val="637A7A6C"/>
    <w:rsid w:val="642E50CC"/>
    <w:rsid w:val="67803825"/>
    <w:rsid w:val="68EF3567"/>
    <w:rsid w:val="6C4B14E8"/>
    <w:rsid w:val="6C7C2B64"/>
    <w:rsid w:val="78335B9B"/>
    <w:rsid w:val="78F40E61"/>
    <w:rsid w:val="7ECE204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425</Words>
  <Characters>480</Characters>
  <Lines>2</Lines>
  <Paragraphs>1</Paragraphs>
  <TotalTime>1</TotalTime>
  <ScaleCrop>false</ScaleCrop>
  <LinksUpToDate>false</LinksUpToDate>
  <CharactersWithSpaces>861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2025-05-23T02:08:00Z</cp:lastPrinted>
  <dcterms:modified xsi:type="dcterms:W3CDTF">2026-04-13T03:05:45Z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A0BAA7A594174C35A93B2E6D10E21A19_13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