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BFCDC3">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Style w:val="10"/>
          <w:rFonts w:hint="eastAsia" w:ascii="楷体" w:hAnsi="楷体" w:eastAsia="楷体" w:cs="楷体"/>
          <w:b w:val="0"/>
          <w:color w:val="05073B"/>
          <w:sz w:val="36"/>
        </w:rPr>
      </w:pPr>
      <w:r>
        <w:rPr>
          <w:rStyle w:val="10"/>
          <w:rFonts w:hint="eastAsia" w:ascii="楷体" w:hAnsi="楷体" w:eastAsia="楷体" w:cs="楷体"/>
          <w:b w:val="0"/>
          <w:color w:val="05073B"/>
          <w:sz w:val="36"/>
        </w:rPr>
        <w:t>南方医科大学南方医院外科住院部中央空调约克机组维修保养服务采购项目需求书</w:t>
      </w:r>
    </w:p>
    <w:p w14:paraId="09CA82E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Style w:val="10"/>
          <w:rFonts w:hint="eastAsia" w:ascii="楷体" w:hAnsi="楷体" w:eastAsia="楷体" w:cs="楷体"/>
          <w:b w:val="0"/>
          <w:color w:val="05073B"/>
          <w:sz w:val="36"/>
        </w:rPr>
      </w:pPr>
    </w:p>
    <w:p w14:paraId="4308C872">
      <w:pPr>
        <w:keepNext w:val="0"/>
        <w:keepLines w:val="0"/>
        <w:pageBreakBefore w:val="0"/>
        <w:widowControl w:val="0"/>
        <w:numPr>
          <w:ilvl w:val="0"/>
          <w:numId w:val="1"/>
        </w:numPr>
        <w:kinsoku/>
        <w:wordWrap/>
        <w:overflowPunct/>
        <w:topLinePunct w:val="0"/>
        <w:autoSpaceDE/>
        <w:autoSpaceDN/>
        <w:bidi w:val="0"/>
        <w:adjustRightInd/>
        <w:snapToGrid/>
        <w:spacing w:line="400" w:lineRule="exact"/>
        <w:textAlignment w:val="auto"/>
        <w:rPr>
          <w:rFonts w:hint="eastAsia" w:asciiTheme="majorEastAsia" w:hAnsiTheme="majorEastAsia" w:eastAsiaTheme="majorEastAsia" w:cstheme="majorEastAsia"/>
          <w:b/>
          <w:bCs/>
          <w:sz w:val="24"/>
          <w:lang w:val="en-US" w:eastAsia="zh-CN"/>
        </w:rPr>
      </w:pPr>
      <w:r>
        <w:rPr>
          <w:rFonts w:hint="eastAsia" w:asciiTheme="majorEastAsia" w:hAnsiTheme="majorEastAsia" w:eastAsiaTheme="majorEastAsia" w:cstheme="majorEastAsia"/>
          <w:b/>
          <w:bCs/>
          <w:sz w:val="24"/>
          <w:lang w:val="en-US" w:eastAsia="zh-CN"/>
        </w:rPr>
        <w:t>采购内容</w:t>
      </w:r>
    </w:p>
    <w:p w14:paraId="11C651B4">
      <w:pPr>
        <w:keepNext w:val="0"/>
        <w:keepLines w:val="0"/>
        <w:pageBreakBefore w:val="0"/>
        <w:widowControl w:val="0"/>
        <w:numPr>
          <w:ilvl w:val="1"/>
          <w:numId w:val="1"/>
        </w:numPr>
        <w:kinsoku/>
        <w:wordWrap/>
        <w:overflowPunct/>
        <w:topLinePunct w:val="0"/>
        <w:autoSpaceDE/>
        <w:autoSpaceDN/>
        <w:bidi w:val="0"/>
        <w:adjustRightInd/>
        <w:snapToGrid/>
        <w:spacing w:line="400" w:lineRule="exact"/>
        <w:ind w:left="840" w:leftChars="0" w:hanging="420" w:firstLineChars="0"/>
        <w:textAlignment w:val="auto"/>
        <w:rPr>
          <w:rFonts w:hint="eastAsia" w:asciiTheme="majorEastAsia" w:hAnsiTheme="majorEastAsia" w:eastAsiaTheme="majorEastAsia" w:cstheme="majorEastAsia"/>
          <w:sz w:val="24"/>
          <w:lang w:val="en-US" w:eastAsia="zh-CN"/>
        </w:rPr>
      </w:pPr>
      <w:r>
        <w:rPr>
          <w:rFonts w:hint="eastAsia" w:asciiTheme="majorEastAsia" w:hAnsiTheme="majorEastAsia" w:eastAsiaTheme="majorEastAsia" w:cstheme="majorEastAsia"/>
          <w:b/>
          <w:bCs/>
          <w:sz w:val="24"/>
          <w:lang w:val="en-US" w:eastAsia="zh-CN"/>
        </w:rPr>
        <w:t>*名称：</w:t>
      </w:r>
      <w:r>
        <w:rPr>
          <w:rFonts w:hint="eastAsia" w:asciiTheme="majorEastAsia" w:hAnsiTheme="majorEastAsia" w:eastAsiaTheme="majorEastAsia" w:cstheme="majorEastAsia"/>
          <w:b w:val="0"/>
          <w:bCs w:val="0"/>
          <w:sz w:val="24"/>
          <w:lang w:val="en-US" w:eastAsia="zh-CN"/>
        </w:rPr>
        <w:t xml:space="preserve">中央空调主机维修保养服务  </w:t>
      </w:r>
      <w:r>
        <w:rPr>
          <w:rFonts w:hint="eastAsia" w:asciiTheme="majorEastAsia" w:hAnsiTheme="majorEastAsia" w:eastAsiaTheme="majorEastAsia" w:cstheme="majorEastAsia"/>
          <w:sz w:val="24"/>
          <w:lang w:val="en-US" w:eastAsia="zh-CN"/>
        </w:rPr>
        <w:t xml:space="preserve">            </w:t>
      </w:r>
    </w:p>
    <w:p w14:paraId="22CBEFDF">
      <w:pPr>
        <w:keepNext w:val="0"/>
        <w:keepLines w:val="0"/>
        <w:pageBreakBefore w:val="0"/>
        <w:widowControl w:val="0"/>
        <w:numPr>
          <w:ilvl w:val="1"/>
          <w:numId w:val="1"/>
        </w:numPr>
        <w:kinsoku/>
        <w:wordWrap/>
        <w:overflowPunct/>
        <w:topLinePunct w:val="0"/>
        <w:autoSpaceDE/>
        <w:autoSpaceDN/>
        <w:bidi w:val="0"/>
        <w:adjustRightInd/>
        <w:snapToGrid/>
        <w:spacing w:line="400" w:lineRule="exact"/>
        <w:ind w:left="840" w:leftChars="0" w:hanging="420" w:firstLineChars="0"/>
        <w:textAlignment w:val="auto"/>
        <w:rPr>
          <w:rFonts w:hint="eastAsia" w:asciiTheme="majorEastAsia" w:hAnsiTheme="majorEastAsia" w:eastAsiaTheme="majorEastAsia" w:cstheme="majorEastAsia"/>
          <w:sz w:val="24"/>
          <w:lang w:val="en-US" w:eastAsia="zh-CN"/>
        </w:rPr>
      </w:pPr>
      <w:r>
        <w:rPr>
          <w:rFonts w:hint="eastAsia" w:asciiTheme="majorEastAsia" w:hAnsiTheme="majorEastAsia" w:eastAsiaTheme="majorEastAsia" w:cstheme="majorEastAsia"/>
          <w:b/>
          <w:bCs/>
          <w:sz w:val="24"/>
          <w:lang w:val="en-US" w:eastAsia="zh-CN"/>
        </w:rPr>
        <w:t>*数量及单位：5</w:t>
      </w:r>
      <w:r>
        <w:rPr>
          <w:rFonts w:hint="eastAsia" w:asciiTheme="majorEastAsia" w:hAnsiTheme="majorEastAsia" w:eastAsiaTheme="majorEastAsia" w:cstheme="majorEastAsia"/>
          <w:b w:val="0"/>
          <w:bCs w:val="0"/>
          <w:sz w:val="24"/>
          <w:lang w:val="en-US" w:eastAsia="zh-CN"/>
        </w:rPr>
        <w:t>台</w:t>
      </w:r>
      <w:r>
        <w:rPr>
          <w:rFonts w:hint="eastAsia" w:asciiTheme="majorEastAsia" w:hAnsiTheme="majorEastAsia" w:eastAsiaTheme="majorEastAsia" w:cstheme="majorEastAsia"/>
          <w:i/>
          <w:iCs/>
          <w:sz w:val="24"/>
          <w:lang w:val="en-US" w:eastAsia="zh-CN"/>
        </w:rPr>
        <w:t xml:space="preserve"> </w:t>
      </w:r>
      <w:r>
        <w:rPr>
          <w:rFonts w:hint="eastAsia" w:asciiTheme="majorEastAsia" w:hAnsiTheme="majorEastAsia" w:eastAsiaTheme="majorEastAsia" w:cstheme="majorEastAsia"/>
          <w:sz w:val="24"/>
          <w:lang w:val="en-US" w:eastAsia="zh-CN"/>
        </w:rPr>
        <w:t xml:space="preserve">       </w:t>
      </w:r>
    </w:p>
    <w:p w14:paraId="367940F1">
      <w:pPr>
        <w:keepNext w:val="0"/>
        <w:keepLines w:val="0"/>
        <w:pageBreakBefore w:val="0"/>
        <w:widowControl w:val="0"/>
        <w:numPr>
          <w:ilvl w:val="0"/>
          <w:numId w:val="1"/>
        </w:numPr>
        <w:kinsoku/>
        <w:wordWrap/>
        <w:overflowPunct/>
        <w:topLinePunct w:val="0"/>
        <w:autoSpaceDE/>
        <w:autoSpaceDN/>
        <w:bidi w:val="0"/>
        <w:adjustRightInd/>
        <w:snapToGrid/>
        <w:spacing w:line="400" w:lineRule="exact"/>
        <w:textAlignment w:val="auto"/>
        <w:rPr>
          <w:rFonts w:ascii="楷体" w:hAnsi="楷体" w:eastAsia="楷体" w:cs="楷体"/>
          <w:sz w:val="24"/>
        </w:rPr>
      </w:pPr>
      <w:r>
        <w:rPr>
          <w:rFonts w:hint="eastAsia" w:asciiTheme="majorEastAsia" w:hAnsiTheme="majorEastAsia" w:eastAsiaTheme="majorEastAsia" w:cstheme="majorEastAsia"/>
          <w:b/>
          <w:bCs/>
          <w:sz w:val="24"/>
          <w:lang w:val="en-US" w:eastAsia="zh-CN"/>
        </w:rPr>
        <w:t>采购技术要求</w:t>
      </w:r>
    </w:p>
    <w:p w14:paraId="1FC230CC">
      <w:pPr>
        <w:keepNext w:val="0"/>
        <w:keepLines w:val="0"/>
        <w:pageBreakBefore w:val="0"/>
        <w:widowControl w:val="0"/>
        <w:numPr>
          <w:ilvl w:val="1"/>
          <w:numId w:val="1"/>
        </w:numPr>
        <w:kinsoku/>
        <w:wordWrap/>
        <w:overflowPunct/>
        <w:topLinePunct w:val="0"/>
        <w:autoSpaceDE/>
        <w:autoSpaceDN/>
        <w:bidi w:val="0"/>
        <w:adjustRightInd/>
        <w:snapToGrid/>
        <w:spacing w:line="400" w:lineRule="exact"/>
        <w:ind w:left="840" w:leftChars="0" w:hanging="420" w:firstLineChars="0"/>
        <w:textAlignment w:val="auto"/>
        <w:rPr>
          <w:rFonts w:ascii="楷体" w:hAnsi="楷体" w:eastAsia="楷体" w:cs="楷体"/>
          <w:b/>
          <w:bCs/>
          <w:sz w:val="24"/>
        </w:rPr>
      </w:pPr>
      <w:r>
        <w:rPr>
          <w:rFonts w:hint="eastAsia" w:asciiTheme="majorEastAsia" w:hAnsiTheme="majorEastAsia" w:eastAsiaTheme="majorEastAsia" w:cstheme="majorEastAsia"/>
          <w:b/>
          <w:bCs/>
          <w:sz w:val="24"/>
          <w:lang w:val="en-US" w:eastAsia="zh-CN"/>
        </w:rPr>
        <w:t>*物资内容</w:t>
      </w:r>
    </w:p>
    <w:p w14:paraId="68615D3B">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420" w:leftChars="0"/>
        <w:textAlignment w:val="auto"/>
        <w:rPr>
          <w:rFonts w:hint="default" w:asciiTheme="majorEastAsia" w:hAnsiTheme="majorEastAsia" w:eastAsiaTheme="majorEastAsia" w:cstheme="majorEastAsia"/>
          <w:b w:val="0"/>
          <w:bCs w:val="0"/>
          <w:sz w:val="24"/>
          <w:lang w:val="en-US" w:eastAsia="zh-CN"/>
        </w:rPr>
      </w:pPr>
      <w:r>
        <w:rPr>
          <w:rFonts w:hint="eastAsia" w:asciiTheme="majorEastAsia" w:hAnsiTheme="majorEastAsia" w:eastAsiaTheme="majorEastAsia" w:cstheme="majorEastAsia"/>
          <w:b w:val="0"/>
          <w:bCs w:val="0"/>
          <w:sz w:val="24"/>
          <w:lang w:val="en-US" w:eastAsia="zh-CN"/>
        </w:rPr>
        <w:t>性能要求：中央空调主机维修保养服务</w:t>
      </w:r>
    </w:p>
    <w:p w14:paraId="3D170B79">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420" w:leftChars="0"/>
        <w:textAlignment w:val="auto"/>
        <w:rPr>
          <w:rFonts w:hint="eastAsia" w:asciiTheme="majorEastAsia" w:hAnsiTheme="majorEastAsia" w:eastAsiaTheme="majorEastAsia" w:cstheme="majorEastAsia"/>
          <w:b w:val="0"/>
          <w:bCs w:val="0"/>
          <w:sz w:val="24"/>
          <w:lang w:val="en-US" w:eastAsia="zh-CN"/>
        </w:rPr>
      </w:pPr>
      <w:r>
        <w:rPr>
          <w:rFonts w:hint="eastAsia" w:asciiTheme="majorEastAsia" w:hAnsiTheme="majorEastAsia" w:eastAsiaTheme="majorEastAsia" w:cstheme="majorEastAsia"/>
          <w:b w:val="0"/>
          <w:bCs w:val="0"/>
          <w:sz w:val="24"/>
          <w:lang w:val="en-US" w:eastAsia="zh-CN"/>
        </w:rPr>
        <w:t>材料要求：维修所更换配件必须为原厂、原装（包含机油为YORK专用）。</w:t>
      </w:r>
    </w:p>
    <w:p w14:paraId="6A8A87F1">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420" w:leftChars="0"/>
        <w:textAlignment w:val="auto"/>
        <w:rPr>
          <w:rFonts w:hint="eastAsia" w:asciiTheme="majorEastAsia" w:hAnsiTheme="majorEastAsia" w:eastAsiaTheme="majorEastAsia" w:cstheme="majorEastAsia"/>
          <w:b w:val="0"/>
          <w:bCs w:val="0"/>
          <w:sz w:val="24"/>
          <w:lang w:val="en-US" w:eastAsia="zh-CN"/>
        </w:rPr>
      </w:pPr>
      <w:r>
        <w:rPr>
          <w:rFonts w:hint="eastAsia" w:asciiTheme="majorEastAsia" w:hAnsiTheme="majorEastAsia" w:eastAsiaTheme="majorEastAsia" w:cstheme="majorEastAsia"/>
          <w:b w:val="0"/>
          <w:bCs w:val="0"/>
          <w:sz w:val="24"/>
          <w:lang w:val="en-US" w:eastAsia="zh-CN"/>
        </w:rPr>
        <w:t>安全要求：按原厂规范施工。</w:t>
      </w:r>
    </w:p>
    <w:p w14:paraId="430C1B8E">
      <w:pPr>
        <w:keepNext w:val="0"/>
        <w:keepLines w:val="0"/>
        <w:pageBreakBefore w:val="0"/>
        <w:widowControl w:val="0"/>
        <w:numPr>
          <w:ilvl w:val="1"/>
          <w:numId w:val="1"/>
        </w:numPr>
        <w:kinsoku/>
        <w:wordWrap/>
        <w:overflowPunct/>
        <w:topLinePunct w:val="0"/>
        <w:autoSpaceDE/>
        <w:autoSpaceDN/>
        <w:bidi w:val="0"/>
        <w:adjustRightInd/>
        <w:snapToGrid/>
        <w:spacing w:line="400" w:lineRule="exact"/>
        <w:ind w:left="840" w:leftChars="0" w:hanging="420" w:firstLineChars="0"/>
        <w:textAlignment w:val="auto"/>
        <w:rPr>
          <w:rFonts w:ascii="楷体" w:hAnsi="楷体" w:eastAsia="楷体" w:cs="楷体"/>
          <w:sz w:val="24"/>
        </w:rPr>
      </w:pPr>
      <w:r>
        <w:rPr>
          <w:rFonts w:hint="eastAsia" w:asciiTheme="majorEastAsia" w:hAnsiTheme="majorEastAsia" w:eastAsiaTheme="majorEastAsia" w:cstheme="majorEastAsia"/>
          <w:b/>
          <w:bCs/>
          <w:sz w:val="24"/>
          <w:lang w:val="en-US" w:eastAsia="zh-CN"/>
        </w:rPr>
        <w:t>*服务内容和标准</w:t>
      </w:r>
    </w:p>
    <w:p w14:paraId="1F9509C2">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420" w:leftChars="0"/>
        <w:textAlignment w:val="auto"/>
        <w:rPr>
          <w:rFonts w:hint="eastAsia" w:asciiTheme="majorEastAsia" w:hAnsiTheme="majorEastAsia" w:eastAsiaTheme="majorEastAsia" w:cstheme="majorEastAsia"/>
          <w:b w:val="0"/>
          <w:bCs w:val="0"/>
          <w:sz w:val="24"/>
          <w:lang w:val="en-US" w:eastAsia="zh-CN"/>
        </w:rPr>
      </w:pPr>
      <w:r>
        <w:rPr>
          <w:rFonts w:hint="eastAsia" w:asciiTheme="majorEastAsia" w:hAnsiTheme="majorEastAsia" w:eastAsiaTheme="majorEastAsia" w:cstheme="majorEastAsia"/>
          <w:b w:val="0"/>
          <w:bCs w:val="0"/>
          <w:sz w:val="24"/>
          <w:lang w:val="en-US" w:eastAsia="zh-CN"/>
        </w:rPr>
        <w:t>中央空调主机为YORK品牌，供应商须具有YORK公司授权和维修资质的维修维保公司，提供近一年来至少2单省内同类YORK中央空调维保合同及发票。</w:t>
      </w:r>
    </w:p>
    <w:p w14:paraId="33F238A7">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420" w:leftChars="0"/>
        <w:textAlignment w:val="auto"/>
        <w:rPr>
          <w:rFonts w:hint="eastAsia" w:asciiTheme="majorEastAsia" w:hAnsiTheme="majorEastAsia" w:eastAsiaTheme="majorEastAsia" w:cstheme="majorEastAsia"/>
          <w:b w:val="0"/>
          <w:bCs w:val="0"/>
          <w:sz w:val="24"/>
          <w:lang w:val="en-US" w:eastAsia="zh-CN"/>
        </w:rPr>
      </w:pPr>
      <w:r>
        <w:rPr>
          <w:rFonts w:hint="eastAsia" w:asciiTheme="majorEastAsia" w:hAnsiTheme="majorEastAsia" w:eastAsiaTheme="majorEastAsia" w:cstheme="majorEastAsia"/>
          <w:b w:val="0"/>
          <w:bCs w:val="0"/>
          <w:sz w:val="24"/>
          <w:lang w:val="en-US" w:eastAsia="zh-CN"/>
        </w:rPr>
        <w:t>维保含所有材料、安装、调试等。</w:t>
      </w:r>
    </w:p>
    <w:p w14:paraId="3778CB25">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420" w:leftChars="0"/>
        <w:textAlignment w:val="auto"/>
        <w:rPr>
          <w:rFonts w:hint="eastAsia" w:asciiTheme="majorEastAsia" w:hAnsiTheme="majorEastAsia" w:eastAsiaTheme="majorEastAsia" w:cstheme="majorEastAsia"/>
          <w:b w:val="0"/>
          <w:bCs w:val="0"/>
          <w:sz w:val="24"/>
          <w:lang w:val="en-US" w:eastAsia="zh-CN"/>
        </w:rPr>
      </w:pPr>
    </w:p>
    <w:p w14:paraId="2A849A64">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420" w:leftChars="0"/>
        <w:textAlignment w:val="auto"/>
        <w:rPr>
          <w:rFonts w:hint="default" w:asciiTheme="majorEastAsia" w:hAnsiTheme="majorEastAsia" w:eastAsiaTheme="majorEastAsia" w:cstheme="majorEastAsia"/>
          <w:b w:val="0"/>
          <w:bCs w:val="0"/>
          <w:sz w:val="24"/>
          <w:lang w:val="en-US" w:eastAsia="zh-CN"/>
        </w:rPr>
      </w:pPr>
      <w:r>
        <w:rPr>
          <w:rFonts w:hint="eastAsia" w:asciiTheme="majorEastAsia" w:hAnsiTheme="majorEastAsia" w:eastAsiaTheme="majorEastAsia" w:cstheme="majorEastAsia"/>
          <w:b w:val="0"/>
          <w:bCs w:val="0"/>
          <w:sz w:val="24"/>
          <w:lang w:val="en-US" w:eastAsia="zh-CN"/>
        </w:rPr>
        <w:t>维保内容见后（以现场需要为准）</w:t>
      </w:r>
    </w:p>
    <w:p w14:paraId="2A828789">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420" w:leftChars="0"/>
        <w:textAlignment w:val="auto"/>
        <w:rPr>
          <w:rFonts w:hint="eastAsia" w:asciiTheme="majorEastAsia" w:hAnsiTheme="majorEastAsia" w:eastAsiaTheme="majorEastAsia" w:cstheme="majorEastAsia"/>
          <w:b w:val="0"/>
          <w:bCs w:val="0"/>
          <w:sz w:val="24"/>
          <w:lang w:val="en-US" w:eastAsia="zh-CN"/>
        </w:rPr>
      </w:pPr>
    </w:p>
    <w:p w14:paraId="5AFAEEEC">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420" w:leftChars="0"/>
        <w:textAlignment w:val="auto"/>
        <w:rPr>
          <w:rFonts w:hint="eastAsia" w:asciiTheme="majorEastAsia" w:hAnsiTheme="majorEastAsia" w:eastAsiaTheme="majorEastAsia" w:cstheme="majorEastAsia"/>
          <w:b/>
          <w:bCs/>
          <w:sz w:val="24"/>
          <w:lang w:val="en-US" w:eastAsia="zh-CN"/>
        </w:rPr>
      </w:pPr>
      <w:r>
        <w:rPr>
          <w:rFonts w:hint="eastAsia" w:asciiTheme="majorEastAsia" w:hAnsiTheme="majorEastAsia" w:eastAsiaTheme="majorEastAsia" w:cstheme="majorEastAsia"/>
          <w:b/>
          <w:bCs/>
          <w:sz w:val="24"/>
          <w:lang w:val="en-US" w:eastAsia="zh-CN"/>
        </w:rPr>
        <w:t>★ 必须勘查现场了解故障及维保内容。</w:t>
      </w:r>
    </w:p>
    <w:p w14:paraId="6D8D5072">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420" w:leftChars="0"/>
        <w:textAlignment w:val="auto"/>
        <w:rPr>
          <w:rFonts w:hint="eastAsia" w:asciiTheme="majorEastAsia" w:hAnsiTheme="majorEastAsia" w:eastAsiaTheme="majorEastAsia" w:cstheme="majorEastAsia"/>
          <w:b/>
          <w:bCs/>
          <w:sz w:val="24"/>
          <w:lang w:val="en-US" w:eastAsia="zh-CN"/>
        </w:rPr>
      </w:pPr>
    </w:p>
    <w:p w14:paraId="5E956EFA">
      <w:pPr>
        <w:keepNext w:val="0"/>
        <w:keepLines w:val="0"/>
        <w:pageBreakBefore w:val="0"/>
        <w:widowControl w:val="0"/>
        <w:numPr>
          <w:ilvl w:val="0"/>
          <w:numId w:val="1"/>
        </w:numPr>
        <w:kinsoku/>
        <w:wordWrap/>
        <w:overflowPunct/>
        <w:topLinePunct w:val="0"/>
        <w:autoSpaceDE/>
        <w:autoSpaceDN/>
        <w:bidi w:val="0"/>
        <w:adjustRightInd/>
        <w:snapToGrid/>
        <w:spacing w:line="400" w:lineRule="exact"/>
        <w:textAlignment w:val="auto"/>
        <w:rPr>
          <w:rFonts w:hint="default" w:ascii="楷体" w:hAnsi="楷体" w:eastAsia="楷体" w:cs="楷体"/>
          <w:sz w:val="24"/>
          <w:lang w:val="en-US" w:eastAsia="zh-CN"/>
        </w:rPr>
      </w:pPr>
      <w:r>
        <w:rPr>
          <w:rFonts w:hint="eastAsia" w:asciiTheme="majorEastAsia" w:hAnsiTheme="majorEastAsia" w:eastAsiaTheme="majorEastAsia" w:cstheme="majorEastAsia"/>
          <w:b/>
          <w:bCs/>
          <w:sz w:val="24"/>
          <w:lang w:val="en-US" w:eastAsia="zh-CN"/>
        </w:rPr>
        <w:t>采购商务要求</w:t>
      </w:r>
    </w:p>
    <w:p w14:paraId="13863BE1">
      <w:pPr>
        <w:keepNext w:val="0"/>
        <w:keepLines w:val="0"/>
        <w:pageBreakBefore w:val="0"/>
        <w:widowControl w:val="0"/>
        <w:numPr>
          <w:ilvl w:val="1"/>
          <w:numId w:val="1"/>
        </w:numPr>
        <w:kinsoku/>
        <w:wordWrap/>
        <w:overflowPunct/>
        <w:topLinePunct w:val="0"/>
        <w:autoSpaceDE/>
        <w:autoSpaceDN/>
        <w:bidi w:val="0"/>
        <w:adjustRightInd/>
        <w:snapToGrid/>
        <w:spacing w:line="400" w:lineRule="exact"/>
        <w:ind w:left="840" w:leftChars="0" w:hanging="420" w:firstLineChars="0"/>
        <w:textAlignment w:val="auto"/>
        <w:rPr>
          <w:rFonts w:hint="default" w:asciiTheme="majorEastAsia" w:hAnsiTheme="majorEastAsia" w:eastAsiaTheme="majorEastAsia" w:cstheme="majorEastAsia"/>
          <w:sz w:val="24"/>
          <w:lang w:val="en-US" w:eastAsia="zh-CN"/>
        </w:rPr>
      </w:pPr>
      <w:r>
        <w:rPr>
          <w:rFonts w:hint="eastAsia" w:asciiTheme="majorEastAsia" w:hAnsiTheme="majorEastAsia" w:eastAsiaTheme="majorEastAsia" w:cstheme="majorEastAsia"/>
          <w:b/>
          <w:bCs/>
          <w:sz w:val="24"/>
          <w:lang w:val="en-US" w:eastAsia="zh-CN"/>
        </w:rPr>
        <w:t>*交付时间和期限：</w:t>
      </w:r>
      <w:r>
        <w:rPr>
          <w:rFonts w:hint="eastAsia" w:asciiTheme="majorEastAsia" w:hAnsiTheme="majorEastAsia" w:eastAsiaTheme="majorEastAsia" w:cstheme="majorEastAsia"/>
          <w:sz w:val="24"/>
          <w:lang w:val="en-US" w:eastAsia="zh-CN"/>
        </w:rPr>
        <w:t>成交通知后1周.</w:t>
      </w:r>
    </w:p>
    <w:p w14:paraId="1D4244E8">
      <w:pPr>
        <w:keepNext w:val="0"/>
        <w:keepLines w:val="0"/>
        <w:pageBreakBefore w:val="0"/>
        <w:widowControl w:val="0"/>
        <w:numPr>
          <w:ilvl w:val="1"/>
          <w:numId w:val="1"/>
        </w:numPr>
        <w:kinsoku/>
        <w:wordWrap/>
        <w:overflowPunct/>
        <w:topLinePunct w:val="0"/>
        <w:autoSpaceDE/>
        <w:autoSpaceDN/>
        <w:bidi w:val="0"/>
        <w:adjustRightInd/>
        <w:snapToGrid/>
        <w:spacing w:line="400" w:lineRule="exact"/>
        <w:ind w:left="840" w:leftChars="0" w:hanging="420" w:firstLineChars="0"/>
        <w:textAlignment w:val="auto"/>
        <w:rPr>
          <w:rFonts w:hint="default" w:asciiTheme="majorEastAsia" w:hAnsiTheme="majorEastAsia" w:eastAsiaTheme="majorEastAsia" w:cstheme="majorEastAsia"/>
          <w:sz w:val="24"/>
          <w:lang w:val="en-US" w:eastAsia="zh-CN"/>
        </w:rPr>
      </w:pPr>
      <w:r>
        <w:rPr>
          <w:rFonts w:hint="eastAsia" w:asciiTheme="majorEastAsia" w:hAnsiTheme="majorEastAsia" w:eastAsiaTheme="majorEastAsia" w:cstheme="majorEastAsia"/>
          <w:b/>
          <w:bCs/>
          <w:sz w:val="24"/>
          <w:lang w:val="en-US" w:eastAsia="zh-CN"/>
        </w:rPr>
        <w:t>*</w:t>
      </w:r>
      <w:r>
        <w:rPr>
          <w:rFonts w:hint="default" w:asciiTheme="majorEastAsia" w:hAnsiTheme="majorEastAsia" w:eastAsiaTheme="majorEastAsia" w:cstheme="majorEastAsia"/>
          <w:b/>
          <w:bCs/>
          <w:sz w:val="24"/>
          <w:lang w:val="en-US" w:eastAsia="zh-CN"/>
        </w:rPr>
        <w:t>交付地点</w:t>
      </w:r>
      <w:r>
        <w:rPr>
          <w:rFonts w:hint="eastAsia" w:asciiTheme="majorEastAsia" w:hAnsiTheme="majorEastAsia" w:eastAsiaTheme="majorEastAsia" w:cstheme="majorEastAsia"/>
          <w:b/>
          <w:bCs/>
          <w:sz w:val="24"/>
          <w:lang w:val="en-US" w:eastAsia="zh-CN"/>
        </w:rPr>
        <w:t>：</w:t>
      </w:r>
      <w:r>
        <w:rPr>
          <w:rFonts w:hint="eastAsia" w:asciiTheme="majorEastAsia" w:hAnsiTheme="majorEastAsia" w:eastAsiaTheme="majorEastAsia" w:cstheme="majorEastAsia"/>
          <w:b w:val="0"/>
          <w:bCs w:val="0"/>
          <w:sz w:val="24"/>
          <w:lang w:val="en-US" w:eastAsia="zh-CN"/>
        </w:rPr>
        <w:t>外科住院部</w:t>
      </w:r>
    </w:p>
    <w:p w14:paraId="30BD3472">
      <w:pPr>
        <w:keepNext w:val="0"/>
        <w:keepLines w:val="0"/>
        <w:pageBreakBefore w:val="0"/>
        <w:widowControl w:val="0"/>
        <w:numPr>
          <w:ilvl w:val="1"/>
          <w:numId w:val="1"/>
        </w:numPr>
        <w:kinsoku/>
        <w:wordWrap/>
        <w:overflowPunct/>
        <w:topLinePunct w:val="0"/>
        <w:autoSpaceDE/>
        <w:autoSpaceDN/>
        <w:bidi w:val="0"/>
        <w:adjustRightInd/>
        <w:snapToGrid/>
        <w:spacing w:line="400" w:lineRule="exact"/>
        <w:ind w:left="840" w:leftChars="0" w:hanging="420" w:firstLineChars="0"/>
        <w:textAlignment w:val="auto"/>
        <w:rPr>
          <w:rFonts w:hint="default" w:asciiTheme="majorEastAsia" w:hAnsiTheme="majorEastAsia" w:eastAsiaTheme="majorEastAsia" w:cstheme="majorEastAsia"/>
          <w:sz w:val="24"/>
          <w:lang w:val="en-US" w:eastAsia="zh-CN"/>
        </w:rPr>
      </w:pPr>
      <w:r>
        <w:rPr>
          <w:rFonts w:hint="eastAsia" w:asciiTheme="majorEastAsia" w:hAnsiTheme="majorEastAsia" w:eastAsiaTheme="majorEastAsia" w:cstheme="majorEastAsia"/>
          <w:b/>
          <w:bCs/>
          <w:sz w:val="24"/>
          <w:lang w:val="en-US" w:eastAsia="zh-CN"/>
        </w:rPr>
        <w:t>*售后服务要求：相同故障</w:t>
      </w:r>
      <w:r>
        <w:rPr>
          <w:rFonts w:hint="eastAsia" w:asciiTheme="majorEastAsia" w:hAnsiTheme="majorEastAsia" w:eastAsiaTheme="majorEastAsia" w:cstheme="majorEastAsia"/>
          <w:sz w:val="24"/>
          <w:lang w:val="en-US" w:eastAsia="zh-CN"/>
        </w:rPr>
        <w:t>质保24 个月。</w:t>
      </w:r>
    </w:p>
    <w:p w14:paraId="56A29E46">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420" w:leftChars="0" w:firstLine="480"/>
        <w:textAlignment w:val="auto"/>
        <w:rPr>
          <w:rFonts w:hint="default" w:asciiTheme="majorEastAsia" w:hAnsiTheme="majorEastAsia" w:eastAsiaTheme="majorEastAsia" w:cstheme="majorEastAsia"/>
          <w:b w:val="0"/>
          <w:bCs w:val="0"/>
          <w:sz w:val="24"/>
          <w:lang w:val="en-US" w:eastAsia="zh-CN"/>
        </w:rPr>
      </w:pPr>
      <w:r>
        <w:rPr>
          <w:rFonts w:hint="eastAsia" w:asciiTheme="majorEastAsia" w:hAnsiTheme="majorEastAsia" w:eastAsiaTheme="majorEastAsia" w:cstheme="majorEastAsia"/>
          <w:b w:val="0"/>
          <w:bCs w:val="0"/>
          <w:sz w:val="24"/>
          <w:lang w:val="en-US" w:eastAsia="zh-CN"/>
        </w:rPr>
        <w:t>质保内容：售后整机质保。</w:t>
      </w:r>
    </w:p>
    <w:p w14:paraId="6921C3B2">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420" w:leftChars="0" w:firstLine="480"/>
        <w:textAlignment w:val="auto"/>
        <w:rPr>
          <w:rFonts w:hint="default" w:asciiTheme="majorEastAsia" w:hAnsiTheme="majorEastAsia" w:eastAsiaTheme="majorEastAsia" w:cstheme="majorEastAsia"/>
          <w:sz w:val="24"/>
          <w:lang w:val="en-US" w:eastAsia="zh-CN"/>
        </w:rPr>
      </w:pPr>
      <w:r>
        <w:rPr>
          <w:rFonts w:hint="eastAsia" w:asciiTheme="majorEastAsia" w:hAnsiTheme="majorEastAsia" w:eastAsiaTheme="majorEastAsia" w:cstheme="majorEastAsia"/>
          <w:sz w:val="24"/>
          <w:lang w:val="en-US" w:eastAsia="zh-CN"/>
        </w:rPr>
        <w:t>电话技术支持服务响应要求 7*24小时、上门服务时限：接到报修后24小时</w:t>
      </w:r>
    </w:p>
    <w:p w14:paraId="502E3810">
      <w:pPr>
        <w:keepNext w:val="0"/>
        <w:keepLines w:val="0"/>
        <w:pageBreakBefore w:val="0"/>
        <w:widowControl w:val="0"/>
        <w:numPr>
          <w:ilvl w:val="1"/>
          <w:numId w:val="1"/>
        </w:numPr>
        <w:kinsoku/>
        <w:wordWrap/>
        <w:overflowPunct/>
        <w:topLinePunct w:val="0"/>
        <w:autoSpaceDE/>
        <w:autoSpaceDN/>
        <w:bidi w:val="0"/>
        <w:adjustRightInd/>
        <w:snapToGrid/>
        <w:spacing w:line="400" w:lineRule="exact"/>
        <w:ind w:left="840" w:leftChars="0" w:hanging="420" w:firstLineChars="0"/>
        <w:textAlignment w:val="auto"/>
        <w:rPr>
          <w:rFonts w:hint="default" w:asciiTheme="majorEastAsia" w:hAnsiTheme="majorEastAsia" w:eastAsiaTheme="majorEastAsia" w:cstheme="majorEastAsia"/>
          <w:sz w:val="24"/>
          <w:lang w:val="en-US" w:eastAsia="zh-CN"/>
        </w:rPr>
      </w:pPr>
      <w:r>
        <w:rPr>
          <w:rFonts w:hint="eastAsia" w:asciiTheme="majorEastAsia" w:hAnsiTheme="majorEastAsia" w:eastAsiaTheme="majorEastAsia" w:cstheme="majorEastAsia"/>
          <w:b/>
          <w:bCs/>
          <w:sz w:val="24"/>
          <w:lang w:val="en-US" w:eastAsia="zh-CN"/>
        </w:rPr>
        <w:t>保险要求：</w:t>
      </w:r>
      <w:r>
        <w:rPr>
          <w:rFonts w:hint="eastAsia" w:asciiTheme="majorEastAsia" w:hAnsiTheme="majorEastAsia" w:eastAsiaTheme="majorEastAsia" w:cstheme="majorEastAsia"/>
          <w:sz w:val="24"/>
          <w:lang w:val="en-US" w:eastAsia="zh-CN"/>
        </w:rPr>
        <w:t>（如适用需填报）</w:t>
      </w:r>
    </w:p>
    <w:p w14:paraId="6B43979A">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420" w:leftChars="0"/>
        <w:textAlignment w:val="auto"/>
        <w:rPr>
          <w:rFonts w:hint="eastAsia" w:asciiTheme="majorEastAsia" w:hAnsiTheme="majorEastAsia" w:eastAsiaTheme="majorEastAsia" w:cstheme="majorEastAsia"/>
          <w:sz w:val="24"/>
          <w:lang w:val="en-US" w:eastAsia="zh-CN"/>
        </w:rPr>
      </w:pPr>
    </w:p>
    <w:p w14:paraId="70CBDFA9">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420" w:leftChars="0"/>
        <w:textAlignment w:val="auto"/>
        <w:rPr>
          <w:rFonts w:hint="default" w:asciiTheme="majorEastAsia" w:hAnsiTheme="majorEastAsia" w:eastAsiaTheme="majorEastAsia" w:cstheme="majorEastAsia"/>
          <w:sz w:val="24"/>
          <w:lang w:val="en-US" w:eastAsia="zh-CN"/>
        </w:rPr>
      </w:pPr>
    </w:p>
    <w:p w14:paraId="4F21BFAB">
      <w:pPr>
        <w:jc w:val="center"/>
        <w:rPr>
          <w:rFonts w:hint="default" w:ascii="楷体" w:hAnsi="楷体" w:eastAsia="楷体" w:cs="楷体"/>
          <w:sz w:val="24"/>
          <w:lang w:val="en-US" w:eastAsia="zh-CN"/>
        </w:rPr>
      </w:pPr>
      <w:r>
        <w:rPr>
          <w:rFonts w:hint="eastAsia" w:ascii="楷体" w:hAnsi="楷体" w:eastAsia="楷体" w:cs="楷体"/>
          <w:sz w:val="24"/>
          <w:lang w:val="en-US" w:eastAsia="zh-CN"/>
        </w:rPr>
        <w:t xml:space="preserve">   </w:t>
      </w:r>
      <w:r>
        <w:rPr>
          <w:rFonts w:hint="eastAsia" w:ascii="楷体" w:hAnsi="楷体" w:eastAsia="楷体" w:cs="楷体"/>
          <w:lang w:val="en-US" w:eastAsia="zh-CN"/>
        </w:rPr>
        <w:t xml:space="preserve">                                     </w:t>
      </w:r>
    </w:p>
    <w:p w14:paraId="54A43C74">
      <w:pPr>
        <w:keepNext w:val="0"/>
        <w:keepLines w:val="0"/>
        <w:widowControl/>
        <w:suppressLineNumbers w:val="0"/>
        <w:shd w:val="clear" w:fill="FFFFFF"/>
        <w:spacing w:before="0" w:beforeAutospacing="0" w:after="240" w:afterAutospacing="0"/>
        <w:ind w:left="0" w:firstLine="0"/>
        <w:jc w:val="both"/>
        <w:rPr>
          <w:rFonts w:hint="eastAsia" w:asciiTheme="minorEastAsia" w:hAnsiTheme="minorEastAsia" w:eastAsiaTheme="minorEastAsia" w:cstheme="minorEastAsia"/>
          <w:b/>
          <w:bCs/>
          <w:i w:val="0"/>
          <w:iCs w:val="0"/>
          <w:caps w:val="0"/>
          <w:color w:val="222222"/>
          <w:spacing w:val="0"/>
          <w:sz w:val="28"/>
          <w:szCs w:val="28"/>
        </w:rPr>
      </w:pPr>
      <w:r>
        <w:rPr>
          <w:rFonts w:hint="eastAsia" w:asciiTheme="minorEastAsia" w:hAnsiTheme="minorEastAsia" w:eastAsiaTheme="minorEastAsia" w:cstheme="minorEastAsia"/>
          <w:b/>
          <w:bCs/>
          <w:i w:val="0"/>
          <w:iCs w:val="0"/>
          <w:caps w:val="0"/>
          <w:color w:val="222222"/>
          <w:spacing w:val="0"/>
          <w:kern w:val="0"/>
          <w:sz w:val="28"/>
          <w:szCs w:val="28"/>
          <w:shd w:val="clear" w:fill="FFFFFF"/>
          <w:lang w:val="en-US" w:eastAsia="zh-CN" w:bidi="ar"/>
        </w:rPr>
        <w:t>约克机组深度保养维保方案，工作内容主要包括</w:t>
      </w:r>
    </w:p>
    <w:p w14:paraId="3C886E7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0" w:beforeAutospacing="0" w:after="240" w:afterAutospacing="0" w:line="390" w:lineRule="atLeast"/>
        <w:ind w:left="0" w:right="0" w:firstLine="0"/>
        <w:jc w:val="left"/>
        <w:rPr>
          <w:rFonts w:hint="eastAsia" w:asciiTheme="minorEastAsia" w:hAnsiTheme="minorEastAsia" w:eastAsiaTheme="minorEastAsia" w:cstheme="minorEastAsia"/>
          <w:b/>
          <w:bCs/>
          <w:i w:val="0"/>
          <w:iCs w:val="0"/>
          <w:caps w:val="0"/>
          <w:color w:val="222222"/>
          <w:spacing w:val="3"/>
          <w:sz w:val="24"/>
          <w:szCs w:val="24"/>
        </w:rPr>
      </w:pPr>
      <w:r>
        <w:rPr>
          <w:rFonts w:hint="eastAsia" w:asciiTheme="minorEastAsia" w:hAnsiTheme="minorEastAsia" w:eastAsiaTheme="minorEastAsia" w:cstheme="minorEastAsia"/>
          <w:b/>
          <w:bCs/>
          <w:i w:val="0"/>
          <w:iCs w:val="0"/>
          <w:caps w:val="0"/>
          <w:color w:val="222222"/>
          <w:spacing w:val="3"/>
          <w:sz w:val="24"/>
          <w:szCs w:val="24"/>
          <w:shd w:val="clear" w:fill="FFFFFF"/>
        </w:rPr>
        <w:t>控制系统检查</w:t>
      </w:r>
    </w:p>
    <w:p w14:paraId="20AB051F">
      <w:pPr>
        <w:keepNext w:val="0"/>
        <w:keepLines w:val="0"/>
        <w:widowControl/>
        <w:numPr>
          <w:ilvl w:val="0"/>
          <w:numId w:val="0"/>
        </w:numPr>
        <w:suppressLineNumbers w:val="0"/>
        <w:pBdr>
          <w:left w:val="none" w:color="auto" w:sz="0" w:space="0"/>
          <w:right w:val="none" w:color="auto" w:sz="0" w:space="0"/>
        </w:pBdr>
        <w:spacing w:before="120" w:beforeAutospacing="0" w:after="120" w:afterAutospacing="0"/>
        <w:ind w:left="-360" w:leftChars="0" w:firstLine="240" w:firstLineChars="100"/>
        <w:jc w:val="left"/>
        <w:rPr>
          <w:rFonts w:hint="eastAsia" w:asciiTheme="minorEastAsia" w:hAnsiTheme="minorEastAsia" w:eastAsiaTheme="minorEastAsia" w:cstheme="minorEastAsia"/>
          <w:color w:val="222222"/>
          <w:spacing w:val="0"/>
        </w:rPr>
      </w:pPr>
      <w:r>
        <w:rPr>
          <w:rFonts w:hint="eastAsia" w:asciiTheme="minorEastAsia" w:hAnsiTheme="minorEastAsia" w:eastAsiaTheme="minorEastAsia" w:cstheme="minorEastAsia"/>
          <w:i w:val="0"/>
          <w:iCs w:val="0"/>
          <w:caps w:val="0"/>
          <w:color w:val="222222"/>
          <w:spacing w:val="0"/>
          <w:sz w:val="24"/>
          <w:szCs w:val="24"/>
          <w:shd w:val="clear" w:fill="FFFFFF"/>
        </w:rPr>
        <w:t>检查微电脑控制中心，保养检测工作程序，对相关元件进行适当调整</w:t>
      </w:r>
    </w:p>
    <w:p w14:paraId="4B69E9A9">
      <w:pPr>
        <w:keepNext w:val="0"/>
        <w:keepLines w:val="0"/>
        <w:widowControl/>
        <w:numPr>
          <w:ilvl w:val="0"/>
          <w:numId w:val="0"/>
        </w:numPr>
        <w:suppressLineNumbers w:val="0"/>
        <w:pBdr>
          <w:left w:val="none" w:color="auto" w:sz="0" w:space="0"/>
          <w:right w:val="none" w:color="auto" w:sz="0" w:space="0"/>
        </w:pBdr>
        <w:spacing w:before="0" w:beforeAutospacing="0" w:after="0" w:afterAutospacing="0"/>
        <w:ind w:left="-360" w:leftChars="0" w:firstLine="240" w:firstLineChars="100"/>
        <w:jc w:val="left"/>
        <w:rPr>
          <w:rFonts w:hint="eastAsia" w:asciiTheme="minorEastAsia" w:hAnsiTheme="minorEastAsia" w:eastAsiaTheme="minorEastAsia" w:cstheme="minorEastAsia"/>
          <w:color w:val="222222"/>
          <w:spacing w:val="0"/>
        </w:rPr>
      </w:pPr>
      <w:r>
        <w:rPr>
          <w:rFonts w:hint="eastAsia" w:asciiTheme="minorEastAsia" w:hAnsiTheme="minorEastAsia" w:eastAsiaTheme="minorEastAsia" w:cstheme="minorEastAsia"/>
          <w:i w:val="0"/>
          <w:iCs w:val="0"/>
          <w:caps w:val="0"/>
          <w:color w:val="222222"/>
          <w:spacing w:val="0"/>
          <w:sz w:val="24"/>
          <w:szCs w:val="24"/>
          <w:shd w:val="clear" w:fill="FFFFFF"/>
        </w:rPr>
        <w:t>检查控制程序设定值，校验压力/温度等状态显示</w:t>
      </w:r>
    </w:p>
    <w:p w14:paraId="50AC9CE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0" w:beforeAutospacing="0" w:after="240" w:afterAutospacing="0" w:line="390" w:lineRule="atLeast"/>
        <w:ind w:left="0" w:right="0" w:firstLine="0"/>
        <w:jc w:val="left"/>
        <w:rPr>
          <w:rFonts w:hint="eastAsia" w:asciiTheme="minorEastAsia" w:hAnsiTheme="minorEastAsia" w:eastAsiaTheme="minorEastAsia" w:cstheme="minorEastAsia"/>
          <w:b/>
          <w:bCs/>
          <w:i w:val="0"/>
          <w:iCs w:val="0"/>
          <w:caps w:val="0"/>
          <w:color w:val="222222"/>
          <w:spacing w:val="3"/>
          <w:sz w:val="24"/>
          <w:szCs w:val="24"/>
        </w:rPr>
      </w:pPr>
      <w:r>
        <w:rPr>
          <w:rFonts w:hint="eastAsia" w:asciiTheme="minorEastAsia" w:hAnsiTheme="minorEastAsia" w:eastAsiaTheme="minorEastAsia" w:cstheme="minorEastAsia"/>
          <w:b/>
          <w:bCs/>
          <w:i w:val="0"/>
          <w:iCs w:val="0"/>
          <w:caps w:val="0"/>
          <w:color w:val="222222"/>
          <w:spacing w:val="3"/>
          <w:sz w:val="24"/>
          <w:szCs w:val="24"/>
          <w:shd w:val="clear" w:fill="FFFFFF"/>
        </w:rPr>
        <w:t>电气系统维护</w:t>
      </w:r>
    </w:p>
    <w:p w14:paraId="2D6D4C83">
      <w:pPr>
        <w:keepNext w:val="0"/>
        <w:keepLines w:val="0"/>
        <w:widowControl/>
        <w:numPr>
          <w:ilvl w:val="0"/>
          <w:numId w:val="0"/>
        </w:numPr>
        <w:suppressLineNumbers w:val="0"/>
        <w:pBdr>
          <w:left w:val="none" w:color="auto" w:sz="0" w:space="0"/>
          <w:right w:val="none" w:color="auto" w:sz="0" w:space="0"/>
        </w:pBdr>
        <w:spacing w:before="120" w:beforeAutospacing="0" w:after="120" w:afterAutospacing="0"/>
        <w:ind w:left="-120" w:leftChars="-57" w:firstLine="0" w:firstLineChars="0"/>
        <w:jc w:val="left"/>
        <w:rPr>
          <w:rFonts w:hint="eastAsia" w:asciiTheme="minorEastAsia" w:hAnsiTheme="minorEastAsia" w:eastAsiaTheme="minorEastAsia" w:cstheme="minorEastAsia"/>
          <w:color w:val="222222"/>
          <w:spacing w:val="0"/>
        </w:rPr>
      </w:pPr>
      <w:r>
        <w:rPr>
          <w:rFonts w:hint="eastAsia" w:asciiTheme="minorEastAsia" w:hAnsiTheme="minorEastAsia" w:eastAsiaTheme="minorEastAsia" w:cstheme="minorEastAsia"/>
          <w:i w:val="0"/>
          <w:iCs w:val="0"/>
          <w:caps w:val="0"/>
          <w:color w:val="222222"/>
          <w:spacing w:val="0"/>
          <w:sz w:val="24"/>
          <w:szCs w:val="24"/>
          <w:shd w:val="clear" w:fill="FFFFFF"/>
        </w:rPr>
        <w:t>检查保养启动柜，对相关元件作适当调整，拆下接触器触头检查，损坏时进行打磨或更换</w:t>
      </w:r>
    </w:p>
    <w:p w14:paraId="7F30082B">
      <w:pPr>
        <w:keepNext w:val="0"/>
        <w:keepLines w:val="0"/>
        <w:widowControl/>
        <w:numPr>
          <w:ilvl w:val="0"/>
          <w:numId w:val="0"/>
        </w:numPr>
        <w:suppressLineNumbers w:val="0"/>
        <w:pBdr>
          <w:left w:val="none" w:color="auto" w:sz="0" w:space="0"/>
          <w:right w:val="none" w:color="auto" w:sz="0" w:space="0"/>
        </w:pBdr>
        <w:spacing w:before="0" w:beforeAutospacing="0" w:after="120" w:afterAutospacing="0"/>
        <w:ind w:left="-360" w:leftChars="0" w:firstLine="240" w:firstLineChars="100"/>
        <w:jc w:val="left"/>
        <w:rPr>
          <w:rFonts w:hint="eastAsia" w:asciiTheme="minorEastAsia" w:hAnsiTheme="minorEastAsia" w:eastAsiaTheme="minorEastAsia" w:cstheme="minorEastAsia"/>
          <w:color w:val="222222"/>
          <w:spacing w:val="0"/>
        </w:rPr>
      </w:pPr>
      <w:r>
        <w:rPr>
          <w:rFonts w:hint="eastAsia" w:asciiTheme="minorEastAsia" w:hAnsiTheme="minorEastAsia" w:eastAsiaTheme="minorEastAsia" w:cstheme="minorEastAsia"/>
          <w:i w:val="0"/>
          <w:iCs w:val="0"/>
          <w:caps w:val="0"/>
          <w:color w:val="222222"/>
          <w:spacing w:val="0"/>
          <w:sz w:val="24"/>
          <w:szCs w:val="24"/>
          <w:shd w:val="clear" w:fill="FFFFFF"/>
        </w:rPr>
        <w:t>检查所有电气接点是否牢固，用专业电气清洗剂清洁控制柜内部电控元件</w:t>
      </w:r>
    </w:p>
    <w:p w14:paraId="31A2F666">
      <w:pPr>
        <w:keepNext w:val="0"/>
        <w:keepLines w:val="0"/>
        <w:widowControl/>
        <w:numPr>
          <w:ilvl w:val="0"/>
          <w:numId w:val="0"/>
        </w:numPr>
        <w:suppressLineNumbers w:val="0"/>
        <w:pBdr>
          <w:left w:val="none" w:color="auto" w:sz="0" w:space="0"/>
          <w:right w:val="none" w:color="auto" w:sz="0" w:space="0"/>
        </w:pBdr>
        <w:spacing w:before="0" w:beforeAutospacing="0" w:after="0" w:afterAutospacing="0"/>
        <w:ind w:left="-360" w:leftChars="0" w:firstLine="240" w:firstLineChars="100"/>
        <w:jc w:val="left"/>
        <w:rPr>
          <w:rFonts w:hint="eastAsia" w:asciiTheme="minorEastAsia" w:hAnsiTheme="minorEastAsia" w:eastAsiaTheme="minorEastAsia" w:cstheme="minorEastAsia"/>
          <w:color w:val="222222"/>
          <w:spacing w:val="0"/>
        </w:rPr>
      </w:pPr>
      <w:r>
        <w:rPr>
          <w:rFonts w:hint="eastAsia" w:asciiTheme="minorEastAsia" w:hAnsiTheme="minorEastAsia" w:eastAsiaTheme="minorEastAsia" w:cstheme="minorEastAsia"/>
          <w:i w:val="0"/>
          <w:iCs w:val="0"/>
          <w:caps w:val="0"/>
          <w:color w:val="222222"/>
          <w:spacing w:val="0"/>
          <w:sz w:val="24"/>
          <w:szCs w:val="24"/>
          <w:shd w:val="clear" w:fill="FFFFFF"/>
        </w:rPr>
        <w:t>检测电机绕组绝缘电阻，必要时加注轴承润滑油</w:t>
      </w:r>
    </w:p>
    <w:p w14:paraId="788093F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0" w:beforeAutospacing="0" w:after="240" w:afterAutospacing="0" w:line="390" w:lineRule="atLeast"/>
        <w:ind w:left="0" w:right="0" w:firstLine="0"/>
        <w:jc w:val="left"/>
        <w:rPr>
          <w:rFonts w:hint="eastAsia" w:asciiTheme="minorEastAsia" w:hAnsiTheme="minorEastAsia" w:eastAsiaTheme="minorEastAsia" w:cstheme="minorEastAsia"/>
          <w:b/>
          <w:bCs/>
          <w:i w:val="0"/>
          <w:iCs w:val="0"/>
          <w:caps w:val="0"/>
          <w:color w:val="222222"/>
          <w:spacing w:val="3"/>
          <w:sz w:val="24"/>
          <w:szCs w:val="24"/>
        </w:rPr>
      </w:pPr>
      <w:r>
        <w:rPr>
          <w:rFonts w:hint="eastAsia" w:asciiTheme="minorEastAsia" w:hAnsiTheme="minorEastAsia" w:eastAsiaTheme="minorEastAsia" w:cstheme="minorEastAsia"/>
          <w:b/>
          <w:bCs/>
          <w:i w:val="0"/>
          <w:iCs w:val="0"/>
          <w:caps w:val="0"/>
          <w:color w:val="222222"/>
          <w:spacing w:val="3"/>
          <w:sz w:val="24"/>
          <w:szCs w:val="24"/>
          <w:shd w:val="clear" w:fill="FFFFFF"/>
        </w:rPr>
        <w:t>润滑与制冷系统</w:t>
      </w:r>
    </w:p>
    <w:p w14:paraId="52A4175E">
      <w:pPr>
        <w:keepNext w:val="0"/>
        <w:keepLines w:val="0"/>
        <w:widowControl/>
        <w:numPr>
          <w:ilvl w:val="0"/>
          <w:numId w:val="0"/>
        </w:numPr>
        <w:suppressLineNumbers w:val="0"/>
        <w:pBdr>
          <w:left w:val="none" w:color="auto" w:sz="0" w:space="0"/>
          <w:right w:val="none" w:color="auto" w:sz="0" w:space="0"/>
        </w:pBdr>
        <w:spacing w:before="120" w:beforeAutospacing="0" w:after="120" w:afterAutospacing="0"/>
        <w:ind w:left="-360" w:leftChars="0" w:firstLine="240" w:firstLineChars="100"/>
        <w:jc w:val="left"/>
        <w:rPr>
          <w:rFonts w:hint="eastAsia" w:asciiTheme="minorEastAsia" w:hAnsiTheme="minorEastAsia" w:eastAsiaTheme="minorEastAsia" w:cstheme="minorEastAsia"/>
          <w:color w:val="222222"/>
          <w:spacing w:val="0"/>
        </w:rPr>
      </w:pPr>
      <w:r>
        <w:rPr>
          <w:rFonts w:hint="eastAsia" w:asciiTheme="minorEastAsia" w:hAnsiTheme="minorEastAsia" w:eastAsiaTheme="minorEastAsia" w:cstheme="minorEastAsia"/>
          <w:i w:val="0"/>
          <w:iCs w:val="0"/>
          <w:caps w:val="0"/>
          <w:color w:val="222222"/>
          <w:spacing w:val="0"/>
          <w:sz w:val="24"/>
          <w:szCs w:val="24"/>
          <w:shd w:val="clear" w:fill="FFFFFF"/>
        </w:rPr>
        <w:t>更换冷冻机油及油过滤器，检查润滑系统状态</w:t>
      </w:r>
    </w:p>
    <w:p w14:paraId="505EB091">
      <w:pPr>
        <w:keepNext w:val="0"/>
        <w:keepLines w:val="0"/>
        <w:widowControl/>
        <w:numPr>
          <w:ilvl w:val="0"/>
          <w:numId w:val="0"/>
        </w:numPr>
        <w:suppressLineNumbers w:val="0"/>
        <w:pBdr>
          <w:left w:val="none" w:color="auto" w:sz="0" w:space="0"/>
          <w:right w:val="none" w:color="auto" w:sz="0" w:space="0"/>
        </w:pBdr>
        <w:spacing w:before="0" w:beforeAutospacing="0" w:after="120" w:afterAutospacing="0"/>
        <w:ind w:left="-360" w:leftChars="0" w:firstLine="240" w:firstLineChars="100"/>
        <w:jc w:val="left"/>
        <w:rPr>
          <w:rFonts w:hint="eastAsia" w:asciiTheme="minorEastAsia" w:hAnsiTheme="minorEastAsia" w:eastAsiaTheme="minorEastAsia" w:cstheme="minorEastAsia"/>
          <w:color w:val="222222"/>
          <w:spacing w:val="0"/>
        </w:rPr>
      </w:pPr>
      <w:r>
        <w:rPr>
          <w:rFonts w:hint="eastAsia" w:asciiTheme="minorEastAsia" w:hAnsiTheme="minorEastAsia" w:eastAsiaTheme="minorEastAsia" w:cstheme="minorEastAsia"/>
          <w:i w:val="0"/>
          <w:iCs w:val="0"/>
          <w:caps w:val="0"/>
          <w:color w:val="222222"/>
          <w:spacing w:val="0"/>
          <w:sz w:val="24"/>
          <w:szCs w:val="24"/>
          <w:shd w:val="clear" w:fill="FFFFFF"/>
        </w:rPr>
        <w:t>检查回油系统，更换干燥过滤器</w:t>
      </w:r>
    </w:p>
    <w:p w14:paraId="73616327">
      <w:pPr>
        <w:keepNext w:val="0"/>
        <w:keepLines w:val="0"/>
        <w:widowControl/>
        <w:numPr>
          <w:ilvl w:val="0"/>
          <w:numId w:val="0"/>
        </w:numPr>
        <w:suppressLineNumbers w:val="0"/>
        <w:pBdr>
          <w:left w:val="none" w:color="auto" w:sz="0" w:space="0"/>
          <w:right w:val="none" w:color="auto" w:sz="0" w:space="0"/>
        </w:pBdr>
        <w:spacing w:before="0" w:beforeAutospacing="0" w:after="0" w:afterAutospacing="0"/>
        <w:ind w:left="-360" w:leftChars="0" w:firstLine="240" w:firstLineChars="100"/>
        <w:jc w:val="left"/>
        <w:rPr>
          <w:rFonts w:hint="eastAsia" w:asciiTheme="minorEastAsia" w:hAnsiTheme="minorEastAsia" w:eastAsiaTheme="minorEastAsia" w:cstheme="minorEastAsia"/>
          <w:color w:val="222222"/>
          <w:spacing w:val="0"/>
        </w:rPr>
      </w:pPr>
      <w:r>
        <w:rPr>
          <w:rFonts w:hint="eastAsia" w:asciiTheme="minorEastAsia" w:hAnsiTheme="minorEastAsia" w:eastAsiaTheme="minorEastAsia" w:cstheme="minorEastAsia"/>
          <w:i w:val="0"/>
          <w:iCs w:val="0"/>
          <w:caps w:val="0"/>
          <w:color w:val="222222"/>
          <w:spacing w:val="0"/>
          <w:sz w:val="24"/>
          <w:szCs w:val="24"/>
          <w:shd w:val="clear" w:fill="FFFFFF"/>
        </w:rPr>
        <w:t>对制冷循环系统进行检漏，检测制冷剂（雪种）量并作适当调整</w:t>
      </w:r>
    </w:p>
    <w:p w14:paraId="66F6628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0" w:beforeAutospacing="0" w:after="240" w:afterAutospacing="0" w:line="390" w:lineRule="atLeast"/>
        <w:ind w:left="0" w:right="0" w:firstLine="0"/>
        <w:jc w:val="left"/>
        <w:rPr>
          <w:rFonts w:hint="eastAsia" w:asciiTheme="minorEastAsia" w:hAnsiTheme="minorEastAsia" w:eastAsiaTheme="minorEastAsia" w:cstheme="minorEastAsia"/>
          <w:b/>
          <w:bCs/>
          <w:i w:val="0"/>
          <w:iCs w:val="0"/>
          <w:caps w:val="0"/>
          <w:color w:val="222222"/>
          <w:spacing w:val="3"/>
          <w:sz w:val="24"/>
          <w:szCs w:val="24"/>
        </w:rPr>
      </w:pPr>
      <w:r>
        <w:rPr>
          <w:rFonts w:hint="eastAsia" w:asciiTheme="minorEastAsia" w:hAnsiTheme="minorEastAsia" w:eastAsiaTheme="minorEastAsia" w:cstheme="minorEastAsia"/>
          <w:b/>
          <w:bCs/>
          <w:i w:val="0"/>
          <w:iCs w:val="0"/>
          <w:caps w:val="0"/>
          <w:color w:val="222222"/>
          <w:spacing w:val="3"/>
          <w:sz w:val="24"/>
          <w:szCs w:val="24"/>
          <w:shd w:val="clear" w:fill="FFFFFF"/>
        </w:rPr>
        <w:t>机械与运行状态</w:t>
      </w:r>
    </w:p>
    <w:p w14:paraId="4F2D6183">
      <w:pPr>
        <w:keepNext w:val="0"/>
        <w:keepLines w:val="0"/>
        <w:widowControl/>
        <w:numPr>
          <w:ilvl w:val="0"/>
          <w:numId w:val="0"/>
        </w:numPr>
        <w:suppressLineNumbers w:val="0"/>
        <w:pBdr>
          <w:left w:val="none" w:color="auto" w:sz="0" w:space="0"/>
          <w:right w:val="none" w:color="auto" w:sz="0" w:space="0"/>
        </w:pBdr>
        <w:spacing w:before="120" w:beforeAutospacing="0" w:after="120" w:afterAutospacing="0"/>
        <w:ind w:left="-360" w:leftChars="0" w:firstLine="240" w:firstLineChars="100"/>
        <w:jc w:val="left"/>
        <w:rPr>
          <w:rFonts w:hint="eastAsia" w:asciiTheme="minorEastAsia" w:hAnsiTheme="minorEastAsia" w:eastAsiaTheme="minorEastAsia" w:cstheme="minorEastAsia"/>
          <w:color w:val="222222"/>
          <w:spacing w:val="0"/>
        </w:rPr>
      </w:pPr>
      <w:r>
        <w:rPr>
          <w:rFonts w:hint="eastAsia" w:asciiTheme="minorEastAsia" w:hAnsiTheme="minorEastAsia" w:eastAsiaTheme="minorEastAsia" w:cstheme="minorEastAsia"/>
          <w:i w:val="0"/>
          <w:iCs w:val="0"/>
          <w:caps w:val="0"/>
          <w:color w:val="222222"/>
          <w:spacing w:val="0"/>
          <w:sz w:val="24"/>
          <w:szCs w:val="24"/>
          <w:shd w:val="clear" w:fill="FFFFFF"/>
        </w:rPr>
        <w:t>检查机组振动、异常温度及噪声状况</w:t>
      </w:r>
    </w:p>
    <w:p w14:paraId="7038939D">
      <w:pPr>
        <w:keepNext w:val="0"/>
        <w:keepLines w:val="0"/>
        <w:widowControl/>
        <w:numPr>
          <w:ilvl w:val="0"/>
          <w:numId w:val="0"/>
        </w:numPr>
        <w:suppressLineNumbers w:val="0"/>
        <w:pBdr>
          <w:left w:val="none" w:color="auto" w:sz="0" w:space="0"/>
          <w:right w:val="none" w:color="auto" w:sz="0" w:space="0"/>
        </w:pBdr>
        <w:spacing w:before="0" w:beforeAutospacing="0" w:after="0" w:afterAutospacing="0"/>
        <w:ind w:left="-360" w:leftChars="0" w:firstLine="240" w:firstLineChars="100"/>
        <w:jc w:val="left"/>
        <w:rPr>
          <w:rFonts w:hint="eastAsia" w:asciiTheme="minorEastAsia" w:hAnsiTheme="minorEastAsia" w:eastAsiaTheme="minorEastAsia" w:cstheme="minorEastAsia"/>
          <w:color w:val="222222"/>
          <w:spacing w:val="0"/>
        </w:rPr>
      </w:pPr>
      <w:r>
        <w:rPr>
          <w:rFonts w:hint="eastAsia" w:asciiTheme="minorEastAsia" w:hAnsiTheme="minorEastAsia" w:eastAsiaTheme="minorEastAsia" w:cstheme="minorEastAsia"/>
          <w:i w:val="0"/>
          <w:iCs w:val="0"/>
          <w:caps w:val="0"/>
          <w:color w:val="222222"/>
          <w:spacing w:val="0"/>
          <w:sz w:val="24"/>
          <w:szCs w:val="24"/>
          <w:shd w:val="clear" w:fill="FFFFFF"/>
        </w:rPr>
        <w:t>检查联轴器及其对中度，进行机组振动分析</w:t>
      </w:r>
    </w:p>
    <w:p w14:paraId="74E716D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0" w:beforeAutospacing="0" w:after="240" w:afterAutospacing="0" w:line="390" w:lineRule="atLeast"/>
        <w:ind w:left="0" w:right="0" w:firstLine="0"/>
        <w:jc w:val="left"/>
        <w:rPr>
          <w:rFonts w:hint="eastAsia" w:asciiTheme="minorEastAsia" w:hAnsiTheme="minorEastAsia" w:eastAsiaTheme="minorEastAsia" w:cstheme="minorEastAsia"/>
          <w:b/>
          <w:bCs/>
          <w:i w:val="0"/>
          <w:iCs w:val="0"/>
          <w:caps w:val="0"/>
          <w:color w:val="222222"/>
          <w:spacing w:val="3"/>
          <w:sz w:val="24"/>
          <w:szCs w:val="24"/>
        </w:rPr>
      </w:pPr>
      <w:r>
        <w:rPr>
          <w:rFonts w:hint="eastAsia" w:asciiTheme="minorEastAsia" w:hAnsiTheme="minorEastAsia" w:eastAsiaTheme="minorEastAsia" w:cstheme="minorEastAsia"/>
          <w:b/>
          <w:bCs/>
          <w:i w:val="0"/>
          <w:iCs w:val="0"/>
          <w:caps w:val="0"/>
          <w:color w:val="222222"/>
          <w:spacing w:val="3"/>
          <w:sz w:val="24"/>
          <w:szCs w:val="24"/>
          <w:shd w:val="clear" w:fill="FFFFFF"/>
        </w:rPr>
        <w:t>换热系统保养</w:t>
      </w:r>
    </w:p>
    <w:p w14:paraId="72A55875">
      <w:pPr>
        <w:keepNext w:val="0"/>
        <w:keepLines w:val="0"/>
        <w:widowControl/>
        <w:numPr>
          <w:ilvl w:val="0"/>
          <w:numId w:val="0"/>
        </w:numPr>
        <w:suppressLineNumbers w:val="0"/>
        <w:pBdr>
          <w:left w:val="none" w:color="auto" w:sz="0" w:space="0"/>
          <w:right w:val="none" w:color="auto" w:sz="0" w:space="0"/>
        </w:pBdr>
        <w:spacing w:before="120" w:beforeAutospacing="0" w:after="120" w:afterAutospacing="0"/>
        <w:ind w:left="-360" w:leftChars="0" w:firstLine="240" w:firstLineChars="100"/>
        <w:jc w:val="left"/>
        <w:rPr>
          <w:rFonts w:hint="eastAsia" w:asciiTheme="minorEastAsia" w:hAnsiTheme="minorEastAsia" w:eastAsiaTheme="minorEastAsia" w:cstheme="minorEastAsia"/>
          <w:color w:val="222222"/>
          <w:spacing w:val="0"/>
        </w:rPr>
      </w:pPr>
      <w:r>
        <w:rPr>
          <w:rFonts w:hint="eastAsia" w:asciiTheme="minorEastAsia" w:hAnsiTheme="minorEastAsia" w:eastAsiaTheme="minorEastAsia" w:cstheme="minorEastAsia"/>
          <w:i w:val="0"/>
          <w:iCs w:val="0"/>
          <w:caps w:val="0"/>
          <w:color w:val="222222"/>
          <w:spacing w:val="0"/>
          <w:sz w:val="24"/>
          <w:szCs w:val="24"/>
          <w:shd w:val="clear" w:fill="FFFFFF"/>
        </w:rPr>
        <w:t>检查冷凝器及蒸发器的热交换效果，对需要清洗的机组进行化学清洗或机械清洗</w:t>
      </w:r>
    </w:p>
    <w:p w14:paraId="50B21B9E">
      <w:pPr>
        <w:keepNext w:val="0"/>
        <w:keepLines w:val="0"/>
        <w:widowControl/>
        <w:numPr>
          <w:ilvl w:val="0"/>
          <w:numId w:val="0"/>
        </w:numPr>
        <w:suppressLineNumbers w:val="0"/>
        <w:pBdr>
          <w:left w:val="none" w:color="auto" w:sz="0" w:space="0"/>
          <w:right w:val="none" w:color="auto" w:sz="0" w:space="0"/>
        </w:pBdr>
        <w:spacing w:before="0" w:beforeAutospacing="0" w:after="0" w:afterAutospacing="0"/>
        <w:ind w:left="-360" w:leftChars="0" w:firstLine="240" w:firstLineChars="100"/>
        <w:jc w:val="left"/>
        <w:rPr>
          <w:rFonts w:hint="eastAsia" w:asciiTheme="minorEastAsia" w:hAnsiTheme="minorEastAsia" w:eastAsiaTheme="minorEastAsia" w:cstheme="minorEastAsia"/>
          <w:color w:val="222222"/>
          <w:spacing w:val="0"/>
        </w:rPr>
      </w:pPr>
      <w:r>
        <w:rPr>
          <w:rFonts w:hint="eastAsia" w:asciiTheme="minorEastAsia" w:hAnsiTheme="minorEastAsia" w:eastAsiaTheme="minorEastAsia" w:cstheme="minorEastAsia"/>
          <w:i w:val="0"/>
          <w:iCs w:val="0"/>
          <w:caps w:val="0"/>
          <w:color w:val="222222"/>
          <w:spacing w:val="0"/>
          <w:sz w:val="24"/>
          <w:szCs w:val="24"/>
          <w:shd w:val="clear" w:fill="FFFFFF"/>
        </w:rPr>
        <w:t>清洗冷凝器铜管，检查水室垫片是否损坏</w:t>
      </w:r>
    </w:p>
    <w:p w14:paraId="14AD751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0" w:beforeAutospacing="0" w:after="240" w:afterAutospacing="0" w:line="390" w:lineRule="atLeast"/>
        <w:ind w:left="0" w:right="0" w:firstLine="0"/>
        <w:jc w:val="left"/>
        <w:rPr>
          <w:rFonts w:hint="eastAsia" w:asciiTheme="minorEastAsia" w:hAnsiTheme="minorEastAsia" w:eastAsiaTheme="minorEastAsia" w:cstheme="minorEastAsia"/>
          <w:b/>
          <w:bCs/>
          <w:i w:val="0"/>
          <w:iCs w:val="0"/>
          <w:caps w:val="0"/>
          <w:color w:val="222222"/>
          <w:spacing w:val="3"/>
          <w:sz w:val="24"/>
          <w:szCs w:val="24"/>
        </w:rPr>
      </w:pPr>
      <w:r>
        <w:rPr>
          <w:rFonts w:hint="eastAsia" w:asciiTheme="minorEastAsia" w:hAnsiTheme="minorEastAsia" w:eastAsiaTheme="minorEastAsia" w:cstheme="minorEastAsia"/>
          <w:b/>
          <w:bCs/>
          <w:i w:val="0"/>
          <w:iCs w:val="0"/>
          <w:caps w:val="0"/>
          <w:color w:val="222222"/>
          <w:spacing w:val="3"/>
          <w:sz w:val="24"/>
          <w:szCs w:val="24"/>
          <w:shd w:val="clear" w:fill="FFFFFF"/>
        </w:rPr>
        <w:t>其他重要检查</w:t>
      </w:r>
    </w:p>
    <w:p w14:paraId="589C51C9">
      <w:pPr>
        <w:keepNext w:val="0"/>
        <w:keepLines w:val="0"/>
        <w:widowControl/>
        <w:numPr>
          <w:ilvl w:val="0"/>
          <w:numId w:val="0"/>
        </w:numPr>
        <w:suppressLineNumbers w:val="0"/>
        <w:pBdr>
          <w:left w:val="none" w:color="auto" w:sz="0" w:space="0"/>
          <w:right w:val="none" w:color="auto" w:sz="0" w:space="0"/>
        </w:pBdr>
        <w:spacing w:before="120" w:beforeAutospacing="0" w:after="120" w:afterAutospacing="0"/>
        <w:ind w:left="-360" w:leftChars="0" w:firstLine="240" w:firstLineChars="100"/>
        <w:jc w:val="left"/>
        <w:rPr>
          <w:rFonts w:hint="eastAsia" w:asciiTheme="minorEastAsia" w:hAnsiTheme="minorEastAsia" w:eastAsiaTheme="minorEastAsia" w:cstheme="minorEastAsia"/>
          <w:color w:val="222222"/>
          <w:spacing w:val="0"/>
        </w:rPr>
      </w:pPr>
      <w:r>
        <w:rPr>
          <w:rFonts w:hint="eastAsia" w:asciiTheme="minorEastAsia" w:hAnsiTheme="minorEastAsia" w:eastAsiaTheme="minorEastAsia" w:cstheme="minorEastAsia"/>
          <w:i w:val="0"/>
          <w:iCs w:val="0"/>
          <w:caps w:val="0"/>
          <w:color w:val="222222"/>
          <w:spacing w:val="0"/>
          <w:sz w:val="24"/>
          <w:szCs w:val="24"/>
          <w:shd w:val="clear" w:fill="FFFFFF"/>
        </w:rPr>
        <w:t>检查电机和启动器的运行状况</w:t>
      </w:r>
    </w:p>
    <w:p w14:paraId="5E930BDC">
      <w:pPr>
        <w:keepNext w:val="0"/>
        <w:keepLines w:val="0"/>
        <w:widowControl/>
        <w:numPr>
          <w:ilvl w:val="0"/>
          <w:numId w:val="0"/>
        </w:numPr>
        <w:suppressLineNumbers w:val="0"/>
        <w:pBdr>
          <w:left w:val="none" w:color="auto" w:sz="0" w:space="0"/>
          <w:right w:val="none" w:color="auto" w:sz="0" w:space="0"/>
        </w:pBdr>
        <w:spacing w:before="0" w:beforeAutospacing="0" w:after="0" w:afterAutospacing="0"/>
        <w:ind w:left="-360" w:leftChars="0" w:firstLine="240" w:firstLineChars="100"/>
        <w:jc w:val="left"/>
        <w:rPr>
          <w:rFonts w:hint="eastAsia" w:asciiTheme="minorEastAsia" w:hAnsiTheme="minorEastAsia" w:eastAsiaTheme="minorEastAsia" w:cstheme="minorEastAsia"/>
          <w:color w:val="222222"/>
          <w:spacing w:val="0"/>
        </w:rPr>
      </w:pPr>
      <w:r>
        <w:rPr>
          <w:rFonts w:hint="eastAsia" w:asciiTheme="minorEastAsia" w:hAnsiTheme="minorEastAsia" w:eastAsiaTheme="minorEastAsia" w:cstheme="minorEastAsia"/>
          <w:i w:val="0"/>
          <w:iCs w:val="0"/>
          <w:caps w:val="0"/>
          <w:color w:val="222222"/>
          <w:spacing w:val="0"/>
          <w:sz w:val="24"/>
          <w:szCs w:val="24"/>
          <w:shd w:val="clear" w:fill="FFFFFF"/>
        </w:rPr>
        <w:t>记录运行状态参数，提交详细工作报告</w:t>
      </w:r>
    </w:p>
    <w:p w14:paraId="16F1518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left"/>
        <w:rPr>
          <w:rFonts w:hint="eastAsia" w:asciiTheme="minorEastAsia" w:hAnsiTheme="minorEastAsia" w:eastAsiaTheme="minorEastAsia" w:cstheme="minorEastAsia"/>
          <w:color w:val="000000"/>
          <w:kern w:val="0"/>
          <w:sz w:val="28"/>
          <w:szCs w:val="28"/>
          <w:lang w:val="en-US" w:eastAsia="zh-CN" w:bidi="ar"/>
        </w:rPr>
      </w:pPr>
      <w:bookmarkStart w:id="0" w:name="_GoBack"/>
      <w:bookmarkEnd w:id="0"/>
    </w:p>
    <w:tbl>
      <w:tblPr>
        <w:tblW w:w="943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1290"/>
        <w:gridCol w:w="4211"/>
        <w:gridCol w:w="1189"/>
        <w:gridCol w:w="1380"/>
        <w:gridCol w:w="1365"/>
      </w:tblGrid>
      <w:tr w14:paraId="45CB54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trHeight w:val="580" w:hRule="atLeast"/>
        </w:trPr>
        <w:tc>
          <w:tcPr>
            <w:tcW w:w="9435" w:type="dxa"/>
            <w:gridSpan w:val="5"/>
            <w:tcBorders>
              <w:top w:val="nil"/>
              <w:left w:val="nil"/>
              <w:bottom w:val="nil"/>
              <w:right w:val="nil"/>
            </w:tcBorders>
            <w:shd w:val="clear"/>
            <w:noWrap/>
            <w:vAlign w:val="center"/>
          </w:tcPr>
          <w:p w14:paraId="305BA80F">
            <w:pPr>
              <w:keepNext w:val="0"/>
              <w:keepLines w:val="0"/>
              <w:widowControl/>
              <w:suppressLineNumbers w:val="0"/>
              <w:jc w:val="center"/>
              <w:textAlignment w:val="center"/>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bdr w:val="none" w:color="auto" w:sz="0" w:space="0"/>
                <w:lang w:val="en-US" w:eastAsia="zh-CN" w:bidi="ar"/>
              </w:rPr>
              <w:t>外科住院部（楼顶约克风冷螺杆）</w:t>
            </w:r>
          </w:p>
        </w:tc>
      </w:tr>
      <w:tr w14:paraId="79E862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0" w:type="auto"/>
            <w:gridSpan w:val="5"/>
            <w:tcBorders>
              <w:top w:val="nil"/>
              <w:left w:val="nil"/>
              <w:bottom w:val="nil"/>
              <w:right w:val="nil"/>
            </w:tcBorders>
            <w:shd w:val="clear"/>
            <w:noWrap/>
            <w:vAlign w:val="center"/>
          </w:tcPr>
          <w:p w14:paraId="2B48D33C">
            <w:pPr>
              <w:keepNext w:val="0"/>
              <w:keepLines w:val="0"/>
              <w:widowControl/>
              <w:suppressLineNumbers w:val="0"/>
              <w:jc w:val="left"/>
              <w:textAlignment w:val="center"/>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bdr w:val="none" w:color="auto" w:sz="0" w:space="0"/>
                <w:lang w:val="en-US" w:eastAsia="zh-CN" w:bidi="ar"/>
              </w:rPr>
              <w:t>2号风冷机机组型号：YSPA1260YE-B 1台</w:t>
            </w:r>
          </w:p>
        </w:tc>
      </w:tr>
      <w:tr w14:paraId="3A211F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290" w:type="dxa"/>
            <w:tcBorders>
              <w:top w:val="single" w:color="000000" w:sz="4" w:space="0"/>
              <w:left w:val="single" w:color="000000" w:sz="4" w:space="0"/>
              <w:bottom w:val="single" w:color="000000" w:sz="4" w:space="0"/>
              <w:right w:val="single" w:color="000000" w:sz="4" w:space="0"/>
            </w:tcBorders>
            <w:shd w:val="clear"/>
            <w:vAlign w:val="center"/>
          </w:tcPr>
          <w:p w14:paraId="1689958F">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bdr w:val="none" w:color="auto" w:sz="0" w:space="0"/>
                <w:lang w:val="en-US" w:eastAsia="zh-CN" w:bidi="ar"/>
              </w:rPr>
              <w:t>序号</w:t>
            </w:r>
          </w:p>
        </w:tc>
        <w:tc>
          <w:tcPr>
            <w:tcW w:w="4211" w:type="dxa"/>
            <w:tcBorders>
              <w:top w:val="single" w:color="000000" w:sz="4" w:space="0"/>
              <w:left w:val="single" w:color="000000" w:sz="4" w:space="0"/>
              <w:bottom w:val="single" w:color="000000" w:sz="4" w:space="0"/>
              <w:right w:val="single" w:color="000000" w:sz="4" w:space="0"/>
            </w:tcBorders>
            <w:shd w:val="clear"/>
            <w:vAlign w:val="center"/>
          </w:tcPr>
          <w:p w14:paraId="3C8FE370">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bdr w:val="none" w:color="auto" w:sz="0" w:space="0"/>
                <w:lang w:val="en-US" w:eastAsia="zh-CN" w:bidi="ar"/>
              </w:rPr>
              <w:t>材料名称</w:t>
            </w:r>
          </w:p>
        </w:tc>
        <w:tc>
          <w:tcPr>
            <w:tcW w:w="1189" w:type="dxa"/>
            <w:tcBorders>
              <w:top w:val="single" w:color="000000" w:sz="4" w:space="0"/>
              <w:left w:val="single" w:color="000000" w:sz="4" w:space="0"/>
              <w:bottom w:val="single" w:color="000000" w:sz="4" w:space="0"/>
              <w:right w:val="single" w:color="000000" w:sz="4" w:space="0"/>
            </w:tcBorders>
            <w:shd w:val="clear"/>
            <w:vAlign w:val="center"/>
          </w:tcPr>
          <w:p w14:paraId="183E0E60">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bdr w:val="none" w:color="auto" w:sz="0" w:space="0"/>
                <w:lang w:val="en-US" w:eastAsia="zh-CN" w:bidi="ar"/>
              </w:rPr>
              <w:t>数量</w:t>
            </w:r>
          </w:p>
        </w:tc>
        <w:tc>
          <w:tcPr>
            <w:tcW w:w="1380" w:type="dxa"/>
            <w:tcBorders>
              <w:top w:val="single" w:color="000000" w:sz="4" w:space="0"/>
              <w:left w:val="single" w:color="000000" w:sz="4" w:space="0"/>
              <w:bottom w:val="single" w:color="000000" w:sz="4" w:space="0"/>
              <w:right w:val="single" w:color="000000" w:sz="4" w:space="0"/>
            </w:tcBorders>
            <w:shd w:val="clear"/>
            <w:vAlign w:val="center"/>
          </w:tcPr>
          <w:p w14:paraId="28567723">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bdr w:val="none" w:color="auto" w:sz="0" w:space="0"/>
                <w:lang w:val="en-US" w:eastAsia="zh-CN" w:bidi="ar"/>
              </w:rPr>
              <w:t>单位</w:t>
            </w:r>
          </w:p>
        </w:tc>
        <w:tc>
          <w:tcPr>
            <w:tcW w:w="1365" w:type="dxa"/>
            <w:tcBorders>
              <w:top w:val="single" w:color="000000" w:sz="4" w:space="0"/>
              <w:left w:val="single" w:color="000000" w:sz="4" w:space="0"/>
              <w:bottom w:val="single" w:color="000000" w:sz="4" w:space="0"/>
              <w:right w:val="single" w:color="000000" w:sz="4" w:space="0"/>
            </w:tcBorders>
            <w:shd w:val="clear"/>
            <w:vAlign w:val="center"/>
          </w:tcPr>
          <w:p w14:paraId="4243CFAF">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bdr w:val="none" w:color="auto" w:sz="0" w:space="0"/>
                <w:lang w:val="en-US" w:eastAsia="zh-CN" w:bidi="ar"/>
              </w:rPr>
              <w:t>备  注</w:t>
            </w:r>
          </w:p>
        </w:tc>
      </w:tr>
      <w:tr w14:paraId="3680E3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1290" w:type="dxa"/>
            <w:tcBorders>
              <w:top w:val="single" w:color="000000" w:sz="4" w:space="0"/>
              <w:left w:val="single" w:color="000000" w:sz="4" w:space="0"/>
              <w:bottom w:val="single" w:color="000000" w:sz="4" w:space="0"/>
              <w:right w:val="single" w:color="000000" w:sz="4" w:space="0"/>
            </w:tcBorders>
            <w:shd w:val="clear"/>
            <w:vAlign w:val="center"/>
          </w:tcPr>
          <w:p w14:paraId="4EED08E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w:t>
            </w:r>
          </w:p>
        </w:tc>
        <w:tc>
          <w:tcPr>
            <w:tcW w:w="4211" w:type="dxa"/>
            <w:tcBorders>
              <w:top w:val="single" w:color="000000" w:sz="4" w:space="0"/>
              <w:left w:val="single" w:color="000000" w:sz="4" w:space="0"/>
              <w:bottom w:val="single" w:color="000000" w:sz="4" w:space="0"/>
              <w:right w:val="single" w:color="000000" w:sz="4" w:space="0"/>
            </w:tcBorders>
            <w:shd w:val="clear"/>
            <w:vAlign w:val="center"/>
          </w:tcPr>
          <w:p w14:paraId="380ECF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系统打压检漏</w:t>
            </w:r>
          </w:p>
        </w:tc>
        <w:tc>
          <w:tcPr>
            <w:tcW w:w="1189" w:type="dxa"/>
            <w:tcBorders>
              <w:top w:val="single" w:color="000000" w:sz="4" w:space="0"/>
              <w:left w:val="single" w:color="000000" w:sz="4" w:space="0"/>
              <w:bottom w:val="single" w:color="000000" w:sz="4" w:space="0"/>
              <w:right w:val="single" w:color="000000" w:sz="4" w:space="0"/>
            </w:tcBorders>
            <w:shd w:val="clear"/>
            <w:vAlign w:val="center"/>
          </w:tcPr>
          <w:p w14:paraId="7F77F00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vAlign w:val="center"/>
          </w:tcPr>
          <w:p w14:paraId="51D6384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项</w:t>
            </w:r>
          </w:p>
        </w:tc>
        <w:tc>
          <w:tcPr>
            <w:tcW w:w="1365" w:type="dxa"/>
            <w:tcBorders>
              <w:top w:val="single" w:color="000000" w:sz="4" w:space="0"/>
              <w:left w:val="single" w:color="000000" w:sz="4" w:space="0"/>
              <w:bottom w:val="single" w:color="000000" w:sz="4" w:space="0"/>
              <w:right w:val="single" w:color="000000" w:sz="4" w:space="0"/>
            </w:tcBorders>
            <w:shd w:val="clear"/>
            <w:vAlign w:val="center"/>
          </w:tcPr>
          <w:p w14:paraId="661BDC2D">
            <w:pPr>
              <w:jc w:val="center"/>
              <w:rPr>
                <w:rFonts w:hint="eastAsia" w:ascii="宋体" w:hAnsi="宋体" w:eastAsia="宋体" w:cs="宋体"/>
                <w:i w:val="0"/>
                <w:iCs w:val="0"/>
                <w:color w:val="000000"/>
                <w:sz w:val="24"/>
                <w:szCs w:val="24"/>
                <w:u w:val="none"/>
              </w:rPr>
            </w:pPr>
          </w:p>
        </w:tc>
      </w:tr>
      <w:tr w14:paraId="0343AF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1290" w:type="dxa"/>
            <w:tcBorders>
              <w:top w:val="single" w:color="000000" w:sz="4" w:space="0"/>
              <w:left w:val="single" w:color="000000" w:sz="4" w:space="0"/>
              <w:bottom w:val="single" w:color="000000" w:sz="4" w:space="0"/>
              <w:right w:val="single" w:color="000000" w:sz="4" w:space="0"/>
            </w:tcBorders>
            <w:shd w:val="clear"/>
            <w:vAlign w:val="center"/>
          </w:tcPr>
          <w:p w14:paraId="6BBEDCC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w:t>
            </w:r>
          </w:p>
        </w:tc>
        <w:tc>
          <w:tcPr>
            <w:tcW w:w="4211" w:type="dxa"/>
            <w:tcBorders>
              <w:top w:val="single" w:color="000000" w:sz="4" w:space="0"/>
              <w:left w:val="single" w:color="000000" w:sz="4" w:space="0"/>
              <w:bottom w:val="single" w:color="000000" w:sz="4" w:space="0"/>
              <w:right w:val="single" w:color="000000" w:sz="4" w:space="0"/>
            </w:tcBorders>
            <w:shd w:val="clear"/>
            <w:vAlign w:val="center"/>
          </w:tcPr>
          <w:p w14:paraId="5CC131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压缩机冷冻油</w:t>
            </w:r>
          </w:p>
        </w:tc>
        <w:tc>
          <w:tcPr>
            <w:tcW w:w="1189" w:type="dxa"/>
            <w:tcBorders>
              <w:top w:val="single" w:color="000000" w:sz="4" w:space="0"/>
              <w:left w:val="single" w:color="000000" w:sz="4" w:space="0"/>
              <w:bottom w:val="single" w:color="000000" w:sz="4" w:space="0"/>
              <w:right w:val="single" w:color="000000" w:sz="4" w:space="0"/>
            </w:tcBorders>
            <w:shd w:val="clear"/>
            <w:vAlign w:val="center"/>
          </w:tcPr>
          <w:p w14:paraId="1F1AD6B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w:t>
            </w:r>
          </w:p>
        </w:tc>
        <w:tc>
          <w:tcPr>
            <w:tcW w:w="1380" w:type="dxa"/>
            <w:tcBorders>
              <w:top w:val="single" w:color="000000" w:sz="4" w:space="0"/>
              <w:left w:val="single" w:color="000000" w:sz="4" w:space="0"/>
              <w:bottom w:val="single" w:color="000000" w:sz="4" w:space="0"/>
              <w:right w:val="single" w:color="000000" w:sz="4" w:space="0"/>
            </w:tcBorders>
            <w:shd w:val="clear"/>
            <w:vAlign w:val="center"/>
          </w:tcPr>
          <w:p w14:paraId="6A35D06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桶</w:t>
            </w:r>
          </w:p>
        </w:tc>
        <w:tc>
          <w:tcPr>
            <w:tcW w:w="1365" w:type="dxa"/>
            <w:tcBorders>
              <w:top w:val="single" w:color="000000" w:sz="4" w:space="0"/>
              <w:left w:val="single" w:color="000000" w:sz="4" w:space="0"/>
              <w:bottom w:val="single" w:color="000000" w:sz="4" w:space="0"/>
              <w:right w:val="single" w:color="000000" w:sz="4" w:space="0"/>
            </w:tcBorders>
            <w:shd w:val="clear"/>
            <w:vAlign w:val="center"/>
          </w:tcPr>
          <w:p w14:paraId="49008C8C">
            <w:pPr>
              <w:jc w:val="center"/>
              <w:rPr>
                <w:rFonts w:hint="eastAsia" w:ascii="宋体" w:hAnsi="宋体" w:eastAsia="宋体" w:cs="宋体"/>
                <w:i w:val="0"/>
                <w:iCs w:val="0"/>
                <w:color w:val="000000"/>
                <w:sz w:val="24"/>
                <w:szCs w:val="24"/>
                <w:u w:val="none"/>
              </w:rPr>
            </w:pPr>
          </w:p>
        </w:tc>
      </w:tr>
      <w:tr w14:paraId="7B032E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1290" w:type="dxa"/>
            <w:tcBorders>
              <w:top w:val="single" w:color="000000" w:sz="4" w:space="0"/>
              <w:left w:val="single" w:color="000000" w:sz="4" w:space="0"/>
              <w:bottom w:val="single" w:color="000000" w:sz="4" w:space="0"/>
              <w:right w:val="single" w:color="000000" w:sz="4" w:space="0"/>
            </w:tcBorders>
            <w:shd w:val="clear"/>
            <w:vAlign w:val="center"/>
          </w:tcPr>
          <w:p w14:paraId="4BEFCFF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3</w:t>
            </w:r>
          </w:p>
        </w:tc>
        <w:tc>
          <w:tcPr>
            <w:tcW w:w="4211" w:type="dxa"/>
            <w:tcBorders>
              <w:top w:val="single" w:color="000000" w:sz="4" w:space="0"/>
              <w:left w:val="single" w:color="000000" w:sz="4" w:space="0"/>
              <w:bottom w:val="single" w:color="000000" w:sz="4" w:space="0"/>
              <w:right w:val="single" w:color="000000" w:sz="4" w:space="0"/>
            </w:tcBorders>
            <w:shd w:val="clear"/>
            <w:vAlign w:val="center"/>
          </w:tcPr>
          <w:p w14:paraId="54C7CB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油过滤器</w:t>
            </w:r>
          </w:p>
        </w:tc>
        <w:tc>
          <w:tcPr>
            <w:tcW w:w="1189" w:type="dxa"/>
            <w:tcBorders>
              <w:top w:val="single" w:color="000000" w:sz="4" w:space="0"/>
              <w:left w:val="single" w:color="000000" w:sz="4" w:space="0"/>
              <w:bottom w:val="single" w:color="000000" w:sz="4" w:space="0"/>
              <w:right w:val="single" w:color="000000" w:sz="4" w:space="0"/>
            </w:tcBorders>
            <w:shd w:val="clear"/>
            <w:vAlign w:val="center"/>
          </w:tcPr>
          <w:p w14:paraId="5A1AA56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w:t>
            </w:r>
          </w:p>
        </w:tc>
        <w:tc>
          <w:tcPr>
            <w:tcW w:w="1380" w:type="dxa"/>
            <w:tcBorders>
              <w:top w:val="single" w:color="000000" w:sz="4" w:space="0"/>
              <w:left w:val="single" w:color="000000" w:sz="4" w:space="0"/>
              <w:bottom w:val="single" w:color="000000" w:sz="4" w:space="0"/>
              <w:right w:val="single" w:color="000000" w:sz="4" w:space="0"/>
            </w:tcBorders>
            <w:shd w:val="clear"/>
            <w:vAlign w:val="center"/>
          </w:tcPr>
          <w:p w14:paraId="145B97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个</w:t>
            </w:r>
          </w:p>
        </w:tc>
        <w:tc>
          <w:tcPr>
            <w:tcW w:w="1365" w:type="dxa"/>
            <w:tcBorders>
              <w:top w:val="single" w:color="000000" w:sz="4" w:space="0"/>
              <w:left w:val="single" w:color="000000" w:sz="4" w:space="0"/>
              <w:bottom w:val="single" w:color="000000" w:sz="4" w:space="0"/>
              <w:right w:val="single" w:color="000000" w:sz="4" w:space="0"/>
            </w:tcBorders>
            <w:shd w:val="clear"/>
            <w:vAlign w:val="center"/>
          </w:tcPr>
          <w:p w14:paraId="075529AE">
            <w:pPr>
              <w:jc w:val="center"/>
              <w:rPr>
                <w:rFonts w:hint="eastAsia" w:ascii="宋体" w:hAnsi="宋体" w:eastAsia="宋体" w:cs="宋体"/>
                <w:i w:val="0"/>
                <w:iCs w:val="0"/>
                <w:color w:val="000000"/>
                <w:sz w:val="24"/>
                <w:szCs w:val="24"/>
                <w:u w:val="none"/>
              </w:rPr>
            </w:pPr>
          </w:p>
        </w:tc>
      </w:tr>
      <w:tr w14:paraId="531C1B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1290" w:type="dxa"/>
            <w:tcBorders>
              <w:top w:val="single" w:color="000000" w:sz="4" w:space="0"/>
              <w:left w:val="single" w:color="000000" w:sz="4" w:space="0"/>
              <w:bottom w:val="single" w:color="000000" w:sz="4" w:space="0"/>
              <w:right w:val="single" w:color="000000" w:sz="4" w:space="0"/>
            </w:tcBorders>
            <w:shd w:val="clear"/>
            <w:vAlign w:val="center"/>
          </w:tcPr>
          <w:p w14:paraId="18BF0B4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4</w:t>
            </w:r>
          </w:p>
        </w:tc>
        <w:tc>
          <w:tcPr>
            <w:tcW w:w="4211" w:type="dxa"/>
            <w:tcBorders>
              <w:top w:val="single" w:color="000000" w:sz="4" w:space="0"/>
              <w:left w:val="single" w:color="000000" w:sz="4" w:space="0"/>
              <w:bottom w:val="single" w:color="000000" w:sz="4" w:space="0"/>
              <w:right w:val="single" w:color="000000" w:sz="4" w:space="0"/>
            </w:tcBorders>
            <w:shd w:val="clear"/>
            <w:vAlign w:val="center"/>
          </w:tcPr>
          <w:p w14:paraId="11A1464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干燥过滤器</w:t>
            </w:r>
          </w:p>
        </w:tc>
        <w:tc>
          <w:tcPr>
            <w:tcW w:w="1189" w:type="dxa"/>
            <w:tcBorders>
              <w:top w:val="single" w:color="000000" w:sz="4" w:space="0"/>
              <w:left w:val="single" w:color="000000" w:sz="4" w:space="0"/>
              <w:bottom w:val="single" w:color="000000" w:sz="4" w:space="0"/>
              <w:right w:val="single" w:color="000000" w:sz="4" w:space="0"/>
            </w:tcBorders>
            <w:shd w:val="clear"/>
            <w:vAlign w:val="center"/>
          </w:tcPr>
          <w:p w14:paraId="5CA1B0B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w:t>
            </w:r>
          </w:p>
        </w:tc>
        <w:tc>
          <w:tcPr>
            <w:tcW w:w="1380" w:type="dxa"/>
            <w:tcBorders>
              <w:top w:val="single" w:color="000000" w:sz="4" w:space="0"/>
              <w:left w:val="single" w:color="000000" w:sz="4" w:space="0"/>
              <w:bottom w:val="single" w:color="000000" w:sz="4" w:space="0"/>
              <w:right w:val="single" w:color="000000" w:sz="4" w:space="0"/>
            </w:tcBorders>
            <w:shd w:val="clear"/>
            <w:vAlign w:val="center"/>
          </w:tcPr>
          <w:p w14:paraId="4F52D50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个</w:t>
            </w:r>
          </w:p>
        </w:tc>
        <w:tc>
          <w:tcPr>
            <w:tcW w:w="1365" w:type="dxa"/>
            <w:tcBorders>
              <w:top w:val="single" w:color="000000" w:sz="4" w:space="0"/>
              <w:left w:val="single" w:color="000000" w:sz="4" w:space="0"/>
              <w:bottom w:val="single" w:color="000000" w:sz="4" w:space="0"/>
              <w:right w:val="single" w:color="000000" w:sz="4" w:space="0"/>
            </w:tcBorders>
            <w:shd w:val="clear"/>
            <w:vAlign w:val="center"/>
          </w:tcPr>
          <w:p w14:paraId="636A58D5">
            <w:pPr>
              <w:jc w:val="center"/>
              <w:rPr>
                <w:rFonts w:hint="eastAsia" w:ascii="宋体" w:hAnsi="宋体" w:eastAsia="宋体" w:cs="宋体"/>
                <w:i w:val="0"/>
                <w:iCs w:val="0"/>
                <w:color w:val="000000"/>
                <w:sz w:val="24"/>
                <w:szCs w:val="24"/>
                <w:u w:val="none"/>
              </w:rPr>
            </w:pPr>
          </w:p>
        </w:tc>
      </w:tr>
      <w:tr w14:paraId="7698A2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1290" w:type="dxa"/>
            <w:tcBorders>
              <w:top w:val="single" w:color="000000" w:sz="4" w:space="0"/>
              <w:left w:val="single" w:color="000000" w:sz="4" w:space="0"/>
              <w:bottom w:val="single" w:color="000000" w:sz="4" w:space="0"/>
              <w:right w:val="single" w:color="000000" w:sz="4" w:space="0"/>
            </w:tcBorders>
            <w:shd w:val="clear"/>
            <w:vAlign w:val="center"/>
          </w:tcPr>
          <w:p w14:paraId="113516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5</w:t>
            </w:r>
          </w:p>
        </w:tc>
        <w:tc>
          <w:tcPr>
            <w:tcW w:w="4211" w:type="dxa"/>
            <w:tcBorders>
              <w:top w:val="single" w:color="000000" w:sz="4" w:space="0"/>
              <w:left w:val="single" w:color="000000" w:sz="4" w:space="0"/>
              <w:bottom w:val="single" w:color="000000" w:sz="4" w:space="0"/>
              <w:right w:val="single" w:color="000000" w:sz="4" w:space="0"/>
            </w:tcBorders>
            <w:shd w:val="clear"/>
            <w:vAlign w:val="center"/>
          </w:tcPr>
          <w:p w14:paraId="7EFA907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R134a制冷剂</w:t>
            </w:r>
          </w:p>
        </w:tc>
        <w:tc>
          <w:tcPr>
            <w:tcW w:w="1189" w:type="dxa"/>
            <w:tcBorders>
              <w:top w:val="single" w:color="000000" w:sz="4" w:space="0"/>
              <w:left w:val="single" w:color="000000" w:sz="4" w:space="0"/>
              <w:bottom w:val="single" w:color="000000" w:sz="4" w:space="0"/>
              <w:right w:val="single" w:color="000000" w:sz="4" w:space="0"/>
            </w:tcBorders>
            <w:shd w:val="clear"/>
            <w:vAlign w:val="center"/>
          </w:tcPr>
          <w:p w14:paraId="3366DBA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230</w:t>
            </w:r>
          </w:p>
        </w:tc>
        <w:tc>
          <w:tcPr>
            <w:tcW w:w="1380" w:type="dxa"/>
            <w:tcBorders>
              <w:top w:val="single" w:color="000000" w:sz="4" w:space="0"/>
              <w:left w:val="single" w:color="000000" w:sz="4" w:space="0"/>
              <w:bottom w:val="single" w:color="000000" w:sz="4" w:space="0"/>
              <w:right w:val="single" w:color="000000" w:sz="4" w:space="0"/>
            </w:tcBorders>
            <w:shd w:val="clear"/>
            <w:vAlign w:val="center"/>
          </w:tcPr>
          <w:p w14:paraId="205357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KG</w:t>
            </w:r>
          </w:p>
        </w:tc>
        <w:tc>
          <w:tcPr>
            <w:tcW w:w="1365" w:type="dxa"/>
            <w:tcBorders>
              <w:top w:val="single" w:color="000000" w:sz="4" w:space="0"/>
              <w:left w:val="single" w:color="000000" w:sz="4" w:space="0"/>
              <w:bottom w:val="single" w:color="000000" w:sz="4" w:space="0"/>
              <w:right w:val="single" w:color="000000" w:sz="4" w:space="0"/>
            </w:tcBorders>
            <w:shd w:val="clear"/>
            <w:vAlign w:val="center"/>
          </w:tcPr>
          <w:p w14:paraId="149A3830">
            <w:pPr>
              <w:jc w:val="center"/>
              <w:rPr>
                <w:rFonts w:hint="eastAsia" w:ascii="宋体" w:hAnsi="宋体" w:eastAsia="宋体" w:cs="宋体"/>
                <w:i w:val="0"/>
                <w:iCs w:val="0"/>
                <w:color w:val="000000"/>
                <w:sz w:val="24"/>
                <w:szCs w:val="24"/>
                <w:u w:val="none"/>
              </w:rPr>
            </w:pPr>
          </w:p>
        </w:tc>
      </w:tr>
      <w:tr w14:paraId="1BDF01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1290" w:type="dxa"/>
            <w:tcBorders>
              <w:top w:val="single" w:color="000000" w:sz="4" w:space="0"/>
              <w:left w:val="single" w:color="000000" w:sz="4" w:space="0"/>
              <w:bottom w:val="single" w:color="000000" w:sz="4" w:space="0"/>
              <w:right w:val="single" w:color="000000" w:sz="4" w:space="0"/>
            </w:tcBorders>
            <w:shd w:val="clear"/>
            <w:vAlign w:val="center"/>
          </w:tcPr>
          <w:p w14:paraId="03FBC7F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6</w:t>
            </w:r>
          </w:p>
        </w:tc>
        <w:tc>
          <w:tcPr>
            <w:tcW w:w="4211" w:type="dxa"/>
            <w:tcBorders>
              <w:top w:val="single" w:color="000000" w:sz="4" w:space="0"/>
              <w:left w:val="single" w:color="000000" w:sz="4" w:space="0"/>
              <w:bottom w:val="single" w:color="000000" w:sz="4" w:space="0"/>
              <w:right w:val="single" w:color="000000" w:sz="4" w:space="0"/>
            </w:tcBorders>
            <w:shd w:val="clear"/>
            <w:vAlign w:val="center"/>
          </w:tcPr>
          <w:p w14:paraId="1CA30A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制冷电磁阀</w:t>
            </w:r>
          </w:p>
        </w:tc>
        <w:tc>
          <w:tcPr>
            <w:tcW w:w="1189" w:type="dxa"/>
            <w:tcBorders>
              <w:top w:val="single" w:color="000000" w:sz="4" w:space="0"/>
              <w:left w:val="single" w:color="000000" w:sz="4" w:space="0"/>
              <w:bottom w:val="single" w:color="000000" w:sz="4" w:space="0"/>
              <w:right w:val="single" w:color="000000" w:sz="4" w:space="0"/>
            </w:tcBorders>
            <w:shd w:val="clear"/>
            <w:vAlign w:val="center"/>
          </w:tcPr>
          <w:p w14:paraId="32C6E4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vAlign w:val="center"/>
          </w:tcPr>
          <w:p w14:paraId="4FC6F3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个</w:t>
            </w:r>
          </w:p>
        </w:tc>
        <w:tc>
          <w:tcPr>
            <w:tcW w:w="1365" w:type="dxa"/>
            <w:tcBorders>
              <w:top w:val="single" w:color="000000" w:sz="4" w:space="0"/>
              <w:left w:val="single" w:color="000000" w:sz="4" w:space="0"/>
              <w:bottom w:val="single" w:color="000000" w:sz="4" w:space="0"/>
              <w:right w:val="single" w:color="000000" w:sz="4" w:space="0"/>
            </w:tcBorders>
            <w:shd w:val="clear"/>
            <w:vAlign w:val="center"/>
          </w:tcPr>
          <w:p w14:paraId="541DD0F9">
            <w:pPr>
              <w:jc w:val="center"/>
              <w:rPr>
                <w:rFonts w:hint="eastAsia" w:ascii="宋体" w:hAnsi="宋体" w:eastAsia="宋体" w:cs="宋体"/>
                <w:i w:val="0"/>
                <w:iCs w:val="0"/>
                <w:color w:val="000000"/>
                <w:sz w:val="24"/>
                <w:szCs w:val="24"/>
                <w:u w:val="none"/>
              </w:rPr>
            </w:pPr>
          </w:p>
        </w:tc>
      </w:tr>
      <w:tr w14:paraId="6F0377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040" w:hRule="atLeast"/>
        </w:trPr>
        <w:tc>
          <w:tcPr>
            <w:tcW w:w="1290" w:type="dxa"/>
            <w:tcBorders>
              <w:top w:val="single" w:color="000000" w:sz="4" w:space="0"/>
              <w:left w:val="single" w:color="000000" w:sz="4" w:space="0"/>
              <w:bottom w:val="single" w:color="000000" w:sz="4" w:space="0"/>
              <w:right w:val="single" w:color="000000" w:sz="4" w:space="0"/>
            </w:tcBorders>
            <w:shd w:val="clear"/>
            <w:vAlign w:val="center"/>
          </w:tcPr>
          <w:p w14:paraId="7F819E9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7</w:t>
            </w:r>
          </w:p>
        </w:tc>
        <w:tc>
          <w:tcPr>
            <w:tcW w:w="4211" w:type="dxa"/>
            <w:tcBorders>
              <w:top w:val="single" w:color="000000" w:sz="4" w:space="0"/>
              <w:left w:val="single" w:color="000000" w:sz="4" w:space="0"/>
              <w:bottom w:val="single" w:color="000000" w:sz="4" w:space="0"/>
              <w:right w:val="single" w:color="000000" w:sz="4" w:space="0"/>
            </w:tcBorders>
            <w:shd w:val="clear"/>
            <w:vAlign w:val="center"/>
          </w:tcPr>
          <w:p w14:paraId="09994845">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对机组系统检测、冷冻机油更换、配件更换、 冷媒充注系统试压、系统调试费</w:t>
            </w:r>
          </w:p>
        </w:tc>
        <w:tc>
          <w:tcPr>
            <w:tcW w:w="1189" w:type="dxa"/>
            <w:tcBorders>
              <w:top w:val="single" w:color="000000" w:sz="4" w:space="0"/>
              <w:left w:val="single" w:color="000000" w:sz="4" w:space="0"/>
              <w:bottom w:val="single" w:color="000000" w:sz="4" w:space="0"/>
              <w:right w:val="single" w:color="000000" w:sz="4" w:space="0"/>
            </w:tcBorders>
            <w:shd w:val="clear"/>
            <w:vAlign w:val="center"/>
          </w:tcPr>
          <w:p w14:paraId="410570B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vAlign w:val="center"/>
          </w:tcPr>
          <w:p w14:paraId="40B171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项</w:t>
            </w:r>
          </w:p>
        </w:tc>
        <w:tc>
          <w:tcPr>
            <w:tcW w:w="1365" w:type="dxa"/>
            <w:tcBorders>
              <w:top w:val="single" w:color="000000" w:sz="4" w:space="0"/>
              <w:left w:val="single" w:color="000000" w:sz="4" w:space="0"/>
              <w:bottom w:val="single" w:color="000000" w:sz="4" w:space="0"/>
              <w:right w:val="single" w:color="000000" w:sz="4" w:space="0"/>
            </w:tcBorders>
            <w:shd w:val="clear"/>
            <w:vAlign w:val="center"/>
          </w:tcPr>
          <w:p w14:paraId="7522AE83">
            <w:pPr>
              <w:jc w:val="center"/>
              <w:rPr>
                <w:rFonts w:hint="eastAsia" w:ascii="宋体" w:hAnsi="宋体" w:eastAsia="宋体" w:cs="宋体"/>
                <w:i w:val="0"/>
                <w:iCs w:val="0"/>
                <w:color w:val="000000"/>
                <w:sz w:val="24"/>
                <w:szCs w:val="24"/>
                <w:u w:val="none"/>
              </w:rPr>
            </w:pPr>
          </w:p>
        </w:tc>
      </w:tr>
      <w:tr w14:paraId="3CE90C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9" w:hRule="atLeast"/>
        </w:trPr>
        <w:tc>
          <w:tcPr>
            <w:tcW w:w="0" w:type="auto"/>
            <w:gridSpan w:val="5"/>
            <w:tcBorders>
              <w:top w:val="nil"/>
              <w:left w:val="nil"/>
              <w:bottom w:val="nil"/>
              <w:right w:val="nil"/>
            </w:tcBorders>
            <w:shd w:val="clear"/>
            <w:noWrap/>
            <w:vAlign w:val="center"/>
          </w:tcPr>
          <w:p w14:paraId="62F4B880">
            <w:pPr>
              <w:keepNext w:val="0"/>
              <w:keepLines w:val="0"/>
              <w:widowControl/>
              <w:suppressLineNumbers w:val="0"/>
              <w:jc w:val="center"/>
              <w:textAlignment w:val="center"/>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bdr w:val="none" w:color="auto" w:sz="0" w:space="0"/>
                <w:lang w:val="en-US" w:eastAsia="zh-CN" w:bidi="ar"/>
              </w:rPr>
              <w:t>外科住院部（地下负一层约克水冷螺杆）</w:t>
            </w:r>
          </w:p>
        </w:tc>
      </w:tr>
      <w:tr w14:paraId="3509B8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60" w:hRule="atLeast"/>
        </w:trPr>
        <w:tc>
          <w:tcPr>
            <w:tcW w:w="0" w:type="auto"/>
            <w:gridSpan w:val="5"/>
            <w:tcBorders>
              <w:top w:val="nil"/>
              <w:left w:val="nil"/>
              <w:bottom w:val="nil"/>
              <w:right w:val="nil"/>
            </w:tcBorders>
            <w:shd w:val="clear"/>
            <w:noWrap/>
            <w:vAlign w:val="center"/>
          </w:tcPr>
          <w:p w14:paraId="1F83DEA0">
            <w:pPr>
              <w:keepNext w:val="0"/>
              <w:keepLines w:val="0"/>
              <w:widowControl/>
              <w:suppressLineNumbers w:val="0"/>
              <w:jc w:val="left"/>
              <w:textAlignment w:val="center"/>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bdr w:val="none" w:color="auto" w:sz="0" w:space="0"/>
                <w:lang w:val="en-US" w:eastAsia="zh-CN" w:bidi="ar"/>
              </w:rPr>
              <w:t>4号螺杆机组型号：YGWE355CA50A22WD 2台</w:t>
            </w:r>
          </w:p>
        </w:tc>
      </w:tr>
      <w:tr w14:paraId="7349D2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290" w:type="dxa"/>
            <w:tcBorders>
              <w:top w:val="single" w:color="000000" w:sz="4" w:space="0"/>
              <w:left w:val="single" w:color="000000" w:sz="4" w:space="0"/>
              <w:bottom w:val="single" w:color="000000" w:sz="4" w:space="0"/>
              <w:right w:val="single" w:color="000000" w:sz="4" w:space="0"/>
            </w:tcBorders>
            <w:shd w:val="clear"/>
            <w:vAlign w:val="center"/>
          </w:tcPr>
          <w:p w14:paraId="4BF88EA5">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bdr w:val="none" w:color="auto" w:sz="0" w:space="0"/>
                <w:lang w:val="en-US" w:eastAsia="zh-CN" w:bidi="ar"/>
              </w:rPr>
              <w:t>序号</w:t>
            </w:r>
          </w:p>
        </w:tc>
        <w:tc>
          <w:tcPr>
            <w:tcW w:w="4211" w:type="dxa"/>
            <w:tcBorders>
              <w:top w:val="single" w:color="000000" w:sz="4" w:space="0"/>
              <w:left w:val="single" w:color="000000" w:sz="4" w:space="0"/>
              <w:bottom w:val="single" w:color="000000" w:sz="4" w:space="0"/>
              <w:right w:val="single" w:color="000000" w:sz="4" w:space="0"/>
            </w:tcBorders>
            <w:shd w:val="clear"/>
            <w:vAlign w:val="center"/>
          </w:tcPr>
          <w:p w14:paraId="444B0F33">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bdr w:val="none" w:color="auto" w:sz="0" w:space="0"/>
                <w:lang w:val="en-US" w:eastAsia="zh-CN" w:bidi="ar"/>
              </w:rPr>
              <w:t>材料名称</w:t>
            </w:r>
          </w:p>
        </w:tc>
        <w:tc>
          <w:tcPr>
            <w:tcW w:w="1189" w:type="dxa"/>
            <w:tcBorders>
              <w:top w:val="single" w:color="000000" w:sz="4" w:space="0"/>
              <w:left w:val="single" w:color="000000" w:sz="4" w:space="0"/>
              <w:bottom w:val="single" w:color="000000" w:sz="4" w:space="0"/>
              <w:right w:val="single" w:color="000000" w:sz="4" w:space="0"/>
            </w:tcBorders>
            <w:shd w:val="clear"/>
            <w:vAlign w:val="center"/>
          </w:tcPr>
          <w:p w14:paraId="75D134B0">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bdr w:val="none" w:color="auto" w:sz="0" w:space="0"/>
                <w:lang w:val="en-US" w:eastAsia="zh-CN" w:bidi="ar"/>
              </w:rPr>
              <w:t>数量</w:t>
            </w:r>
          </w:p>
        </w:tc>
        <w:tc>
          <w:tcPr>
            <w:tcW w:w="1380" w:type="dxa"/>
            <w:tcBorders>
              <w:top w:val="single" w:color="000000" w:sz="4" w:space="0"/>
              <w:left w:val="single" w:color="000000" w:sz="4" w:space="0"/>
              <w:bottom w:val="single" w:color="000000" w:sz="4" w:space="0"/>
              <w:right w:val="single" w:color="000000" w:sz="4" w:space="0"/>
            </w:tcBorders>
            <w:shd w:val="clear"/>
            <w:vAlign w:val="center"/>
          </w:tcPr>
          <w:p w14:paraId="6CAE01F0">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bdr w:val="none" w:color="auto" w:sz="0" w:space="0"/>
                <w:lang w:val="en-US" w:eastAsia="zh-CN" w:bidi="ar"/>
              </w:rPr>
              <w:t>单位</w:t>
            </w:r>
          </w:p>
        </w:tc>
        <w:tc>
          <w:tcPr>
            <w:tcW w:w="1365" w:type="dxa"/>
            <w:tcBorders>
              <w:top w:val="single" w:color="000000" w:sz="4" w:space="0"/>
              <w:left w:val="single" w:color="000000" w:sz="4" w:space="0"/>
              <w:bottom w:val="single" w:color="000000" w:sz="4" w:space="0"/>
              <w:right w:val="single" w:color="000000" w:sz="4" w:space="0"/>
            </w:tcBorders>
            <w:shd w:val="clear"/>
            <w:vAlign w:val="center"/>
          </w:tcPr>
          <w:p w14:paraId="6310880D">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bdr w:val="none" w:color="auto" w:sz="0" w:space="0"/>
                <w:lang w:val="en-US" w:eastAsia="zh-CN" w:bidi="ar"/>
              </w:rPr>
              <w:t>备  注</w:t>
            </w:r>
          </w:p>
        </w:tc>
      </w:tr>
      <w:tr w14:paraId="014193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1290" w:type="dxa"/>
            <w:tcBorders>
              <w:top w:val="single" w:color="000000" w:sz="4" w:space="0"/>
              <w:left w:val="single" w:color="000000" w:sz="4" w:space="0"/>
              <w:bottom w:val="single" w:color="000000" w:sz="4" w:space="0"/>
              <w:right w:val="single" w:color="000000" w:sz="4" w:space="0"/>
            </w:tcBorders>
            <w:shd w:val="clear"/>
            <w:vAlign w:val="center"/>
          </w:tcPr>
          <w:p w14:paraId="3C16285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w:t>
            </w:r>
          </w:p>
        </w:tc>
        <w:tc>
          <w:tcPr>
            <w:tcW w:w="4211" w:type="dxa"/>
            <w:tcBorders>
              <w:top w:val="single" w:color="000000" w:sz="4" w:space="0"/>
              <w:left w:val="single" w:color="000000" w:sz="4" w:space="0"/>
              <w:bottom w:val="single" w:color="000000" w:sz="4" w:space="0"/>
              <w:right w:val="single" w:color="000000" w:sz="4" w:space="0"/>
            </w:tcBorders>
            <w:shd w:val="clear"/>
            <w:vAlign w:val="center"/>
          </w:tcPr>
          <w:p w14:paraId="44CA0A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系统打压检漏</w:t>
            </w:r>
          </w:p>
        </w:tc>
        <w:tc>
          <w:tcPr>
            <w:tcW w:w="1189" w:type="dxa"/>
            <w:tcBorders>
              <w:top w:val="single" w:color="000000" w:sz="4" w:space="0"/>
              <w:left w:val="single" w:color="000000" w:sz="4" w:space="0"/>
              <w:bottom w:val="single" w:color="000000" w:sz="4" w:space="0"/>
              <w:right w:val="single" w:color="000000" w:sz="4" w:space="0"/>
            </w:tcBorders>
            <w:shd w:val="clear"/>
            <w:vAlign w:val="center"/>
          </w:tcPr>
          <w:p w14:paraId="3D49C7E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vAlign w:val="center"/>
          </w:tcPr>
          <w:p w14:paraId="006AEDD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项</w:t>
            </w:r>
          </w:p>
        </w:tc>
        <w:tc>
          <w:tcPr>
            <w:tcW w:w="1365" w:type="dxa"/>
            <w:tcBorders>
              <w:top w:val="single" w:color="000000" w:sz="4" w:space="0"/>
              <w:left w:val="single" w:color="000000" w:sz="4" w:space="0"/>
              <w:bottom w:val="single" w:color="000000" w:sz="4" w:space="0"/>
              <w:right w:val="single" w:color="000000" w:sz="4" w:space="0"/>
            </w:tcBorders>
            <w:shd w:val="clear"/>
            <w:vAlign w:val="center"/>
          </w:tcPr>
          <w:p w14:paraId="1E4ED357">
            <w:pPr>
              <w:jc w:val="center"/>
              <w:rPr>
                <w:rFonts w:hint="eastAsia" w:ascii="宋体" w:hAnsi="宋体" w:eastAsia="宋体" w:cs="宋体"/>
                <w:i w:val="0"/>
                <w:iCs w:val="0"/>
                <w:color w:val="000000"/>
                <w:sz w:val="24"/>
                <w:szCs w:val="24"/>
                <w:u w:val="none"/>
              </w:rPr>
            </w:pPr>
          </w:p>
        </w:tc>
      </w:tr>
      <w:tr w14:paraId="7E11FE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1290" w:type="dxa"/>
            <w:tcBorders>
              <w:top w:val="single" w:color="000000" w:sz="4" w:space="0"/>
              <w:left w:val="single" w:color="000000" w:sz="4" w:space="0"/>
              <w:bottom w:val="single" w:color="000000" w:sz="4" w:space="0"/>
              <w:right w:val="single" w:color="000000" w:sz="4" w:space="0"/>
            </w:tcBorders>
            <w:shd w:val="clear"/>
            <w:vAlign w:val="center"/>
          </w:tcPr>
          <w:p w14:paraId="0BC2A6B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w:t>
            </w:r>
          </w:p>
        </w:tc>
        <w:tc>
          <w:tcPr>
            <w:tcW w:w="4211" w:type="dxa"/>
            <w:tcBorders>
              <w:top w:val="single" w:color="000000" w:sz="4" w:space="0"/>
              <w:left w:val="single" w:color="000000" w:sz="4" w:space="0"/>
              <w:bottom w:val="single" w:color="000000" w:sz="4" w:space="0"/>
              <w:right w:val="single" w:color="000000" w:sz="4" w:space="0"/>
            </w:tcBorders>
            <w:shd w:val="clear"/>
            <w:vAlign w:val="center"/>
          </w:tcPr>
          <w:p w14:paraId="2A0117D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压缩机冷冻油</w:t>
            </w:r>
          </w:p>
        </w:tc>
        <w:tc>
          <w:tcPr>
            <w:tcW w:w="1189" w:type="dxa"/>
            <w:tcBorders>
              <w:top w:val="single" w:color="000000" w:sz="4" w:space="0"/>
              <w:left w:val="single" w:color="000000" w:sz="4" w:space="0"/>
              <w:bottom w:val="single" w:color="000000" w:sz="4" w:space="0"/>
              <w:right w:val="single" w:color="000000" w:sz="4" w:space="0"/>
            </w:tcBorders>
            <w:shd w:val="clear"/>
            <w:vAlign w:val="center"/>
          </w:tcPr>
          <w:p w14:paraId="41E8853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w:t>
            </w:r>
          </w:p>
        </w:tc>
        <w:tc>
          <w:tcPr>
            <w:tcW w:w="1380" w:type="dxa"/>
            <w:tcBorders>
              <w:top w:val="single" w:color="000000" w:sz="4" w:space="0"/>
              <w:left w:val="single" w:color="000000" w:sz="4" w:space="0"/>
              <w:bottom w:val="single" w:color="000000" w:sz="4" w:space="0"/>
              <w:right w:val="single" w:color="000000" w:sz="4" w:space="0"/>
            </w:tcBorders>
            <w:shd w:val="clear"/>
            <w:vAlign w:val="center"/>
          </w:tcPr>
          <w:p w14:paraId="547D3F8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桶</w:t>
            </w:r>
          </w:p>
        </w:tc>
        <w:tc>
          <w:tcPr>
            <w:tcW w:w="1365" w:type="dxa"/>
            <w:tcBorders>
              <w:top w:val="single" w:color="000000" w:sz="4" w:space="0"/>
              <w:left w:val="single" w:color="000000" w:sz="4" w:space="0"/>
              <w:bottom w:val="single" w:color="000000" w:sz="4" w:space="0"/>
              <w:right w:val="single" w:color="000000" w:sz="4" w:space="0"/>
            </w:tcBorders>
            <w:shd w:val="clear"/>
            <w:vAlign w:val="center"/>
          </w:tcPr>
          <w:p w14:paraId="706F92AB">
            <w:pPr>
              <w:jc w:val="center"/>
              <w:rPr>
                <w:rFonts w:hint="eastAsia" w:ascii="宋体" w:hAnsi="宋体" w:eastAsia="宋体" w:cs="宋体"/>
                <w:i w:val="0"/>
                <w:iCs w:val="0"/>
                <w:color w:val="000000"/>
                <w:sz w:val="24"/>
                <w:szCs w:val="24"/>
                <w:u w:val="none"/>
              </w:rPr>
            </w:pPr>
          </w:p>
        </w:tc>
      </w:tr>
      <w:tr w14:paraId="021361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1290" w:type="dxa"/>
            <w:tcBorders>
              <w:top w:val="single" w:color="000000" w:sz="4" w:space="0"/>
              <w:left w:val="single" w:color="000000" w:sz="4" w:space="0"/>
              <w:bottom w:val="single" w:color="000000" w:sz="4" w:space="0"/>
              <w:right w:val="single" w:color="000000" w:sz="4" w:space="0"/>
            </w:tcBorders>
            <w:shd w:val="clear"/>
            <w:vAlign w:val="center"/>
          </w:tcPr>
          <w:p w14:paraId="12DEB4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3</w:t>
            </w:r>
          </w:p>
        </w:tc>
        <w:tc>
          <w:tcPr>
            <w:tcW w:w="4211" w:type="dxa"/>
            <w:tcBorders>
              <w:top w:val="single" w:color="000000" w:sz="4" w:space="0"/>
              <w:left w:val="single" w:color="000000" w:sz="4" w:space="0"/>
              <w:bottom w:val="single" w:color="000000" w:sz="4" w:space="0"/>
              <w:right w:val="single" w:color="000000" w:sz="4" w:space="0"/>
            </w:tcBorders>
            <w:shd w:val="clear"/>
            <w:vAlign w:val="center"/>
          </w:tcPr>
          <w:p w14:paraId="5B1089E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油过滤器</w:t>
            </w:r>
          </w:p>
        </w:tc>
        <w:tc>
          <w:tcPr>
            <w:tcW w:w="1189" w:type="dxa"/>
            <w:tcBorders>
              <w:top w:val="single" w:color="000000" w:sz="4" w:space="0"/>
              <w:left w:val="single" w:color="000000" w:sz="4" w:space="0"/>
              <w:bottom w:val="single" w:color="000000" w:sz="4" w:space="0"/>
              <w:right w:val="single" w:color="000000" w:sz="4" w:space="0"/>
            </w:tcBorders>
            <w:shd w:val="clear"/>
            <w:vAlign w:val="center"/>
          </w:tcPr>
          <w:p w14:paraId="50C350C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vAlign w:val="center"/>
          </w:tcPr>
          <w:p w14:paraId="4A40DD9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个</w:t>
            </w:r>
          </w:p>
        </w:tc>
        <w:tc>
          <w:tcPr>
            <w:tcW w:w="1365" w:type="dxa"/>
            <w:tcBorders>
              <w:top w:val="single" w:color="000000" w:sz="4" w:space="0"/>
              <w:left w:val="single" w:color="000000" w:sz="4" w:space="0"/>
              <w:bottom w:val="single" w:color="000000" w:sz="4" w:space="0"/>
              <w:right w:val="single" w:color="000000" w:sz="4" w:space="0"/>
            </w:tcBorders>
            <w:shd w:val="clear"/>
            <w:vAlign w:val="center"/>
          </w:tcPr>
          <w:p w14:paraId="6B6C615B">
            <w:pPr>
              <w:jc w:val="center"/>
              <w:rPr>
                <w:rFonts w:hint="eastAsia" w:ascii="宋体" w:hAnsi="宋体" w:eastAsia="宋体" w:cs="宋体"/>
                <w:i w:val="0"/>
                <w:iCs w:val="0"/>
                <w:color w:val="000000"/>
                <w:sz w:val="24"/>
                <w:szCs w:val="24"/>
                <w:u w:val="none"/>
              </w:rPr>
            </w:pPr>
          </w:p>
        </w:tc>
      </w:tr>
      <w:tr w14:paraId="6B10F8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290" w:type="dxa"/>
            <w:tcBorders>
              <w:top w:val="single" w:color="000000" w:sz="4" w:space="0"/>
              <w:left w:val="single" w:color="000000" w:sz="4" w:space="0"/>
              <w:bottom w:val="single" w:color="000000" w:sz="4" w:space="0"/>
              <w:right w:val="single" w:color="000000" w:sz="4" w:space="0"/>
            </w:tcBorders>
            <w:shd w:val="clear"/>
            <w:vAlign w:val="center"/>
          </w:tcPr>
          <w:p w14:paraId="518E482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4</w:t>
            </w:r>
          </w:p>
        </w:tc>
        <w:tc>
          <w:tcPr>
            <w:tcW w:w="4211" w:type="dxa"/>
            <w:tcBorders>
              <w:top w:val="single" w:color="000000" w:sz="4" w:space="0"/>
              <w:left w:val="single" w:color="000000" w:sz="4" w:space="0"/>
              <w:bottom w:val="single" w:color="000000" w:sz="4" w:space="0"/>
              <w:right w:val="single" w:color="000000" w:sz="4" w:space="0"/>
            </w:tcBorders>
            <w:shd w:val="clear"/>
            <w:vAlign w:val="center"/>
          </w:tcPr>
          <w:p w14:paraId="5BB7403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干燥过滤器</w:t>
            </w:r>
          </w:p>
        </w:tc>
        <w:tc>
          <w:tcPr>
            <w:tcW w:w="1189" w:type="dxa"/>
            <w:tcBorders>
              <w:top w:val="single" w:color="000000" w:sz="4" w:space="0"/>
              <w:left w:val="single" w:color="000000" w:sz="4" w:space="0"/>
              <w:bottom w:val="single" w:color="000000" w:sz="4" w:space="0"/>
              <w:right w:val="single" w:color="000000" w:sz="4" w:space="0"/>
            </w:tcBorders>
            <w:shd w:val="clear"/>
            <w:vAlign w:val="center"/>
          </w:tcPr>
          <w:p w14:paraId="5FE993C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w:t>
            </w:r>
          </w:p>
        </w:tc>
        <w:tc>
          <w:tcPr>
            <w:tcW w:w="1380" w:type="dxa"/>
            <w:tcBorders>
              <w:top w:val="single" w:color="000000" w:sz="4" w:space="0"/>
              <w:left w:val="single" w:color="000000" w:sz="4" w:space="0"/>
              <w:bottom w:val="single" w:color="000000" w:sz="4" w:space="0"/>
              <w:right w:val="single" w:color="000000" w:sz="4" w:space="0"/>
            </w:tcBorders>
            <w:shd w:val="clear"/>
            <w:vAlign w:val="center"/>
          </w:tcPr>
          <w:p w14:paraId="6A718D0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个</w:t>
            </w:r>
          </w:p>
        </w:tc>
        <w:tc>
          <w:tcPr>
            <w:tcW w:w="1365" w:type="dxa"/>
            <w:tcBorders>
              <w:top w:val="single" w:color="000000" w:sz="4" w:space="0"/>
              <w:left w:val="single" w:color="000000" w:sz="4" w:space="0"/>
              <w:bottom w:val="single" w:color="000000" w:sz="4" w:space="0"/>
              <w:right w:val="single" w:color="000000" w:sz="4" w:space="0"/>
            </w:tcBorders>
            <w:shd w:val="clear"/>
            <w:vAlign w:val="center"/>
          </w:tcPr>
          <w:p w14:paraId="1A83315C">
            <w:pPr>
              <w:jc w:val="center"/>
              <w:rPr>
                <w:rFonts w:hint="eastAsia" w:ascii="宋体" w:hAnsi="宋体" w:eastAsia="宋体" w:cs="宋体"/>
                <w:i w:val="0"/>
                <w:iCs w:val="0"/>
                <w:color w:val="000000"/>
                <w:sz w:val="24"/>
                <w:szCs w:val="24"/>
                <w:u w:val="none"/>
              </w:rPr>
            </w:pPr>
          </w:p>
        </w:tc>
      </w:tr>
      <w:tr w14:paraId="41276F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1290" w:type="dxa"/>
            <w:tcBorders>
              <w:top w:val="single" w:color="000000" w:sz="4" w:space="0"/>
              <w:left w:val="single" w:color="000000" w:sz="4" w:space="0"/>
              <w:bottom w:val="single" w:color="000000" w:sz="4" w:space="0"/>
              <w:right w:val="single" w:color="000000" w:sz="4" w:space="0"/>
            </w:tcBorders>
            <w:shd w:val="clear"/>
            <w:vAlign w:val="center"/>
          </w:tcPr>
          <w:p w14:paraId="2FD0BF9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5</w:t>
            </w:r>
          </w:p>
        </w:tc>
        <w:tc>
          <w:tcPr>
            <w:tcW w:w="4211" w:type="dxa"/>
            <w:tcBorders>
              <w:top w:val="single" w:color="000000" w:sz="4" w:space="0"/>
              <w:left w:val="single" w:color="000000" w:sz="4" w:space="0"/>
              <w:bottom w:val="single" w:color="000000" w:sz="4" w:space="0"/>
              <w:right w:val="single" w:color="000000" w:sz="4" w:space="0"/>
            </w:tcBorders>
            <w:shd w:val="clear"/>
            <w:vAlign w:val="center"/>
          </w:tcPr>
          <w:p w14:paraId="3D1EB39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R134a制冷剂</w:t>
            </w:r>
          </w:p>
        </w:tc>
        <w:tc>
          <w:tcPr>
            <w:tcW w:w="1189" w:type="dxa"/>
            <w:tcBorders>
              <w:top w:val="single" w:color="000000" w:sz="4" w:space="0"/>
              <w:left w:val="single" w:color="000000" w:sz="4" w:space="0"/>
              <w:bottom w:val="single" w:color="000000" w:sz="4" w:space="0"/>
              <w:right w:val="single" w:color="000000" w:sz="4" w:space="0"/>
            </w:tcBorders>
            <w:shd w:val="clear"/>
            <w:vAlign w:val="center"/>
          </w:tcPr>
          <w:p w14:paraId="29CF945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160</w:t>
            </w:r>
          </w:p>
        </w:tc>
        <w:tc>
          <w:tcPr>
            <w:tcW w:w="1380" w:type="dxa"/>
            <w:tcBorders>
              <w:top w:val="single" w:color="000000" w:sz="4" w:space="0"/>
              <w:left w:val="single" w:color="000000" w:sz="4" w:space="0"/>
              <w:bottom w:val="single" w:color="000000" w:sz="4" w:space="0"/>
              <w:right w:val="single" w:color="000000" w:sz="4" w:space="0"/>
            </w:tcBorders>
            <w:shd w:val="clear"/>
            <w:vAlign w:val="center"/>
          </w:tcPr>
          <w:p w14:paraId="46E861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KG</w:t>
            </w:r>
          </w:p>
        </w:tc>
        <w:tc>
          <w:tcPr>
            <w:tcW w:w="1365" w:type="dxa"/>
            <w:tcBorders>
              <w:top w:val="single" w:color="000000" w:sz="4" w:space="0"/>
              <w:left w:val="single" w:color="000000" w:sz="4" w:space="0"/>
              <w:bottom w:val="single" w:color="000000" w:sz="4" w:space="0"/>
              <w:right w:val="single" w:color="000000" w:sz="4" w:space="0"/>
            </w:tcBorders>
            <w:shd w:val="clear"/>
            <w:vAlign w:val="center"/>
          </w:tcPr>
          <w:p w14:paraId="5A18DECB">
            <w:pPr>
              <w:jc w:val="center"/>
              <w:rPr>
                <w:rFonts w:hint="eastAsia" w:ascii="宋体" w:hAnsi="宋体" w:eastAsia="宋体" w:cs="宋体"/>
                <w:i w:val="0"/>
                <w:iCs w:val="0"/>
                <w:color w:val="000000"/>
                <w:sz w:val="24"/>
                <w:szCs w:val="24"/>
                <w:u w:val="none"/>
              </w:rPr>
            </w:pPr>
          </w:p>
        </w:tc>
      </w:tr>
      <w:tr w14:paraId="131F23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040" w:hRule="atLeast"/>
        </w:trPr>
        <w:tc>
          <w:tcPr>
            <w:tcW w:w="1290" w:type="dxa"/>
            <w:tcBorders>
              <w:top w:val="single" w:color="000000" w:sz="4" w:space="0"/>
              <w:left w:val="single" w:color="000000" w:sz="4" w:space="0"/>
              <w:bottom w:val="single" w:color="000000" w:sz="4" w:space="0"/>
              <w:right w:val="single" w:color="000000" w:sz="4" w:space="0"/>
            </w:tcBorders>
            <w:shd w:val="clear"/>
            <w:vAlign w:val="center"/>
          </w:tcPr>
          <w:p w14:paraId="50560A9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6</w:t>
            </w:r>
          </w:p>
        </w:tc>
        <w:tc>
          <w:tcPr>
            <w:tcW w:w="4211" w:type="dxa"/>
            <w:tcBorders>
              <w:top w:val="single" w:color="000000" w:sz="4" w:space="0"/>
              <w:left w:val="single" w:color="000000" w:sz="4" w:space="0"/>
              <w:bottom w:val="single" w:color="000000" w:sz="4" w:space="0"/>
              <w:right w:val="single" w:color="000000" w:sz="4" w:space="0"/>
            </w:tcBorders>
            <w:shd w:val="clear"/>
            <w:vAlign w:val="center"/>
          </w:tcPr>
          <w:p w14:paraId="33EB79A1">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对机组系统检测、冷冻机油更换、配件更换、 冷媒充注系统试压、系统调试费</w:t>
            </w:r>
          </w:p>
        </w:tc>
        <w:tc>
          <w:tcPr>
            <w:tcW w:w="1189" w:type="dxa"/>
            <w:tcBorders>
              <w:top w:val="single" w:color="000000" w:sz="4" w:space="0"/>
              <w:left w:val="single" w:color="000000" w:sz="4" w:space="0"/>
              <w:bottom w:val="single" w:color="000000" w:sz="4" w:space="0"/>
              <w:right w:val="single" w:color="000000" w:sz="4" w:space="0"/>
            </w:tcBorders>
            <w:shd w:val="clear"/>
            <w:vAlign w:val="center"/>
          </w:tcPr>
          <w:p w14:paraId="2CC73F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vAlign w:val="center"/>
          </w:tcPr>
          <w:p w14:paraId="55D3617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项</w:t>
            </w:r>
          </w:p>
        </w:tc>
        <w:tc>
          <w:tcPr>
            <w:tcW w:w="1365" w:type="dxa"/>
            <w:tcBorders>
              <w:top w:val="single" w:color="000000" w:sz="4" w:space="0"/>
              <w:left w:val="single" w:color="000000" w:sz="4" w:space="0"/>
              <w:bottom w:val="single" w:color="000000" w:sz="4" w:space="0"/>
              <w:right w:val="single" w:color="000000" w:sz="4" w:space="0"/>
            </w:tcBorders>
            <w:shd w:val="clear"/>
            <w:vAlign w:val="center"/>
          </w:tcPr>
          <w:p w14:paraId="3D9B6F90">
            <w:pPr>
              <w:jc w:val="center"/>
              <w:rPr>
                <w:rFonts w:hint="eastAsia" w:ascii="宋体" w:hAnsi="宋体" w:eastAsia="宋体" w:cs="宋体"/>
                <w:i w:val="0"/>
                <w:iCs w:val="0"/>
                <w:color w:val="000000"/>
                <w:sz w:val="24"/>
                <w:szCs w:val="24"/>
                <w:u w:val="none"/>
              </w:rPr>
            </w:pPr>
          </w:p>
        </w:tc>
      </w:tr>
      <w:tr w14:paraId="47DA1E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80" w:hRule="atLeast"/>
        </w:trPr>
        <w:tc>
          <w:tcPr>
            <w:tcW w:w="0" w:type="auto"/>
            <w:gridSpan w:val="5"/>
            <w:tcBorders>
              <w:top w:val="nil"/>
              <w:left w:val="nil"/>
              <w:bottom w:val="nil"/>
              <w:right w:val="nil"/>
            </w:tcBorders>
            <w:shd w:val="clear"/>
            <w:noWrap/>
            <w:vAlign w:val="center"/>
          </w:tcPr>
          <w:p w14:paraId="17FB7EC8">
            <w:pPr>
              <w:keepNext w:val="0"/>
              <w:keepLines w:val="0"/>
              <w:widowControl/>
              <w:suppressLineNumbers w:val="0"/>
              <w:jc w:val="center"/>
              <w:textAlignment w:val="center"/>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bdr w:val="none" w:color="auto" w:sz="0" w:space="0"/>
                <w:lang w:val="en-US" w:eastAsia="zh-CN" w:bidi="ar"/>
              </w:rPr>
              <w:t>外科住院部（地下负一层约克离心）</w:t>
            </w:r>
          </w:p>
        </w:tc>
      </w:tr>
      <w:tr w14:paraId="2E4193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0" w:type="auto"/>
            <w:gridSpan w:val="5"/>
            <w:tcBorders>
              <w:top w:val="nil"/>
              <w:left w:val="nil"/>
              <w:bottom w:val="nil"/>
              <w:right w:val="nil"/>
            </w:tcBorders>
            <w:shd w:val="clear"/>
            <w:noWrap/>
            <w:vAlign w:val="center"/>
          </w:tcPr>
          <w:p w14:paraId="3374EECD">
            <w:pPr>
              <w:keepNext w:val="0"/>
              <w:keepLines w:val="0"/>
              <w:widowControl/>
              <w:suppressLineNumbers w:val="0"/>
              <w:jc w:val="left"/>
              <w:textAlignment w:val="center"/>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bdr w:val="none" w:color="auto" w:sz="0" w:space="0"/>
                <w:lang w:val="en-US" w:eastAsia="zh-CN" w:bidi="ar"/>
              </w:rPr>
              <w:t>2号离心机组型号：KGCE7P95EQH/RS22BERH 2台</w:t>
            </w:r>
          </w:p>
        </w:tc>
      </w:tr>
      <w:tr w14:paraId="4E539A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290" w:type="dxa"/>
            <w:tcBorders>
              <w:top w:val="single" w:color="000000" w:sz="4" w:space="0"/>
              <w:left w:val="single" w:color="000000" w:sz="4" w:space="0"/>
              <w:bottom w:val="single" w:color="000000" w:sz="4" w:space="0"/>
              <w:right w:val="single" w:color="000000" w:sz="4" w:space="0"/>
            </w:tcBorders>
            <w:shd w:val="clear"/>
            <w:vAlign w:val="center"/>
          </w:tcPr>
          <w:p w14:paraId="155B372C">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bdr w:val="none" w:color="auto" w:sz="0" w:space="0"/>
                <w:lang w:val="en-US" w:eastAsia="zh-CN" w:bidi="ar"/>
              </w:rPr>
              <w:t>序号</w:t>
            </w:r>
          </w:p>
        </w:tc>
        <w:tc>
          <w:tcPr>
            <w:tcW w:w="4211" w:type="dxa"/>
            <w:tcBorders>
              <w:top w:val="single" w:color="000000" w:sz="4" w:space="0"/>
              <w:left w:val="single" w:color="000000" w:sz="4" w:space="0"/>
              <w:bottom w:val="single" w:color="000000" w:sz="4" w:space="0"/>
              <w:right w:val="single" w:color="000000" w:sz="4" w:space="0"/>
            </w:tcBorders>
            <w:shd w:val="clear"/>
            <w:vAlign w:val="center"/>
          </w:tcPr>
          <w:p w14:paraId="4F739D39">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bdr w:val="none" w:color="auto" w:sz="0" w:space="0"/>
                <w:lang w:val="en-US" w:eastAsia="zh-CN" w:bidi="ar"/>
              </w:rPr>
              <w:t>材料名称</w:t>
            </w:r>
          </w:p>
        </w:tc>
        <w:tc>
          <w:tcPr>
            <w:tcW w:w="1189" w:type="dxa"/>
            <w:tcBorders>
              <w:top w:val="single" w:color="000000" w:sz="4" w:space="0"/>
              <w:left w:val="single" w:color="000000" w:sz="4" w:space="0"/>
              <w:bottom w:val="single" w:color="000000" w:sz="4" w:space="0"/>
              <w:right w:val="single" w:color="000000" w:sz="4" w:space="0"/>
            </w:tcBorders>
            <w:shd w:val="clear"/>
            <w:vAlign w:val="center"/>
          </w:tcPr>
          <w:p w14:paraId="26321DB1">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bdr w:val="none" w:color="auto" w:sz="0" w:space="0"/>
                <w:lang w:val="en-US" w:eastAsia="zh-CN" w:bidi="ar"/>
              </w:rPr>
              <w:t>数量</w:t>
            </w:r>
          </w:p>
        </w:tc>
        <w:tc>
          <w:tcPr>
            <w:tcW w:w="1380" w:type="dxa"/>
            <w:tcBorders>
              <w:top w:val="single" w:color="000000" w:sz="4" w:space="0"/>
              <w:left w:val="single" w:color="000000" w:sz="4" w:space="0"/>
              <w:bottom w:val="single" w:color="000000" w:sz="4" w:space="0"/>
              <w:right w:val="single" w:color="000000" w:sz="4" w:space="0"/>
            </w:tcBorders>
            <w:shd w:val="clear"/>
            <w:vAlign w:val="center"/>
          </w:tcPr>
          <w:p w14:paraId="7A748694">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bdr w:val="none" w:color="auto" w:sz="0" w:space="0"/>
                <w:lang w:val="en-US" w:eastAsia="zh-CN" w:bidi="ar"/>
              </w:rPr>
              <w:t>单位</w:t>
            </w:r>
          </w:p>
        </w:tc>
        <w:tc>
          <w:tcPr>
            <w:tcW w:w="1365" w:type="dxa"/>
            <w:tcBorders>
              <w:top w:val="single" w:color="000000" w:sz="4" w:space="0"/>
              <w:left w:val="single" w:color="000000" w:sz="4" w:space="0"/>
              <w:bottom w:val="single" w:color="000000" w:sz="4" w:space="0"/>
              <w:right w:val="single" w:color="000000" w:sz="4" w:space="0"/>
            </w:tcBorders>
            <w:shd w:val="clear"/>
            <w:vAlign w:val="center"/>
          </w:tcPr>
          <w:p w14:paraId="252517DD">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bdr w:val="none" w:color="auto" w:sz="0" w:space="0"/>
                <w:lang w:val="en-US" w:eastAsia="zh-CN" w:bidi="ar"/>
              </w:rPr>
              <w:t>备  注</w:t>
            </w:r>
          </w:p>
        </w:tc>
      </w:tr>
      <w:tr w14:paraId="72C379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0" w:hRule="atLeast"/>
        </w:trPr>
        <w:tc>
          <w:tcPr>
            <w:tcW w:w="1290" w:type="dxa"/>
            <w:tcBorders>
              <w:top w:val="single" w:color="000000" w:sz="4" w:space="0"/>
              <w:left w:val="single" w:color="000000" w:sz="4" w:space="0"/>
              <w:bottom w:val="single" w:color="000000" w:sz="4" w:space="0"/>
              <w:right w:val="single" w:color="000000" w:sz="4" w:space="0"/>
            </w:tcBorders>
            <w:shd w:val="clear"/>
            <w:vAlign w:val="center"/>
          </w:tcPr>
          <w:p w14:paraId="743612E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w:t>
            </w:r>
          </w:p>
        </w:tc>
        <w:tc>
          <w:tcPr>
            <w:tcW w:w="4211" w:type="dxa"/>
            <w:tcBorders>
              <w:top w:val="single" w:color="000000" w:sz="4" w:space="0"/>
              <w:left w:val="single" w:color="000000" w:sz="4" w:space="0"/>
              <w:bottom w:val="single" w:color="000000" w:sz="4" w:space="0"/>
              <w:right w:val="single" w:color="000000" w:sz="4" w:space="0"/>
            </w:tcBorders>
            <w:shd w:val="clear"/>
            <w:vAlign w:val="center"/>
          </w:tcPr>
          <w:p w14:paraId="4CE234A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系统打压检漏</w:t>
            </w:r>
          </w:p>
        </w:tc>
        <w:tc>
          <w:tcPr>
            <w:tcW w:w="1189" w:type="dxa"/>
            <w:tcBorders>
              <w:top w:val="single" w:color="000000" w:sz="4" w:space="0"/>
              <w:left w:val="single" w:color="000000" w:sz="4" w:space="0"/>
              <w:bottom w:val="single" w:color="000000" w:sz="4" w:space="0"/>
              <w:right w:val="single" w:color="000000" w:sz="4" w:space="0"/>
            </w:tcBorders>
            <w:shd w:val="clear"/>
            <w:vAlign w:val="center"/>
          </w:tcPr>
          <w:p w14:paraId="45184FB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vAlign w:val="center"/>
          </w:tcPr>
          <w:p w14:paraId="765C4E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项</w:t>
            </w:r>
          </w:p>
        </w:tc>
        <w:tc>
          <w:tcPr>
            <w:tcW w:w="1365" w:type="dxa"/>
            <w:tcBorders>
              <w:top w:val="single" w:color="000000" w:sz="4" w:space="0"/>
              <w:left w:val="single" w:color="000000" w:sz="4" w:space="0"/>
              <w:bottom w:val="single" w:color="000000" w:sz="4" w:space="0"/>
              <w:right w:val="single" w:color="000000" w:sz="4" w:space="0"/>
            </w:tcBorders>
            <w:shd w:val="clear"/>
            <w:vAlign w:val="center"/>
          </w:tcPr>
          <w:p w14:paraId="59BDD749">
            <w:pPr>
              <w:jc w:val="center"/>
              <w:rPr>
                <w:rFonts w:hint="eastAsia" w:ascii="宋体" w:hAnsi="宋体" w:eastAsia="宋体" w:cs="宋体"/>
                <w:i w:val="0"/>
                <w:iCs w:val="0"/>
                <w:color w:val="000000"/>
                <w:sz w:val="24"/>
                <w:szCs w:val="24"/>
                <w:u w:val="none"/>
              </w:rPr>
            </w:pPr>
          </w:p>
        </w:tc>
      </w:tr>
      <w:tr w14:paraId="00641D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0" w:hRule="atLeast"/>
        </w:trPr>
        <w:tc>
          <w:tcPr>
            <w:tcW w:w="1290" w:type="dxa"/>
            <w:tcBorders>
              <w:top w:val="single" w:color="000000" w:sz="4" w:space="0"/>
              <w:left w:val="single" w:color="000000" w:sz="4" w:space="0"/>
              <w:bottom w:val="single" w:color="000000" w:sz="4" w:space="0"/>
              <w:right w:val="single" w:color="000000" w:sz="4" w:space="0"/>
            </w:tcBorders>
            <w:shd w:val="clear"/>
            <w:vAlign w:val="center"/>
          </w:tcPr>
          <w:p w14:paraId="708D09A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w:t>
            </w:r>
          </w:p>
        </w:tc>
        <w:tc>
          <w:tcPr>
            <w:tcW w:w="4211" w:type="dxa"/>
            <w:tcBorders>
              <w:top w:val="single" w:color="000000" w:sz="4" w:space="0"/>
              <w:left w:val="single" w:color="000000" w:sz="4" w:space="0"/>
              <w:bottom w:val="single" w:color="000000" w:sz="4" w:space="0"/>
              <w:right w:val="single" w:color="000000" w:sz="4" w:space="0"/>
            </w:tcBorders>
            <w:shd w:val="clear"/>
            <w:vAlign w:val="center"/>
          </w:tcPr>
          <w:p w14:paraId="0E28BE5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压缩机冷冻油</w:t>
            </w:r>
          </w:p>
        </w:tc>
        <w:tc>
          <w:tcPr>
            <w:tcW w:w="1189" w:type="dxa"/>
            <w:tcBorders>
              <w:top w:val="single" w:color="000000" w:sz="4" w:space="0"/>
              <w:left w:val="single" w:color="000000" w:sz="4" w:space="0"/>
              <w:bottom w:val="single" w:color="000000" w:sz="4" w:space="0"/>
              <w:right w:val="single" w:color="000000" w:sz="4" w:space="0"/>
            </w:tcBorders>
            <w:shd w:val="clear"/>
            <w:vAlign w:val="center"/>
          </w:tcPr>
          <w:p w14:paraId="6C1F9A2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4</w:t>
            </w:r>
          </w:p>
        </w:tc>
        <w:tc>
          <w:tcPr>
            <w:tcW w:w="1380" w:type="dxa"/>
            <w:tcBorders>
              <w:top w:val="single" w:color="000000" w:sz="4" w:space="0"/>
              <w:left w:val="single" w:color="000000" w:sz="4" w:space="0"/>
              <w:bottom w:val="single" w:color="000000" w:sz="4" w:space="0"/>
              <w:right w:val="single" w:color="000000" w:sz="4" w:space="0"/>
            </w:tcBorders>
            <w:shd w:val="clear"/>
            <w:vAlign w:val="center"/>
          </w:tcPr>
          <w:p w14:paraId="1DED2B4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桶</w:t>
            </w:r>
          </w:p>
        </w:tc>
        <w:tc>
          <w:tcPr>
            <w:tcW w:w="1365" w:type="dxa"/>
            <w:tcBorders>
              <w:top w:val="single" w:color="000000" w:sz="4" w:space="0"/>
              <w:left w:val="single" w:color="000000" w:sz="4" w:space="0"/>
              <w:bottom w:val="single" w:color="000000" w:sz="4" w:space="0"/>
              <w:right w:val="single" w:color="000000" w:sz="4" w:space="0"/>
            </w:tcBorders>
            <w:shd w:val="clear"/>
            <w:vAlign w:val="center"/>
          </w:tcPr>
          <w:p w14:paraId="518FA787">
            <w:pPr>
              <w:jc w:val="center"/>
              <w:rPr>
                <w:rFonts w:hint="eastAsia" w:ascii="宋体" w:hAnsi="宋体" w:eastAsia="宋体" w:cs="宋体"/>
                <w:i w:val="0"/>
                <w:iCs w:val="0"/>
                <w:color w:val="000000"/>
                <w:sz w:val="24"/>
                <w:szCs w:val="24"/>
                <w:u w:val="none"/>
              </w:rPr>
            </w:pPr>
          </w:p>
        </w:tc>
      </w:tr>
      <w:tr w14:paraId="54C004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0" w:hRule="atLeast"/>
        </w:trPr>
        <w:tc>
          <w:tcPr>
            <w:tcW w:w="1290" w:type="dxa"/>
            <w:tcBorders>
              <w:top w:val="single" w:color="000000" w:sz="4" w:space="0"/>
              <w:left w:val="single" w:color="000000" w:sz="4" w:space="0"/>
              <w:bottom w:val="single" w:color="000000" w:sz="4" w:space="0"/>
              <w:right w:val="single" w:color="000000" w:sz="4" w:space="0"/>
            </w:tcBorders>
            <w:shd w:val="clear"/>
            <w:vAlign w:val="center"/>
          </w:tcPr>
          <w:p w14:paraId="1DB284A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3</w:t>
            </w:r>
          </w:p>
        </w:tc>
        <w:tc>
          <w:tcPr>
            <w:tcW w:w="4211" w:type="dxa"/>
            <w:tcBorders>
              <w:top w:val="single" w:color="000000" w:sz="4" w:space="0"/>
              <w:left w:val="single" w:color="000000" w:sz="4" w:space="0"/>
              <w:bottom w:val="single" w:color="000000" w:sz="4" w:space="0"/>
              <w:right w:val="single" w:color="000000" w:sz="4" w:space="0"/>
            </w:tcBorders>
            <w:shd w:val="clear"/>
            <w:vAlign w:val="center"/>
          </w:tcPr>
          <w:p w14:paraId="1C322AA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油过滤器</w:t>
            </w:r>
          </w:p>
        </w:tc>
        <w:tc>
          <w:tcPr>
            <w:tcW w:w="1189" w:type="dxa"/>
            <w:tcBorders>
              <w:top w:val="single" w:color="000000" w:sz="4" w:space="0"/>
              <w:left w:val="single" w:color="000000" w:sz="4" w:space="0"/>
              <w:bottom w:val="single" w:color="000000" w:sz="4" w:space="0"/>
              <w:right w:val="single" w:color="000000" w:sz="4" w:space="0"/>
            </w:tcBorders>
            <w:shd w:val="clear"/>
            <w:vAlign w:val="center"/>
          </w:tcPr>
          <w:p w14:paraId="0515676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vAlign w:val="center"/>
          </w:tcPr>
          <w:p w14:paraId="07839B6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个</w:t>
            </w:r>
          </w:p>
        </w:tc>
        <w:tc>
          <w:tcPr>
            <w:tcW w:w="1365" w:type="dxa"/>
            <w:tcBorders>
              <w:top w:val="single" w:color="000000" w:sz="4" w:space="0"/>
              <w:left w:val="single" w:color="000000" w:sz="4" w:space="0"/>
              <w:bottom w:val="single" w:color="000000" w:sz="4" w:space="0"/>
              <w:right w:val="single" w:color="000000" w:sz="4" w:space="0"/>
            </w:tcBorders>
            <w:shd w:val="clear"/>
            <w:vAlign w:val="center"/>
          </w:tcPr>
          <w:p w14:paraId="0A7ADA91">
            <w:pPr>
              <w:jc w:val="center"/>
              <w:rPr>
                <w:rFonts w:hint="eastAsia" w:ascii="宋体" w:hAnsi="宋体" w:eastAsia="宋体" w:cs="宋体"/>
                <w:i w:val="0"/>
                <w:iCs w:val="0"/>
                <w:color w:val="000000"/>
                <w:sz w:val="24"/>
                <w:szCs w:val="24"/>
                <w:u w:val="none"/>
              </w:rPr>
            </w:pPr>
          </w:p>
        </w:tc>
      </w:tr>
      <w:tr w14:paraId="5858B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1290" w:type="dxa"/>
            <w:tcBorders>
              <w:top w:val="single" w:color="000000" w:sz="4" w:space="0"/>
              <w:left w:val="single" w:color="000000" w:sz="4" w:space="0"/>
              <w:bottom w:val="single" w:color="000000" w:sz="4" w:space="0"/>
              <w:right w:val="single" w:color="000000" w:sz="4" w:space="0"/>
            </w:tcBorders>
            <w:shd w:val="clear"/>
            <w:vAlign w:val="center"/>
          </w:tcPr>
          <w:p w14:paraId="5E5823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4</w:t>
            </w:r>
          </w:p>
        </w:tc>
        <w:tc>
          <w:tcPr>
            <w:tcW w:w="4211" w:type="dxa"/>
            <w:tcBorders>
              <w:top w:val="single" w:color="000000" w:sz="4" w:space="0"/>
              <w:left w:val="single" w:color="000000" w:sz="4" w:space="0"/>
              <w:bottom w:val="single" w:color="000000" w:sz="4" w:space="0"/>
              <w:right w:val="single" w:color="000000" w:sz="4" w:space="0"/>
            </w:tcBorders>
            <w:shd w:val="clear"/>
            <w:vAlign w:val="center"/>
          </w:tcPr>
          <w:p w14:paraId="7758C86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干燥过滤器</w:t>
            </w:r>
          </w:p>
        </w:tc>
        <w:tc>
          <w:tcPr>
            <w:tcW w:w="1189" w:type="dxa"/>
            <w:tcBorders>
              <w:top w:val="single" w:color="000000" w:sz="4" w:space="0"/>
              <w:left w:val="single" w:color="000000" w:sz="4" w:space="0"/>
              <w:bottom w:val="single" w:color="000000" w:sz="4" w:space="0"/>
              <w:right w:val="single" w:color="000000" w:sz="4" w:space="0"/>
            </w:tcBorders>
            <w:shd w:val="clear"/>
            <w:vAlign w:val="center"/>
          </w:tcPr>
          <w:p w14:paraId="3F6CC9A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w:t>
            </w:r>
          </w:p>
        </w:tc>
        <w:tc>
          <w:tcPr>
            <w:tcW w:w="1380" w:type="dxa"/>
            <w:tcBorders>
              <w:top w:val="single" w:color="000000" w:sz="4" w:space="0"/>
              <w:left w:val="single" w:color="000000" w:sz="4" w:space="0"/>
              <w:bottom w:val="single" w:color="000000" w:sz="4" w:space="0"/>
              <w:right w:val="single" w:color="000000" w:sz="4" w:space="0"/>
            </w:tcBorders>
            <w:shd w:val="clear"/>
            <w:vAlign w:val="center"/>
          </w:tcPr>
          <w:p w14:paraId="0868294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个</w:t>
            </w:r>
          </w:p>
        </w:tc>
        <w:tc>
          <w:tcPr>
            <w:tcW w:w="1365" w:type="dxa"/>
            <w:tcBorders>
              <w:top w:val="single" w:color="000000" w:sz="4" w:space="0"/>
              <w:left w:val="single" w:color="000000" w:sz="4" w:space="0"/>
              <w:bottom w:val="single" w:color="000000" w:sz="4" w:space="0"/>
              <w:right w:val="single" w:color="000000" w:sz="4" w:space="0"/>
            </w:tcBorders>
            <w:shd w:val="clear"/>
            <w:vAlign w:val="center"/>
          </w:tcPr>
          <w:p w14:paraId="715DA8C6">
            <w:pPr>
              <w:jc w:val="center"/>
              <w:rPr>
                <w:rFonts w:hint="eastAsia" w:ascii="宋体" w:hAnsi="宋体" w:eastAsia="宋体" w:cs="宋体"/>
                <w:i w:val="0"/>
                <w:iCs w:val="0"/>
                <w:color w:val="000000"/>
                <w:sz w:val="24"/>
                <w:szCs w:val="24"/>
                <w:u w:val="none"/>
              </w:rPr>
            </w:pPr>
          </w:p>
        </w:tc>
      </w:tr>
      <w:tr w14:paraId="569FB6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1290" w:type="dxa"/>
            <w:tcBorders>
              <w:top w:val="single" w:color="000000" w:sz="4" w:space="0"/>
              <w:left w:val="single" w:color="000000" w:sz="4" w:space="0"/>
              <w:bottom w:val="single" w:color="000000" w:sz="4" w:space="0"/>
              <w:right w:val="single" w:color="000000" w:sz="4" w:space="0"/>
            </w:tcBorders>
            <w:shd w:val="clear"/>
            <w:vAlign w:val="center"/>
          </w:tcPr>
          <w:p w14:paraId="43AC6B3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5</w:t>
            </w:r>
          </w:p>
        </w:tc>
        <w:tc>
          <w:tcPr>
            <w:tcW w:w="4211" w:type="dxa"/>
            <w:tcBorders>
              <w:top w:val="single" w:color="000000" w:sz="4" w:space="0"/>
              <w:left w:val="single" w:color="000000" w:sz="4" w:space="0"/>
              <w:bottom w:val="single" w:color="000000" w:sz="4" w:space="0"/>
              <w:right w:val="single" w:color="000000" w:sz="4" w:space="0"/>
            </w:tcBorders>
            <w:shd w:val="clear"/>
            <w:vAlign w:val="center"/>
          </w:tcPr>
          <w:p w14:paraId="4DBF9F1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R134a制冷剂</w:t>
            </w:r>
          </w:p>
        </w:tc>
        <w:tc>
          <w:tcPr>
            <w:tcW w:w="1189" w:type="dxa"/>
            <w:tcBorders>
              <w:top w:val="single" w:color="000000" w:sz="4" w:space="0"/>
              <w:left w:val="single" w:color="000000" w:sz="4" w:space="0"/>
              <w:bottom w:val="single" w:color="000000" w:sz="4" w:space="0"/>
              <w:right w:val="single" w:color="000000" w:sz="4" w:space="0"/>
            </w:tcBorders>
            <w:shd w:val="clear"/>
            <w:vAlign w:val="center"/>
          </w:tcPr>
          <w:p w14:paraId="33CE40D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260</w:t>
            </w:r>
          </w:p>
        </w:tc>
        <w:tc>
          <w:tcPr>
            <w:tcW w:w="1380" w:type="dxa"/>
            <w:tcBorders>
              <w:top w:val="single" w:color="000000" w:sz="4" w:space="0"/>
              <w:left w:val="single" w:color="000000" w:sz="4" w:space="0"/>
              <w:bottom w:val="single" w:color="000000" w:sz="4" w:space="0"/>
              <w:right w:val="single" w:color="000000" w:sz="4" w:space="0"/>
            </w:tcBorders>
            <w:shd w:val="clear"/>
            <w:vAlign w:val="center"/>
          </w:tcPr>
          <w:p w14:paraId="3109D34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KG</w:t>
            </w:r>
          </w:p>
        </w:tc>
        <w:tc>
          <w:tcPr>
            <w:tcW w:w="1365" w:type="dxa"/>
            <w:tcBorders>
              <w:top w:val="single" w:color="000000" w:sz="4" w:space="0"/>
              <w:left w:val="single" w:color="000000" w:sz="4" w:space="0"/>
              <w:bottom w:val="single" w:color="000000" w:sz="4" w:space="0"/>
              <w:right w:val="single" w:color="000000" w:sz="4" w:space="0"/>
            </w:tcBorders>
            <w:shd w:val="clear"/>
            <w:vAlign w:val="center"/>
          </w:tcPr>
          <w:p w14:paraId="10FA28DB">
            <w:pPr>
              <w:jc w:val="center"/>
              <w:rPr>
                <w:rFonts w:hint="eastAsia" w:ascii="宋体" w:hAnsi="宋体" w:eastAsia="宋体" w:cs="宋体"/>
                <w:i w:val="0"/>
                <w:iCs w:val="0"/>
                <w:color w:val="000000"/>
                <w:sz w:val="24"/>
                <w:szCs w:val="24"/>
                <w:u w:val="none"/>
              </w:rPr>
            </w:pPr>
          </w:p>
        </w:tc>
      </w:tr>
      <w:tr w14:paraId="1D66C5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0" w:hRule="atLeast"/>
        </w:trPr>
        <w:tc>
          <w:tcPr>
            <w:tcW w:w="1290" w:type="dxa"/>
            <w:tcBorders>
              <w:top w:val="single" w:color="000000" w:sz="4" w:space="0"/>
              <w:left w:val="single" w:color="000000" w:sz="4" w:space="0"/>
              <w:bottom w:val="single" w:color="000000" w:sz="4" w:space="0"/>
              <w:right w:val="single" w:color="000000" w:sz="4" w:space="0"/>
            </w:tcBorders>
            <w:shd w:val="clear"/>
            <w:vAlign w:val="center"/>
          </w:tcPr>
          <w:p w14:paraId="2C8489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6</w:t>
            </w:r>
          </w:p>
        </w:tc>
        <w:tc>
          <w:tcPr>
            <w:tcW w:w="4211" w:type="dxa"/>
            <w:tcBorders>
              <w:top w:val="single" w:color="000000" w:sz="4" w:space="0"/>
              <w:left w:val="single" w:color="000000" w:sz="4" w:space="0"/>
              <w:bottom w:val="single" w:color="000000" w:sz="4" w:space="0"/>
              <w:right w:val="single" w:color="000000" w:sz="4" w:space="0"/>
            </w:tcBorders>
            <w:shd w:val="clear"/>
            <w:vAlign w:val="center"/>
          </w:tcPr>
          <w:p w14:paraId="3F654FE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电子膨胀阀</w:t>
            </w:r>
          </w:p>
        </w:tc>
        <w:tc>
          <w:tcPr>
            <w:tcW w:w="1189" w:type="dxa"/>
            <w:tcBorders>
              <w:top w:val="single" w:color="000000" w:sz="4" w:space="0"/>
              <w:left w:val="single" w:color="000000" w:sz="4" w:space="0"/>
              <w:bottom w:val="single" w:color="000000" w:sz="4" w:space="0"/>
              <w:right w:val="single" w:color="000000" w:sz="4" w:space="0"/>
            </w:tcBorders>
            <w:shd w:val="clear"/>
            <w:vAlign w:val="center"/>
          </w:tcPr>
          <w:p w14:paraId="1C4A651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vAlign w:val="center"/>
          </w:tcPr>
          <w:p w14:paraId="59C7726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个</w:t>
            </w:r>
          </w:p>
        </w:tc>
        <w:tc>
          <w:tcPr>
            <w:tcW w:w="1365" w:type="dxa"/>
            <w:tcBorders>
              <w:top w:val="single" w:color="000000" w:sz="4" w:space="0"/>
              <w:left w:val="single" w:color="000000" w:sz="4" w:space="0"/>
              <w:bottom w:val="single" w:color="000000" w:sz="4" w:space="0"/>
              <w:right w:val="single" w:color="000000" w:sz="4" w:space="0"/>
            </w:tcBorders>
            <w:shd w:val="clear"/>
            <w:vAlign w:val="center"/>
          </w:tcPr>
          <w:p w14:paraId="03FEB734">
            <w:pPr>
              <w:jc w:val="center"/>
              <w:rPr>
                <w:rFonts w:hint="eastAsia" w:ascii="宋体" w:hAnsi="宋体" w:eastAsia="宋体" w:cs="宋体"/>
                <w:i w:val="0"/>
                <w:iCs w:val="0"/>
                <w:color w:val="000000"/>
                <w:sz w:val="24"/>
                <w:szCs w:val="24"/>
                <w:u w:val="none"/>
              </w:rPr>
            </w:pPr>
          </w:p>
        </w:tc>
      </w:tr>
      <w:tr w14:paraId="0ABDBF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0" w:hRule="atLeast"/>
        </w:trPr>
        <w:tc>
          <w:tcPr>
            <w:tcW w:w="1290" w:type="dxa"/>
            <w:tcBorders>
              <w:top w:val="single" w:color="000000" w:sz="4" w:space="0"/>
              <w:left w:val="single" w:color="000000" w:sz="4" w:space="0"/>
              <w:bottom w:val="single" w:color="000000" w:sz="4" w:space="0"/>
              <w:right w:val="single" w:color="000000" w:sz="4" w:space="0"/>
            </w:tcBorders>
            <w:shd w:val="clear"/>
            <w:vAlign w:val="center"/>
          </w:tcPr>
          <w:p w14:paraId="47ECD1A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7</w:t>
            </w:r>
          </w:p>
        </w:tc>
        <w:tc>
          <w:tcPr>
            <w:tcW w:w="4211" w:type="dxa"/>
            <w:tcBorders>
              <w:top w:val="single" w:color="000000" w:sz="4" w:space="0"/>
              <w:left w:val="single" w:color="000000" w:sz="4" w:space="0"/>
              <w:bottom w:val="single" w:color="000000" w:sz="4" w:space="0"/>
              <w:right w:val="single" w:color="000000" w:sz="4" w:space="0"/>
            </w:tcBorders>
            <w:shd w:val="clear"/>
            <w:vAlign w:val="center"/>
          </w:tcPr>
          <w:p w14:paraId="67E5E6AA">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对机组系统检测、冷冻机油更换、配件更换、 冷媒充注系统试压、系统调试费</w:t>
            </w:r>
          </w:p>
        </w:tc>
        <w:tc>
          <w:tcPr>
            <w:tcW w:w="1189" w:type="dxa"/>
            <w:tcBorders>
              <w:top w:val="single" w:color="000000" w:sz="4" w:space="0"/>
              <w:left w:val="single" w:color="000000" w:sz="4" w:space="0"/>
              <w:bottom w:val="single" w:color="000000" w:sz="4" w:space="0"/>
              <w:right w:val="single" w:color="000000" w:sz="4" w:space="0"/>
            </w:tcBorders>
            <w:shd w:val="clear"/>
            <w:vAlign w:val="center"/>
          </w:tcPr>
          <w:p w14:paraId="63D1EB6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w:t>
            </w:r>
          </w:p>
        </w:tc>
        <w:tc>
          <w:tcPr>
            <w:tcW w:w="1380" w:type="dxa"/>
            <w:tcBorders>
              <w:top w:val="single" w:color="000000" w:sz="4" w:space="0"/>
              <w:left w:val="single" w:color="000000" w:sz="4" w:space="0"/>
              <w:bottom w:val="single" w:color="000000" w:sz="4" w:space="0"/>
              <w:right w:val="single" w:color="000000" w:sz="4" w:space="0"/>
            </w:tcBorders>
            <w:shd w:val="clear"/>
            <w:vAlign w:val="center"/>
          </w:tcPr>
          <w:p w14:paraId="380C2C3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项</w:t>
            </w:r>
          </w:p>
        </w:tc>
        <w:tc>
          <w:tcPr>
            <w:tcW w:w="1365" w:type="dxa"/>
            <w:tcBorders>
              <w:top w:val="single" w:color="000000" w:sz="4" w:space="0"/>
              <w:left w:val="single" w:color="000000" w:sz="4" w:space="0"/>
              <w:bottom w:val="single" w:color="000000" w:sz="4" w:space="0"/>
              <w:right w:val="single" w:color="000000" w:sz="4" w:space="0"/>
            </w:tcBorders>
            <w:shd w:val="clear"/>
            <w:vAlign w:val="center"/>
          </w:tcPr>
          <w:p w14:paraId="3EBE4D0C">
            <w:pPr>
              <w:jc w:val="center"/>
              <w:rPr>
                <w:rFonts w:hint="eastAsia" w:ascii="宋体" w:hAnsi="宋体" w:eastAsia="宋体" w:cs="宋体"/>
                <w:i w:val="0"/>
                <w:iCs w:val="0"/>
                <w:color w:val="000000"/>
                <w:sz w:val="24"/>
                <w:szCs w:val="24"/>
                <w:u w:val="none"/>
              </w:rPr>
            </w:pPr>
          </w:p>
        </w:tc>
      </w:tr>
    </w:tbl>
    <w:p w14:paraId="63FF359F">
      <w:pPr>
        <w:rPr>
          <w:rFonts w:hint="eastAsia" w:asciiTheme="minorEastAsia" w:hAnsiTheme="minorEastAsia" w:eastAsiaTheme="minorEastAsia" w:cstheme="minorEastAsia"/>
          <w:sz w:val="28"/>
          <w:szCs w:val="28"/>
          <w:lang w:val="en-US" w:eastAsia="zh-CN"/>
        </w:rPr>
      </w:pPr>
    </w:p>
    <w:p w14:paraId="43501537">
      <w:pPr>
        <w:rPr>
          <w:rFonts w:hint="eastAsia" w:ascii="楷体" w:hAnsi="楷体" w:eastAsia="楷体" w:cs="楷体"/>
          <w:sz w:val="24"/>
        </w:rPr>
      </w:pPr>
    </w:p>
    <w:sectPr>
      <w:pgSz w:w="11906" w:h="16838"/>
      <w:pgMar w:top="720" w:right="720" w:bottom="720" w:left="72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CC21451"/>
    <w:multiLevelType w:val="multilevel"/>
    <w:tmpl w:val="BCC21451"/>
    <w:lvl w:ilvl="0" w:tentative="0">
      <w:start w:val="1"/>
      <w:numFmt w:val="decimal"/>
      <w:suff w:val="space"/>
      <w:lvlText w:val="%1."/>
      <w:lvlJc w:val="left"/>
      <w:rPr>
        <w:rFonts w:hint="default"/>
        <w:b/>
        <w:bCs/>
      </w:rPr>
    </w:lvl>
    <w:lvl w:ilvl="1" w:tentative="0">
      <w:start w:val="1"/>
      <w:numFmt w:val="decimal"/>
      <w:lvlText w:val="(%2)"/>
      <w:lvlJc w:val="left"/>
      <w:pPr>
        <w:tabs>
          <w:tab w:val="left" w:pos="840"/>
        </w:tabs>
        <w:ind w:left="840" w:leftChars="0" w:hanging="420" w:firstLineChars="0"/>
      </w:pPr>
      <w:rPr>
        <w:rFonts w:hint="default" w:asciiTheme="majorEastAsia" w:hAnsiTheme="majorEastAsia" w:eastAsiaTheme="majorEastAsia" w:cstheme="majorEastAsia"/>
        <w:b/>
        <w:bCs/>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8"/>
  <w:embedSystem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gwODNjMTQ2Y2FmOGFjNDA0NjE4NGIyNmQ1YzQzNGMifQ=="/>
  </w:docVars>
  <w:rsids>
    <w:rsidRoot w:val="78F40E61"/>
    <w:rsid w:val="000449D5"/>
    <w:rsid w:val="0058341D"/>
    <w:rsid w:val="00640A9B"/>
    <w:rsid w:val="00A91CF6"/>
    <w:rsid w:val="00B7313E"/>
    <w:rsid w:val="00E04351"/>
    <w:rsid w:val="10324CBF"/>
    <w:rsid w:val="115C4B60"/>
    <w:rsid w:val="212917CE"/>
    <w:rsid w:val="21BD4FF5"/>
    <w:rsid w:val="2C2F1EF0"/>
    <w:rsid w:val="3E02385E"/>
    <w:rsid w:val="470B5EC7"/>
    <w:rsid w:val="483E6688"/>
    <w:rsid w:val="484E3426"/>
    <w:rsid w:val="4BAA21AE"/>
    <w:rsid w:val="4F080868"/>
    <w:rsid w:val="5D407AEF"/>
    <w:rsid w:val="5D842BD4"/>
    <w:rsid w:val="634C012A"/>
    <w:rsid w:val="68B0184E"/>
    <w:rsid w:val="68EF3567"/>
    <w:rsid w:val="78F40E61"/>
    <w:rsid w:val="7B365782"/>
    <w:rsid w:val="7BE14AC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4"/>
    <w:basedOn w:val="1"/>
    <w:next w:val="1"/>
    <w:semiHidden/>
    <w:unhideWhenUsed/>
    <w:qFormat/>
    <w:uiPriority w:val="0"/>
    <w:pPr>
      <w:spacing w:before="0" w:beforeAutospacing="1" w:after="0" w:afterAutospacing="1"/>
      <w:jc w:val="left"/>
    </w:pPr>
    <w:rPr>
      <w:rFonts w:hint="eastAsia" w:ascii="宋体" w:hAnsi="宋体" w:eastAsia="宋体" w:cs="宋体"/>
      <w:b/>
      <w:bCs/>
      <w:kern w:val="0"/>
      <w:sz w:val="24"/>
      <w:szCs w:val="24"/>
      <w:lang w:val="en-US" w:eastAsia="zh-CN" w:bidi="ar"/>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3"/>
    <w:qFormat/>
    <w:uiPriority w:val="0"/>
    <w:rPr>
      <w:sz w:val="18"/>
      <w:szCs w:val="18"/>
    </w:rPr>
  </w:style>
  <w:style w:type="paragraph" w:styleId="4">
    <w:name w:val="footer"/>
    <w:basedOn w:val="1"/>
    <w:link w:val="12"/>
    <w:qFormat/>
    <w:uiPriority w:val="0"/>
    <w:pPr>
      <w:tabs>
        <w:tab w:val="center" w:pos="4153"/>
        <w:tab w:val="right" w:pos="8306"/>
      </w:tabs>
      <w:snapToGrid w:val="0"/>
      <w:jc w:val="left"/>
    </w:pPr>
    <w:rPr>
      <w:sz w:val="18"/>
      <w:szCs w:val="18"/>
    </w:rPr>
  </w:style>
  <w:style w:type="paragraph" w:styleId="5">
    <w:name w:val="header"/>
    <w:basedOn w:val="1"/>
    <w:link w:val="11"/>
    <w:qFormat/>
    <w:uiPriority w:val="0"/>
    <w:pPr>
      <w:pBdr>
        <w:bottom w:val="single" w:color="auto" w:sz="6" w:space="1"/>
      </w:pBdr>
      <w:tabs>
        <w:tab w:val="center" w:pos="4153"/>
        <w:tab w:val="right" w:pos="8306"/>
      </w:tabs>
      <w:snapToGrid w:val="0"/>
      <w:jc w:val="center"/>
    </w:pPr>
    <w:rPr>
      <w:sz w:val="18"/>
      <w:szCs w:val="18"/>
    </w:rPr>
  </w:style>
  <w:style w:type="paragraph" w:styleId="6">
    <w:name w:val="Normal (Web)"/>
    <w:basedOn w:val="1"/>
    <w:qFormat/>
    <w:uiPriority w:val="0"/>
    <w:pPr>
      <w:spacing w:beforeAutospacing="1" w:afterAutospacing="1"/>
      <w:jc w:val="left"/>
    </w:pPr>
    <w:rPr>
      <w:rFonts w:cs="Times New Roman"/>
      <w:kern w:val="0"/>
      <w:sz w:val="24"/>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0">
    <w:name w:val="Strong"/>
    <w:basedOn w:val="9"/>
    <w:qFormat/>
    <w:uiPriority w:val="0"/>
    <w:rPr>
      <w:b/>
    </w:rPr>
  </w:style>
  <w:style w:type="character" w:customStyle="1" w:styleId="11">
    <w:name w:val="页眉 Char"/>
    <w:basedOn w:val="9"/>
    <w:link w:val="5"/>
    <w:qFormat/>
    <w:uiPriority w:val="0"/>
    <w:rPr>
      <w:kern w:val="2"/>
      <w:sz w:val="18"/>
      <w:szCs w:val="18"/>
    </w:rPr>
  </w:style>
  <w:style w:type="character" w:customStyle="1" w:styleId="12">
    <w:name w:val="页脚 Char"/>
    <w:basedOn w:val="9"/>
    <w:link w:val="4"/>
    <w:qFormat/>
    <w:uiPriority w:val="0"/>
    <w:rPr>
      <w:kern w:val="2"/>
      <w:sz w:val="18"/>
      <w:szCs w:val="18"/>
    </w:rPr>
  </w:style>
  <w:style w:type="character" w:customStyle="1" w:styleId="13">
    <w:name w:val="批注框文本 Char"/>
    <w:basedOn w:val="9"/>
    <w:link w:val="3"/>
    <w:qFormat/>
    <w:uiPriority w:val="0"/>
    <w:rPr>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3</Pages>
  <Words>736</Words>
  <Characters>753</Characters>
  <Lines>2</Lines>
  <Paragraphs>1</Paragraphs>
  <TotalTime>3</TotalTime>
  <ScaleCrop>false</ScaleCrop>
  <LinksUpToDate>false</LinksUpToDate>
  <CharactersWithSpaces>818</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2024-08-09T02:59:00Z</dcterms:created>
  <dc:creator>曹分明</dc:creator>
  <cp:lastModifiedBy>曹分明</cp:lastModifiedBy>
  <dcterms:modified xsi:type="dcterms:W3CDTF">2026-07-14T03:19:18Z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8726587225D6427184F57D3BEB1FBB93_13</vt:lpwstr>
  </property>
  <property fmtid="{D5CDD505-2E9C-101B-9397-08002B2CF9AE}" pid="4" name="KSOTemplateDocerSaveRecord">
    <vt:lpwstr>eyJoZGlkIjoiOTgxMzlhMjI2ODdjZDAwYjMzYjg4MWUyODZmNTRlMzUiLCJ1c2VySWQiOiIxOTQ2OTQ4NTYifQ==</vt:lpwstr>
  </property>
</Properties>
</file>