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1AF12BB" w14:textId="38919105" w:rsidR="00B36696" w:rsidRPr="00CB1E33" w:rsidRDefault="00B36696" w:rsidP="00B36696">
      <w:pPr>
        <w:spacing w:after="0" w:line="240" w:lineRule="auto"/>
        <w:ind w:firstLineChars="200" w:firstLine="420"/>
        <w:jc w:val="both"/>
        <w:rPr>
          <w:rFonts w:ascii="宋体" w:eastAsia="宋体" w:hAnsi="宋体" w:cs="楷体_GB2312"/>
          <w:color w:val="000000"/>
          <w:kern w:val="0"/>
          <w:sz w:val="21"/>
          <w:szCs w:val="21"/>
          <w14:ligatures w14:val="none"/>
        </w:rPr>
      </w:pPr>
      <w:r w:rsidRPr="00CB1E33">
        <w:rPr>
          <w:rFonts w:ascii="宋体" w:eastAsia="宋体" w:hAnsi="宋体" w:cs="楷体_GB2312" w:hint="eastAsia"/>
          <w:color w:val="000000"/>
          <w:kern w:val="0"/>
          <w:sz w:val="21"/>
          <w:szCs w:val="21"/>
          <w14:ligatures w14:val="none"/>
        </w:rPr>
        <w:t>（</w:t>
      </w:r>
      <w:r w:rsidR="00AC1301">
        <w:rPr>
          <w:rFonts w:ascii="宋体" w:eastAsia="宋体" w:hAnsi="宋体" w:cs="楷体_GB2312" w:hint="eastAsia"/>
          <w:color w:val="000000"/>
          <w:kern w:val="0"/>
          <w:sz w:val="21"/>
          <w:szCs w:val="21"/>
          <w14:ligatures w14:val="none"/>
        </w:rPr>
        <w:t>一</w:t>
      </w:r>
      <w:r w:rsidRPr="00CB1E33">
        <w:rPr>
          <w:rFonts w:ascii="宋体" w:eastAsia="宋体" w:hAnsi="宋体" w:cs="楷体_GB2312" w:hint="eastAsia"/>
          <w:color w:val="000000"/>
          <w:kern w:val="0"/>
          <w:sz w:val="21"/>
          <w:szCs w:val="21"/>
          <w14:ligatures w14:val="none"/>
        </w:rPr>
        <w:t>）服务要求</w:t>
      </w:r>
    </w:p>
    <w:p w14:paraId="36873159" w14:textId="77777777" w:rsidR="00A64DED" w:rsidRPr="00CB1E33" w:rsidRDefault="00A64DED" w:rsidP="00A64DED">
      <w:pPr>
        <w:widowControl/>
        <w:numPr>
          <w:ilvl w:val="255"/>
          <w:numId w:val="0"/>
        </w:numPr>
        <w:shd w:val="clear" w:color="auto" w:fill="FFFFFF"/>
        <w:ind w:firstLineChars="200" w:firstLine="422"/>
        <w:textAlignment w:val="baseline"/>
        <w:rPr>
          <w:rFonts w:ascii="宋体" w:eastAsia="宋体" w:hAnsi="宋体"/>
          <w:b/>
          <w:bCs/>
          <w:sz w:val="21"/>
          <w:szCs w:val="21"/>
        </w:rPr>
      </w:pPr>
      <w:r w:rsidRPr="00CB1E33">
        <w:rPr>
          <w:rFonts w:ascii="宋体" w:eastAsia="宋体" w:hAnsi="宋体"/>
          <w:b/>
          <w:bCs/>
          <w:sz w:val="21"/>
          <w:szCs w:val="21"/>
        </w:rPr>
        <w:t>1.</w:t>
      </w:r>
      <w:r w:rsidRPr="00CB1E33">
        <w:rPr>
          <w:rFonts w:ascii="宋体" w:eastAsia="宋体" w:hAnsi="宋体"/>
          <w:sz w:val="21"/>
          <w:szCs w:val="21"/>
        </w:rPr>
        <w:t xml:space="preserve"> </w:t>
      </w:r>
      <w:r w:rsidRPr="00CB1E33">
        <w:rPr>
          <w:rFonts w:ascii="宋体" w:eastAsia="宋体" w:hAnsi="宋体" w:hint="eastAsia"/>
          <w:b/>
          <w:bCs/>
          <w:sz w:val="21"/>
          <w:szCs w:val="21"/>
        </w:rPr>
        <w:t>废弃品处理服务基本要求</w:t>
      </w:r>
    </w:p>
    <w:p w14:paraId="7B7CECC2" w14:textId="77777777" w:rsidR="00A64DED" w:rsidRPr="00CB1E33" w:rsidRDefault="00A64DED" w:rsidP="00A64DED">
      <w:pPr>
        <w:widowControl/>
        <w:numPr>
          <w:ilvl w:val="255"/>
          <w:numId w:val="0"/>
        </w:numPr>
        <w:shd w:val="clear" w:color="auto" w:fill="FFFFFF"/>
        <w:ind w:firstLineChars="200" w:firstLine="420"/>
        <w:textAlignment w:val="baseline"/>
        <w:rPr>
          <w:rFonts w:ascii="宋体" w:eastAsia="宋体" w:hAnsi="宋体" w:cs="Times New Roman"/>
          <w:kern w:val="0"/>
          <w:sz w:val="21"/>
          <w:szCs w:val="21"/>
        </w:rPr>
      </w:pPr>
      <w:r w:rsidRPr="00CB1E33">
        <w:rPr>
          <w:rFonts w:ascii="宋体" w:eastAsia="宋体" w:hAnsi="宋体" w:cs="Times New Roman" w:hint="eastAsia"/>
          <w:kern w:val="0"/>
          <w:sz w:val="21"/>
          <w:szCs w:val="21"/>
        </w:rPr>
        <w:t>（</w:t>
      </w:r>
      <w:r w:rsidRPr="00CB1E33">
        <w:rPr>
          <w:rFonts w:ascii="宋体" w:eastAsia="宋体" w:hAnsi="宋体" w:cs="Times New Roman"/>
          <w:kern w:val="0"/>
          <w:sz w:val="21"/>
          <w:szCs w:val="21"/>
        </w:rPr>
        <w:t>1）供应商每日需对工作场所进行清洁，保持现场干净整洁。</w:t>
      </w:r>
    </w:p>
    <w:p w14:paraId="0293CEFC" w14:textId="77777777" w:rsidR="00A64DED" w:rsidRPr="00CB1E33" w:rsidRDefault="00A64DED" w:rsidP="00A64DED">
      <w:pPr>
        <w:widowControl/>
        <w:numPr>
          <w:ilvl w:val="255"/>
          <w:numId w:val="0"/>
        </w:numPr>
        <w:shd w:val="clear" w:color="auto" w:fill="FFFFFF"/>
        <w:ind w:firstLineChars="200" w:firstLine="420"/>
        <w:textAlignment w:val="baseline"/>
        <w:rPr>
          <w:rFonts w:ascii="宋体" w:eastAsia="宋体" w:hAnsi="宋体" w:cs="Times New Roman"/>
          <w:kern w:val="0"/>
          <w:sz w:val="21"/>
          <w:szCs w:val="21"/>
        </w:rPr>
      </w:pPr>
      <w:r w:rsidRPr="00CB1E33">
        <w:rPr>
          <w:rFonts w:ascii="宋体" w:eastAsia="宋体" w:hAnsi="宋体" w:cs="Times New Roman" w:hint="eastAsia"/>
          <w:kern w:val="0"/>
          <w:sz w:val="21"/>
          <w:szCs w:val="21"/>
        </w:rPr>
        <w:t>（</w:t>
      </w:r>
      <w:r w:rsidRPr="00CB1E33">
        <w:rPr>
          <w:rFonts w:ascii="宋体" w:eastAsia="宋体" w:hAnsi="宋体" w:cs="Times New Roman"/>
          <w:kern w:val="0"/>
          <w:sz w:val="21"/>
          <w:szCs w:val="21"/>
        </w:rPr>
        <w:t>2）为保障本项目正常运行，供应商需提供驻点服务团队、运输车辆及设备设施，具体要求如下：</w:t>
      </w:r>
    </w:p>
    <w:p w14:paraId="7B783A70" w14:textId="77777777" w:rsidR="00A64DED" w:rsidRPr="00CB1E33" w:rsidRDefault="00A64DED" w:rsidP="00A64DED">
      <w:pPr>
        <w:widowControl/>
        <w:numPr>
          <w:ilvl w:val="255"/>
          <w:numId w:val="0"/>
        </w:numPr>
        <w:shd w:val="clear" w:color="auto" w:fill="FFFFFF"/>
        <w:ind w:firstLineChars="200" w:firstLine="420"/>
        <w:textAlignment w:val="baseline"/>
        <w:rPr>
          <w:rFonts w:ascii="宋体" w:eastAsia="宋体" w:hAnsi="宋体" w:cs="Times New Roman"/>
          <w:kern w:val="0"/>
          <w:sz w:val="21"/>
          <w:szCs w:val="21"/>
        </w:rPr>
      </w:pPr>
      <w:r w:rsidRPr="00CB1E33">
        <w:rPr>
          <w:rFonts w:ascii="宋体" w:eastAsia="宋体" w:hAnsi="宋体" w:cs="Times New Roman" w:hint="eastAsia"/>
          <w:kern w:val="0"/>
          <w:sz w:val="21"/>
          <w:szCs w:val="21"/>
        </w:rPr>
        <w:t>①驻点服务团队不少于</w:t>
      </w:r>
      <w:r w:rsidRPr="00CB1E33">
        <w:rPr>
          <w:rFonts w:ascii="宋体" w:eastAsia="宋体" w:hAnsi="宋体" w:cs="Times New Roman"/>
          <w:kern w:val="0"/>
          <w:sz w:val="21"/>
          <w:szCs w:val="21"/>
        </w:rPr>
        <w:t>35人，其中项目经理1人，现场安全管理1</w:t>
      </w:r>
      <w:r w:rsidRPr="00CB1E33">
        <w:rPr>
          <w:rFonts w:ascii="宋体" w:eastAsia="宋体" w:hAnsi="宋体" w:cs="Times New Roman" w:hint="eastAsia"/>
          <w:kern w:val="0"/>
          <w:sz w:val="21"/>
          <w:szCs w:val="21"/>
        </w:rPr>
        <w:t>人，运输车辆驾驶员</w:t>
      </w:r>
      <w:r w:rsidRPr="00CB1E33">
        <w:rPr>
          <w:rFonts w:ascii="宋体" w:eastAsia="宋体" w:hAnsi="宋体" w:cs="Times New Roman"/>
          <w:kern w:val="0"/>
          <w:sz w:val="21"/>
          <w:szCs w:val="21"/>
        </w:rPr>
        <w:t>4人，叉车驾驶员2人，分拣工13</w:t>
      </w:r>
      <w:r w:rsidRPr="00CB1E33">
        <w:rPr>
          <w:rFonts w:ascii="宋体" w:eastAsia="宋体" w:hAnsi="宋体" w:cs="Times New Roman" w:hint="eastAsia"/>
          <w:kern w:val="0"/>
          <w:sz w:val="21"/>
          <w:szCs w:val="21"/>
        </w:rPr>
        <w:t>人，搬运工</w:t>
      </w:r>
      <w:r w:rsidRPr="00CB1E33">
        <w:rPr>
          <w:rFonts w:ascii="宋体" w:eastAsia="宋体" w:hAnsi="宋体" w:cs="Times New Roman"/>
          <w:kern w:val="0"/>
          <w:sz w:val="21"/>
          <w:szCs w:val="21"/>
        </w:rPr>
        <w:t>14</w:t>
      </w:r>
      <w:r w:rsidRPr="00CB1E33">
        <w:rPr>
          <w:rFonts w:ascii="宋体" w:eastAsia="宋体" w:hAnsi="宋体" w:cs="Times New Roman" w:hint="eastAsia"/>
          <w:kern w:val="0"/>
          <w:sz w:val="21"/>
          <w:szCs w:val="21"/>
        </w:rPr>
        <w:t>人；</w:t>
      </w:r>
    </w:p>
    <w:p w14:paraId="4E66D0ED" w14:textId="77777777" w:rsidR="00A64DED" w:rsidRPr="00CB1E33" w:rsidRDefault="00A64DED" w:rsidP="00A64DED">
      <w:pPr>
        <w:widowControl/>
        <w:numPr>
          <w:ilvl w:val="255"/>
          <w:numId w:val="0"/>
        </w:numPr>
        <w:shd w:val="clear" w:color="auto" w:fill="FFFFFF"/>
        <w:ind w:firstLineChars="200" w:firstLine="420"/>
        <w:textAlignment w:val="baseline"/>
        <w:rPr>
          <w:rFonts w:ascii="宋体" w:eastAsia="宋体" w:hAnsi="宋体" w:cs="Times New Roman"/>
          <w:kern w:val="0"/>
          <w:sz w:val="21"/>
          <w:szCs w:val="21"/>
        </w:rPr>
      </w:pPr>
      <w:r w:rsidRPr="00CB1E33">
        <w:rPr>
          <w:rFonts w:ascii="宋体" w:eastAsia="宋体" w:hAnsi="宋体" w:cs="Times New Roman" w:hint="eastAsia"/>
          <w:kern w:val="0"/>
          <w:sz w:val="21"/>
          <w:szCs w:val="21"/>
        </w:rPr>
        <w:t>②运输车辆不少于</w:t>
      </w:r>
      <w:r w:rsidRPr="00CB1E33">
        <w:rPr>
          <w:rFonts w:ascii="宋体" w:eastAsia="宋体" w:hAnsi="宋体" w:cs="Times New Roman"/>
          <w:kern w:val="0"/>
          <w:sz w:val="21"/>
          <w:szCs w:val="21"/>
        </w:rPr>
        <w:t>4辆，根据车辆的核定载重规格，其中1.5吨货车1辆，15吨货车1辆，8吨飞翼货车2辆；</w:t>
      </w:r>
    </w:p>
    <w:p w14:paraId="5969F6C7" w14:textId="77777777" w:rsidR="00A64DED" w:rsidRPr="00CB1E33" w:rsidRDefault="00A64DED" w:rsidP="00A64DED">
      <w:pPr>
        <w:widowControl/>
        <w:numPr>
          <w:ilvl w:val="255"/>
          <w:numId w:val="0"/>
        </w:numPr>
        <w:shd w:val="clear" w:color="auto" w:fill="FFFFFF"/>
        <w:ind w:firstLineChars="200" w:firstLine="420"/>
        <w:textAlignment w:val="baseline"/>
        <w:rPr>
          <w:rFonts w:ascii="宋体" w:eastAsia="宋体" w:hAnsi="宋体" w:cs="Times New Roman"/>
          <w:kern w:val="0"/>
          <w:sz w:val="21"/>
          <w:szCs w:val="21"/>
        </w:rPr>
      </w:pPr>
      <w:r w:rsidRPr="00CB1E33">
        <w:rPr>
          <w:rFonts w:ascii="宋体" w:eastAsia="宋体" w:hAnsi="宋体" w:cs="Times New Roman" w:hint="eastAsia"/>
          <w:kern w:val="0"/>
          <w:sz w:val="21"/>
          <w:szCs w:val="21"/>
        </w:rPr>
        <w:t>③叉车</w:t>
      </w:r>
      <w:r w:rsidRPr="00CB1E33">
        <w:rPr>
          <w:rFonts w:ascii="宋体" w:eastAsia="宋体" w:hAnsi="宋体" w:cs="Times New Roman"/>
          <w:kern w:val="0"/>
          <w:sz w:val="21"/>
          <w:szCs w:val="21"/>
        </w:rPr>
        <w:t>2辆，其中2.5吨叉车1辆， 3.5吨夹抱叉车1辆；</w:t>
      </w:r>
    </w:p>
    <w:p w14:paraId="512D1299" w14:textId="22B205A3" w:rsidR="00A64DED" w:rsidRPr="00CB1E33" w:rsidRDefault="00A64DED" w:rsidP="00A64DED">
      <w:pPr>
        <w:widowControl/>
        <w:numPr>
          <w:ilvl w:val="255"/>
          <w:numId w:val="0"/>
        </w:numPr>
        <w:shd w:val="clear" w:color="auto" w:fill="FFFFFF"/>
        <w:ind w:firstLineChars="200" w:firstLine="420"/>
        <w:textAlignment w:val="baseline"/>
        <w:rPr>
          <w:rFonts w:ascii="宋体" w:eastAsia="宋体" w:hAnsi="宋体" w:cs="Times New Roman"/>
          <w:kern w:val="0"/>
          <w:sz w:val="21"/>
          <w:szCs w:val="21"/>
        </w:rPr>
      </w:pPr>
      <w:r w:rsidRPr="00CB1E33">
        <w:rPr>
          <w:rFonts w:ascii="宋体" w:eastAsia="宋体" w:hAnsi="宋体" w:cs="Times New Roman" w:hint="eastAsia"/>
          <w:kern w:val="0"/>
          <w:sz w:val="21"/>
          <w:szCs w:val="21"/>
        </w:rPr>
        <w:t>④工作压力不低于</w:t>
      </w:r>
      <w:r w:rsidRPr="00CB1E33">
        <w:rPr>
          <w:rFonts w:ascii="宋体" w:eastAsia="宋体" w:hAnsi="宋体" w:cs="Times New Roman"/>
          <w:kern w:val="0"/>
          <w:sz w:val="21"/>
          <w:szCs w:val="21"/>
        </w:rPr>
        <w:t>200吨的卧式液压打包机1台、不低于</w:t>
      </w:r>
      <w:r w:rsidR="00AC1301">
        <w:rPr>
          <w:rFonts w:ascii="宋体" w:eastAsia="宋体" w:hAnsi="宋体" w:cs="Times New Roman" w:hint="eastAsia"/>
          <w:kern w:val="0"/>
          <w:sz w:val="21"/>
          <w:szCs w:val="21"/>
        </w:rPr>
        <w:t>6</w:t>
      </w:r>
      <w:r w:rsidRPr="00CB1E33">
        <w:rPr>
          <w:rFonts w:ascii="宋体" w:eastAsia="宋体" w:hAnsi="宋体" w:cs="Times New Roman"/>
          <w:kern w:val="0"/>
          <w:sz w:val="21"/>
          <w:szCs w:val="21"/>
        </w:rPr>
        <w:t>0吨的立式液压打包机1台（必须具有安全联锁装置），配套1台具有喷墨功能的设备；</w:t>
      </w:r>
    </w:p>
    <w:p w14:paraId="492F5D69" w14:textId="77777777" w:rsidR="00A64DED" w:rsidRPr="00CB1E33" w:rsidRDefault="00A64DED" w:rsidP="00A64DED">
      <w:pPr>
        <w:pStyle w:val="HTML"/>
        <w:widowControl/>
        <w:spacing w:before="105" w:after="105" w:line="23" w:lineRule="atLeast"/>
        <w:ind w:firstLineChars="200" w:firstLine="420"/>
        <w:textAlignment w:val="baseline"/>
        <w:rPr>
          <w:rFonts w:hint="default"/>
          <w:sz w:val="21"/>
          <w:szCs w:val="21"/>
        </w:rPr>
      </w:pPr>
      <w:r w:rsidRPr="00CB1E33">
        <w:rPr>
          <w:sz w:val="21"/>
          <w:szCs w:val="21"/>
        </w:rPr>
        <w:t>⑤其他本项目运行所需的设备设施（防爆璧扇不少于</w:t>
      </w:r>
      <w:r w:rsidRPr="00CB1E33">
        <w:rPr>
          <w:rFonts w:hint="default"/>
          <w:sz w:val="21"/>
          <w:szCs w:val="21"/>
        </w:rPr>
        <w:t>16台、员工物品柜等，供应商应根据现场分拣工作需要增加设备设施）。</w:t>
      </w:r>
    </w:p>
    <w:p w14:paraId="391F5937" w14:textId="77777777" w:rsidR="00A64DED" w:rsidRPr="00CB1E33" w:rsidRDefault="00A64DED" w:rsidP="00A64DED">
      <w:pPr>
        <w:pStyle w:val="HTML"/>
        <w:widowControl/>
        <w:spacing w:before="105" w:after="105" w:line="23" w:lineRule="atLeast"/>
        <w:ind w:firstLineChars="200" w:firstLine="422"/>
        <w:textAlignment w:val="baseline"/>
        <w:rPr>
          <w:rFonts w:hint="default"/>
          <w:sz w:val="21"/>
          <w:szCs w:val="21"/>
        </w:rPr>
      </w:pPr>
      <w:r w:rsidRPr="00CB1E33">
        <w:rPr>
          <w:rFonts w:hint="default"/>
          <w:b/>
          <w:bCs/>
          <w:sz w:val="21"/>
          <w:szCs w:val="21"/>
        </w:rPr>
        <w:t>2.</w:t>
      </w:r>
      <w:r w:rsidRPr="00CB1E33">
        <w:rPr>
          <w:rFonts w:hint="default"/>
          <w:sz w:val="21"/>
          <w:szCs w:val="21"/>
        </w:rPr>
        <w:t xml:space="preserve"> </w:t>
      </w:r>
      <w:r w:rsidRPr="00CB1E33">
        <w:rPr>
          <w:b/>
          <w:bCs/>
          <w:sz w:val="21"/>
          <w:szCs w:val="21"/>
        </w:rPr>
        <w:t>日常废弃品处理服务要求</w:t>
      </w:r>
    </w:p>
    <w:p w14:paraId="02AE652E" w14:textId="77777777" w:rsidR="00A64DED" w:rsidRPr="00CB1E33" w:rsidRDefault="00A64DED" w:rsidP="00A64DED">
      <w:pPr>
        <w:spacing w:line="360" w:lineRule="auto"/>
        <w:ind w:firstLineChars="200" w:firstLine="420"/>
        <w:rPr>
          <w:rFonts w:ascii="宋体" w:eastAsia="宋体" w:hAnsi="宋体"/>
          <w:sz w:val="21"/>
          <w:szCs w:val="21"/>
        </w:rPr>
      </w:pPr>
      <w:r w:rsidRPr="00CB1E33">
        <w:rPr>
          <w:rFonts w:ascii="宋体" w:eastAsia="宋体" w:hAnsi="宋体" w:hint="eastAsia"/>
          <w:sz w:val="21"/>
          <w:szCs w:val="21"/>
        </w:rPr>
        <w:t>（</w:t>
      </w:r>
      <w:r w:rsidRPr="00CB1E33">
        <w:rPr>
          <w:rFonts w:ascii="宋体" w:eastAsia="宋体" w:hAnsi="宋体"/>
          <w:sz w:val="21"/>
          <w:szCs w:val="21"/>
        </w:rPr>
        <w:t>1）供应商在</w:t>
      </w:r>
      <w:r w:rsidRPr="00CB1E33">
        <w:rPr>
          <w:rFonts w:ascii="宋体" w:eastAsia="宋体" w:hAnsi="宋体" w:hint="eastAsia"/>
          <w:sz w:val="21"/>
          <w:szCs w:val="21"/>
        </w:rPr>
        <w:t>采购人</w:t>
      </w:r>
      <w:r w:rsidRPr="00CB1E33">
        <w:rPr>
          <w:rFonts w:ascii="宋体" w:eastAsia="宋体" w:hAnsi="宋体"/>
          <w:sz w:val="21"/>
          <w:szCs w:val="21"/>
        </w:rPr>
        <w:t>工作期间，需对厂区各回收地点的日常废弃品进行收集、分类整理、装卸、厂内中转运送至指定地点及预处理等，做到及时清理、日产日清，具体要求如下：</w:t>
      </w:r>
    </w:p>
    <w:p w14:paraId="776C5326" w14:textId="77777777" w:rsidR="00A64DED" w:rsidRPr="00CB1E33" w:rsidRDefault="00A64DED" w:rsidP="00A64DED">
      <w:pPr>
        <w:spacing w:line="360" w:lineRule="auto"/>
        <w:ind w:firstLineChars="200" w:firstLine="420"/>
        <w:rPr>
          <w:rFonts w:ascii="宋体" w:eastAsia="宋体" w:hAnsi="宋体"/>
          <w:sz w:val="21"/>
          <w:szCs w:val="21"/>
        </w:rPr>
      </w:pPr>
      <w:r w:rsidRPr="00CB1E33">
        <w:rPr>
          <w:rFonts w:ascii="宋体" w:eastAsia="宋体" w:hAnsi="宋体" w:hint="eastAsia"/>
          <w:sz w:val="21"/>
          <w:szCs w:val="21"/>
        </w:rPr>
        <w:t>①收集：供应商每日前往厂区各回收地点进行废弃品收集工作。其中针对生活垃圾，供应商需在各回收地点放置相应的生活垃圾桶并定期清洁，收集完成的生活垃圾需运送至厂内指定地点。</w:t>
      </w:r>
    </w:p>
    <w:p w14:paraId="11BED6EA" w14:textId="77777777" w:rsidR="00A64DED" w:rsidRPr="00CB1E33" w:rsidRDefault="00A64DED" w:rsidP="00A64DED">
      <w:pPr>
        <w:spacing w:line="360" w:lineRule="auto"/>
        <w:ind w:firstLineChars="200" w:firstLine="420"/>
        <w:rPr>
          <w:rFonts w:ascii="宋体" w:eastAsia="宋体" w:hAnsi="宋体"/>
          <w:sz w:val="21"/>
          <w:szCs w:val="21"/>
        </w:rPr>
      </w:pPr>
      <w:r w:rsidRPr="00CB1E33">
        <w:rPr>
          <w:rFonts w:ascii="宋体" w:eastAsia="宋体" w:hAnsi="宋体" w:hint="eastAsia"/>
          <w:sz w:val="21"/>
          <w:szCs w:val="21"/>
        </w:rPr>
        <w:t>②分类整理：供应商按照采购人要求，在回收地点对废弃品进行初步拆解、分类整理等工作，确保回收地点整洁干净，符合采购人现场管理要求。</w:t>
      </w:r>
    </w:p>
    <w:p w14:paraId="61478E05" w14:textId="77777777" w:rsidR="00A64DED" w:rsidRPr="00CB1E33" w:rsidRDefault="00A64DED" w:rsidP="00A64DED">
      <w:pPr>
        <w:spacing w:line="360" w:lineRule="auto"/>
        <w:ind w:firstLineChars="200" w:firstLine="420"/>
        <w:rPr>
          <w:rFonts w:ascii="宋体" w:eastAsia="宋体" w:hAnsi="宋体"/>
          <w:sz w:val="21"/>
          <w:szCs w:val="21"/>
        </w:rPr>
      </w:pPr>
      <w:r w:rsidRPr="00CB1E33">
        <w:rPr>
          <w:rFonts w:ascii="宋体" w:eastAsia="宋体" w:hAnsi="宋体" w:hint="eastAsia"/>
          <w:sz w:val="21"/>
          <w:szCs w:val="21"/>
        </w:rPr>
        <w:t>③装卸：装卸作业过程符合采购人安全管理要求，装载车辆不得超高、超载，作业人员佩戴劳保用品并规范作业，完成装卸作业后，供应商将回收地点清扫整理干净。</w:t>
      </w:r>
    </w:p>
    <w:p w14:paraId="11204CCE" w14:textId="77777777" w:rsidR="00A64DED" w:rsidRPr="00CB1E33" w:rsidRDefault="00A64DED" w:rsidP="00A64DED">
      <w:pPr>
        <w:spacing w:line="360" w:lineRule="auto"/>
        <w:ind w:firstLineChars="200" w:firstLine="420"/>
        <w:rPr>
          <w:rFonts w:ascii="宋体" w:eastAsia="宋体" w:hAnsi="宋体"/>
          <w:sz w:val="21"/>
          <w:szCs w:val="21"/>
        </w:rPr>
      </w:pPr>
      <w:r w:rsidRPr="00CB1E33">
        <w:rPr>
          <w:rFonts w:ascii="宋体" w:eastAsia="宋体" w:hAnsi="宋体" w:hint="eastAsia"/>
          <w:sz w:val="21"/>
          <w:szCs w:val="21"/>
        </w:rPr>
        <w:t>④厂内中转运送：供应商将废弃品运送至厂内指定地点进行处置，运送过程不得出现“跑、冒、滴、漏”现象。</w:t>
      </w:r>
    </w:p>
    <w:p w14:paraId="1F2F3F66" w14:textId="661C1C51" w:rsidR="00A64DED" w:rsidRPr="00CB1E33" w:rsidRDefault="00A64DED" w:rsidP="00A64DED">
      <w:pPr>
        <w:spacing w:line="360" w:lineRule="auto"/>
        <w:ind w:firstLineChars="200" w:firstLine="420"/>
        <w:rPr>
          <w:rFonts w:ascii="宋体" w:eastAsia="宋体" w:hAnsi="宋体"/>
          <w:sz w:val="21"/>
          <w:szCs w:val="21"/>
        </w:rPr>
      </w:pPr>
      <w:r w:rsidRPr="00CB1E33">
        <w:rPr>
          <w:rFonts w:ascii="宋体" w:eastAsia="宋体" w:hAnsi="宋体" w:hint="eastAsia"/>
          <w:sz w:val="21"/>
          <w:szCs w:val="21"/>
        </w:rPr>
        <w:t>⑤预处理：供应商在厂内指定地点对废弃品进行预处理，包括对废弃品进行进一步分拣、分类称重及清运至合法合规的下游或终端企业。其中，分拣后的废卷烟纸、废</w:t>
      </w:r>
      <w:r>
        <w:rPr>
          <w:rFonts w:ascii="宋体" w:eastAsia="宋体" w:hAnsi="宋体" w:hint="eastAsia"/>
          <w:sz w:val="21"/>
          <w:szCs w:val="21"/>
        </w:rPr>
        <w:t>滤</w:t>
      </w:r>
      <w:r w:rsidRPr="00CB1E33">
        <w:rPr>
          <w:rFonts w:ascii="宋体" w:eastAsia="宋体" w:hAnsi="宋体" w:hint="eastAsia"/>
          <w:sz w:val="21"/>
          <w:szCs w:val="21"/>
        </w:rPr>
        <w:t>嘴棒、</w:t>
      </w:r>
      <w:r>
        <w:rPr>
          <w:rFonts w:ascii="宋体" w:eastAsia="宋体" w:hAnsi="宋体" w:hint="eastAsia"/>
          <w:sz w:val="21"/>
          <w:szCs w:val="21"/>
        </w:rPr>
        <w:t>废</w:t>
      </w:r>
      <w:r w:rsidRPr="00CB1E33">
        <w:rPr>
          <w:rFonts w:ascii="宋体" w:eastAsia="宋体" w:hAnsi="宋体" w:hint="eastAsia"/>
          <w:sz w:val="21"/>
          <w:szCs w:val="21"/>
        </w:rPr>
        <w:t>嘴</w:t>
      </w:r>
      <w:r w:rsidRPr="00CB1E33">
        <w:rPr>
          <w:rFonts w:ascii="宋体" w:eastAsia="宋体" w:hAnsi="宋体" w:hint="eastAsia"/>
          <w:sz w:val="21"/>
          <w:szCs w:val="21"/>
        </w:rPr>
        <w:lastRenderedPageBreak/>
        <w:t>头、</w:t>
      </w:r>
      <w:r>
        <w:rPr>
          <w:rFonts w:ascii="宋体" w:eastAsia="宋体" w:hAnsi="宋体" w:hint="eastAsia"/>
          <w:sz w:val="21"/>
          <w:szCs w:val="21"/>
        </w:rPr>
        <w:t>废</w:t>
      </w:r>
      <w:r w:rsidRPr="00CB1E33">
        <w:rPr>
          <w:rFonts w:ascii="宋体" w:eastAsia="宋体" w:hAnsi="宋体" w:hint="eastAsia"/>
          <w:sz w:val="21"/>
          <w:szCs w:val="21"/>
        </w:rPr>
        <w:t>丝束等废弃烟草专卖品需进行压块和喷墨处理；报废卷烟商标和含有烟草标识的包装物（小盒、条盒）需进行压块处理，处理过程应严格遵守国家烟草专卖局废弃烟草专卖品处置的相关规定，确保安全、规范处置。</w:t>
      </w:r>
    </w:p>
    <w:p w14:paraId="729FE73F" w14:textId="26EACEBD" w:rsidR="00A64DED" w:rsidRPr="00CB1E33" w:rsidRDefault="00A64DED" w:rsidP="00A64DED">
      <w:pPr>
        <w:spacing w:line="360" w:lineRule="auto"/>
        <w:ind w:firstLineChars="200" w:firstLine="420"/>
        <w:rPr>
          <w:rFonts w:ascii="宋体" w:eastAsia="宋体" w:hAnsi="宋体"/>
          <w:sz w:val="21"/>
          <w:szCs w:val="21"/>
        </w:rPr>
      </w:pPr>
      <w:r w:rsidRPr="00CB1E33">
        <w:rPr>
          <w:rFonts w:ascii="宋体" w:eastAsia="宋体" w:hAnsi="宋体" w:hint="eastAsia"/>
          <w:sz w:val="21"/>
          <w:szCs w:val="21"/>
        </w:rPr>
        <w:t>⑥供应商需负责废弃烟草专卖品销毁辅料（报废卷烟商标和含有烟草标识的包装物（小盒、条盒）、废</w:t>
      </w:r>
      <w:r w:rsidR="000A193D">
        <w:rPr>
          <w:rFonts w:ascii="宋体" w:eastAsia="宋体" w:hAnsi="宋体" w:hint="eastAsia"/>
          <w:sz w:val="21"/>
          <w:szCs w:val="21"/>
        </w:rPr>
        <w:t>滤</w:t>
      </w:r>
      <w:r w:rsidRPr="00CB1E33">
        <w:rPr>
          <w:rFonts w:ascii="宋体" w:eastAsia="宋体" w:hAnsi="宋体" w:hint="eastAsia"/>
          <w:sz w:val="21"/>
          <w:szCs w:val="21"/>
        </w:rPr>
        <w:t>嘴棒、废丝束、废嘴头）的装车。</w:t>
      </w:r>
    </w:p>
    <w:p w14:paraId="7B7748C1" w14:textId="77777777" w:rsidR="00A64DED" w:rsidRPr="00CB1E33" w:rsidRDefault="00A64DED" w:rsidP="00A64DED">
      <w:pPr>
        <w:spacing w:line="360" w:lineRule="auto"/>
        <w:ind w:firstLineChars="200" w:firstLine="420"/>
        <w:rPr>
          <w:rFonts w:ascii="宋体" w:eastAsia="宋体" w:hAnsi="宋体"/>
          <w:sz w:val="21"/>
          <w:szCs w:val="21"/>
        </w:rPr>
      </w:pPr>
      <w:r w:rsidRPr="00CB1E33">
        <w:rPr>
          <w:rFonts w:ascii="宋体" w:eastAsia="宋体" w:hAnsi="宋体" w:hint="eastAsia"/>
          <w:sz w:val="21"/>
          <w:szCs w:val="21"/>
        </w:rPr>
        <w:t>⑦供应商需根据采购人处理要求，对各类日常废弃品进行相应的处理，以下是各类日常废弃品处理流程：</w:t>
      </w:r>
    </w:p>
    <w:tbl>
      <w:tblPr>
        <w:tblStyle w:val="10"/>
        <w:tblW w:w="0" w:type="auto"/>
        <w:jc w:val="center"/>
        <w:tblLook w:val="04A0" w:firstRow="1" w:lastRow="0" w:firstColumn="1" w:lastColumn="0" w:noHBand="0" w:noVBand="1"/>
      </w:tblPr>
      <w:tblGrid>
        <w:gridCol w:w="851"/>
        <w:gridCol w:w="2650"/>
        <w:gridCol w:w="4820"/>
      </w:tblGrid>
      <w:tr w:rsidR="00A64DED" w:rsidRPr="00FE6387" w14:paraId="6CAD6B5E" w14:textId="77777777" w:rsidTr="00755ED6">
        <w:trPr>
          <w:trHeight w:val="397"/>
          <w:tblHeader/>
          <w:jc w:val="center"/>
        </w:trPr>
        <w:tc>
          <w:tcPr>
            <w:tcW w:w="851" w:type="dxa"/>
            <w:vAlign w:val="center"/>
          </w:tcPr>
          <w:p w14:paraId="2A2F1178" w14:textId="77777777" w:rsidR="00A64DED" w:rsidRPr="00FE6387" w:rsidRDefault="00A64DED" w:rsidP="00755ED6">
            <w:pPr>
              <w:spacing w:line="276" w:lineRule="auto"/>
              <w:jc w:val="center"/>
              <w:rPr>
                <w:rFonts w:ascii="宋体" w:hAnsi="宋体" w:cs="仿宋_GB2312"/>
                <w:sz w:val="21"/>
                <w:szCs w:val="21"/>
              </w:rPr>
            </w:pPr>
            <w:bookmarkStart w:id="0" w:name="_Hlk201489299"/>
            <w:r w:rsidRPr="00FE6387">
              <w:rPr>
                <w:rFonts w:ascii="宋体" w:hAnsi="宋体" w:cs="仿宋_GB2312" w:hint="eastAsia"/>
                <w:sz w:val="21"/>
                <w:szCs w:val="21"/>
              </w:rPr>
              <w:t>序号</w:t>
            </w:r>
          </w:p>
        </w:tc>
        <w:tc>
          <w:tcPr>
            <w:tcW w:w="2650" w:type="dxa"/>
            <w:vAlign w:val="center"/>
          </w:tcPr>
          <w:p w14:paraId="6ABDFE16"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hint="eastAsia"/>
                <w:sz w:val="21"/>
                <w:szCs w:val="21"/>
              </w:rPr>
              <w:t>日常废弃品种类</w:t>
            </w:r>
          </w:p>
        </w:tc>
        <w:tc>
          <w:tcPr>
            <w:tcW w:w="4820" w:type="dxa"/>
            <w:vAlign w:val="center"/>
          </w:tcPr>
          <w:p w14:paraId="15C97580"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hint="eastAsia"/>
                <w:sz w:val="21"/>
                <w:szCs w:val="21"/>
              </w:rPr>
              <w:t>处理流程</w:t>
            </w:r>
          </w:p>
        </w:tc>
      </w:tr>
      <w:tr w:rsidR="00A64DED" w:rsidRPr="00FE6387" w14:paraId="2BDFBFE9" w14:textId="77777777" w:rsidTr="00755ED6">
        <w:trPr>
          <w:trHeight w:val="397"/>
          <w:jc w:val="center"/>
        </w:trPr>
        <w:tc>
          <w:tcPr>
            <w:tcW w:w="851" w:type="dxa"/>
            <w:vAlign w:val="center"/>
          </w:tcPr>
          <w:p w14:paraId="53FCD402"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sz w:val="21"/>
                <w:szCs w:val="21"/>
              </w:rPr>
              <w:t>1</w:t>
            </w:r>
          </w:p>
        </w:tc>
        <w:tc>
          <w:tcPr>
            <w:tcW w:w="2650" w:type="dxa"/>
            <w:vAlign w:val="center"/>
          </w:tcPr>
          <w:p w14:paraId="255E2912"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hint="eastAsia"/>
                <w:color w:val="000000"/>
                <w:sz w:val="21"/>
                <w:szCs w:val="21"/>
              </w:rPr>
              <w:t>废纸皮</w:t>
            </w:r>
          </w:p>
        </w:tc>
        <w:tc>
          <w:tcPr>
            <w:tcW w:w="4820" w:type="dxa"/>
            <w:vAlign w:val="center"/>
          </w:tcPr>
          <w:p w14:paraId="285A50F0"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hint="eastAsia"/>
                <w:sz w:val="21"/>
                <w:szCs w:val="21"/>
              </w:rPr>
              <w:t>收集→分类整理→装卸→称重→清运</w:t>
            </w:r>
          </w:p>
        </w:tc>
      </w:tr>
      <w:tr w:rsidR="00A64DED" w:rsidRPr="00FE6387" w14:paraId="6050FD51" w14:textId="77777777" w:rsidTr="00755ED6">
        <w:trPr>
          <w:trHeight w:val="397"/>
          <w:jc w:val="center"/>
        </w:trPr>
        <w:tc>
          <w:tcPr>
            <w:tcW w:w="851" w:type="dxa"/>
            <w:vAlign w:val="center"/>
          </w:tcPr>
          <w:p w14:paraId="41D21461"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sz w:val="21"/>
                <w:szCs w:val="21"/>
              </w:rPr>
              <w:t>2</w:t>
            </w:r>
          </w:p>
        </w:tc>
        <w:tc>
          <w:tcPr>
            <w:tcW w:w="2650" w:type="dxa"/>
            <w:vAlign w:val="center"/>
          </w:tcPr>
          <w:p w14:paraId="336492B3"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hint="eastAsia"/>
                <w:color w:val="000000"/>
                <w:sz w:val="21"/>
                <w:szCs w:val="21"/>
              </w:rPr>
              <w:t>废杂纸</w:t>
            </w:r>
          </w:p>
        </w:tc>
        <w:tc>
          <w:tcPr>
            <w:tcW w:w="4820" w:type="dxa"/>
            <w:vAlign w:val="center"/>
          </w:tcPr>
          <w:p w14:paraId="345C9F1D"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hint="eastAsia"/>
                <w:sz w:val="21"/>
                <w:szCs w:val="21"/>
              </w:rPr>
              <w:t>收集→分类整理→装卸→中转运送→预处理→称重→清运</w:t>
            </w:r>
          </w:p>
        </w:tc>
      </w:tr>
      <w:tr w:rsidR="00A64DED" w:rsidRPr="00FE6387" w14:paraId="6FBF6F2F" w14:textId="77777777" w:rsidTr="00755ED6">
        <w:trPr>
          <w:trHeight w:val="397"/>
          <w:jc w:val="center"/>
        </w:trPr>
        <w:tc>
          <w:tcPr>
            <w:tcW w:w="851" w:type="dxa"/>
            <w:vAlign w:val="center"/>
          </w:tcPr>
          <w:p w14:paraId="1E12E7D7"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sz w:val="21"/>
                <w:szCs w:val="21"/>
              </w:rPr>
              <w:t>3</w:t>
            </w:r>
          </w:p>
        </w:tc>
        <w:tc>
          <w:tcPr>
            <w:tcW w:w="2650" w:type="dxa"/>
            <w:vAlign w:val="center"/>
          </w:tcPr>
          <w:p w14:paraId="5654EDA8"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hint="eastAsia"/>
                <w:color w:val="000000"/>
                <w:sz w:val="21"/>
                <w:szCs w:val="21"/>
              </w:rPr>
              <w:t>废塑料</w:t>
            </w:r>
          </w:p>
        </w:tc>
        <w:tc>
          <w:tcPr>
            <w:tcW w:w="4820" w:type="dxa"/>
            <w:vAlign w:val="center"/>
          </w:tcPr>
          <w:p w14:paraId="132E3BF9"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hint="eastAsia"/>
                <w:sz w:val="21"/>
                <w:szCs w:val="21"/>
              </w:rPr>
              <w:t>收集→分类整理→装卸→中转运送→预处理→称重→清运</w:t>
            </w:r>
          </w:p>
        </w:tc>
      </w:tr>
      <w:tr w:rsidR="00A64DED" w:rsidRPr="00FE6387" w14:paraId="54D53C5E" w14:textId="77777777" w:rsidTr="00755ED6">
        <w:trPr>
          <w:trHeight w:val="397"/>
          <w:jc w:val="center"/>
        </w:trPr>
        <w:tc>
          <w:tcPr>
            <w:tcW w:w="851" w:type="dxa"/>
            <w:vAlign w:val="center"/>
          </w:tcPr>
          <w:p w14:paraId="1E1952F7"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sz w:val="21"/>
                <w:szCs w:val="21"/>
              </w:rPr>
              <w:t>4</w:t>
            </w:r>
          </w:p>
        </w:tc>
        <w:tc>
          <w:tcPr>
            <w:tcW w:w="2650" w:type="dxa"/>
            <w:vAlign w:val="center"/>
          </w:tcPr>
          <w:p w14:paraId="4C908EFE" w14:textId="77777777" w:rsidR="00A64DED" w:rsidRPr="00FE6387" w:rsidRDefault="00A64DED" w:rsidP="00755ED6">
            <w:pPr>
              <w:spacing w:line="276" w:lineRule="auto"/>
              <w:jc w:val="center"/>
              <w:rPr>
                <w:rFonts w:ascii="宋体" w:hAnsi="宋体" w:cs="仿宋_GB2312"/>
                <w:color w:val="000000"/>
                <w:sz w:val="21"/>
                <w:szCs w:val="21"/>
              </w:rPr>
            </w:pPr>
            <w:r w:rsidRPr="00FE6387">
              <w:rPr>
                <w:rFonts w:ascii="宋体" w:hAnsi="宋体" w:cs="仿宋_GB2312" w:hint="eastAsia"/>
                <w:color w:val="000000"/>
                <w:sz w:val="21"/>
                <w:szCs w:val="21"/>
              </w:rPr>
              <w:t>废木地台板</w:t>
            </w:r>
          </w:p>
        </w:tc>
        <w:tc>
          <w:tcPr>
            <w:tcW w:w="4820" w:type="dxa"/>
            <w:vAlign w:val="center"/>
          </w:tcPr>
          <w:p w14:paraId="60CA8821"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hint="eastAsia"/>
                <w:sz w:val="21"/>
                <w:szCs w:val="21"/>
              </w:rPr>
              <w:t>收集→装卸→称重→清运</w:t>
            </w:r>
          </w:p>
        </w:tc>
      </w:tr>
      <w:tr w:rsidR="00A64DED" w:rsidRPr="00FE6387" w14:paraId="625DD2D7" w14:textId="77777777" w:rsidTr="00755ED6">
        <w:trPr>
          <w:trHeight w:val="397"/>
          <w:jc w:val="center"/>
        </w:trPr>
        <w:tc>
          <w:tcPr>
            <w:tcW w:w="851" w:type="dxa"/>
            <w:vAlign w:val="center"/>
          </w:tcPr>
          <w:p w14:paraId="1379CEF3"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sz w:val="21"/>
                <w:szCs w:val="21"/>
              </w:rPr>
              <w:t>5</w:t>
            </w:r>
          </w:p>
        </w:tc>
        <w:tc>
          <w:tcPr>
            <w:tcW w:w="2650" w:type="dxa"/>
            <w:vAlign w:val="center"/>
          </w:tcPr>
          <w:p w14:paraId="4304E9DD"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hint="eastAsia"/>
                <w:color w:val="000000"/>
                <w:sz w:val="21"/>
                <w:szCs w:val="21"/>
              </w:rPr>
              <w:t>废铁桶</w:t>
            </w:r>
          </w:p>
        </w:tc>
        <w:tc>
          <w:tcPr>
            <w:tcW w:w="4820" w:type="dxa"/>
            <w:vAlign w:val="center"/>
          </w:tcPr>
          <w:p w14:paraId="2E8C95DC"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hint="eastAsia"/>
                <w:sz w:val="21"/>
                <w:szCs w:val="21"/>
              </w:rPr>
              <w:t>收集→装卸→称重→清运</w:t>
            </w:r>
          </w:p>
        </w:tc>
      </w:tr>
      <w:tr w:rsidR="00A64DED" w:rsidRPr="00FE6387" w14:paraId="35ED91B5" w14:textId="77777777" w:rsidTr="00755ED6">
        <w:trPr>
          <w:trHeight w:val="397"/>
          <w:jc w:val="center"/>
        </w:trPr>
        <w:tc>
          <w:tcPr>
            <w:tcW w:w="851" w:type="dxa"/>
            <w:vAlign w:val="center"/>
          </w:tcPr>
          <w:p w14:paraId="446E6B9B"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sz w:val="21"/>
                <w:szCs w:val="21"/>
              </w:rPr>
              <w:t>6</w:t>
            </w:r>
          </w:p>
        </w:tc>
        <w:tc>
          <w:tcPr>
            <w:tcW w:w="2650" w:type="dxa"/>
            <w:vAlign w:val="center"/>
          </w:tcPr>
          <w:p w14:paraId="5B22E98E"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hint="eastAsia"/>
                <w:color w:val="000000"/>
                <w:sz w:val="21"/>
                <w:szCs w:val="21"/>
              </w:rPr>
              <w:t>废弃卷烟纸</w:t>
            </w:r>
          </w:p>
        </w:tc>
        <w:tc>
          <w:tcPr>
            <w:tcW w:w="4820" w:type="dxa"/>
            <w:vAlign w:val="center"/>
          </w:tcPr>
          <w:p w14:paraId="6566DB07"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hint="eastAsia"/>
                <w:sz w:val="21"/>
                <w:szCs w:val="21"/>
              </w:rPr>
              <w:t>收集→分类整理→装卸→中转运送（记录袋数）→称重→预处理（加水、加墨、压块）</w:t>
            </w:r>
          </w:p>
        </w:tc>
      </w:tr>
      <w:tr w:rsidR="00A64DED" w:rsidRPr="00FE6387" w14:paraId="082C730F" w14:textId="77777777" w:rsidTr="00755ED6">
        <w:trPr>
          <w:trHeight w:val="397"/>
          <w:jc w:val="center"/>
        </w:trPr>
        <w:tc>
          <w:tcPr>
            <w:tcW w:w="851" w:type="dxa"/>
            <w:vAlign w:val="center"/>
          </w:tcPr>
          <w:p w14:paraId="75FB9163"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sz w:val="21"/>
                <w:szCs w:val="21"/>
              </w:rPr>
              <w:t>7</w:t>
            </w:r>
          </w:p>
        </w:tc>
        <w:tc>
          <w:tcPr>
            <w:tcW w:w="2650" w:type="dxa"/>
            <w:vAlign w:val="center"/>
          </w:tcPr>
          <w:p w14:paraId="4F056B7D" w14:textId="77777777" w:rsidR="00A64DED" w:rsidRPr="00FE6387" w:rsidRDefault="00A64DED" w:rsidP="00755ED6">
            <w:pPr>
              <w:spacing w:line="276" w:lineRule="auto"/>
              <w:jc w:val="center"/>
              <w:rPr>
                <w:rFonts w:ascii="宋体" w:hAnsi="宋体" w:cs="仿宋_GB2312"/>
                <w:color w:val="000000"/>
                <w:sz w:val="21"/>
                <w:szCs w:val="21"/>
              </w:rPr>
            </w:pPr>
            <w:r w:rsidRPr="00FE6387">
              <w:rPr>
                <w:rFonts w:ascii="宋体" w:hAnsi="宋体" w:cs="仿宋_GB2312" w:hint="eastAsia"/>
                <w:color w:val="000000"/>
                <w:sz w:val="21"/>
                <w:szCs w:val="21"/>
              </w:rPr>
              <w:t>报废卷烟商标和含有烟草标识的包装物（小盒、条盒）</w:t>
            </w:r>
          </w:p>
        </w:tc>
        <w:tc>
          <w:tcPr>
            <w:tcW w:w="4820" w:type="dxa"/>
            <w:vAlign w:val="center"/>
          </w:tcPr>
          <w:p w14:paraId="1DF9833D"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hint="eastAsia"/>
                <w:sz w:val="21"/>
                <w:szCs w:val="21"/>
              </w:rPr>
              <w:t>收集→分类整理→装卸→中转运送→预处理（压块）</w:t>
            </w:r>
          </w:p>
        </w:tc>
      </w:tr>
      <w:tr w:rsidR="00A64DED" w:rsidRPr="00FE6387" w14:paraId="220FD98C" w14:textId="77777777" w:rsidTr="00755ED6">
        <w:trPr>
          <w:trHeight w:val="397"/>
          <w:jc w:val="center"/>
        </w:trPr>
        <w:tc>
          <w:tcPr>
            <w:tcW w:w="851" w:type="dxa"/>
            <w:vAlign w:val="center"/>
          </w:tcPr>
          <w:p w14:paraId="2C46CD42"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sz w:val="21"/>
                <w:szCs w:val="21"/>
              </w:rPr>
              <w:t>8</w:t>
            </w:r>
          </w:p>
        </w:tc>
        <w:tc>
          <w:tcPr>
            <w:tcW w:w="2650" w:type="dxa"/>
            <w:vAlign w:val="center"/>
          </w:tcPr>
          <w:p w14:paraId="333D2968"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hint="eastAsia"/>
                <w:color w:val="000000"/>
                <w:sz w:val="21"/>
                <w:szCs w:val="21"/>
              </w:rPr>
              <w:t>废滤嘴棒、废丝束、废嘴头</w:t>
            </w:r>
          </w:p>
        </w:tc>
        <w:tc>
          <w:tcPr>
            <w:tcW w:w="4820" w:type="dxa"/>
            <w:vAlign w:val="center"/>
          </w:tcPr>
          <w:p w14:paraId="4C6A38BF"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hint="eastAsia"/>
                <w:sz w:val="21"/>
                <w:szCs w:val="21"/>
              </w:rPr>
              <w:t>收集→分类整理→装卸→中转运送→称重→预处理（加水、加墨、压块）</w:t>
            </w:r>
          </w:p>
        </w:tc>
      </w:tr>
      <w:tr w:rsidR="00A64DED" w:rsidRPr="00FE6387" w14:paraId="6069D702" w14:textId="77777777" w:rsidTr="00755ED6">
        <w:trPr>
          <w:trHeight w:val="397"/>
          <w:jc w:val="center"/>
        </w:trPr>
        <w:tc>
          <w:tcPr>
            <w:tcW w:w="851" w:type="dxa"/>
            <w:vAlign w:val="center"/>
          </w:tcPr>
          <w:p w14:paraId="55198163"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sz w:val="21"/>
                <w:szCs w:val="21"/>
              </w:rPr>
              <w:t>9</w:t>
            </w:r>
          </w:p>
        </w:tc>
        <w:tc>
          <w:tcPr>
            <w:tcW w:w="2650" w:type="dxa"/>
            <w:vAlign w:val="center"/>
          </w:tcPr>
          <w:p w14:paraId="4E858F47"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hint="eastAsia"/>
                <w:color w:val="000000"/>
                <w:sz w:val="21"/>
                <w:szCs w:val="21"/>
              </w:rPr>
              <w:t>生活垃圾</w:t>
            </w:r>
          </w:p>
        </w:tc>
        <w:tc>
          <w:tcPr>
            <w:tcW w:w="4820" w:type="dxa"/>
            <w:vAlign w:val="center"/>
          </w:tcPr>
          <w:p w14:paraId="74D6683D" w14:textId="77777777" w:rsidR="00A64DED" w:rsidRPr="00FE6387" w:rsidRDefault="00A64DED" w:rsidP="00755ED6">
            <w:pPr>
              <w:spacing w:line="276" w:lineRule="auto"/>
              <w:jc w:val="center"/>
              <w:rPr>
                <w:rFonts w:ascii="宋体" w:hAnsi="宋体" w:cs="仿宋_GB2312"/>
                <w:sz w:val="21"/>
                <w:szCs w:val="21"/>
              </w:rPr>
            </w:pPr>
            <w:r w:rsidRPr="00FE6387">
              <w:rPr>
                <w:rFonts w:ascii="宋体" w:hAnsi="宋体" w:cs="仿宋_GB2312" w:hint="eastAsia"/>
                <w:sz w:val="21"/>
                <w:szCs w:val="21"/>
              </w:rPr>
              <w:t>收集→装卸→中转运送</w:t>
            </w:r>
          </w:p>
        </w:tc>
      </w:tr>
      <w:tr w:rsidR="00A64DED" w:rsidRPr="00FE6387" w14:paraId="56260B69" w14:textId="77777777" w:rsidTr="00755ED6">
        <w:trPr>
          <w:trHeight w:val="397"/>
          <w:jc w:val="center"/>
        </w:trPr>
        <w:tc>
          <w:tcPr>
            <w:tcW w:w="8321" w:type="dxa"/>
            <w:gridSpan w:val="3"/>
            <w:vAlign w:val="center"/>
          </w:tcPr>
          <w:p w14:paraId="576A4277" w14:textId="77777777" w:rsidR="00A64DED" w:rsidRPr="00FE6387" w:rsidRDefault="00A64DED" w:rsidP="00755ED6">
            <w:pPr>
              <w:spacing w:line="360" w:lineRule="auto"/>
              <w:rPr>
                <w:rFonts w:ascii="宋体" w:hAnsi="宋体" w:cs="仿宋_GB2312"/>
                <w:sz w:val="21"/>
                <w:szCs w:val="21"/>
              </w:rPr>
            </w:pPr>
            <w:r w:rsidRPr="00FE6387">
              <w:rPr>
                <w:rFonts w:ascii="宋体" w:hAnsi="宋体" w:cs="仿宋_GB2312" w:hint="eastAsia"/>
                <w:sz w:val="21"/>
                <w:szCs w:val="21"/>
              </w:rPr>
              <w:t>备注：</w:t>
            </w:r>
            <w:r w:rsidRPr="00FE6387">
              <w:rPr>
                <w:rFonts w:ascii="宋体" w:hAnsi="宋体" w:cs="仿宋_GB2312"/>
                <w:sz w:val="21"/>
                <w:szCs w:val="21"/>
              </w:rPr>
              <w:t>1.序号6-8项为废弃烟草专卖品，不会产生收益，需进行收集、分类整理、中转运送、预处理，其中所产生的服务费用由</w:t>
            </w:r>
            <w:r w:rsidRPr="00FE6387">
              <w:rPr>
                <w:rFonts w:ascii="宋体" w:hAnsi="宋体" w:cs="仿宋_GB2312" w:hint="eastAsia"/>
                <w:sz w:val="21"/>
                <w:szCs w:val="21"/>
              </w:rPr>
              <w:t>供应商承担；</w:t>
            </w:r>
          </w:p>
          <w:p w14:paraId="2284A7CC" w14:textId="77777777" w:rsidR="00A64DED" w:rsidRPr="00FE6387" w:rsidRDefault="00A64DED" w:rsidP="00755ED6">
            <w:pPr>
              <w:spacing w:line="360" w:lineRule="auto"/>
              <w:ind w:firstLineChars="300" w:firstLine="630"/>
              <w:rPr>
                <w:rFonts w:ascii="宋体" w:hAnsi="宋体" w:cs="仿宋_GB2312"/>
                <w:sz w:val="21"/>
                <w:szCs w:val="21"/>
              </w:rPr>
            </w:pPr>
            <w:r w:rsidRPr="00FE6387">
              <w:rPr>
                <w:rFonts w:ascii="宋体" w:hAnsi="宋体" w:cs="仿宋_GB2312"/>
                <w:sz w:val="21"/>
                <w:szCs w:val="21"/>
              </w:rPr>
              <w:t xml:space="preserve">2. </w:t>
            </w:r>
            <w:r w:rsidRPr="00FE6387">
              <w:rPr>
                <w:rFonts w:ascii="宋体" w:hAnsi="宋体" w:cs="仿宋_GB2312" w:hint="eastAsia"/>
                <w:sz w:val="21"/>
                <w:szCs w:val="21"/>
              </w:rPr>
              <w:t>序号</w:t>
            </w:r>
            <w:r w:rsidRPr="00FE6387">
              <w:rPr>
                <w:rFonts w:ascii="宋体" w:hAnsi="宋体" w:cs="仿宋_GB2312"/>
                <w:sz w:val="21"/>
                <w:szCs w:val="21"/>
              </w:rPr>
              <w:t>9生活垃圾，不会产生收益，收集后需运送放置于广州卷烟厂厂内指定地点，所产生的服务费用由</w:t>
            </w:r>
            <w:r w:rsidRPr="00FE6387">
              <w:rPr>
                <w:rFonts w:ascii="宋体" w:hAnsi="宋体" w:cs="仿宋_GB2312" w:hint="eastAsia"/>
                <w:sz w:val="21"/>
                <w:szCs w:val="21"/>
              </w:rPr>
              <w:t>供应商承担。</w:t>
            </w:r>
          </w:p>
        </w:tc>
      </w:tr>
    </w:tbl>
    <w:bookmarkEnd w:id="0"/>
    <w:p w14:paraId="0C908DDE" w14:textId="77777777" w:rsidR="00A64DED" w:rsidRPr="00CB1E33" w:rsidRDefault="00A64DED" w:rsidP="00A64DED">
      <w:pPr>
        <w:spacing w:line="360" w:lineRule="auto"/>
        <w:ind w:firstLineChars="200" w:firstLine="444"/>
        <w:rPr>
          <w:rFonts w:ascii="宋体" w:eastAsia="宋体" w:hAnsi="宋体" w:cs="Tahoma"/>
          <w:spacing w:val="6"/>
          <w:kern w:val="48"/>
          <w:sz w:val="21"/>
          <w:szCs w:val="21"/>
        </w:rPr>
      </w:pPr>
      <w:r w:rsidRPr="00CB1E33">
        <w:rPr>
          <w:rFonts w:ascii="宋体" w:eastAsia="宋体" w:hAnsi="宋体" w:cs="Tahoma" w:hint="eastAsia"/>
          <w:spacing w:val="6"/>
          <w:kern w:val="48"/>
          <w:sz w:val="21"/>
          <w:szCs w:val="21"/>
        </w:rPr>
        <w:t>⑧在项目周期内，采购人废弃品处理要求有所变化，供应商需无条件配合采购人实际废弃品处理需求调整处理流程。</w:t>
      </w:r>
    </w:p>
    <w:p w14:paraId="209F4582" w14:textId="77777777" w:rsidR="00A64DED" w:rsidRPr="00CB1E33" w:rsidRDefault="00A64DED" w:rsidP="00A64DED">
      <w:pPr>
        <w:spacing w:line="360" w:lineRule="auto"/>
        <w:ind w:firstLine="446"/>
        <w:rPr>
          <w:rFonts w:ascii="宋体" w:eastAsia="宋体" w:hAnsi="宋体" w:cs="Tahoma"/>
          <w:b/>
          <w:spacing w:val="6"/>
          <w:kern w:val="48"/>
          <w:sz w:val="21"/>
          <w:szCs w:val="21"/>
        </w:rPr>
      </w:pPr>
      <w:r w:rsidRPr="00CB1E33">
        <w:rPr>
          <w:rFonts w:ascii="宋体" w:eastAsia="宋体" w:hAnsi="宋体" w:cs="Tahoma"/>
          <w:b/>
          <w:spacing w:val="6"/>
          <w:kern w:val="48"/>
          <w:sz w:val="21"/>
          <w:szCs w:val="21"/>
        </w:rPr>
        <w:t>3.非日常废弃品处理服务要求</w:t>
      </w:r>
    </w:p>
    <w:p w14:paraId="193A471F" w14:textId="77777777" w:rsidR="00A64DED" w:rsidRPr="00CB1E33" w:rsidRDefault="00A64DED" w:rsidP="00A64DED">
      <w:pPr>
        <w:spacing w:line="360" w:lineRule="auto"/>
        <w:ind w:firstLineChars="200" w:firstLine="420"/>
        <w:rPr>
          <w:rFonts w:ascii="宋体" w:eastAsia="宋体" w:hAnsi="宋体"/>
          <w:sz w:val="21"/>
          <w:szCs w:val="21"/>
        </w:rPr>
      </w:pPr>
      <w:r w:rsidRPr="00CB1E33">
        <w:rPr>
          <w:rFonts w:ascii="宋体" w:eastAsia="宋体" w:hAnsi="宋体" w:hint="eastAsia"/>
          <w:sz w:val="21"/>
          <w:szCs w:val="21"/>
        </w:rPr>
        <w:t>（</w:t>
      </w:r>
      <w:r w:rsidRPr="00CB1E33">
        <w:rPr>
          <w:rFonts w:ascii="宋体" w:eastAsia="宋体" w:hAnsi="宋体"/>
          <w:sz w:val="21"/>
          <w:szCs w:val="21"/>
        </w:rPr>
        <w:t>1）根据</w:t>
      </w:r>
      <w:r w:rsidRPr="00CB1E33">
        <w:rPr>
          <w:rFonts w:ascii="宋体" w:eastAsia="宋体" w:hAnsi="宋体" w:hint="eastAsia"/>
          <w:sz w:val="21"/>
          <w:szCs w:val="21"/>
        </w:rPr>
        <w:t>采购人</w:t>
      </w:r>
      <w:r w:rsidRPr="00CB1E33">
        <w:rPr>
          <w:rFonts w:ascii="宋体" w:eastAsia="宋体" w:hAnsi="宋体"/>
          <w:sz w:val="21"/>
          <w:szCs w:val="21"/>
        </w:rPr>
        <w:t>非日常废弃品处理情况，非日常废弃品的种类如下：</w:t>
      </w:r>
    </w:p>
    <w:tbl>
      <w:tblPr>
        <w:tblStyle w:val="20"/>
        <w:tblW w:w="7570" w:type="dxa"/>
        <w:jc w:val="center"/>
        <w:tblLook w:val="04A0" w:firstRow="1" w:lastRow="0" w:firstColumn="1" w:lastColumn="0" w:noHBand="0" w:noVBand="1"/>
      </w:tblPr>
      <w:tblGrid>
        <w:gridCol w:w="1291"/>
        <w:gridCol w:w="6279"/>
      </w:tblGrid>
      <w:tr w:rsidR="00A64DED" w:rsidRPr="00FE6387" w14:paraId="0DF41E31" w14:textId="77777777" w:rsidTr="00755ED6">
        <w:trPr>
          <w:trHeight w:hRule="exact" w:val="567"/>
          <w:tblHeader/>
          <w:jc w:val="center"/>
        </w:trPr>
        <w:tc>
          <w:tcPr>
            <w:tcW w:w="1291" w:type="dxa"/>
            <w:vAlign w:val="center"/>
          </w:tcPr>
          <w:p w14:paraId="6BC74142" w14:textId="77777777" w:rsidR="00A64DED" w:rsidRPr="00FE6387" w:rsidRDefault="00A64DED" w:rsidP="00755ED6">
            <w:pPr>
              <w:jc w:val="center"/>
              <w:rPr>
                <w:rFonts w:ascii="宋体" w:hAnsi="宋体" w:cs="仿宋_GB2312"/>
                <w:sz w:val="21"/>
                <w:szCs w:val="21"/>
              </w:rPr>
            </w:pPr>
            <w:r w:rsidRPr="00FE6387">
              <w:rPr>
                <w:rFonts w:ascii="宋体" w:hAnsi="宋体" w:cs="仿宋_GB2312" w:hint="eastAsia"/>
                <w:sz w:val="21"/>
                <w:szCs w:val="21"/>
              </w:rPr>
              <w:lastRenderedPageBreak/>
              <w:t>序号</w:t>
            </w:r>
          </w:p>
        </w:tc>
        <w:tc>
          <w:tcPr>
            <w:tcW w:w="6279" w:type="dxa"/>
            <w:vAlign w:val="center"/>
          </w:tcPr>
          <w:p w14:paraId="561F6860" w14:textId="77777777" w:rsidR="00A64DED" w:rsidRPr="00FE6387" w:rsidRDefault="00A64DED" w:rsidP="00755ED6">
            <w:pPr>
              <w:jc w:val="center"/>
              <w:rPr>
                <w:rFonts w:ascii="宋体" w:hAnsi="宋体" w:cs="仿宋_GB2312"/>
                <w:sz w:val="21"/>
                <w:szCs w:val="21"/>
              </w:rPr>
            </w:pPr>
            <w:r w:rsidRPr="00FE6387">
              <w:rPr>
                <w:rFonts w:ascii="宋体" w:hAnsi="宋体" w:cs="仿宋_GB2312" w:hint="eastAsia"/>
                <w:sz w:val="21"/>
                <w:szCs w:val="21"/>
              </w:rPr>
              <w:t>非日常废弃品种类</w:t>
            </w:r>
          </w:p>
        </w:tc>
      </w:tr>
      <w:tr w:rsidR="00A64DED" w:rsidRPr="00FE6387" w14:paraId="17CFD01E" w14:textId="77777777" w:rsidTr="00755ED6">
        <w:trPr>
          <w:trHeight w:hRule="exact" w:val="567"/>
          <w:jc w:val="center"/>
        </w:trPr>
        <w:tc>
          <w:tcPr>
            <w:tcW w:w="1291" w:type="dxa"/>
            <w:vAlign w:val="center"/>
          </w:tcPr>
          <w:p w14:paraId="6937062E" w14:textId="77777777" w:rsidR="00A64DED" w:rsidRPr="00FE6387" w:rsidRDefault="00A64DED" w:rsidP="00755ED6">
            <w:pPr>
              <w:jc w:val="center"/>
              <w:rPr>
                <w:rFonts w:ascii="宋体" w:hAnsi="宋体" w:cs="仿宋_GB2312"/>
                <w:sz w:val="21"/>
                <w:szCs w:val="21"/>
              </w:rPr>
            </w:pPr>
            <w:r w:rsidRPr="00FE6387">
              <w:rPr>
                <w:rFonts w:ascii="宋体" w:hAnsi="宋体" w:cs="仿宋_GB2312"/>
                <w:color w:val="000000"/>
                <w:sz w:val="21"/>
                <w:szCs w:val="21"/>
              </w:rPr>
              <w:t>1</w:t>
            </w:r>
          </w:p>
        </w:tc>
        <w:tc>
          <w:tcPr>
            <w:tcW w:w="6279" w:type="dxa"/>
            <w:vAlign w:val="center"/>
          </w:tcPr>
          <w:p w14:paraId="7EF4FE61" w14:textId="77777777" w:rsidR="00A64DED" w:rsidRPr="00FE6387" w:rsidRDefault="00A64DED" w:rsidP="00755ED6">
            <w:pPr>
              <w:jc w:val="center"/>
              <w:rPr>
                <w:rFonts w:ascii="宋体" w:hAnsi="宋体" w:cs="仿宋_GB2312"/>
                <w:sz w:val="21"/>
                <w:szCs w:val="21"/>
              </w:rPr>
            </w:pPr>
            <w:r w:rsidRPr="00FE6387">
              <w:rPr>
                <w:rFonts w:ascii="宋体" w:hAnsi="宋体" w:cs="仿宋_GB2312" w:hint="eastAsia"/>
                <w:color w:val="000000"/>
                <w:sz w:val="21"/>
                <w:szCs w:val="21"/>
              </w:rPr>
              <w:t>废铁（不分等级及品种）</w:t>
            </w:r>
          </w:p>
        </w:tc>
      </w:tr>
      <w:tr w:rsidR="00A64DED" w:rsidRPr="00FE6387" w14:paraId="0B1E62A3" w14:textId="77777777" w:rsidTr="00755ED6">
        <w:trPr>
          <w:trHeight w:hRule="exact" w:val="567"/>
          <w:jc w:val="center"/>
        </w:trPr>
        <w:tc>
          <w:tcPr>
            <w:tcW w:w="1291" w:type="dxa"/>
            <w:vAlign w:val="center"/>
          </w:tcPr>
          <w:p w14:paraId="1A6FD290" w14:textId="77777777" w:rsidR="00A64DED" w:rsidRPr="00FE6387" w:rsidRDefault="00A64DED" w:rsidP="00755ED6">
            <w:pPr>
              <w:jc w:val="center"/>
              <w:rPr>
                <w:rFonts w:ascii="宋体" w:hAnsi="宋体" w:cs="仿宋_GB2312"/>
                <w:sz w:val="21"/>
                <w:szCs w:val="21"/>
              </w:rPr>
            </w:pPr>
            <w:r w:rsidRPr="00FE6387">
              <w:rPr>
                <w:rFonts w:ascii="宋体" w:hAnsi="宋体" w:cs="仿宋_GB2312"/>
                <w:color w:val="000000"/>
                <w:sz w:val="21"/>
                <w:szCs w:val="21"/>
              </w:rPr>
              <w:t>2</w:t>
            </w:r>
          </w:p>
        </w:tc>
        <w:tc>
          <w:tcPr>
            <w:tcW w:w="6279" w:type="dxa"/>
            <w:vAlign w:val="center"/>
          </w:tcPr>
          <w:p w14:paraId="4EED929D" w14:textId="77777777" w:rsidR="00A64DED" w:rsidRPr="00FE6387" w:rsidRDefault="00A64DED" w:rsidP="00755ED6">
            <w:pPr>
              <w:jc w:val="center"/>
              <w:rPr>
                <w:rFonts w:ascii="宋体" w:hAnsi="宋体" w:cs="仿宋_GB2312"/>
                <w:sz w:val="21"/>
                <w:szCs w:val="21"/>
              </w:rPr>
            </w:pPr>
            <w:r w:rsidRPr="00FE6387">
              <w:rPr>
                <w:rFonts w:ascii="宋体" w:hAnsi="宋体" w:cs="仿宋_GB2312" w:hint="eastAsia"/>
                <w:color w:val="000000"/>
                <w:sz w:val="21"/>
                <w:szCs w:val="21"/>
              </w:rPr>
              <w:t>废铝（不分等级及品种）</w:t>
            </w:r>
          </w:p>
        </w:tc>
      </w:tr>
      <w:tr w:rsidR="00A64DED" w:rsidRPr="00FE6387" w14:paraId="7D19DBAB" w14:textId="77777777" w:rsidTr="00755ED6">
        <w:trPr>
          <w:trHeight w:hRule="exact" w:val="567"/>
          <w:jc w:val="center"/>
        </w:trPr>
        <w:tc>
          <w:tcPr>
            <w:tcW w:w="1291" w:type="dxa"/>
            <w:vAlign w:val="center"/>
          </w:tcPr>
          <w:p w14:paraId="27BAB346" w14:textId="77777777" w:rsidR="00A64DED" w:rsidRPr="00FE6387" w:rsidRDefault="00A64DED" w:rsidP="00755ED6">
            <w:pPr>
              <w:jc w:val="center"/>
              <w:rPr>
                <w:rFonts w:ascii="宋体" w:hAnsi="宋体" w:cs="仿宋_GB2312"/>
                <w:color w:val="000000"/>
                <w:sz w:val="21"/>
                <w:szCs w:val="21"/>
              </w:rPr>
            </w:pPr>
            <w:r w:rsidRPr="00FE6387">
              <w:rPr>
                <w:rFonts w:ascii="宋体" w:hAnsi="宋体" w:cs="仿宋_GB2312"/>
                <w:color w:val="000000"/>
                <w:sz w:val="21"/>
                <w:szCs w:val="21"/>
              </w:rPr>
              <w:t>3</w:t>
            </w:r>
          </w:p>
        </w:tc>
        <w:tc>
          <w:tcPr>
            <w:tcW w:w="6279" w:type="dxa"/>
            <w:vAlign w:val="center"/>
          </w:tcPr>
          <w:p w14:paraId="407C56C7" w14:textId="77777777" w:rsidR="00A64DED" w:rsidRPr="00FE6387" w:rsidRDefault="00A64DED" w:rsidP="00755ED6">
            <w:pPr>
              <w:jc w:val="center"/>
              <w:rPr>
                <w:rFonts w:ascii="宋体" w:hAnsi="宋体" w:cs="仿宋_GB2312"/>
                <w:color w:val="000000"/>
                <w:sz w:val="21"/>
                <w:szCs w:val="21"/>
              </w:rPr>
            </w:pPr>
            <w:r w:rsidRPr="00FE6387">
              <w:rPr>
                <w:rFonts w:ascii="宋体" w:hAnsi="宋体" w:cs="仿宋_GB2312" w:hint="eastAsia"/>
                <w:color w:val="000000"/>
                <w:sz w:val="21"/>
                <w:szCs w:val="21"/>
              </w:rPr>
              <w:t>废不锈钢（不分等级及品种）</w:t>
            </w:r>
          </w:p>
        </w:tc>
      </w:tr>
      <w:tr w:rsidR="00A64DED" w:rsidRPr="00FE6387" w14:paraId="1C19C701" w14:textId="77777777" w:rsidTr="00755ED6">
        <w:trPr>
          <w:trHeight w:hRule="exact" w:val="567"/>
          <w:jc w:val="center"/>
        </w:trPr>
        <w:tc>
          <w:tcPr>
            <w:tcW w:w="1291" w:type="dxa"/>
            <w:vAlign w:val="center"/>
          </w:tcPr>
          <w:p w14:paraId="640D24FB" w14:textId="77777777" w:rsidR="00A64DED" w:rsidRPr="00FE6387" w:rsidRDefault="00A64DED" w:rsidP="00755ED6">
            <w:pPr>
              <w:jc w:val="center"/>
              <w:rPr>
                <w:rFonts w:ascii="宋体" w:hAnsi="宋体" w:cs="仿宋_GB2312"/>
                <w:sz w:val="21"/>
                <w:szCs w:val="21"/>
              </w:rPr>
            </w:pPr>
            <w:r w:rsidRPr="00FE6387">
              <w:rPr>
                <w:rFonts w:ascii="宋体" w:hAnsi="宋体" w:cs="仿宋_GB2312"/>
                <w:color w:val="000000"/>
                <w:sz w:val="21"/>
                <w:szCs w:val="21"/>
              </w:rPr>
              <w:t>4</w:t>
            </w:r>
          </w:p>
        </w:tc>
        <w:tc>
          <w:tcPr>
            <w:tcW w:w="6279" w:type="dxa"/>
            <w:vAlign w:val="center"/>
          </w:tcPr>
          <w:p w14:paraId="6750A6BE" w14:textId="77777777" w:rsidR="00A64DED" w:rsidRPr="00FE6387" w:rsidRDefault="00A64DED" w:rsidP="00755ED6">
            <w:pPr>
              <w:jc w:val="center"/>
              <w:rPr>
                <w:rFonts w:ascii="宋体" w:hAnsi="宋体" w:cs="仿宋_GB2312"/>
                <w:sz w:val="21"/>
                <w:szCs w:val="21"/>
              </w:rPr>
            </w:pPr>
            <w:r w:rsidRPr="00FE6387">
              <w:rPr>
                <w:rFonts w:ascii="宋体" w:hAnsi="宋体" w:cs="仿宋_GB2312" w:hint="eastAsia"/>
                <w:color w:val="000000"/>
                <w:sz w:val="21"/>
                <w:szCs w:val="21"/>
              </w:rPr>
              <w:t>废铜（不分等级及品种）</w:t>
            </w:r>
          </w:p>
        </w:tc>
      </w:tr>
      <w:tr w:rsidR="00A64DED" w:rsidRPr="00FE6387" w14:paraId="693C7F1F" w14:textId="77777777" w:rsidTr="00755ED6">
        <w:trPr>
          <w:trHeight w:hRule="exact" w:val="567"/>
          <w:jc w:val="center"/>
        </w:trPr>
        <w:tc>
          <w:tcPr>
            <w:tcW w:w="1291" w:type="dxa"/>
            <w:vAlign w:val="center"/>
          </w:tcPr>
          <w:p w14:paraId="23F42E22" w14:textId="77777777" w:rsidR="00A64DED" w:rsidRPr="00FE6387" w:rsidRDefault="00A64DED" w:rsidP="00755ED6">
            <w:pPr>
              <w:jc w:val="center"/>
              <w:rPr>
                <w:rFonts w:ascii="宋体" w:hAnsi="宋体" w:cs="仿宋_GB2312"/>
                <w:sz w:val="21"/>
                <w:szCs w:val="21"/>
              </w:rPr>
            </w:pPr>
            <w:r w:rsidRPr="00FE6387">
              <w:rPr>
                <w:rFonts w:ascii="宋体" w:hAnsi="宋体" w:cs="仿宋_GB2312"/>
                <w:color w:val="000000"/>
                <w:sz w:val="21"/>
                <w:szCs w:val="21"/>
              </w:rPr>
              <w:t>5</w:t>
            </w:r>
          </w:p>
        </w:tc>
        <w:tc>
          <w:tcPr>
            <w:tcW w:w="6279" w:type="dxa"/>
            <w:vAlign w:val="center"/>
          </w:tcPr>
          <w:p w14:paraId="699A8DBD" w14:textId="77777777" w:rsidR="00A64DED" w:rsidRPr="00FE6387" w:rsidRDefault="00A64DED" w:rsidP="00755ED6">
            <w:pPr>
              <w:jc w:val="center"/>
              <w:rPr>
                <w:rFonts w:ascii="宋体" w:hAnsi="宋体" w:cs="仿宋_GB2312"/>
                <w:sz w:val="21"/>
                <w:szCs w:val="21"/>
              </w:rPr>
            </w:pPr>
            <w:r w:rsidRPr="00FE6387">
              <w:rPr>
                <w:rFonts w:ascii="宋体" w:hAnsi="宋体" w:cs="仿宋_GB2312" w:hint="eastAsia"/>
                <w:color w:val="000000"/>
                <w:sz w:val="21"/>
                <w:szCs w:val="21"/>
              </w:rPr>
              <w:t>废旧电缆</w:t>
            </w:r>
          </w:p>
        </w:tc>
      </w:tr>
      <w:tr w:rsidR="00A64DED" w:rsidRPr="00FE6387" w14:paraId="241A5C73" w14:textId="77777777" w:rsidTr="00755ED6">
        <w:trPr>
          <w:trHeight w:hRule="exact" w:val="567"/>
          <w:jc w:val="center"/>
        </w:trPr>
        <w:tc>
          <w:tcPr>
            <w:tcW w:w="1291" w:type="dxa"/>
            <w:vAlign w:val="center"/>
          </w:tcPr>
          <w:p w14:paraId="50E5C4F1" w14:textId="77777777" w:rsidR="00A64DED" w:rsidRPr="00FE6387" w:rsidRDefault="00A64DED" w:rsidP="00755ED6">
            <w:pPr>
              <w:jc w:val="center"/>
              <w:rPr>
                <w:rFonts w:ascii="宋体" w:hAnsi="宋体" w:cs="仿宋_GB2312"/>
                <w:sz w:val="21"/>
                <w:szCs w:val="21"/>
              </w:rPr>
            </w:pPr>
            <w:r w:rsidRPr="00FE6387">
              <w:rPr>
                <w:rFonts w:ascii="宋体" w:hAnsi="宋体" w:cs="仿宋_GB2312"/>
                <w:color w:val="000000"/>
                <w:sz w:val="21"/>
                <w:szCs w:val="21"/>
              </w:rPr>
              <w:t>6</w:t>
            </w:r>
          </w:p>
        </w:tc>
        <w:tc>
          <w:tcPr>
            <w:tcW w:w="6279" w:type="dxa"/>
            <w:vAlign w:val="center"/>
          </w:tcPr>
          <w:p w14:paraId="19C134FC" w14:textId="77777777" w:rsidR="00A64DED" w:rsidRPr="00FE6387" w:rsidRDefault="00A64DED" w:rsidP="00755ED6">
            <w:pPr>
              <w:jc w:val="center"/>
              <w:rPr>
                <w:rFonts w:ascii="宋体" w:hAnsi="宋体" w:cs="仿宋_GB2312"/>
                <w:sz w:val="21"/>
                <w:szCs w:val="21"/>
              </w:rPr>
            </w:pPr>
            <w:r w:rsidRPr="00FE6387">
              <w:rPr>
                <w:rFonts w:ascii="宋体" w:hAnsi="宋体" w:cs="仿宋_GB2312" w:hint="eastAsia"/>
                <w:color w:val="000000"/>
                <w:sz w:val="21"/>
                <w:szCs w:val="21"/>
              </w:rPr>
              <w:t>废控制杂线</w:t>
            </w:r>
          </w:p>
        </w:tc>
      </w:tr>
      <w:tr w:rsidR="00A64DED" w:rsidRPr="00FE6387" w14:paraId="2E69A692" w14:textId="77777777" w:rsidTr="00755ED6">
        <w:trPr>
          <w:trHeight w:hRule="exact" w:val="567"/>
          <w:jc w:val="center"/>
        </w:trPr>
        <w:tc>
          <w:tcPr>
            <w:tcW w:w="1291" w:type="dxa"/>
            <w:vAlign w:val="center"/>
          </w:tcPr>
          <w:p w14:paraId="22596465" w14:textId="77777777" w:rsidR="00A64DED" w:rsidRPr="00FE6387" w:rsidRDefault="00A64DED" w:rsidP="00755ED6">
            <w:pPr>
              <w:jc w:val="center"/>
              <w:rPr>
                <w:rFonts w:ascii="宋体" w:hAnsi="宋体" w:cs="仿宋_GB2312"/>
                <w:sz w:val="21"/>
                <w:szCs w:val="21"/>
              </w:rPr>
            </w:pPr>
            <w:r w:rsidRPr="00FE6387">
              <w:rPr>
                <w:rFonts w:ascii="宋体" w:hAnsi="宋体" w:cs="仿宋_GB2312"/>
                <w:color w:val="000000"/>
                <w:sz w:val="21"/>
                <w:szCs w:val="21"/>
              </w:rPr>
              <w:t>7</w:t>
            </w:r>
          </w:p>
        </w:tc>
        <w:tc>
          <w:tcPr>
            <w:tcW w:w="6279" w:type="dxa"/>
            <w:vAlign w:val="center"/>
          </w:tcPr>
          <w:p w14:paraId="5A6D4E82" w14:textId="77777777" w:rsidR="00A64DED" w:rsidRPr="00FE6387" w:rsidRDefault="00A64DED" w:rsidP="00755ED6">
            <w:pPr>
              <w:jc w:val="center"/>
              <w:rPr>
                <w:rFonts w:ascii="宋体" w:hAnsi="宋体" w:cs="仿宋_GB2312"/>
                <w:sz w:val="21"/>
                <w:szCs w:val="21"/>
              </w:rPr>
            </w:pPr>
            <w:r w:rsidRPr="00FE6387">
              <w:rPr>
                <w:rFonts w:ascii="宋体" w:hAnsi="宋体" w:cs="仿宋_GB2312" w:hint="eastAsia"/>
                <w:color w:val="000000"/>
                <w:sz w:val="21"/>
                <w:szCs w:val="21"/>
              </w:rPr>
              <w:t>废电柜</w:t>
            </w:r>
          </w:p>
        </w:tc>
      </w:tr>
      <w:tr w:rsidR="00A64DED" w:rsidRPr="00FE6387" w14:paraId="51030EC4" w14:textId="77777777" w:rsidTr="00755ED6">
        <w:trPr>
          <w:trHeight w:hRule="exact" w:val="567"/>
          <w:jc w:val="center"/>
        </w:trPr>
        <w:tc>
          <w:tcPr>
            <w:tcW w:w="1291" w:type="dxa"/>
            <w:vAlign w:val="center"/>
          </w:tcPr>
          <w:p w14:paraId="2628049C" w14:textId="77777777" w:rsidR="00A64DED" w:rsidRPr="00FE6387" w:rsidRDefault="00A64DED" w:rsidP="00755ED6">
            <w:pPr>
              <w:jc w:val="center"/>
              <w:rPr>
                <w:rFonts w:ascii="宋体" w:hAnsi="宋体" w:cs="仿宋_GB2312"/>
                <w:sz w:val="21"/>
                <w:szCs w:val="21"/>
              </w:rPr>
            </w:pPr>
            <w:r w:rsidRPr="00FE6387">
              <w:rPr>
                <w:rFonts w:ascii="宋体" w:hAnsi="宋体" w:cs="仿宋_GB2312"/>
                <w:color w:val="000000"/>
                <w:sz w:val="21"/>
                <w:szCs w:val="21"/>
              </w:rPr>
              <w:t>8</w:t>
            </w:r>
          </w:p>
        </w:tc>
        <w:tc>
          <w:tcPr>
            <w:tcW w:w="6279" w:type="dxa"/>
            <w:vAlign w:val="center"/>
          </w:tcPr>
          <w:p w14:paraId="684598C8" w14:textId="77777777" w:rsidR="00A64DED" w:rsidRPr="00FE6387" w:rsidRDefault="00A64DED" w:rsidP="00755ED6">
            <w:pPr>
              <w:jc w:val="center"/>
              <w:rPr>
                <w:rFonts w:ascii="宋体" w:hAnsi="宋体" w:cs="仿宋_GB2312"/>
                <w:sz w:val="21"/>
                <w:szCs w:val="21"/>
              </w:rPr>
            </w:pPr>
            <w:r w:rsidRPr="00FE6387">
              <w:rPr>
                <w:rFonts w:ascii="宋体" w:hAnsi="宋体" w:cs="仿宋_GB2312" w:hint="eastAsia"/>
                <w:color w:val="000000"/>
                <w:sz w:val="21"/>
                <w:szCs w:val="21"/>
              </w:rPr>
              <w:t>废发电机</w:t>
            </w:r>
          </w:p>
        </w:tc>
      </w:tr>
      <w:tr w:rsidR="00A64DED" w:rsidRPr="00FE6387" w14:paraId="221A83CA" w14:textId="77777777" w:rsidTr="00755ED6">
        <w:trPr>
          <w:trHeight w:hRule="exact" w:val="567"/>
          <w:jc w:val="center"/>
        </w:trPr>
        <w:tc>
          <w:tcPr>
            <w:tcW w:w="1291" w:type="dxa"/>
            <w:vAlign w:val="center"/>
          </w:tcPr>
          <w:p w14:paraId="7D5A546F" w14:textId="77777777" w:rsidR="00A64DED" w:rsidRPr="00FE6387" w:rsidRDefault="00A64DED" w:rsidP="00755ED6">
            <w:pPr>
              <w:jc w:val="center"/>
              <w:rPr>
                <w:rFonts w:ascii="宋体" w:hAnsi="宋体" w:cs="仿宋_GB2312"/>
                <w:sz w:val="21"/>
                <w:szCs w:val="21"/>
              </w:rPr>
            </w:pPr>
            <w:r w:rsidRPr="00FE6387">
              <w:rPr>
                <w:rFonts w:ascii="宋体" w:hAnsi="宋体" w:cs="仿宋_GB2312"/>
                <w:color w:val="000000"/>
                <w:sz w:val="21"/>
                <w:szCs w:val="21"/>
              </w:rPr>
              <w:t>9</w:t>
            </w:r>
          </w:p>
        </w:tc>
        <w:tc>
          <w:tcPr>
            <w:tcW w:w="6279" w:type="dxa"/>
            <w:vAlign w:val="center"/>
          </w:tcPr>
          <w:p w14:paraId="0D66215C" w14:textId="77777777" w:rsidR="00A64DED" w:rsidRPr="00FE6387" w:rsidRDefault="00A64DED" w:rsidP="00755ED6">
            <w:pPr>
              <w:jc w:val="center"/>
              <w:rPr>
                <w:rFonts w:ascii="宋体" w:hAnsi="宋体" w:cs="仿宋_GB2312"/>
                <w:sz w:val="21"/>
                <w:szCs w:val="21"/>
              </w:rPr>
            </w:pPr>
            <w:r w:rsidRPr="00FE6387">
              <w:rPr>
                <w:rFonts w:ascii="宋体" w:hAnsi="宋体" w:cs="仿宋_GB2312" w:hint="eastAsia"/>
                <w:color w:val="000000"/>
                <w:sz w:val="21"/>
                <w:szCs w:val="21"/>
              </w:rPr>
              <w:t>废变压器</w:t>
            </w:r>
          </w:p>
        </w:tc>
      </w:tr>
      <w:tr w:rsidR="00A64DED" w:rsidRPr="00FE6387" w14:paraId="23D8A7EF" w14:textId="77777777" w:rsidTr="00755ED6">
        <w:trPr>
          <w:trHeight w:hRule="exact" w:val="567"/>
          <w:jc w:val="center"/>
        </w:trPr>
        <w:tc>
          <w:tcPr>
            <w:tcW w:w="1291" w:type="dxa"/>
            <w:vAlign w:val="center"/>
          </w:tcPr>
          <w:p w14:paraId="6E3EAD27" w14:textId="77777777" w:rsidR="00A64DED" w:rsidRPr="00FE6387" w:rsidRDefault="00A64DED" w:rsidP="00755ED6">
            <w:pPr>
              <w:jc w:val="center"/>
              <w:rPr>
                <w:rFonts w:ascii="宋体" w:hAnsi="宋体" w:cs="仿宋_GB2312"/>
                <w:color w:val="000000"/>
                <w:sz w:val="21"/>
                <w:szCs w:val="21"/>
              </w:rPr>
            </w:pPr>
            <w:r w:rsidRPr="00FE6387">
              <w:rPr>
                <w:rFonts w:ascii="宋体" w:hAnsi="宋体" w:cs="仿宋_GB2312"/>
                <w:color w:val="000000"/>
                <w:sz w:val="21"/>
                <w:szCs w:val="21"/>
              </w:rPr>
              <w:t>10</w:t>
            </w:r>
          </w:p>
        </w:tc>
        <w:tc>
          <w:tcPr>
            <w:tcW w:w="6279" w:type="dxa"/>
            <w:vAlign w:val="center"/>
          </w:tcPr>
          <w:p w14:paraId="7585AA06" w14:textId="77777777" w:rsidR="00A64DED" w:rsidRPr="00FE6387" w:rsidRDefault="00A64DED" w:rsidP="00755ED6">
            <w:pPr>
              <w:jc w:val="center"/>
              <w:rPr>
                <w:rFonts w:ascii="宋体" w:hAnsi="宋体" w:cs="仿宋_GB2312"/>
                <w:color w:val="000000"/>
                <w:sz w:val="21"/>
                <w:szCs w:val="21"/>
              </w:rPr>
            </w:pPr>
            <w:r w:rsidRPr="00FE6387">
              <w:rPr>
                <w:rFonts w:ascii="宋体" w:hAnsi="宋体" w:cs="仿宋_GB2312" w:hint="eastAsia"/>
                <w:color w:val="000000"/>
                <w:sz w:val="21"/>
                <w:szCs w:val="21"/>
              </w:rPr>
              <w:t>废塑料（不分等级及品种）</w:t>
            </w:r>
          </w:p>
        </w:tc>
      </w:tr>
      <w:tr w:rsidR="00A64DED" w:rsidRPr="00FE6387" w14:paraId="08379E31" w14:textId="77777777" w:rsidTr="00755ED6">
        <w:trPr>
          <w:trHeight w:hRule="exact" w:val="567"/>
          <w:jc w:val="center"/>
        </w:trPr>
        <w:tc>
          <w:tcPr>
            <w:tcW w:w="1291" w:type="dxa"/>
            <w:vAlign w:val="center"/>
          </w:tcPr>
          <w:p w14:paraId="49AF4A20" w14:textId="77777777" w:rsidR="00A64DED" w:rsidRPr="00FE6387" w:rsidRDefault="00A64DED" w:rsidP="00755ED6">
            <w:pPr>
              <w:jc w:val="center"/>
              <w:rPr>
                <w:rFonts w:ascii="宋体" w:hAnsi="宋体" w:cs="仿宋_GB2312"/>
                <w:sz w:val="21"/>
                <w:szCs w:val="21"/>
              </w:rPr>
            </w:pPr>
            <w:r w:rsidRPr="00FE6387">
              <w:rPr>
                <w:rFonts w:ascii="宋体" w:hAnsi="宋体" w:cs="仿宋_GB2312"/>
                <w:color w:val="000000"/>
                <w:sz w:val="21"/>
                <w:szCs w:val="21"/>
              </w:rPr>
              <w:t>11</w:t>
            </w:r>
          </w:p>
        </w:tc>
        <w:tc>
          <w:tcPr>
            <w:tcW w:w="6279" w:type="dxa"/>
            <w:vAlign w:val="center"/>
          </w:tcPr>
          <w:p w14:paraId="64BB8058" w14:textId="77777777" w:rsidR="00A64DED" w:rsidRPr="00FE6387" w:rsidRDefault="00A64DED" w:rsidP="00755ED6">
            <w:pPr>
              <w:jc w:val="center"/>
              <w:rPr>
                <w:rFonts w:ascii="宋体" w:hAnsi="宋体" w:cs="仿宋_GB2312"/>
                <w:sz w:val="21"/>
                <w:szCs w:val="21"/>
              </w:rPr>
            </w:pPr>
            <w:r w:rsidRPr="00FE6387">
              <w:rPr>
                <w:rFonts w:ascii="宋体" w:hAnsi="宋体" w:cs="仿宋_GB2312" w:hint="eastAsia"/>
                <w:color w:val="000000"/>
                <w:sz w:val="21"/>
                <w:szCs w:val="21"/>
              </w:rPr>
              <w:t>废灭火器材</w:t>
            </w:r>
          </w:p>
        </w:tc>
      </w:tr>
      <w:tr w:rsidR="00A64DED" w:rsidRPr="00FE6387" w14:paraId="2D9EDBCC" w14:textId="77777777" w:rsidTr="00755ED6">
        <w:trPr>
          <w:trHeight w:hRule="exact" w:val="567"/>
          <w:jc w:val="center"/>
        </w:trPr>
        <w:tc>
          <w:tcPr>
            <w:tcW w:w="1291" w:type="dxa"/>
            <w:vAlign w:val="center"/>
          </w:tcPr>
          <w:p w14:paraId="58BC78B1" w14:textId="77777777" w:rsidR="00A64DED" w:rsidRPr="00FE6387" w:rsidRDefault="00A64DED" w:rsidP="00755ED6">
            <w:pPr>
              <w:jc w:val="center"/>
              <w:rPr>
                <w:rFonts w:ascii="宋体" w:hAnsi="宋体" w:cs="仿宋_GB2312"/>
                <w:color w:val="000000"/>
                <w:sz w:val="21"/>
                <w:szCs w:val="21"/>
              </w:rPr>
            </w:pPr>
            <w:r w:rsidRPr="00FE6387">
              <w:rPr>
                <w:rFonts w:ascii="宋体" w:hAnsi="宋体" w:cs="仿宋_GB2312"/>
                <w:color w:val="000000"/>
                <w:sz w:val="21"/>
                <w:szCs w:val="21"/>
              </w:rPr>
              <w:t>12</w:t>
            </w:r>
          </w:p>
        </w:tc>
        <w:tc>
          <w:tcPr>
            <w:tcW w:w="6279" w:type="dxa"/>
            <w:vAlign w:val="center"/>
          </w:tcPr>
          <w:p w14:paraId="516F15A9" w14:textId="77777777" w:rsidR="00A64DED" w:rsidRPr="00FE6387" w:rsidRDefault="00A64DED" w:rsidP="00755ED6">
            <w:pPr>
              <w:jc w:val="center"/>
              <w:rPr>
                <w:rFonts w:ascii="宋体" w:hAnsi="宋体" w:cs="仿宋_GB2312"/>
                <w:color w:val="000000"/>
                <w:sz w:val="21"/>
                <w:szCs w:val="21"/>
              </w:rPr>
            </w:pPr>
            <w:r w:rsidRPr="00FE6387">
              <w:rPr>
                <w:rFonts w:ascii="宋体" w:hAnsi="宋体" w:cs="仿宋_GB2312" w:hint="eastAsia"/>
                <w:color w:val="000000"/>
                <w:sz w:val="21"/>
                <w:szCs w:val="21"/>
              </w:rPr>
              <w:t>废木料</w:t>
            </w:r>
          </w:p>
        </w:tc>
      </w:tr>
      <w:tr w:rsidR="00A64DED" w:rsidRPr="00FE6387" w14:paraId="6BCED778" w14:textId="77777777" w:rsidTr="00FE6387">
        <w:trPr>
          <w:trHeight w:hRule="exact" w:val="710"/>
          <w:jc w:val="center"/>
        </w:trPr>
        <w:tc>
          <w:tcPr>
            <w:tcW w:w="1291" w:type="dxa"/>
            <w:vAlign w:val="center"/>
          </w:tcPr>
          <w:p w14:paraId="4262EE10" w14:textId="77777777" w:rsidR="00A64DED" w:rsidRPr="00FE6387" w:rsidRDefault="00A64DED" w:rsidP="00755ED6">
            <w:pPr>
              <w:jc w:val="center"/>
              <w:rPr>
                <w:rFonts w:ascii="宋体" w:hAnsi="宋体" w:cs="仿宋_GB2312"/>
                <w:sz w:val="21"/>
                <w:szCs w:val="21"/>
              </w:rPr>
            </w:pPr>
            <w:r w:rsidRPr="00FE6387">
              <w:rPr>
                <w:rFonts w:ascii="宋体" w:hAnsi="宋体" w:cs="仿宋_GB2312"/>
                <w:color w:val="000000"/>
                <w:sz w:val="21"/>
                <w:szCs w:val="21"/>
              </w:rPr>
              <w:t>13</w:t>
            </w:r>
          </w:p>
        </w:tc>
        <w:tc>
          <w:tcPr>
            <w:tcW w:w="6279" w:type="dxa"/>
            <w:vAlign w:val="center"/>
          </w:tcPr>
          <w:p w14:paraId="6853A431" w14:textId="77777777" w:rsidR="00A64DED" w:rsidRPr="00FE6387" w:rsidRDefault="00A64DED" w:rsidP="00755ED6">
            <w:pPr>
              <w:jc w:val="center"/>
              <w:rPr>
                <w:rFonts w:ascii="宋体" w:hAnsi="宋体" w:cs="仿宋_GB2312"/>
                <w:sz w:val="21"/>
                <w:szCs w:val="21"/>
              </w:rPr>
            </w:pPr>
            <w:r w:rsidRPr="00FE6387">
              <w:rPr>
                <w:rFonts w:ascii="宋体" w:hAnsi="宋体" w:cs="仿宋_GB2312" w:hint="eastAsia"/>
                <w:color w:val="000000"/>
                <w:sz w:val="21"/>
                <w:szCs w:val="21"/>
              </w:rPr>
              <w:t>废尘袋、废保温棉及废滤芯等其他废弃品（建筑垃圾、危险废弃品及医疗废弃物除外）</w:t>
            </w:r>
          </w:p>
        </w:tc>
      </w:tr>
      <w:tr w:rsidR="00A64DED" w:rsidRPr="00FE6387" w14:paraId="51EA409E" w14:textId="77777777" w:rsidTr="00755ED6">
        <w:trPr>
          <w:trHeight w:val="340"/>
          <w:jc w:val="center"/>
        </w:trPr>
        <w:tc>
          <w:tcPr>
            <w:tcW w:w="7570" w:type="dxa"/>
            <w:gridSpan w:val="2"/>
            <w:vAlign w:val="center"/>
          </w:tcPr>
          <w:p w14:paraId="792D1778" w14:textId="77777777" w:rsidR="00A64DED" w:rsidRPr="00FE6387" w:rsidRDefault="00A64DED" w:rsidP="00755ED6">
            <w:pPr>
              <w:spacing w:line="360" w:lineRule="auto"/>
              <w:rPr>
                <w:rFonts w:ascii="宋体" w:hAnsi="宋体" w:cs="仿宋_GB2312"/>
                <w:color w:val="000000"/>
                <w:sz w:val="21"/>
                <w:szCs w:val="21"/>
              </w:rPr>
            </w:pPr>
            <w:r w:rsidRPr="00FE6387">
              <w:rPr>
                <w:rFonts w:ascii="宋体" w:hAnsi="宋体" w:cs="仿宋_GB2312" w:hint="eastAsia"/>
                <w:color w:val="000000"/>
                <w:sz w:val="21"/>
                <w:szCs w:val="21"/>
              </w:rPr>
              <w:t>备注：序号</w:t>
            </w:r>
            <w:r w:rsidRPr="00FE6387">
              <w:rPr>
                <w:rFonts w:ascii="宋体" w:hAnsi="宋体" w:cs="仿宋_GB2312"/>
                <w:color w:val="000000"/>
                <w:sz w:val="21"/>
                <w:szCs w:val="21"/>
              </w:rPr>
              <w:t>11-13</w:t>
            </w:r>
            <w:r w:rsidRPr="00FE6387">
              <w:rPr>
                <w:rFonts w:ascii="宋体" w:hAnsi="宋体" w:cs="仿宋_GB2312" w:hint="eastAsia"/>
                <w:color w:val="000000"/>
                <w:sz w:val="21"/>
                <w:szCs w:val="21"/>
              </w:rPr>
              <w:t>为不具备回收价值的废弃品，供应商须进行收集、清运，所产生的服务费用由供应商承担。</w:t>
            </w:r>
          </w:p>
        </w:tc>
      </w:tr>
    </w:tbl>
    <w:p w14:paraId="22BDC824" w14:textId="77777777" w:rsidR="00A64DED" w:rsidRPr="00CB1E33" w:rsidRDefault="00A64DED" w:rsidP="00A64DED">
      <w:pPr>
        <w:spacing w:line="360" w:lineRule="auto"/>
        <w:ind w:firstLineChars="200" w:firstLine="420"/>
        <w:rPr>
          <w:rFonts w:ascii="宋体" w:eastAsia="宋体" w:hAnsi="宋体"/>
          <w:sz w:val="21"/>
          <w:szCs w:val="21"/>
        </w:rPr>
      </w:pPr>
      <w:r w:rsidRPr="00CB1E33">
        <w:rPr>
          <w:rFonts w:ascii="宋体" w:eastAsia="宋体" w:hAnsi="宋体" w:hint="eastAsia"/>
          <w:sz w:val="21"/>
          <w:szCs w:val="21"/>
        </w:rPr>
        <w:t>（</w:t>
      </w:r>
      <w:r w:rsidRPr="00CB1E33">
        <w:rPr>
          <w:rFonts w:ascii="宋体" w:eastAsia="宋体" w:hAnsi="宋体"/>
          <w:sz w:val="21"/>
          <w:szCs w:val="21"/>
        </w:rPr>
        <w:t>2）供应商需到</w:t>
      </w:r>
      <w:r w:rsidRPr="00CB1E33">
        <w:rPr>
          <w:rFonts w:ascii="宋体" w:eastAsia="宋体" w:hAnsi="宋体" w:hint="eastAsia"/>
          <w:sz w:val="21"/>
          <w:szCs w:val="21"/>
        </w:rPr>
        <w:t>采购人指定地点处理非日常废弃品，包括收集、装卸、预处理、称重及</w:t>
      </w:r>
      <w:r w:rsidRPr="00CB1E33">
        <w:rPr>
          <w:rFonts w:ascii="宋体" w:eastAsia="宋体" w:hAnsi="宋体"/>
          <w:sz w:val="21"/>
          <w:szCs w:val="21"/>
        </w:rPr>
        <w:t>清运至</w:t>
      </w:r>
      <w:r w:rsidRPr="00CB1E33">
        <w:rPr>
          <w:rFonts w:ascii="宋体" w:eastAsia="宋体" w:hAnsi="宋体" w:hint="eastAsia"/>
          <w:sz w:val="21"/>
          <w:szCs w:val="21"/>
        </w:rPr>
        <w:t>合法合规的下游或终端企业进行回收或处理。</w:t>
      </w:r>
    </w:p>
    <w:p w14:paraId="65B3BF47" w14:textId="77777777" w:rsidR="00A64DED" w:rsidRPr="00CB1E33" w:rsidRDefault="00A64DED" w:rsidP="00A64DED">
      <w:pPr>
        <w:spacing w:line="360" w:lineRule="auto"/>
        <w:ind w:firstLineChars="200" w:firstLine="420"/>
        <w:rPr>
          <w:rFonts w:ascii="宋体" w:eastAsia="宋体" w:hAnsi="宋体"/>
          <w:sz w:val="21"/>
          <w:szCs w:val="21"/>
        </w:rPr>
      </w:pPr>
      <w:r w:rsidRPr="00CB1E33">
        <w:rPr>
          <w:rFonts w:ascii="宋体" w:eastAsia="宋体" w:hAnsi="宋体" w:hint="eastAsia"/>
          <w:sz w:val="21"/>
          <w:szCs w:val="21"/>
        </w:rPr>
        <w:t>（</w:t>
      </w:r>
      <w:r w:rsidRPr="00CB1E33">
        <w:rPr>
          <w:rFonts w:ascii="宋体" w:eastAsia="宋体" w:hAnsi="宋体"/>
          <w:sz w:val="21"/>
          <w:szCs w:val="21"/>
        </w:rPr>
        <w:t>3）若非日常废弃品体积、重量或其所处位置导致废弃品无法直接装载，供应商需使用专业技术力量（包括热切割作业、吊装作业等）对其进行处理。</w:t>
      </w:r>
    </w:p>
    <w:p w14:paraId="3BBDFB75" w14:textId="77777777" w:rsidR="00A64DED" w:rsidRPr="00CB1E33" w:rsidRDefault="00A64DED" w:rsidP="00A64DED">
      <w:pPr>
        <w:spacing w:line="360" w:lineRule="auto"/>
        <w:ind w:firstLineChars="200" w:firstLine="420"/>
        <w:rPr>
          <w:rFonts w:ascii="宋体" w:eastAsia="宋体" w:hAnsi="宋体"/>
          <w:sz w:val="21"/>
          <w:szCs w:val="21"/>
        </w:rPr>
      </w:pPr>
      <w:r w:rsidRPr="00CB1E33">
        <w:rPr>
          <w:rFonts w:ascii="宋体" w:eastAsia="宋体" w:hAnsi="宋体" w:hint="eastAsia"/>
          <w:sz w:val="21"/>
          <w:szCs w:val="21"/>
        </w:rPr>
        <w:t>（</w:t>
      </w:r>
      <w:r w:rsidRPr="00CB1E33">
        <w:rPr>
          <w:rFonts w:ascii="宋体" w:eastAsia="宋体" w:hAnsi="宋体"/>
          <w:sz w:val="21"/>
          <w:szCs w:val="21"/>
        </w:rPr>
        <w:t>4）针对</w:t>
      </w:r>
      <w:r w:rsidRPr="00CB1E33">
        <w:rPr>
          <w:rFonts w:ascii="宋体" w:eastAsia="宋体" w:hAnsi="宋体" w:hint="eastAsia"/>
          <w:sz w:val="21"/>
          <w:szCs w:val="21"/>
        </w:rPr>
        <w:t>报废</w:t>
      </w:r>
      <w:r w:rsidRPr="00CB1E33">
        <w:rPr>
          <w:rFonts w:ascii="宋体" w:eastAsia="宋体" w:hAnsi="宋体"/>
          <w:sz w:val="21"/>
          <w:szCs w:val="21"/>
        </w:rPr>
        <w:t>的烟草专用机械等废弃烟草专卖品，供应商须按照专卖要求进行预处理，在省级烟草专卖部门、</w:t>
      </w:r>
      <w:r w:rsidRPr="00CB1E33">
        <w:rPr>
          <w:rFonts w:ascii="宋体" w:eastAsia="宋体" w:hAnsi="宋体" w:hint="eastAsia"/>
          <w:sz w:val="21"/>
          <w:szCs w:val="21"/>
        </w:rPr>
        <w:t>采购人监督下对废弃烟草专卖品进行拆解毁形并确保主体结构和关键部件彻底无法恢复原有功能，并将毁形后烟草专卖设备的处理及回收后图像发至采购人归档。供应商不得将未完成拆解毁形的废弃烟草专卖品销售、转让给第三方。如烟草专卖部门对处理要求有变化，供应商需无条件配合。</w:t>
      </w:r>
    </w:p>
    <w:p w14:paraId="02648A3B" w14:textId="77777777" w:rsidR="00A64DED" w:rsidRPr="00CB1E33" w:rsidRDefault="00A64DED" w:rsidP="00A64DED">
      <w:pPr>
        <w:spacing w:line="360" w:lineRule="auto"/>
        <w:ind w:firstLineChars="200" w:firstLine="422"/>
        <w:rPr>
          <w:rFonts w:ascii="宋体" w:eastAsia="宋体" w:hAnsi="宋体"/>
          <w:b/>
          <w:sz w:val="21"/>
          <w:szCs w:val="21"/>
        </w:rPr>
      </w:pPr>
      <w:r w:rsidRPr="00CB1E33">
        <w:rPr>
          <w:rFonts w:ascii="宋体" w:eastAsia="宋体" w:hAnsi="宋体"/>
          <w:b/>
          <w:sz w:val="21"/>
          <w:szCs w:val="21"/>
        </w:rPr>
        <w:lastRenderedPageBreak/>
        <w:t>4.供应商负责废弃品处理过程中所需的所有人员、运输车辆、叉车及</w:t>
      </w:r>
      <w:r w:rsidRPr="00CB1E33">
        <w:rPr>
          <w:rFonts w:ascii="宋体" w:eastAsia="宋体" w:hAnsi="宋体" w:hint="eastAsia"/>
          <w:b/>
          <w:sz w:val="21"/>
          <w:szCs w:val="21"/>
        </w:rPr>
        <w:t>打</w:t>
      </w:r>
      <w:r w:rsidRPr="00CB1E33">
        <w:rPr>
          <w:rFonts w:ascii="宋体" w:eastAsia="宋体" w:hAnsi="宋体"/>
          <w:b/>
          <w:sz w:val="21"/>
          <w:szCs w:val="21"/>
        </w:rPr>
        <w:t xml:space="preserve">包机等相关设备，并负责因此产生的人工费用、运输费用、物料费用、设备费用、管理费用等。 </w:t>
      </w:r>
    </w:p>
    <w:p w14:paraId="66179AED" w14:textId="77777777" w:rsidR="00A64DED" w:rsidRPr="00CB1E33" w:rsidRDefault="00A64DED" w:rsidP="00A64DED">
      <w:pPr>
        <w:spacing w:line="360" w:lineRule="auto"/>
        <w:ind w:firstLineChars="200" w:firstLine="422"/>
        <w:rPr>
          <w:rFonts w:ascii="宋体" w:eastAsia="宋体" w:hAnsi="宋体"/>
          <w:b/>
          <w:sz w:val="21"/>
          <w:szCs w:val="21"/>
        </w:rPr>
      </w:pPr>
      <w:r w:rsidRPr="00CB1E33">
        <w:rPr>
          <w:rFonts w:ascii="宋体" w:eastAsia="宋体" w:hAnsi="宋体"/>
          <w:b/>
          <w:sz w:val="21"/>
          <w:szCs w:val="21"/>
        </w:rPr>
        <w:t>5.司磅与放行</w:t>
      </w:r>
    </w:p>
    <w:p w14:paraId="329F575C" w14:textId="77777777" w:rsidR="00A64DED" w:rsidRPr="00CB1E33" w:rsidRDefault="00A64DED" w:rsidP="00A64DED">
      <w:pPr>
        <w:spacing w:line="360" w:lineRule="auto"/>
        <w:ind w:firstLineChars="200" w:firstLine="420"/>
        <w:rPr>
          <w:rFonts w:ascii="宋体" w:eastAsia="宋体" w:hAnsi="宋体"/>
          <w:sz w:val="21"/>
          <w:szCs w:val="21"/>
        </w:rPr>
      </w:pPr>
      <w:r w:rsidRPr="00CB1E33">
        <w:rPr>
          <w:rFonts w:ascii="宋体" w:eastAsia="宋体" w:hAnsi="宋体" w:hint="eastAsia"/>
          <w:sz w:val="21"/>
          <w:szCs w:val="21"/>
        </w:rPr>
        <w:t>①为确保废弃品数量计量称重准确，采购人服务地点有地磅的使用采购人地磅；采购人服务地点没有地磅需要使用第三方地磅的，需提供地磅资料（包括但不限于有效的强制检定证书等），经采购人确认后方可使用，由此产生的费用由供应商负责。过磅须由双方相关人员现场共同监磅。</w:t>
      </w:r>
    </w:p>
    <w:p w14:paraId="25E72610" w14:textId="71814BCB" w:rsidR="00A64DED" w:rsidRPr="00CB1E33" w:rsidRDefault="00A64DED" w:rsidP="00A64DED">
      <w:pPr>
        <w:spacing w:line="360" w:lineRule="auto"/>
        <w:ind w:firstLineChars="200" w:firstLine="420"/>
        <w:rPr>
          <w:rFonts w:ascii="宋体" w:eastAsia="宋体" w:hAnsi="宋体"/>
          <w:sz w:val="21"/>
          <w:szCs w:val="21"/>
        </w:rPr>
      </w:pPr>
      <w:r w:rsidRPr="00CB1E33">
        <w:rPr>
          <w:rFonts w:ascii="宋体" w:eastAsia="宋体" w:hAnsi="宋体" w:hint="eastAsia"/>
          <w:sz w:val="21"/>
          <w:szCs w:val="21"/>
        </w:rPr>
        <w:t>②本项目在东沙厂区所有的废弃品必须由按采购人废弃品的类别要求分别办理过磅登记手续，经双方业务代表确认签字后，由采购人开具《放行条》放行出厂。</w:t>
      </w:r>
    </w:p>
    <w:p w14:paraId="0845996B" w14:textId="53A672DC" w:rsidR="00A64DED" w:rsidRPr="00CB1E33" w:rsidRDefault="00A64DED" w:rsidP="00A64DED">
      <w:pPr>
        <w:spacing w:line="360" w:lineRule="auto"/>
        <w:ind w:firstLineChars="200" w:firstLine="420"/>
        <w:rPr>
          <w:rFonts w:ascii="宋体" w:eastAsia="宋体" w:hAnsi="宋体"/>
          <w:sz w:val="21"/>
          <w:szCs w:val="21"/>
        </w:rPr>
      </w:pPr>
      <w:r w:rsidRPr="00CB1E33">
        <w:rPr>
          <w:rFonts w:ascii="宋体" w:eastAsia="宋体" w:hAnsi="宋体" w:hint="eastAsia"/>
          <w:sz w:val="21"/>
          <w:szCs w:val="21"/>
        </w:rPr>
        <w:t>③采购人其他区域产生的废弃品的放行要求：废弃品简单分类整理后，由属地区域的相关人员协助过磅登记，经双方业务代表确认签字后，由采购人开具《放行条》放行出其他区域。</w:t>
      </w:r>
    </w:p>
    <w:p w14:paraId="1A47579F" w14:textId="05FC1A03" w:rsidR="00AC1301" w:rsidRPr="00AC1301" w:rsidRDefault="00AC1301" w:rsidP="00AC1301">
      <w:pPr>
        <w:spacing w:line="360" w:lineRule="auto"/>
        <w:ind w:firstLine="446"/>
        <w:rPr>
          <w:rFonts w:ascii="宋体" w:eastAsia="宋体" w:hAnsi="宋体" w:cs="Tahoma"/>
          <w:b/>
          <w:spacing w:val="6"/>
          <w:kern w:val="48"/>
          <w:sz w:val="21"/>
          <w:szCs w:val="21"/>
        </w:rPr>
      </w:pPr>
      <w:r w:rsidRPr="00AC1301">
        <w:rPr>
          <w:rFonts w:ascii="宋体" w:eastAsia="宋体" w:hAnsi="宋体" w:cs="Tahoma" w:hint="eastAsia"/>
          <w:b/>
          <w:spacing w:val="6"/>
          <w:kern w:val="48"/>
          <w:sz w:val="21"/>
          <w:szCs w:val="21"/>
        </w:rPr>
        <w:t>（</w:t>
      </w:r>
      <w:r w:rsidRPr="00AC1301">
        <w:rPr>
          <w:rFonts w:ascii="宋体" w:eastAsia="宋体" w:hAnsi="宋体" w:cs="Tahoma" w:hint="eastAsia"/>
          <w:b/>
          <w:spacing w:val="6"/>
          <w:kern w:val="48"/>
          <w:sz w:val="21"/>
          <w:szCs w:val="21"/>
        </w:rPr>
        <w:t>二</w:t>
      </w:r>
      <w:r w:rsidRPr="00AC1301">
        <w:rPr>
          <w:rFonts w:ascii="宋体" w:eastAsia="宋体" w:hAnsi="宋体" w:cs="Tahoma" w:hint="eastAsia"/>
          <w:b/>
          <w:spacing w:val="6"/>
          <w:kern w:val="48"/>
          <w:sz w:val="21"/>
          <w:szCs w:val="21"/>
        </w:rPr>
        <w:t>）人员要求</w:t>
      </w:r>
    </w:p>
    <w:p w14:paraId="3DF93C17" w14:textId="77777777" w:rsidR="00AC1301" w:rsidRPr="00AC1301" w:rsidRDefault="00AC1301" w:rsidP="00AC1301">
      <w:pPr>
        <w:spacing w:line="360" w:lineRule="auto"/>
        <w:ind w:firstLineChars="200" w:firstLine="422"/>
        <w:rPr>
          <w:rFonts w:ascii="宋体" w:eastAsia="宋体" w:hAnsi="宋体"/>
          <w:b/>
          <w:bCs/>
          <w:color w:val="000000"/>
          <w:sz w:val="21"/>
          <w:szCs w:val="21"/>
        </w:rPr>
      </w:pPr>
      <w:r w:rsidRPr="00AC1301">
        <w:rPr>
          <w:rFonts w:ascii="宋体" w:eastAsia="宋体" w:hAnsi="宋体"/>
          <w:b/>
          <w:bCs/>
          <w:color w:val="000000"/>
          <w:sz w:val="21"/>
          <w:szCs w:val="21"/>
        </w:rPr>
        <w:t>1.人员资质及</w:t>
      </w:r>
      <w:r w:rsidRPr="00AC1301">
        <w:rPr>
          <w:rFonts w:ascii="宋体" w:eastAsia="宋体" w:hAnsi="宋体" w:hint="eastAsia"/>
          <w:b/>
          <w:bCs/>
          <w:color w:val="000000"/>
          <w:sz w:val="21"/>
          <w:szCs w:val="21"/>
        </w:rPr>
        <w:t>技能要求</w:t>
      </w:r>
    </w:p>
    <w:p w14:paraId="1D830338"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hint="eastAsia"/>
          <w:sz w:val="21"/>
          <w:szCs w:val="21"/>
        </w:rPr>
        <w:t>（</w:t>
      </w:r>
      <w:r w:rsidRPr="00AC1301">
        <w:rPr>
          <w:rFonts w:ascii="宋体" w:eastAsia="宋体" w:hAnsi="宋体"/>
          <w:sz w:val="21"/>
          <w:szCs w:val="21"/>
        </w:rPr>
        <w:t>1）运输车辆驾驶员</w:t>
      </w:r>
      <w:r w:rsidRPr="00AC1301">
        <w:rPr>
          <w:rFonts w:ascii="宋体" w:eastAsia="宋体" w:hAnsi="宋体" w:hint="eastAsia"/>
          <w:sz w:val="21"/>
          <w:szCs w:val="21"/>
        </w:rPr>
        <w:t>需提供与与准驾车型一致有效的驾驶证</w:t>
      </w:r>
      <w:r w:rsidRPr="00AC1301">
        <w:rPr>
          <w:rFonts w:ascii="宋体" w:eastAsia="宋体" w:hAnsi="宋体"/>
          <w:sz w:val="21"/>
          <w:szCs w:val="21"/>
        </w:rPr>
        <w:t>（持有A2准驾车型驾驶证），具有与所驾车辆相符的准驾资格。</w:t>
      </w:r>
    </w:p>
    <w:p w14:paraId="461F2C0C"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hint="eastAsia"/>
          <w:sz w:val="21"/>
          <w:szCs w:val="21"/>
        </w:rPr>
        <w:t>（</w:t>
      </w:r>
      <w:r w:rsidRPr="00AC1301">
        <w:rPr>
          <w:rFonts w:ascii="宋体" w:eastAsia="宋体" w:hAnsi="宋体"/>
          <w:sz w:val="21"/>
          <w:szCs w:val="21"/>
        </w:rPr>
        <w:t>2）从事叉车驾驶、吊装作业的人员须持有有效的、相应项目的《特种设备作业人员证》。</w:t>
      </w:r>
    </w:p>
    <w:p w14:paraId="34E9A4BF"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hint="eastAsia"/>
          <w:sz w:val="21"/>
          <w:szCs w:val="21"/>
        </w:rPr>
        <w:t>（</w:t>
      </w:r>
      <w:r w:rsidRPr="00AC1301">
        <w:rPr>
          <w:rFonts w:ascii="宋体" w:eastAsia="宋体" w:hAnsi="宋体"/>
          <w:sz w:val="21"/>
          <w:szCs w:val="21"/>
        </w:rPr>
        <w:t>3）从事动火作业等特种作业的人员须持有有效的、相应项目的《特种作业操作证》。</w:t>
      </w:r>
    </w:p>
    <w:p w14:paraId="02620BCE"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hint="eastAsia"/>
          <w:sz w:val="21"/>
          <w:szCs w:val="21"/>
        </w:rPr>
        <w:t>（4）叉车驾驶员需提供有效的《特种设备作业人员证》，人员数量对应所提供叉车驾驶员的数量。</w:t>
      </w:r>
    </w:p>
    <w:p w14:paraId="066B9E34"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hint="eastAsia"/>
          <w:sz w:val="21"/>
          <w:szCs w:val="21"/>
        </w:rPr>
        <w:t>（</w:t>
      </w:r>
      <w:r w:rsidRPr="00AC1301">
        <w:rPr>
          <w:rFonts w:ascii="宋体" w:eastAsia="宋体" w:hAnsi="宋体"/>
          <w:sz w:val="21"/>
          <w:szCs w:val="21"/>
        </w:rPr>
        <w:t>5</w:t>
      </w:r>
      <w:r w:rsidRPr="00AC1301">
        <w:rPr>
          <w:rFonts w:ascii="宋体" w:eastAsia="宋体" w:hAnsi="宋体" w:hint="eastAsia"/>
          <w:sz w:val="21"/>
          <w:szCs w:val="21"/>
        </w:rPr>
        <w:t>）上述证照必须在有效期内并按规定进行复审，否则视为无效。</w:t>
      </w:r>
    </w:p>
    <w:p w14:paraId="69A0E57E" w14:textId="77777777" w:rsidR="00AC1301" w:rsidRPr="00AC1301" w:rsidRDefault="00AC1301" w:rsidP="00AC1301">
      <w:pPr>
        <w:spacing w:line="360" w:lineRule="auto"/>
        <w:ind w:firstLineChars="200" w:firstLine="422"/>
        <w:rPr>
          <w:rFonts w:ascii="宋体" w:eastAsia="宋体" w:hAnsi="宋体"/>
          <w:b/>
          <w:bCs/>
          <w:color w:val="000000"/>
          <w:sz w:val="21"/>
          <w:szCs w:val="21"/>
        </w:rPr>
      </w:pPr>
      <w:r w:rsidRPr="00AC1301">
        <w:rPr>
          <w:rFonts w:ascii="宋体" w:eastAsia="宋体" w:hAnsi="宋体"/>
          <w:b/>
          <w:bCs/>
          <w:color w:val="000000"/>
          <w:sz w:val="21"/>
          <w:szCs w:val="21"/>
        </w:rPr>
        <w:t>2.人员日常管理要求</w:t>
      </w:r>
    </w:p>
    <w:p w14:paraId="5C90F0DF"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hint="eastAsia"/>
          <w:sz w:val="21"/>
          <w:szCs w:val="21"/>
        </w:rPr>
        <w:t>（</w:t>
      </w:r>
      <w:r w:rsidRPr="00AC1301">
        <w:rPr>
          <w:rFonts w:ascii="宋体" w:eastAsia="宋体" w:hAnsi="宋体"/>
          <w:sz w:val="21"/>
          <w:szCs w:val="21"/>
        </w:rPr>
        <w:t>1）供应商</w:t>
      </w:r>
      <w:r w:rsidRPr="00AC1301">
        <w:rPr>
          <w:rFonts w:ascii="宋体" w:eastAsia="宋体" w:hAnsi="宋体" w:hint="eastAsia"/>
          <w:sz w:val="21"/>
          <w:szCs w:val="21"/>
        </w:rPr>
        <w:t>应</w:t>
      </w:r>
      <w:r w:rsidRPr="00AC1301">
        <w:rPr>
          <w:rFonts w:ascii="宋体" w:eastAsia="宋体" w:hAnsi="宋体"/>
          <w:sz w:val="21"/>
          <w:szCs w:val="21"/>
        </w:rPr>
        <w:t>加强作业人员的安全管理，安全教育和培训，采取积极有效的安全防范</w:t>
      </w:r>
      <w:r w:rsidRPr="00AC1301">
        <w:rPr>
          <w:rFonts w:ascii="宋体" w:eastAsia="宋体" w:hAnsi="宋体"/>
          <w:sz w:val="21"/>
          <w:szCs w:val="21"/>
        </w:rPr>
        <w:lastRenderedPageBreak/>
        <w:t>措施，预防意外事故的发生。</w:t>
      </w:r>
    </w:p>
    <w:p w14:paraId="3F759153"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hint="eastAsia"/>
          <w:sz w:val="21"/>
          <w:szCs w:val="21"/>
        </w:rPr>
        <w:t>（</w:t>
      </w:r>
      <w:r w:rsidRPr="00AC1301">
        <w:rPr>
          <w:rFonts w:ascii="宋体" w:eastAsia="宋体" w:hAnsi="宋体"/>
          <w:sz w:val="21"/>
          <w:szCs w:val="21"/>
        </w:rPr>
        <w:t>2）供应商应根据《中华人民共和国劳动合同法》、《职业健康监护技术规范》、国家及地方关于合法用工相关法律法规与条例规范用工，</w:t>
      </w:r>
      <w:r w:rsidRPr="00AC1301">
        <w:rPr>
          <w:rFonts w:ascii="宋体" w:eastAsia="宋体" w:hAnsi="宋体" w:hint="eastAsia"/>
          <w:sz w:val="21"/>
          <w:szCs w:val="21"/>
        </w:rPr>
        <w:t>依法为服务人员缴纳社会保险，负责服务人员的劳动保护和人身安全，保障人员各项劳动权利。如发生劳资等纠纷，须由供应商自行解决，采购人不承担任何责任。</w:t>
      </w:r>
    </w:p>
    <w:p w14:paraId="1C54EFBA"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hint="eastAsia"/>
          <w:sz w:val="21"/>
          <w:szCs w:val="21"/>
        </w:rPr>
        <w:t>（3）</w:t>
      </w:r>
      <w:r w:rsidRPr="00AC1301">
        <w:rPr>
          <w:rFonts w:ascii="宋体" w:eastAsia="宋体" w:hAnsi="宋体"/>
          <w:sz w:val="21"/>
          <w:szCs w:val="21"/>
        </w:rPr>
        <w:t>服务团队应保持相对稳定，核心人员（</w:t>
      </w:r>
      <w:r w:rsidRPr="00AC1301">
        <w:rPr>
          <w:rFonts w:ascii="宋体" w:eastAsia="宋体" w:hAnsi="宋体"/>
          <w:sz w:val="21"/>
          <w:szCs w:val="21"/>
          <w:lang w:bidi="ar"/>
        </w:rPr>
        <w:t>项目经理及关键岗位人员</w:t>
      </w:r>
      <w:r w:rsidRPr="00AC1301">
        <w:rPr>
          <w:rFonts w:ascii="宋体" w:eastAsia="宋体" w:hAnsi="宋体"/>
          <w:sz w:val="21"/>
          <w:szCs w:val="21"/>
        </w:rPr>
        <w:t>）未经采购人书面同意不得更换</w:t>
      </w:r>
      <w:r w:rsidRPr="00AC1301">
        <w:rPr>
          <w:rFonts w:ascii="宋体" w:eastAsia="宋体" w:hAnsi="宋体" w:hint="eastAsia"/>
          <w:sz w:val="21"/>
          <w:szCs w:val="21"/>
        </w:rPr>
        <w:t>。</w:t>
      </w:r>
    </w:p>
    <w:p w14:paraId="017D6C7E"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hint="eastAsia"/>
          <w:sz w:val="21"/>
          <w:szCs w:val="21"/>
        </w:rPr>
        <w:t>（</w:t>
      </w:r>
      <w:r w:rsidRPr="00AC1301">
        <w:rPr>
          <w:rFonts w:ascii="宋体" w:eastAsia="宋体" w:hAnsi="宋体"/>
          <w:sz w:val="21"/>
          <w:szCs w:val="21"/>
        </w:rPr>
        <w:t>4</w:t>
      </w:r>
      <w:r w:rsidRPr="00AC1301">
        <w:rPr>
          <w:rFonts w:ascii="宋体" w:eastAsia="宋体" w:hAnsi="宋体" w:hint="eastAsia"/>
          <w:sz w:val="21"/>
          <w:szCs w:val="21"/>
        </w:rPr>
        <w:t>）供应商须保证作业人员在服务过程中，遵守采购人的治安保卫、交通安全、环境保护等管理规定，服从采购人现场管理人员的指挥，严禁酒后驾车、厂内超速驾驶、流动吸烟等。</w:t>
      </w:r>
    </w:p>
    <w:p w14:paraId="43B7E0E9"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hint="eastAsia"/>
          <w:sz w:val="21"/>
          <w:szCs w:val="21"/>
        </w:rPr>
        <w:t>（</w:t>
      </w:r>
      <w:r w:rsidRPr="00AC1301">
        <w:rPr>
          <w:rFonts w:ascii="宋体" w:eastAsia="宋体" w:hAnsi="宋体"/>
          <w:sz w:val="21"/>
          <w:szCs w:val="21"/>
        </w:rPr>
        <w:t>5</w:t>
      </w:r>
      <w:r w:rsidRPr="00AC1301">
        <w:rPr>
          <w:rFonts w:ascii="宋体" w:eastAsia="宋体" w:hAnsi="宋体" w:hint="eastAsia"/>
          <w:sz w:val="21"/>
          <w:szCs w:val="21"/>
        </w:rPr>
        <w:t>）服务人员应遵守职业道德，不得从事与工作无关的活动，不得擅自进入非工作区域。</w:t>
      </w:r>
    </w:p>
    <w:p w14:paraId="003C1AE6"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hint="eastAsia"/>
          <w:sz w:val="21"/>
          <w:szCs w:val="21"/>
        </w:rPr>
        <w:t>（6</w:t>
      </w:r>
      <w:r w:rsidRPr="00AC1301">
        <w:rPr>
          <w:rFonts w:ascii="宋体" w:eastAsia="宋体" w:hAnsi="宋体"/>
          <w:sz w:val="21"/>
          <w:szCs w:val="21"/>
        </w:rPr>
        <w:t>）服务期间，服务人员需穿戴统一且具有所属单位标识的着装，按照现场</w:t>
      </w:r>
      <w:r w:rsidRPr="00AC1301">
        <w:rPr>
          <w:rFonts w:ascii="宋体" w:eastAsia="宋体" w:hAnsi="宋体" w:hint="eastAsia"/>
          <w:sz w:val="21"/>
          <w:szCs w:val="21"/>
        </w:rPr>
        <w:t>作业</w:t>
      </w:r>
      <w:r w:rsidRPr="00AC1301">
        <w:rPr>
          <w:rFonts w:ascii="宋体" w:eastAsia="宋体" w:hAnsi="宋体"/>
          <w:sz w:val="21"/>
          <w:szCs w:val="21"/>
        </w:rPr>
        <w:t>情况佩戴劳保用品。</w:t>
      </w:r>
    </w:p>
    <w:p w14:paraId="1CE096BD" w14:textId="77777777" w:rsidR="00AC1301" w:rsidRPr="00AC1301" w:rsidRDefault="00AC1301" w:rsidP="00AC1301">
      <w:pPr>
        <w:spacing w:line="360" w:lineRule="auto"/>
        <w:ind w:firstLineChars="200" w:firstLine="422"/>
        <w:rPr>
          <w:rFonts w:ascii="宋体" w:eastAsia="宋体" w:hAnsi="宋体"/>
          <w:b/>
          <w:bCs/>
          <w:color w:val="000000"/>
          <w:sz w:val="21"/>
          <w:szCs w:val="21"/>
        </w:rPr>
      </w:pPr>
      <w:r w:rsidRPr="00AC1301">
        <w:rPr>
          <w:rFonts w:ascii="宋体" w:eastAsia="宋体" w:hAnsi="宋体"/>
          <w:b/>
          <w:bCs/>
          <w:color w:val="000000"/>
          <w:sz w:val="21"/>
          <w:szCs w:val="21"/>
        </w:rPr>
        <w:t xml:space="preserve">3. </w:t>
      </w:r>
      <w:r w:rsidRPr="00AC1301">
        <w:rPr>
          <w:rFonts w:ascii="宋体" w:eastAsia="宋体" w:hAnsi="宋体" w:hint="eastAsia"/>
          <w:b/>
          <w:bCs/>
          <w:color w:val="000000"/>
          <w:sz w:val="21"/>
          <w:szCs w:val="21"/>
        </w:rPr>
        <w:t>出现人员调整时的要求</w:t>
      </w:r>
    </w:p>
    <w:p w14:paraId="6F039871"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hint="eastAsia"/>
          <w:sz w:val="21"/>
          <w:szCs w:val="21"/>
        </w:rPr>
        <w:t>（</w:t>
      </w:r>
      <w:r w:rsidRPr="00AC1301">
        <w:rPr>
          <w:rFonts w:ascii="宋体" w:eastAsia="宋体" w:hAnsi="宋体"/>
          <w:sz w:val="21"/>
          <w:szCs w:val="21"/>
        </w:rPr>
        <w:t>1）确需更换的，供应商须提前5个工作日提交书面申请，</w:t>
      </w:r>
      <w:r w:rsidRPr="00AC1301">
        <w:rPr>
          <w:rFonts w:ascii="宋体" w:eastAsia="宋体" w:hAnsi="宋体"/>
          <w:sz w:val="21"/>
          <w:szCs w:val="21"/>
          <w:lang w:bidi="ar"/>
        </w:rPr>
        <w:t>说明更换理由并附替代人员资质材料，</w:t>
      </w:r>
      <w:r w:rsidRPr="00AC1301">
        <w:rPr>
          <w:rFonts w:ascii="宋体" w:eastAsia="宋体" w:hAnsi="宋体"/>
          <w:sz w:val="21"/>
          <w:szCs w:val="21"/>
        </w:rPr>
        <w:t>经采购人书面同意后方可更换</w:t>
      </w:r>
      <w:r w:rsidRPr="00AC1301">
        <w:rPr>
          <w:rFonts w:ascii="宋体" w:eastAsia="宋体" w:hAnsi="宋体" w:hint="eastAsia"/>
          <w:sz w:val="21"/>
          <w:szCs w:val="21"/>
        </w:rPr>
        <w:t>.</w:t>
      </w:r>
    </w:p>
    <w:p w14:paraId="77FC0FB9"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hint="eastAsia"/>
          <w:sz w:val="21"/>
          <w:szCs w:val="21"/>
        </w:rPr>
        <w:t>（</w:t>
      </w:r>
      <w:r w:rsidRPr="00AC1301">
        <w:rPr>
          <w:rFonts w:ascii="宋体" w:eastAsia="宋体" w:hAnsi="宋体"/>
          <w:sz w:val="21"/>
          <w:szCs w:val="21"/>
        </w:rPr>
        <w:t>2）若</w:t>
      </w:r>
      <w:r w:rsidRPr="00AC1301">
        <w:rPr>
          <w:rFonts w:ascii="宋体" w:eastAsia="宋体" w:hAnsi="宋体" w:hint="eastAsia"/>
          <w:sz w:val="21"/>
          <w:szCs w:val="21"/>
        </w:rPr>
        <w:t>采购人认为供应商投入的人员数量不能支持本项目正常运行，采购人可向供应商提出增加作业人员数量的要求，供应商接到要求后</w:t>
      </w:r>
      <w:r w:rsidRPr="00AC1301">
        <w:rPr>
          <w:rFonts w:ascii="宋体" w:eastAsia="宋体" w:hAnsi="宋体"/>
          <w:sz w:val="21"/>
          <w:szCs w:val="21"/>
        </w:rPr>
        <w:t>15个工作日内补充作业人员，合同约定</w:t>
      </w:r>
      <w:r w:rsidRPr="00AC1301">
        <w:rPr>
          <w:rFonts w:ascii="宋体" w:eastAsia="宋体" w:hAnsi="宋体" w:hint="eastAsia"/>
          <w:sz w:val="21"/>
          <w:szCs w:val="21"/>
        </w:rPr>
        <w:t>的</w:t>
      </w:r>
      <w:r w:rsidRPr="00AC1301">
        <w:rPr>
          <w:rFonts w:ascii="宋体" w:eastAsia="宋体" w:hAnsi="宋体"/>
          <w:sz w:val="21"/>
          <w:szCs w:val="21"/>
        </w:rPr>
        <w:t>计价方式不变。</w:t>
      </w:r>
    </w:p>
    <w:p w14:paraId="1BF422F9"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hint="eastAsia"/>
          <w:sz w:val="21"/>
          <w:szCs w:val="21"/>
        </w:rPr>
        <w:t>（</w:t>
      </w:r>
      <w:r w:rsidRPr="00AC1301">
        <w:rPr>
          <w:rFonts w:ascii="宋体" w:eastAsia="宋体" w:hAnsi="宋体"/>
          <w:sz w:val="21"/>
          <w:szCs w:val="21"/>
        </w:rPr>
        <w:t>3）服务过程中，如</w:t>
      </w:r>
      <w:r w:rsidRPr="00AC1301">
        <w:rPr>
          <w:rFonts w:ascii="宋体" w:eastAsia="宋体" w:hAnsi="宋体" w:hint="eastAsia"/>
          <w:sz w:val="21"/>
          <w:szCs w:val="21"/>
        </w:rPr>
        <w:t>采购人发现服务人员不符合要求，采购人有权要求供应商更换人员，否则有权终止合同，并追究供应商违约责任。</w:t>
      </w:r>
    </w:p>
    <w:p w14:paraId="7FEE5A2F" w14:textId="3D3A379E" w:rsidR="00AC1301" w:rsidRPr="00AC1301" w:rsidRDefault="00AC1301" w:rsidP="00AC1301">
      <w:pPr>
        <w:spacing w:line="360" w:lineRule="auto"/>
        <w:ind w:firstLine="446"/>
        <w:rPr>
          <w:rFonts w:ascii="宋体" w:eastAsia="宋体" w:hAnsi="宋体" w:cs="Tahoma"/>
          <w:b/>
          <w:spacing w:val="6"/>
          <w:kern w:val="48"/>
          <w:sz w:val="21"/>
          <w:szCs w:val="21"/>
        </w:rPr>
      </w:pPr>
      <w:r w:rsidRPr="00AC1301">
        <w:rPr>
          <w:rFonts w:ascii="宋体" w:eastAsia="宋体" w:hAnsi="宋体" w:cs="Tahoma" w:hint="eastAsia"/>
          <w:b/>
          <w:spacing w:val="6"/>
          <w:kern w:val="48"/>
          <w:sz w:val="21"/>
          <w:szCs w:val="21"/>
        </w:rPr>
        <w:t>（</w:t>
      </w:r>
      <w:r>
        <w:rPr>
          <w:rFonts w:ascii="宋体" w:eastAsia="宋体" w:hAnsi="宋体" w:cs="Tahoma" w:hint="eastAsia"/>
          <w:b/>
          <w:spacing w:val="6"/>
          <w:kern w:val="48"/>
          <w:sz w:val="21"/>
          <w:szCs w:val="21"/>
        </w:rPr>
        <w:t>三</w:t>
      </w:r>
      <w:r w:rsidRPr="00AC1301">
        <w:rPr>
          <w:rFonts w:ascii="宋体" w:eastAsia="宋体" w:hAnsi="宋体" w:cs="Tahoma" w:hint="eastAsia"/>
          <w:b/>
          <w:spacing w:val="6"/>
          <w:kern w:val="48"/>
          <w:sz w:val="21"/>
          <w:szCs w:val="21"/>
        </w:rPr>
        <w:t>）车辆及设备要求</w:t>
      </w:r>
    </w:p>
    <w:p w14:paraId="7606B1F6"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sz w:val="21"/>
          <w:szCs w:val="21"/>
        </w:rPr>
        <w:t>1.货车须具备合法有效营运资格，并符合国家规定的安全环保、年审要求，符合运输安全要求的车辆。</w:t>
      </w:r>
    </w:p>
    <w:p w14:paraId="79E611FD"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sz w:val="21"/>
          <w:szCs w:val="21"/>
        </w:rPr>
        <w:lastRenderedPageBreak/>
        <w:t>2.叉车须为国家合格产品，其中</w:t>
      </w:r>
      <w:bookmarkStart w:id="1" w:name="OLE_LINK20"/>
      <w:r w:rsidRPr="00AC1301">
        <w:rPr>
          <w:rFonts w:ascii="宋体" w:eastAsia="宋体" w:hAnsi="宋体" w:hint="eastAsia"/>
          <w:sz w:val="21"/>
          <w:szCs w:val="21"/>
        </w:rPr>
        <w:t>叉车</w:t>
      </w:r>
      <w:bookmarkEnd w:id="1"/>
      <w:r w:rsidRPr="00AC1301">
        <w:rPr>
          <w:rFonts w:ascii="宋体" w:eastAsia="宋体" w:hAnsi="宋体" w:hint="eastAsia"/>
          <w:sz w:val="21"/>
          <w:szCs w:val="21"/>
        </w:rPr>
        <w:t>应依法办理相关登记手续且按国家规定进行年审，夹抱叉车须每年委托省或市级特种设备检验检测机构进行年审。</w:t>
      </w:r>
    </w:p>
    <w:p w14:paraId="0A4D1F35"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sz w:val="21"/>
          <w:szCs w:val="21"/>
        </w:rPr>
        <w:t>3.供应商提供的设备须为符合国家相关要求的合格产品，严禁私自改装或超出其设计功能进行使用。</w:t>
      </w:r>
    </w:p>
    <w:p w14:paraId="4BB2F750"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sz w:val="21"/>
          <w:szCs w:val="21"/>
        </w:rPr>
        <w:t>4.供应商须承担对所提供车辆及设备的管理、维修及保养等义务。对车辆、叉车及各种设施设备进行定期保养，发现故障及时维修，确保车辆及设备安全正常运作。</w:t>
      </w:r>
    </w:p>
    <w:p w14:paraId="2BC6A7B5" w14:textId="7A1CAB2C" w:rsidR="00AC1301" w:rsidRPr="00AC1301" w:rsidRDefault="00AC1301" w:rsidP="00AC1301">
      <w:pPr>
        <w:spacing w:line="360" w:lineRule="auto"/>
        <w:ind w:firstLine="446"/>
        <w:rPr>
          <w:rFonts w:ascii="宋体" w:eastAsia="宋体" w:hAnsi="宋体" w:cs="Tahoma"/>
          <w:b/>
          <w:spacing w:val="6"/>
          <w:kern w:val="48"/>
          <w:sz w:val="21"/>
          <w:szCs w:val="21"/>
        </w:rPr>
      </w:pPr>
      <w:r w:rsidRPr="00AC1301">
        <w:rPr>
          <w:rFonts w:ascii="宋体" w:eastAsia="宋体" w:hAnsi="宋体" w:cs="Tahoma" w:hint="eastAsia"/>
          <w:b/>
          <w:spacing w:val="6"/>
          <w:kern w:val="48"/>
          <w:sz w:val="21"/>
          <w:szCs w:val="21"/>
        </w:rPr>
        <w:t>（</w:t>
      </w:r>
      <w:r>
        <w:rPr>
          <w:rFonts w:ascii="宋体" w:eastAsia="宋体" w:hAnsi="宋体" w:cs="Tahoma" w:hint="eastAsia"/>
          <w:b/>
          <w:spacing w:val="6"/>
          <w:kern w:val="48"/>
          <w:sz w:val="21"/>
          <w:szCs w:val="21"/>
        </w:rPr>
        <w:t>四</w:t>
      </w:r>
      <w:r w:rsidRPr="00AC1301">
        <w:rPr>
          <w:rFonts w:ascii="宋体" w:eastAsia="宋体" w:hAnsi="宋体" w:cs="Tahoma" w:hint="eastAsia"/>
          <w:b/>
          <w:spacing w:val="6"/>
          <w:kern w:val="48"/>
          <w:sz w:val="21"/>
          <w:szCs w:val="21"/>
        </w:rPr>
        <w:t>）实施地点</w:t>
      </w:r>
    </w:p>
    <w:p w14:paraId="7F1C96F4"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sz w:val="21"/>
          <w:szCs w:val="21"/>
        </w:rPr>
        <w:t>1.日常废弃品处理服务地点</w:t>
      </w:r>
    </w:p>
    <w:p w14:paraId="06D8046F"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hint="eastAsia"/>
          <w:sz w:val="21"/>
          <w:szCs w:val="21"/>
        </w:rPr>
        <w:t>供应商需根据采购人需求前往采购人及属下区域进行日常废弃品处理，具体地点如下：</w:t>
      </w:r>
    </w:p>
    <w:tbl>
      <w:tblPr>
        <w:tblStyle w:val="30"/>
        <w:tblW w:w="8365" w:type="dxa"/>
        <w:jc w:val="center"/>
        <w:tblLook w:val="04A0" w:firstRow="1" w:lastRow="0" w:firstColumn="1" w:lastColumn="0" w:noHBand="0" w:noVBand="1"/>
      </w:tblPr>
      <w:tblGrid>
        <w:gridCol w:w="821"/>
        <w:gridCol w:w="1590"/>
        <w:gridCol w:w="5954"/>
      </w:tblGrid>
      <w:tr w:rsidR="00AC1301" w:rsidRPr="00AC1301" w14:paraId="125C64C1" w14:textId="77777777" w:rsidTr="008E6180">
        <w:trPr>
          <w:trHeight w:val="529"/>
          <w:tblHeader/>
          <w:jc w:val="center"/>
        </w:trPr>
        <w:tc>
          <w:tcPr>
            <w:tcW w:w="821" w:type="dxa"/>
            <w:vAlign w:val="center"/>
          </w:tcPr>
          <w:p w14:paraId="282EB81E"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hint="eastAsia"/>
                <w:sz w:val="21"/>
                <w:szCs w:val="21"/>
              </w:rPr>
              <w:t>序号</w:t>
            </w:r>
          </w:p>
        </w:tc>
        <w:tc>
          <w:tcPr>
            <w:tcW w:w="1590" w:type="dxa"/>
            <w:vAlign w:val="center"/>
          </w:tcPr>
          <w:p w14:paraId="235A2DAB"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hint="eastAsia"/>
                <w:sz w:val="21"/>
                <w:szCs w:val="21"/>
              </w:rPr>
              <w:t>地点</w:t>
            </w:r>
          </w:p>
        </w:tc>
        <w:tc>
          <w:tcPr>
            <w:tcW w:w="5954" w:type="dxa"/>
            <w:vAlign w:val="center"/>
          </w:tcPr>
          <w:p w14:paraId="5596B9A2"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hint="eastAsia"/>
                <w:sz w:val="21"/>
                <w:szCs w:val="21"/>
              </w:rPr>
              <w:t>地址</w:t>
            </w:r>
          </w:p>
        </w:tc>
      </w:tr>
      <w:tr w:rsidR="00AC1301" w:rsidRPr="00AC1301" w14:paraId="1F1F541D" w14:textId="77777777" w:rsidTr="008E6180">
        <w:trPr>
          <w:trHeight w:val="510"/>
          <w:jc w:val="center"/>
        </w:trPr>
        <w:tc>
          <w:tcPr>
            <w:tcW w:w="821" w:type="dxa"/>
            <w:vAlign w:val="center"/>
          </w:tcPr>
          <w:p w14:paraId="7D91FEFA"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sz w:val="21"/>
                <w:szCs w:val="21"/>
              </w:rPr>
              <w:t>1</w:t>
            </w:r>
          </w:p>
        </w:tc>
        <w:tc>
          <w:tcPr>
            <w:tcW w:w="1590" w:type="dxa"/>
            <w:vMerge w:val="restart"/>
            <w:vAlign w:val="center"/>
          </w:tcPr>
          <w:p w14:paraId="64EFA5DE"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hint="eastAsia"/>
                <w:sz w:val="21"/>
                <w:szCs w:val="21"/>
              </w:rPr>
              <w:t>广州卷烟厂及属下区域</w:t>
            </w:r>
          </w:p>
        </w:tc>
        <w:tc>
          <w:tcPr>
            <w:tcW w:w="5954" w:type="dxa"/>
            <w:vAlign w:val="center"/>
          </w:tcPr>
          <w:p w14:paraId="58BB28F6" w14:textId="77777777" w:rsidR="00AC1301" w:rsidRPr="00AC1301" w:rsidRDefault="00AC1301" w:rsidP="008E6180">
            <w:pPr>
              <w:outlineLvl w:val="2"/>
              <w:rPr>
                <w:rFonts w:ascii="宋体" w:hAnsi="宋体" w:cs="仿宋_GB2312"/>
                <w:sz w:val="21"/>
                <w:szCs w:val="21"/>
              </w:rPr>
            </w:pPr>
            <w:r w:rsidRPr="00AC1301">
              <w:rPr>
                <w:rFonts w:ascii="宋体" w:hAnsi="宋体" w:cs="仿宋_GB2312" w:hint="eastAsia"/>
                <w:sz w:val="21"/>
                <w:szCs w:val="21"/>
              </w:rPr>
              <w:t>广州市荔湾区环翠南路</w:t>
            </w:r>
            <w:r w:rsidRPr="00AC1301">
              <w:rPr>
                <w:rFonts w:ascii="宋体" w:hAnsi="宋体" w:cs="仿宋_GB2312"/>
                <w:sz w:val="21"/>
                <w:szCs w:val="21"/>
              </w:rPr>
              <w:t>88号</w:t>
            </w:r>
          </w:p>
        </w:tc>
      </w:tr>
      <w:tr w:rsidR="00AC1301" w:rsidRPr="00AC1301" w14:paraId="4DAFF3EB" w14:textId="77777777" w:rsidTr="008E6180">
        <w:trPr>
          <w:trHeight w:val="510"/>
          <w:jc w:val="center"/>
        </w:trPr>
        <w:tc>
          <w:tcPr>
            <w:tcW w:w="821" w:type="dxa"/>
            <w:vAlign w:val="center"/>
          </w:tcPr>
          <w:p w14:paraId="0FEAA1D9"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sz w:val="21"/>
                <w:szCs w:val="21"/>
              </w:rPr>
              <w:t>2</w:t>
            </w:r>
          </w:p>
        </w:tc>
        <w:tc>
          <w:tcPr>
            <w:tcW w:w="1590" w:type="dxa"/>
            <w:vMerge/>
            <w:vAlign w:val="center"/>
          </w:tcPr>
          <w:p w14:paraId="374FB5FC" w14:textId="77777777" w:rsidR="00AC1301" w:rsidRPr="00AC1301" w:rsidRDefault="00AC1301" w:rsidP="008E6180">
            <w:pPr>
              <w:jc w:val="center"/>
              <w:outlineLvl w:val="2"/>
              <w:rPr>
                <w:rFonts w:ascii="宋体" w:hAnsi="宋体" w:cs="仿宋_GB2312"/>
                <w:sz w:val="21"/>
                <w:szCs w:val="21"/>
              </w:rPr>
            </w:pPr>
          </w:p>
        </w:tc>
        <w:tc>
          <w:tcPr>
            <w:tcW w:w="5954" w:type="dxa"/>
            <w:vAlign w:val="center"/>
          </w:tcPr>
          <w:p w14:paraId="08054836" w14:textId="77777777" w:rsidR="00AC1301" w:rsidRPr="00AC1301" w:rsidRDefault="00AC1301" w:rsidP="008E6180">
            <w:pPr>
              <w:outlineLvl w:val="2"/>
              <w:rPr>
                <w:rFonts w:ascii="宋体" w:hAnsi="宋体" w:cs="仿宋_GB2312"/>
                <w:sz w:val="21"/>
                <w:szCs w:val="21"/>
              </w:rPr>
            </w:pPr>
            <w:r w:rsidRPr="00AC1301">
              <w:rPr>
                <w:rFonts w:ascii="宋体" w:hAnsi="宋体" w:cs="仿宋_GB2312" w:hint="eastAsia"/>
                <w:sz w:val="21"/>
                <w:szCs w:val="21"/>
              </w:rPr>
              <w:t>佛山市南海区桂城镇叠</w:t>
            </w:r>
            <w:r w:rsidRPr="00AC1301">
              <w:rPr>
                <w:rFonts w:ascii="宋体" w:hAnsi="宋体" w:cs="微软雅黑" w:hint="eastAsia"/>
                <w:sz w:val="21"/>
                <w:szCs w:val="21"/>
              </w:rPr>
              <w:t>滘</w:t>
            </w:r>
            <w:r w:rsidRPr="00AC1301">
              <w:rPr>
                <w:rFonts w:ascii="宋体" w:hAnsi="宋体" w:cs="仿宋_GB2312" w:hint="eastAsia"/>
                <w:sz w:val="21"/>
                <w:szCs w:val="21"/>
              </w:rPr>
              <w:t>南海卷烟厂（南海仓）</w:t>
            </w:r>
          </w:p>
        </w:tc>
      </w:tr>
      <w:tr w:rsidR="00AC1301" w:rsidRPr="00AC1301" w14:paraId="4FB1AE5A" w14:textId="77777777" w:rsidTr="008E6180">
        <w:trPr>
          <w:trHeight w:val="510"/>
          <w:jc w:val="center"/>
        </w:trPr>
        <w:tc>
          <w:tcPr>
            <w:tcW w:w="821" w:type="dxa"/>
            <w:vAlign w:val="center"/>
          </w:tcPr>
          <w:p w14:paraId="722D4FF7"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sz w:val="21"/>
                <w:szCs w:val="21"/>
              </w:rPr>
              <w:t>3</w:t>
            </w:r>
          </w:p>
        </w:tc>
        <w:tc>
          <w:tcPr>
            <w:tcW w:w="1590" w:type="dxa"/>
            <w:vMerge/>
            <w:vAlign w:val="center"/>
          </w:tcPr>
          <w:p w14:paraId="4F61AF84" w14:textId="77777777" w:rsidR="00AC1301" w:rsidRPr="00AC1301" w:rsidRDefault="00AC1301" w:rsidP="008E6180">
            <w:pPr>
              <w:jc w:val="center"/>
              <w:outlineLvl w:val="2"/>
              <w:rPr>
                <w:rFonts w:ascii="宋体" w:hAnsi="宋体" w:cs="仿宋_GB2312"/>
                <w:sz w:val="21"/>
                <w:szCs w:val="21"/>
              </w:rPr>
            </w:pPr>
          </w:p>
        </w:tc>
        <w:tc>
          <w:tcPr>
            <w:tcW w:w="5954" w:type="dxa"/>
            <w:vAlign w:val="center"/>
          </w:tcPr>
          <w:p w14:paraId="71972D4C" w14:textId="77777777" w:rsidR="00AC1301" w:rsidRPr="00AC1301" w:rsidRDefault="00AC1301" w:rsidP="008E6180">
            <w:pPr>
              <w:outlineLvl w:val="2"/>
              <w:rPr>
                <w:rFonts w:ascii="宋体" w:hAnsi="宋体" w:cs="仿宋_GB2312"/>
                <w:sz w:val="21"/>
                <w:szCs w:val="21"/>
              </w:rPr>
            </w:pPr>
            <w:r w:rsidRPr="00AC1301">
              <w:rPr>
                <w:rFonts w:ascii="宋体" w:hAnsi="宋体" w:cs="仿宋_GB2312" w:hint="eastAsia"/>
                <w:sz w:val="21"/>
                <w:szCs w:val="21"/>
              </w:rPr>
              <w:t>广州市白云区均禾街道夏花二路</w:t>
            </w:r>
            <w:r w:rsidRPr="00AC1301">
              <w:rPr>
                <w:rFonts w:ascii="宋体" w:hAnsi="宋体" w:cs="仿宋_GB2312"/>
                <w:sz w:val="21"/>
                <w:szCs w:val="21"/>
              </w:rPr>
              <w:t>(石马仓)</w:t>
            </w:r>
          </w:p>
        </w:tc>
      </w:tr>
      <w:tr w:rsidR="00AC1301" w:rsidRPr="00AC1301" w14:paraId="3CC32684" w14:textId="77777777" w:rsidTr="008E6180">
        <w:trPr>
          <w:trHeight w:val="510"/>
          <w:jc w:val="center"/>
        </w:trPr>
        <w:tc>
          <w:tcPr>
            <w:tcW w:w="821" w:type="dxa"/>
            <w:vAlign w:val="center"/>
          </w:tcPr>
          <w:p w14:paraId="6E7A8257"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sz w:val="21"/>
                <w:szCs w:val="21"/>
              </w:rPr>
              <w:t>4</w:t>
            </w:r>
          </w:p>
        </w:tc>
        <w:tc>
          <w:tcPr>
            <w:tcW w:w="1590" w:type="dxa"/>
            <w:vMerge/>
            <w:vAlign w:val="center"/>
          </w:tcPr>
          <w:p w14:paraId="6CE74707" w14:textId="77777777" w:rsidR="00AC1301" w:rsidRPr="00AC1301" w:rsidRDefault="00AC1301" w:rsidP="008E6180">
            <w:pPr>
              <w:jc w:val="center"/>
              <w:outlineLvl w:val="2"/>
              <w:rPr>
                <w:rFonts w:ascii="宋体" w:hAnsi="宋体" w:cs="仿宋_GB2312"/>
                <w:sz w:val="21"/>
                <w:szCs w:val="21"/>
              </w:rPr>
            </w:pPr>
          </w:p>
        </w:tc>
        <w:tc>
          <w:tcPr>
            <w:tcW w:w="5954" w:type="dxa"/>
            <w:vAlign w:val="center"/>
          </w:tcPr>
          <w:p w14:paraId="7F9CC875" w14:textId="77777777" w:rsidR="00AC1301" w:rsidRPr="00AC1301" w:rsidRDefault="00AC1301" w:rsidP="008E6180">
            <w:pPr>
              <w:outlineLvl w:val="2"/>
              <w:rPr>
                <w:rFonts w:ascii="宋体" w:hAnsi="宋体" w:cs="仿宋_GB2312"/>
                <w:sz w:val="21"/>
                <w:szCs w:val="21"/>
              </w:rPr>
            </w:pPr>
            <w:r w:rsidRPr="00AC1301">
              <w:rPr>
                <w:rFonts w:ascii="宋体" w:hAnsi="宋体" w:cs="仿宋_GB2312" w:hint="eastAsia"/>
                <w:sz w:val="21"/>
                <w:szCs w:val="21"/>
              </w:rPr>
              <w:t>广州市白云区增槎路</w:t>
            </w:r>
            <w:r w:rsidRPr="00AC1301">
              <w:rPr>
                <w:rFonts w:ascii="宋体" w:hAnsi="宋体" w:cs="仿宋_GB2312"/>
                <w:sz w:val="21"/>
                <w:szCs w:val="21"/>
              </w:rPr>
              <w:t>2号(罗冲围仓)</w:t>
            </w:r>
          </w:p>
        </w:tc>
      </w:tr>
      <w:tr w:rsidR="00AC1301" w:rsidRPr="00AC1301" w14:paraId="2B41CB90" w14:textId="77777777" w:rsidTr="008E6180">
        <w:trPr>
          <w:trHeight w:val="510"/>
          <w:jc w:val="center"/>
        </w:trPr>
        <w:tc>
          <w:tcPr>
            <w:tcW w:w="821" w:type="dxa"/>
            <w:vAlign w:val="center"/>
          </w:tcPr>
          <w:p w14:paraId="25A97317"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sz w:val="21"/>
                <w:szCs w:val="21"/>
              </w:rPr>
              <w:t>5</w:t>
            </w:r>
          </w:p>
        </w:tc>
        <w:tc>
          <w:tcPr>
            <w:tcW w:w="1590" w:type="dxa"/>
            <w:vMerge/>
            <w:vAlign w:val="center"/>
          </w:tcPr>
          <w:p w14:paraId="70B10ABA" w14:textId="77777777" w:rsidR="00AC1301" w:rsidRPr="00AC1301" w:rsidRDefault="00AC1301" w:rsidP="008E6180">
            <w:pPr>
              <w:jc w:val="center"/>
              <w:outlineLvl w:val="2"/>
              <w:rPr>
                <w:rFonts w:ascii="宋体" w:hAnsi="宋体" w:cs="仿宋_GB2312"/>
                <w:sz w:val="21"/>
                <w:szCs w:val="21"/>
              </w:rPr>
            </w:pPr>
          </w:p>
        </w:tc>
        <w:tc>
          <w:tcPr>
            <w:tcW w:w="5954" w:type="dxa"/>
            <w:vAlign w:val="center"/>
          </w:tcPr>
          <w:p w14:paraId="52F56573" w14:textId="77777777" w:rsidR="00AC1301" w:rsidRPr="00AC1301" w:rsidRDefault="00AC1301" w:rsidP="008E6180">
            <w:pPr>
              <w:outlineLvl w:val="2"/>
              <w:rPr>
                <w:rFonts w:ascii="宋体" w:hAnsi="宋体" w:cs="仿宋_GB2312"/>
                <w:sz w:val="21"/>
                <w:szCs w:val="21"/>
              </w:rPr>
            </w:pPr>
            <w:r w:rsidRPr="00AC1301">
              <w:rPr>
                <w:rFonts w:ascii="宋体" w:hAnsi="宋体" w:cs="仿宋_GB2312" w:hint="eastAsia"/>
                <w:sz w:val="21"/>
                <w:szCs w:val="21"/>
              </w:rPr>
              <w:t>广州市白云区西槎路</w:t>
            </w:r>
            <w:r w:rsidRPr="00AC1301">
              <w:rPr>
                <w:rFonts w:ascii="宋体" w:hAnsi="宋体" w:cs="仿宋_GB2312"/>
                <w:sz w:val="21"/>
                <w:szCs w:val="21"/>
              </w:rPr>
              <w:t>819号聚龙工业区17栋(聚龙仓)</w:t>
            </w:r>
          </w:p>
        </w:tc>
      </w:tr>
      <w:tr w:rsidR="00AC1301" w:rsidRPr="00AC1301" w14:paraId="10288E0C" w14:textId="77777777" w:rsidTr="008E6180">
        <w:trPr>
          <w:trHeight w:val="510"/>
          <w:jc w:val="center"/>
        </w:trPr>
        <w:tc>
          <w:tcPr>
            <w:tcW w:w="821" w:type="dxa"/>
            <w:vAlign w:val="center"/>
          </w:tcPr>
          <w:p w14:paraId="162B248A"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sz w:val="21"/>
                <w:szCs w:val="21"/>
              </w:rPr>
              <w:t>6</w:t>
            </w:r>
          </w:p>
        </w:tc>
        <w:tc>
          <w:tcPr>
            <w:tcW w:w="1590" w:type="dxa"/>
            <w:vMerge/>
            <w:vAlign w:val="center"/>
          </w:tcPr>
          <w:p w14:paraId="102571B7" w14:textId="77777777" w:rsidR="00AC1301" w:rsidRPr="00AC1301" w:rsidRDefault="00AC1301" w:rsidP="008E6180">
            <w:pPr>
              <w:jc w:val="center"/>
              <w:outlineLvl w:val="2"/>
              <w:rPr>
                <w:rFonts w:ascii="宋体" w:hAnsi="宋体" w:cs="仿宋_GB2312"/>
                <w:sz w:val="21"/>
                <w:szCs w:val="21"/>
              </w:rPr>
            </w:pPr>
          </w:p>
        </w:tc>
        <w:tc>
          <w:tcPr>
            <w:tcW w:w="5954" w:type="dxa"/>
            <w:vAlign w:val="center"/>
          </w:tcPr>
          <w:p w14:paraId="07883A13" w14:textId="77777777" w:rsidR="00AC1301" w:rsidRPr="00AC1301" w:rsidRDefault="00AC1301" w:rsidP="008E6180">
            <w:pPr>
              <w:outlineLvl w:val="2"/>
              <w:rPr>
                <w:rFonts w:ascii="宋体" w:hAnsi="宋体" w:cs="仿宋_GB2312"/>
                <w:sz w:val="21"/>
                <w:szCs w:val="21"/>
              </w:rPr>
            </w:pPr>
            <w:r w:rsidRPr="00AC1301">
              <w:rPr>
                <w:rFonts w:ascii="宋体" w:hAnsi="宋体" w:cs="仿宋_GB2312" w:hint="eastAsia"/>
                <w:sz w:val="21"/>
                <w:szCs w:val="21"/>
              </w:rPr>
              <w:t>广州市海珠区赤岗路</w:t>
            </w:r>
            <w:r w:rsidRPr="00AC1301">
              <w:rPr>
                <w:rFonts w:ascii="宋体" w:hAnsi="宋体" w:cs="仿宋_GB2312"/>
                <w:sz w:val="21"/>
                <w:szCs w:val="21"/>
              </w:rPr>
              <w:t>62号(赤岗仓)</w:t>
            </w:r>
          </w:p>
        </w:tc>
      </w:tr>
      <w:tr w:rsidR="00AC1301" w:rsidRPr="00AC1301" w14:paraId="18E21C52" w14:textId="77777777" w:rsidTr="008E6180">
        <w:trPr>
          <w:trHeight w:val="510"/>
          <w:jc w:val="center"/>
        </w:trPr>
        <w:tc>
          <w:tcPr>
            <w:tcW w:w="821" w:type="dxa"/>
            <w:vAlign w:val="center"/>
          </w:tcPr>
          <w:p w14:paraId="7EDE1D1A"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sz w:val="21"/>
                <w:szCs w:val="21"/>
              </w:rPr>
              <w:t>7</w:t>
            </w:r>
          </w:p>
        </w:tc>
        <w:tc>
          <w:tcPr>
            <w:tcW w:w="1590" w:type="dxa"/>
            <w:vMerge/>
            <w:vAlign w:val="center"/>
          </w:tcPr>
          <w:p w14:paraId="2A0F57DF" w14:textId="77777777" w:rsidR="00AC1301" w:rsidRPr="00AC1301" w:rsidRDefault="00AC1301" w:rsidP="008E6180">
            <w:pPr>
              <w:jc w:val="center"/>
              <w:outlineLvl w:val="2"/>
              <w:rPr>
                <w:rFonts w:ascii="宋体" w:hAnsi="宋体" w:cs="仿宋_GB2312"/>
                <w:sz w:val="21"/>
                <w:szCs w:val="21"/>
              </w:rPr>
            </w:pPr>
          </w:p>
        </w:tc>
        <w:tc>
          <w:tcPr>
            <w:tcW w:w="5954" w:type="dxa"/>
            <w:vAlign w:val="center"/>
          </w:tcPr>
          <w:p w14:paraId="29AACF5E" w14:textId="77777777" w:rsidR="00AC1301" w:rsidRPr="00AC1301" w:rsidRDefault="00AC1301" w:rsidP="008E6180">
            <w:pPr>
              <w:outlineLvl w:val="2"/>
              <w:rPr>
                <w:rFonts w:ascii="宋体" w:hAnsi="宋体" w:cs="仿宋_GB2312"/>
                <w:sz w:val="21"/>
                <w:szCs w:val="21"/>
              </w:rPr>
            </w:pPr>
            <w:r w:rsidRPr="00AC1301">
              <w:rPr>
                <w:rFonts w:ascii="宋体" w:hAnsi="宋体" w:cs="仿宋_GB2312" w:hint="eastAsia"/>
                <w:sz w:val="21"/>
                <w:szCs w:val="21"/>
              </w:rPr>
              <w:t>佛山市南海区黄岐街北村大道名雅花园旁</w:t>
            </w:r>
            <w:r w:rsidRPr="00AC1301">
              <w:rPr>
                <w:rFonts w:ascii="宋体" w:hAnsi="宋体" w:cs="仿宋_GB2312"/>
                <w:sz w:val="21"/>
                <w:szCs w:val="21"/>
              </w:rPr>
              <w:t>(北村仓)</w:t>
            </w:r>
          </w:p>
        </w:tc>
      </w:tr>
    </w:tbl>
    <w:p w14:paraId="35654118"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sz w:val="21"/>
          <w:szCs w:val="21"/>
        </w:rPr>
        <w:t>2.非日常废弃品处理服务地点</w:t>
      </w:r>
    </w:p>
    <w:p w14:paraId="087EFE41" w14:textId="77777777" w:rsidR="00AC1301" w:rsidRPr="00AC1301" w:rsidRDefault="00AC1301" w:rsidP="00AC1301">
      <w:pPr>
        <w:spacing w:line="360" w:lineRule="auto"/>
        <w:ind w:firstLineChars="200" w:firstLine="420"/>
        <w:rPr>
          <w:rFonts w:ascii="宋体" w:eastAsia="宋体" w:hAnsi="宋体"/>
          <w:sz w:val="21"/>
          <w:szCs w:val="21"/>
        </w:rPr>
      </w:pPr>
      <w:r w:rsidRPr="00AC1301">
        <w:rPr>
          <w:rFonts w:ascii="宋体" w:eastAsia="宋体" w:hAnsi="宋体" w:hint="eastAsia"/>
          <w:sz w:val="21"/>
          <w:szCs w:val="21"/>
        </w:rPr>
        <w:t>供应商须根据采购人需求前往采购人及属下区域、广东中烟工业有限责任公司进行非日常废弃品处理，具体地点如下：</w:t>
      </w:r>
    </w:p>
    <w:tbl>
      <w:tblPr>
        <w:tblStyle w:val="40"/>
        <w:tblW w:w="8177" w:type="dxa"/>
        <w:jc w:val="center"/>
        <w:tblLook w:val="04A0" w:firstRow="1" w:lastRow="0" w:firstColumn="1" w:lastColumn="0" w:noHBand="0" w:noVBand="1"/>
      </w:tblPr>
      <w:tblGrid>
        <w:gridCol w:w="880"/>
        <w:gridCol w:w="1276"/>
        <w:gridCol w:w="6021"/>
      </w:tblGrid>
      <w:tr w:rsidR="00AC1301" w:rsidRPr="00AC1301" w14:paraId="55903534" w14:textId="77777777" w:rsidTr="008E6180">
        <w:trPr>
          <w:trHeight w:val="527"/>
          <w:tblHeader/>
          <w:jc w:val="center"/>
        </w:trPr>
        <w:tc>
          <w:tcPr>
            <w:tcW w:w="880" w:type="dxa"/>
            <w:vAlign w:val="center"/>
          </w:tcPr>
          <w:p w14:paraId="0AECB080"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hint="eastAsia"/>
                <w:sz w:val="21"/>
                <w:szCs w:val="21"/>
              </w:rPr>
              <w:t>序号</w:t>
            </w:r>
          </w:p>
        </w:tc>
        <w:tc>
          <w:tcPr>
            <w:tcW w:w="1276" w:type="dxa"/>
            <w:vAlign w:val="center"/>
          </w:tcPr>
          <w:p w14:paraId="353BCA69"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hint="eastAsia"/>
                <w:sz w:val="21"/>
                <w:szCs w:val="21"/>
              </w:rPr>
              <w:t>地点</w:t>
            </w:r>
          </w:p>
        </w:tc>
        <w:tc>
          <w:tcPr>
            <w:tcW w:w="6021" w:type="dxa"/>
            <w:vAlign w:val="center"/>
          </w:tcPr>
          <w:p w14:paraId="51D0E28E"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hint="eastAsia"/>
                <w:sz w:val="21"/>
                <w:szCs w:val="21"/>
              </w:rPr>
              <w:t>地址</w:t>
            </w:r>
          </w:p>
        </w:tc>
      </w:tr>
      <w:tr w:rsidR="00AC1301" w:rsidRPr="00AC1301" w14:paraId="38F7DA0F" w14:textId="77777777" w:rsidTr="008E6180">
        <w:trPr>
          <w:trHeight w:val="510"/>
          <w:jc w:val="center"/>
        </w:trPr>
        <w:tc>
          <w:tcPr>
            <w:tcW w:w="880" w:type="dxa"/>
            <w:vAlign w:val="center"/>
          </w:tcPr>
          <w:p w14:paraId="18560102"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sz w:val="21"/>
                <w:szCs w:val="21"/>
              </w:rPr>
              <w:t>1</w:t>
            </w:r>
          </w:p>
        </w:tc>
        <w:tc>
          <w:tcPr>
            <w:tcW w:w="1276" w:type="dxa"/>
            <w:vMerge w:val="restart"/>
            <w:vAlign w:val="center"/>
          </w:tcPr>
          <w:p w14:paraId="36715988"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hint="eastAsia"/>
                <w:sz w:val="21"/>
                <w:szCs w:val="21"/>
              </w:rPr>
              <w:t>广州卷烟厂及属下区域</w:t>
            </w:r>
          </w:p>
        </w:tc>
        <w:tc>
          <w:tcPr>
            <w:tcW w:w="6021" w:type="dxa"/>
            <w:vAlign w:val="center"/>
          </w:tcPr>
          <w:p w14:paraId="35848BE7" w14:textId="77777777" w:rsidR="00AC1301" w:rsidRPr="00AC1301" w:rsidRDefault="00AC1301" w:rsidP="008E6180">
            <w:pPr>
              <w:outlineLvl w:val="2"/>
              <w:rPr>
                <w:rFonts w:ascii="宋体" w:hAnsi="宋体" w:cs="仿宋_GB2312"/>
                <w:sz w:val="21"/>
                <w:szCs w:val="21"/>
              </w:rPr>
            </w:pPr>
            <w:r w:rsidRPr="00AC1301">
              <w:rPr>
                <w:rFonts w:ascii="宋体" w:hAnsi="宋体" w:cs="仿宋_GB2312" w:hint="eastAsia"/>
                <w:sz w:val="21"/>
                <w:szCs w:val="21"/>
              </w:rPr>
              <w:t>广州市荔湾区东沙环翠南路</w:t>
            </w:r>
            <w:r w:rsidRPr="00AC1301">
              <w:rPr>
                <w:rFonts w:ascii="宋体" w:hAnsi="宋体" w:cs="仿宋_GB2312"/>
                <w:sz w:val="21"/>
                <w:szCs w:val="21"/>
              </w:rPr>
              <w:t>88号</w:t>
            </w:r>
          </w:p>
        </w:tc>
      </w:tr>
      <w:tr w:rsidR="00AC1301" w:rsidRPr="00AC1301" w14:paraId="65AA9AC1" w14:textId="77777777" w:rsidTr="008E6180">
        <w:trPr>
          <w:trHeight w:val="510"/>
          <w:jc w:val="center"/>
        </w:trPr>
        <w:tc>
          <w:tcPr>
            <w:tcW w:w="880" w:type="dxa"/>
            <w:vAlign w:val="center"/>
          </w:tcPr>
          <w:p w14:paraId="177553AF"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sz w:val="21"/>
                <w:szCs w:val="21"/>
              </w:rPr>
              <w:t>2</w:t>
            </w:r>
          </w:p>
        </w:tc>
        <w:tc>
          <w:tcPr>
            <w:tcW w:w="1276" w:type="dxa"/>
            <w:vMerge/>
            <w:vAlign w:val="center"/>
          </w:tcPr>
          <w:p w14:paraId="0B181913" w14:textId="77777777" w:rsidR="00AC1301" w:rsidRPr="00AC1301" w:rsidRDefault="00AC1301" w:rsidP="008E6180">
            <w:pPr>
              <w:jc w:val="center"/>
              <w:outlineLvl w:val="2"/>
              <w:rPr>
                <w:rFonts w:ascii="宋体" w:hAnsi="宋体" w:cs="仿宋_GB2312"/>
                <w:sz w:val="21"/>
                <w:szCs w:val="21"/>
              </w:rPr>
            </w:pPr>
          </w:p>
        </w:tc>
        <w:tc>
          <w:tcPr>
            <w:tcW w:w="6021" w:type="dxa"/>
            <w:vAlign w:val="center"/>
          </w:tcPr>
          <w:p w14:paraId="36869FBB" w14:textId="77777777" w:rsidR="00AC1301" w:rsidRPr="00AC1301" w:rsidRDefault="00AC1301" w:rsidP="008E6180">
            <w:pPr>
              <w:outlineLvl w:val="2"/>
              <w:rPr>
                <w:rFonts w:ascii="宋体" w:hAnsi="宋体" w:cs="仿宋_GB2312"/>
                <w:sz w:val="21"/>
                <w:szCs w:val="21"/>
              </w:rPr>
            </w:pPr>
            <w:r w:rsidRPr="00AC1301">
              <w:rPr>
                <w:rFonts w:ascii="宋体" w:hAnsi="宋体" w:cs="仿宋_GB2312" w:hint="eastAsia"/>
                <w:sz w:val="21"/>
                <w:szCs w:val="21"/>
              </w:rPr>
              <w:t>佛山市南海区桂城镇叠</w:t>
            </w:r>
            <w:r w:rsidRPr="00AC1301">
              <w:rPr>
                <w:rFonts w:ascii="宋体" w:hAnsi="宋体" w:cs="微软雅黑" w:hint="eastAsia"/>
                <w:sz w:val="21"/>
                <w:szCs w:val="21"/>
              </w:rPr>
              <w:t>滘（</w:t>
            </w:r>
            <w:r w:rsidRPr="00AC1301">
              <w:rPr>
                <w:rFonts w:ascii="宋体" w:hAnsi="宋体" w:cs="仿宋_GB2312" w:hint="eastAsia"/>
                <w:sz w:val="21"/>
                <w:szCs w:val="21"/>
              </w:rPr>
              <w:t>南海仓、南海留守办）</w:t>
            </w:r>
          </w:p>
        </w:tc>
      </w:tr>
      <w:tr w:rsidR="00AC1301" w:rsidRPr="00AC1301" w14:paraId="4EA6D7DD" w14:textId="77777777" w:rsidTr="008E6180">
        <w:trPr>
          <w:trHeight w:val="510"/>
          <w:jc w:val="center"/>
        </w:trPr>
        <w:tc>
          <w:tcPr>
            <w:tcW w:w="880" w:type="dxa"/>
            <w:vAlign w:val="center"/>
          </w:tcPr>
          <w:p w14:paraId="5CFFC570"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sz w:val="21"/>
                <w:szCs w:val="21"/>
              </w:rPr>
              <w:t>3</w:t>
            </w:r>
          </w:p>
        </w:tc>
        <w:tc>
          <w:tcPr>
            <w:tcW w:w="1276" w:type="dxa"/>
            <w:vMerge/>
            <w:vAlign w:val="center"/>
          </w:tcPr>
          <w:p w14:paraId="5B464608" w14:textId="77777777" w:rsidR="00AC1301" w:rsidRPr="00AC1301" w:rsidRDefault="00AC1301" w:rsidP="008E6180">
            <w:pPr>
              <w:jc w:val="center"/>
              <w:outlineLvl w:val="2"/>
              <w:rPr>
                <w:rFonts w:ascii="宋体" w:hAnsi="宋体" w:cs="仿宋_GB2312"/>
                <w:sz w:val="21"/>
                <w:szCs w:val="21"/>
              </w:rPr>
            </w:pPr>
          </w:p>
        </w:tc>
        <w:tc>
          <w:tcPr>
            <w:tcW w:w="6021" w:type="dxa"/>
            <w:vAlign w:val="center"/>
          </w:tcPr>
          <w:p w14:paraId="31F993C6" w14:textId="77777777" w:rsidR="00AC1301" w:rsidRPr="00AC1301" w:rsidRDefault="00AC1301" w:rsidP="008E6180">
            <w:pPr>
              <w:outlineLvl w:val="2"/>
              <w:rPr>
                <w:rFonts w:ascii="宋体" w:hAnsi="宋体" w:cs="仿宋_GB2312"/>
                <w:sz w:val="21"/>
                <w:szCs w:val="21"/>
              </w:rPr>
            </w:pPr>
            <w:r w:rsidRPr="00AC1301">
              <w:rPr>
                <w:rFonts w:ascii="宋体" w:hAnsi="宋体" w:cs="仿宋_GB2312" w:hint="eastAsia"/>
                <w:sz w:val="21"/>
                <w:szCs w:val="21"/>
              </w:rPr>
              <w:t>广州市白云区均禾街道夏花二路</w:t>
            </w:r>
            <w:r w:rsidRPr="00AC1301">
              <w:rPr>
                <w:rFonts w:ascii="宋体" w:hAnsi="宋体" w:cs="仿宋_GB2312"/>
                <w:sz w:val="21"/>
                <w:szCs w:val="21"/>
              </w:rPr>
              <w:t>(石马仓)</w:t>
            </w:r>
          </w:p>
        </w:tc>
      </w:tr>
      <w:tr w:rsidR="00AC1301" w:rsidRPr="00AC1301" w14:paraId="39B9E652" w14:textId="77777777" w:rsidTr="008E6180">
        <w:trPr>
          <w:trHeight w:val="510"/>
          <w:jc w:val="center"/>
        </w:trPr>
        <w:tc>
          <w:tcPr>
            <w:tcW w:w="880" w:type="dxa"/>
            <w:vAlign w:val="center"/>
          </w:tcPr>
          <w:p w14:paraId="71B41751"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sz w:val="21"/>
                <w:szCs w:val="21"/>
              </w:rPr>
              <w:lastRenderedPageBreak/>
              <w:t>4</w:t>
            </w:r>
          </w:p>
        </w:tc>
        <w:tc>
          <w:tcPr>
            <w:tcW w:w="1276" w:type="dxa"/>
            <w:vMerge/>
            <w:vAlign w:val="center"/>
          </w:tcPr>
          <w:p w14:paraId="24EF7D0E" w14:textId="77777777" w:rsidR="00AC1301" w:rsidRPr="00AC1301" w:rsidRDefault="00AC1301" w:rsidP="008E6180">
            <w:pPr>
              <w:jc w:val="center"/>
              <w:outlineLvl w:val="2"/>
              <w:rPr>
                <w:rFonts w:ascii="宋体" w:hAnsi="宋体" w:cs="仿宋_GB2312"/>
                <w:sz w:val="21"/>
                <w:szCs w:val="21"/>
              </w:rPr>
            </w:pPr>
          </w:p>
        </w:tc>
        <w:tc>
          <w:tcPr>
            <w:tcW w:w="6021" w:type="dxa"/>
            <w:vAlign w:val="center"/>
          </w:tcPr>
          <w:p w14:paraId="129D5B07" w14:textId="77777777" w:rsidR="00AC1301" w:rsidRPr="00AC1301" w:rsidRDefault="00AC1301" w:rsidP="008E6180">
            <w:pPr>
              <w:outlineLvl w:val="2"/>
              <w:rPr>
                <w:rFonts w:ascii="宋体" w:hAnsi="宋体" w:cs="仿宋_GB2312"/>
                <w:sz w:val="21"/>
                <w:szCs w:val="21"/>
              </w:rPr>
            </w:pPr>
            <w:r w:rsidRPr="00AC1301">
              <w:rPr>
                <w:rFonts w:ascii="宋体" w:hAnsi="宋体" w:cs="仿宋_GB2312" w:hint="eastAsia"/>
                <w:sz w:val="21"/>
                <w:szCs w:val="21"/>
              </w:rPr>
              <w:t>广州市白云区增槎路</w:t>
            </w:r>
            <w:r w:rsidRPr="00AC1301">
              <w:rPr>
                <w:rFonts w:ascii="宋体" w:hAnsi="宋体" w:cs="仿宋_GB2312"/>
                <w:sz w:val="21"/>
                <w:szCs w:val="21"/>
              </w:rPr>
              <w:t>2号(罗冲围仓)</w:t>
            </w:r>
          </w:p>
        </w:tc>
      </w:tr>
      <w:tr w:rsidR="00AC1301" w:rsidRPr="00AC1301" w14:paraId="6BD6F889" w14:textId="77777777" w:rsidTr="008E6180">
        <w:trPr>
          <w:trHeight w:val="510"/>
          <w:jc w:val="center"/>
        </w:trPr>
        <w:tc>
          <w:tcPr>
            <w:tcW w:w="880" w:type="dxa"/>
            <w:vAlign w:val="center"/>
          </w:tcPr>
          <w:p w14:paraId="2BC5BC45"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sz w:val="21"/>
                <w:szCs w:val="21"/>
              </w:rPr>
              <w:t>5</w:t>
            </w:r>
          </w:p>
        </w:tc>
        <w:tc>
          <w:tcPr>
            <w:tcW w:w="1276" w:type="dxa"/>
            <w:vMerge/>
            <w:vAlign w:val="center"/>
          </w:tcPr>
          <w:p w14:paraId="5BD46CCB" w14:textId="77777777" w:rsidR="00AC1301" w:rsidRPr="00AC1301" w:rsidRDefault="00AC1301" w:rsidP="008E6180">
            <w:pPr>
              <w:jc w:val="center"/>
              <w:outlineLvl w:val="2"/>
              <w:rPr>
                <w:rFonts w:ascii="宋体" w:hAnsi="宋体" w:cs="仿宋_GB2312"/>
                <w:sz w:val="21"/>
                <w:szCs w:val="21"/>
              </w:rPr>
            </w:pPr>
          </w:p>
        </w:tc>
        <w:tc>
          <w:tcPr>
            <w:tcW w:w="6021" w:type="dxa"/>
            <w:vAlign w:val="center"/>
          </w:tcPr>
          <w:p w14:paraId="7F5E9DC1" w14:textId="77777777" w:rsidR="00AC1301" w:rsidRPr="00AC1301" w:rsidRDefault="00AC1301" w:rsidP="008E6180">
            <w:pPr>
              <w:outlineLvl w:val="2"/>
              <w:rPr>
                <w:rFonts w:ascii="宋体" w:hAnsi="宋体" w:cs="仿宋_GB2312"/>
                <w:sz w:val="21"/>
                <w:szCs w:val="21"/>
              </w:rPr>
            </w:pPr>
            <w:r w:rsidRPr="00AC1301">
              <w:rPr>
                <w:rFonts w:ascii="宋体" w:hAnsi="宋体" w:cs="仿宋_GB2312" w:hint="eastAsia"/>
                <w:sz w:val="21"/>
                <w:szCs w:val="21"/>
              </w:rPr>
              <w:t>广州市白云区西槎路</w:t>
            </w:r>
            <w:r w:rsidRPr="00AC1301">
              <w:rPr>
                <w:rFonts w:ascii="宋体" w:hAnsi="宋体" w:cs="仿宋_GB2312"/>
                <w:sz w:val="21"/>
                <w:szCs w:val="21"/>
              </w:rPr>
              <w:t>819号聚龙工业区17栋(聚龙仓)</w:t>
            </w:r>
          </w:p>
        </w:tc>
      </w:tr>
      <w:tr w:rsidR="00AC1301" w:rsidRPr="00AC1301" w14:paraId="240963FE" w14:textId="77777777" w:rsidTr="008E6180">
        <w:trPr>
          <w:trHeight w:val="510"/>
          <w:jc w:val="center"/>
        </w:trPr>
        <w:tc>
          <w:tcPr>
            <w:tcW w:w="880" w:type="dxa"/>
            <w:vAlign w:val="center"/>
          </w:tcPr>
          <w:p w14:paraId="310990B0"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sz w:val="21"/>
                <w:szCs w:val="21"/>
              </w:rPr>
              <w:t>6</w:t>
            </w:r>
          </w:p>
        </w:tc>
        <w:tc>
          <w:tcPr>
            <w:tcW w:w="1276" w:type="dxa"/>
            <w:vMerge/>
            <w:vAlign w:val="center"/>
          </w:tcPr>
          <w:p w14:paraId="57007F96" w14:textId="77777777" w:rsidR="00AC1301" w:rsidRPr="00AC1301" w:rsidRDefault="00AC1301" w:rsidP="008E6180">
            <w:pPr>
              <w:jc w:val="center"/>
              <w:outlineLvl w:val="2"/>
              <w:rPr>
                <w:rFonts w:ascii="宋体" w:hAnsi="宋体" w:cs="仿宋_GB2312"/>
                <w:sz w:val="21"/>
                <w:szCs w:val="21"/>
              </w:rPr>
            </w:pPr>
          </w:p>
        </w:tc>
        <w:tc>
          <w:tcPr>
            <w:tcW w:w="6021" w:type="dxa"/>
            <w:vAlign w:val="center"/>
          </w:tcPr>
          <w:p w14:paraId="492B7A8E" w14:textId="77777777" w:rsidR="00AC1301" w:rsidRPr="00AC1301" w:rsidRDefault="00AC1301" w:rsidP="008E6180">
            <w:pPr>
              <w:outlineLvl w:val="2"/>
              <w:rPr>
                <w:rFonts w:ascii="宋体" w:hAnsi="宋体" w:cs="仿宋_GB2312"/>
                <w:sz w:val="21"/>
                <w:szCs w:val="21"/>
              </w:rPr>
            </w:pPr>
            <w:r w:rsidRPr="00AC1301">
              <w:rPr>
                <w:rFonts w:ascii="宋体" w:hAnsi="宋体" w:cs="仿宋_GB2312" w:hint="eastAsia"/>
                <w:sz w:val="21"/>
                <w:szCs w:val="21"/>
              </w:rPr>
              <w:t>广州市海珠区赤岗路</w:t>
            </w:r>
            <w:r w:rsidRPr="00AC1301">
              <w:rPr>
                <w:rFonts w:ascii="宋体" w:hAnsi="宋体" w:cs="仿宋_GB2312"/>
                <w:sz w:val="21"/>
                <w:szCs w:val="21"/>
              </w:rPr>
              <w:t>62号(赤岗仓)</w:t>
            </w:r>
          </w:p>
        </w:tc>
      </w:tr>
      <w:tr w:rsidR="00AC1301" w:rsidRPr="00AC1301" w14:paraId="602F17AC" w14:textId="77777777" w:rsidTr="008E6180">
        <w:trPr>
          <w:trHeight w:val="510"/>
          <w:jc w:val="center"/>
        </w:trPr>
        <w:tc>
          <w:tcPr>
            <w:tcW w:w="880" w:type="dxa"/>
            <w:vAlign w:val="center"/>
          </w:tcPr>
          <w:p w14:paraId="174DC8EA"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sz w:val="21"/>
                <w:szCs w:val="21"/>
              </w:rPr>
              <w:t>7</w:t>
            </w:r>
          </w:p>
        </w:tc>
        <w:tc>
          <w:tcPr>
            <w:tcW w:w="1276" w:type="dxa"/>
            <w:vMerge/>
            <w:vAlign w:val="center"/>
          </w:tcPr>
          <w:p w14:paraId="1E2170FB" w14:textId="77777777" w:rsidR="00AC1301" w:rsidRPr="00AC1301" w:rsidRDefault="00AC1301" w:rsidP="008E6180">
            <w:pPr>
              <w:jc w:val="center"/>
              <w:outlineLvl w:val="2"/>
              <w:rPr>
                <w:rFonts w:ascii="宋体" w:hAnsi="宋体" w:cs="仿宋_GB2312"/>
                <w:sz w:val="21"/>
                <w:szCs w:val="21"/>
              </w:rPr>
            </w:pPr>
          </w:p>
        </w:tc>
        <w:tc>
          <w:tcPr>
            <w:tcW w:w="6021" w:type="dxa"/>
            <w:vAlign w:val="center"/>
          </w:tcPr>
          <w:p w14:paraId="03F81AF7" w14:textId="77777777" w:rsidR="00AC1301" w:rsidRPr="00AC1301" w:rsidRDefault="00AC1301" w:rsidP="008E6180">
            <w:pPr>
              <w:outlineLvl w:val="2"/>
              <w:rPr>
                <w:rFonts w:ascii="宋体" w:hAnsi="宋体" w:cs="仿宋_GB2312"/>
                <w:sz w:val="21"/>
                <w:szCs w:val="21"/>
              </w:rPr>
            </w:pPr>
            <w:r w:rsidRPr="00AC1301">
              <w:rPr>
                <w:rFonts w:ascii="宋体" w:hAnsi="宋体" w:cs="仿宋_GB2312" w:hint="eastAsia"/>
                <w:sz w:val="21"/>
                <w:szCs w:val="21"/>
              </w:rPr>
              <w:t>佛山市南海区黄岐街北村大道名雅花园旁</w:t>
            </w:r>
            <w:r w:rsidRPr="00AC1301">
              <w:rPr>
                <w:rFonts w:ascii="宋体" w:hAnsi="宋体" w:cs="仿宋_GB2312"/>
                <w:sz w:val="21"/>
                <w:szCs w:val="21"/>
              </w:rPr>
              <w:t>(北村仓)</w:t>
            </w:r>
          </w:p>
        </w:tc>
      </w:tr>
      <w:tr w:rsidR="00AC1301" w:rsidRPr="00AC1301" w14:paraId="4A84699F" w14:textId="77777777" w:rsidTr="008E6180">
        <w:trPr>
          <w:trHeight w:val="510"/>
          <w:jc w:val="center"/>
        </w:trPr>
        <w:tc>
          <w:tcPr>
            <w:tcW w:w="880" w:type="dxa"/>
            <w:vAlign w:val="center"/>
          </w:tcPr>
          <w:p w14:paraId="09AC0631"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sz w:val="21"/>
                <w:szCs w:val="21"/>
              </w:rPr>
              <w:t>8</w:t>
            </w:r>
          </w:p>
        </w:tc>
        <w:tc>
          <w:tcPr>
            <w:tcW w:w="1276" w:type="dxa"/>
            <w:vMerge/>
            <w:vAlign w:val="center"/>
          </w:tcPr>
          <w:p w14:paraId="27763E13" w14:textId="77777777" w:rsidR="00AC1301" w:rsidRPr="00AC1301" w:rsidRDefault="00AC1301" w:rsidP="008E6180">
            <w:pPr>
              <w:jc w:val="center"/>
              <w:outlineLvl w:val="2"/>
              <w:rPr>
                <w:rFonts w:ascii="宋体" w:hAnsi="宋体" w:cs="仿宋_GB2312"/>
                <w:sz w:val="21"/>
                <w:szCs w:val="21"/>
              </w:rPr>
            </w:pPr>
          </w:p>
        </w:tc>
        <w:tc>
          <w:tcPr>
            <w:tcW w:w="6021" w:type="dxa"/>
            <w:vAlign w:val="center"/>
          </w:tcPr>
          <w:p w14:paraId="7E38222F" w14:textId="77777777" w:rsidR="00AC1301" w:rsidRPr="00AC1301" w:rsidRDefault="00AC1301" w:rsidP="008E6180">
            <w:pPr>
              <w:outlineLvl w:val="2"/>
              <w:rPr>
                <w:rFonts w:ascii="宋体" w:hAnsi="宋体" w:cs="仿宋_GB2312"/>
                <w:sz w:val="21"/>
                <w:szCs w:val="21"/>
              </w:rPr>
            </w:pPr>
            <w:r w:rsidRPr="00AC1301">
              <w:rPr>
                <w:rFonts w:ascii="宋体" w:hAnsi="宋体" w:cs="仿宋_GB2312" w:hint="eastAsia"/>
                <w:sz w:val="21"/>
                <w:szCs w:val="21"/>
              </w:rPr>
              <w:t>广州市荔湾区中山七路</w:t>
            </w:r>
            <w:r w:rsidRPr="00AC1301">
              <w:rPr>
                <w:rFonts w:ascii="宋体" w:hAnsi="宋体" w:cs="仿宋_GB2312"/>
                <w:sz w:val="21"/>
                <w:szCs w:val="21"/>
              </w:rPr>
              <w:t>333号</w:t>
            </w:r>
          </w:p>
        </w:tc>
      </w:tr>
      <w:tr w:rsidR="00AC1301" w:rsidRPr="00AC1301" w14:paraId="3347AA45" w14:textId="77777777" w:rsidTr="008E6180">
        <w:trPr>
          <w:trHeight w:val="485"/>
          <w:jc w:val="center"/>
        </w:trPr>
        <w:tc>
          <w:tcPr>
            <w:tcW w:w="880" w:type="dxa"/>
            <w:vAlign w:val="center"/>
          </w:tcPr>
          <w:p w14:paraId="54D4DF0A"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sz w:val="21"/>
                <w:szCs w:val="21"/>
              </w:rPr>
              <w:t>9</w:t>
            </w:r>
          </w:p>
        </w:tc>
        <w:tc>
          <w:tcPr>
            <w:tcW w:w="1276" w:type="dxa"/>
            <w:vMerge w:val="restart"/>
            <w:vAlign w:val="center"/>
          </w:tcPr>
          <w:p w14:paraId="057D5A27"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hint="eastAsia"/>
                <w:sz w:val="21"/>
                <w:szCs w:val="21"/>
              </w:rPr>
              <w:t>广东中烟工业有限责任公司</w:t>
            </w:r>
          </w:p>
        </w:tc>
        <w:tc>
          <w:tcPr>
            <w:tcW w:w="6021" w:type="dxa"/>
            <w:vAlign w:val="center"/>
          </w:tcPr>
          <w:p w14:paraId="34F843A4" w14:textId="77777777" w:rsidR="00AC1301" w:rsidRPr="00AC1301" w:rsidRDefault="00AC1301" w:rsidP="008E6180">
            <w:pPr>
              <w:outlineLvl w:val="2"/>
              <w:rPr>
                <w:rFonts w:ascii="宋体" w:hAnsi="宋体" w:cs="仿宋_GB2312"/>
                <w:sz w:val="21"/>
                <w:szCs w:val="21"/>
              </w:rPr>
            </w:pPr>
            <w:r w:rsidRPr="00AC1301">
              <w:rPr>
                <w:rFonts w:ascii="宋体" w:hAnsi="宋体" w:cs="仿宋_GB2312" w:hint="eastAsia"/>
                <w:sz w:val="21"/>
                <w:szCs w:val="21"/>
              </w:rPr>
              <w:t>广州市海珠区赤岗路</w:t>
            </w:r>
            <w:r w:rsidRPr="00AC1301">
              <w:rPr>
                <w:rFonts w:ascii="宋体" w:hAnsi="宋体" w:cs="仿宋_GB2312"/>
                <w:sz w:val="21"/>
                <w:szCs w:val="21"/>
              </w:rPr>
              <w:t>62号</w:t>
            </w:r>
          </w:p>
        </w:tc>
      </w:tr>
      <w:tr w:rsidR="00AC1301" w:rsidRPr="00AC1301" w14:paraId="1F8D1B47" w14:textId="77777777" w:rsidTr="008E6180">
        <w:trPr>
          <w:trHeight w:val="510"/>
          <w:jc w:val="center"/>
        </w:trPr>
        <w:tc>
          <w:tcPr>
            <w:tcW w:w="880" w:type="dxa"/>
            <w:vAlign w:val="center"/>
          </w:tcPr>
          <w:p w14:paraId="5F5BDBAD" w14:textId="77777777" w:rsidR="00AC1301" w:rsidRPr="00AC1301" w:rsidRDefault="00AC1301" w:rsidP="008E6180">
            <w:pPr>
              <w:jc w:val="center"/>
              <w:outlineLvl w:val="2"/>
              <w:rPr>
                <w:rFonts w:ascii="宋体" w:hAnsi="宋体" w:cs="仿宋_GB2312"/>
                <w:sz w:val="21"/>
                <w:szCs w:val="21"/>
              </w:rPr>
            </w:pPr>
            <w:r w:rsidRPr="00AC1301">
              <w:rPr>
                <w:rFonts w:ascii="宋体" w:hAnsi="宋体" w:cs="仿宋_GB2312"/>
                <w:sz w:val="21"/>
                <w:szCs w:val="21"/>
              </w:rPr>
              <w:t>10</w:t>
            </w:r>
          </w:p>
        </w:tc>
        <w:tc>
          <w:tcPr>
            <w:tcW w:w="1276" w:type="dxa"/>
            <w:vMerge/>
            <w:vAlign w:val="center"/>
          </w:tcPr>
          <w:p w14:paraId="6207680B" w14:textId="77777777" w:rsidR="00AC1301" w:rsidRPr="00AC1301" w:rsidRDefault="00AC1301" w:rsidP="008E6180">
            <w:pPr>
              <w:outlineLvl w:val="2"/>
              <w:rPr>
                <w:rFonts w:ascii="宋体" w:hAnsi="宋体" w:cs="仿宋_GB2312"/>
                <w:sz w:val="21"/>
                <w:szCs w:val="21"/>
              </w:rPr>
            </w:pPr>
          </w:p>
        </w:tc>
        <w:tc>
          <w:tcPr>
            <w:tcW w:w="6021" w:type="dxa"/>
            <w:vAlign w:val="center"/>
          </w:tcPr>
          <w:p w14:paraId="512F52EC" w14:textId="77777777" w:rsidR="00AC1301" w:rsidRPr="00AC1301" w:rsidRDefault="00AC1301" w:rsidP="008E6180">
            <w:pPr>
              <w:outlineLvl w:val="2"/>
              <w:rPr>
                <w:rFonts w:ascii="宋体" w:hAnsi="宋体" w:cs="仿宋_GB2312"/>
                <w:sz w:val="21"/>
                <w:szCs w:val="21"/>
              </w:rPr>
            </w:pPr>
            <w:r w:rsidRPr="00AC1301">
              <w:rPr>
                <w:rFonts w:ascii="宋体" w:hAnsi="宋体" w:cs="仿宋_GB2312" w:hint="eastAsia"/>
                <w:sz w:val="21"/>
                <w:szCs w:val="21"/>
              </w:rPr>
              <w:t>广州市天河区林和西横路</w:t>
            </w:r>
            <w:r w:rsidRPr="00AC1301">
              <w:rPr>
                <w:rFonts w:ascii="宋体" w:hAnsi="宋体" w:cs="仿宋_GB2312"/>
                <w:sz w:val="21"/>
                <w:szCs w:val="21"/>
              </w:rPr>
              <w:t>186号</w:t>
            </w:r>
          </w:p>
        </w:tc>
      </w:tr>
    </w:tbl>
    <w:p w14:paraId="4542909C" w14:textId="035C29B8" w:rsidR="00DF0349" w:rsidRPr="00AC1301" w:rsidRDefault="00AC1301" w:rsidP="00AC1301">
      <w:pPr>
        <w:spacing w:after="0" w:line="240" w:lineRule="auto"/>
        <w:ind w:firstLineChars="200" w:firstLine="420"/>
        <w:jc w:val="both"/>
        <w:rPr>
          <w:rFonts w:ascii="宋体" w:eastAsia="宋体" w:hAnsi="宋体" w:cs="Times New Roman"/>
          <w:color w:val="000000"/>
          <w:sz w:val="21"/>
          <w:szCs w:val="21"/>
          <w14:ligatures w14:val="none"/>
        </w:rPr>
      </w:pPr>
      <w:bookmarkStart w:id="2" w:name="_GoBack"/>
      <w:bookmarkEnd w:id="2"/>
      <w:r w:rsidRPr="00AC1301">
        <w:rPr>
          <w:rFonts w:ascii="宋体" w:eastAsia="宋体" w:hAnsi="宋体"/>
          <w:sz w:val="21"/>
          <w:szCs w:val="21"/>
        </w:rPr>
        <w:t>3.其他</w:t>
      </w:r>
      <w:r w:rsidRPr="00AC1301">
        <w:rPr>
          <w:rFonts w:ascii="宋体" w:eastAsia="宋体" w:hAnsi="宋体" w:hint="eastAsia"/>
          <w:sz w:val="21"/>
          <w:szCs w:val="21"/>
        </w:rPr>
        <w:t>采购人产权地点，所在城市为广州、佛山等。</w:t>
      </w:r>
    </w:p>
    <w:sectPr w:rsidR="00DF0349" w:rsidRPr="00AC1301">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76884D8" w14:textId="77777777" w:rsidR="00EB2AF1" w:rsidRDefault="00EB2AF1" w:rsidP="00753D77">
      <w:pPr>
        <w:spacing w:after="0" w:line="240" w:lineRule="auto"/>
      </w:pPr>
      <w:r>
        <w:separator/>
      </w:r>
    </w:p>
  </w:endnote>
  <w:endnote w:type="continuationSeparator" w:id="0">
    <w:p w14:paraId="31B0E58D" w14:textId="77777777" w:rsidR="00EB2AF1" w:rsidRDefault="00EB2AF1" w:rsidP="00753D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楷体_GB2312">
    <w:altName w:val="楷体"/>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 w:name="Tahoma">
    <w:panose1 w:val="020B0604030504040204"/>
    <w:charset w:val="00"/>
    <w:family w:val="swiss"/>
    <w:pitch w:val="variable"/>
    <w:sig w:usb0="E1002EFF" w:usb1="C000605B" w:usb2="00000029" w:usb3="00000000" w:csb0="000101FF" w:csb1="00000000"/>
  </w:font>
  <w:font w:name="微软雅黑">
    <w:panose1 w:val="020B0503020204020204"/>
    <w:charset w:val="86"/>
    <w:family w:val="swiss"/>
    <w:pitch w:val="variable"/>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241291629"/>
      <w:docPartObj>
        <w:docPartGallery w:val="Page Numbers (Bottom of Page)"/>
        <w:docPartUnique/>
      </w:docPartObj>
    </w:sdtPr>
    <w:sdtEndPr/>
    <w:sdtContent>
      <w:p w14:paraId="5CB538A9" w14:textId="6E2BFD20" w:rsidR="00A64DED" w:rsidRDefault="00A64DED">
        <w:pPr>
          <w:pStyle w:val="ac"/>
          <w:jc w:val="center"/>
        </w:pPr>
        <w:r>
          <w:fldChar w:fldCharType="begin"/>
        </w:r>
        <w:r>
          <w:instrText>PAGE   \* MERGEFORMAT</w:instrText>
        </w:r>
        <w:r>
          <w:fldChar w:fldCharType="separate"/>
        </w:r>
        <w:r w:rsidR="00AC1301" w:rsidRPr="00AC1301">
          <w:rPr>
            <w:noProof/>
            <w:lang w:val="zh-CN"/>
          </w:rPr>
          <w:t>1</w:t>
        </w:r>
        <w:r>
          <w:fldChar w:fldCharType="end"/>
        </w:r>
      </w:p>
    </w:sdtContent>
  </w:sdt>
  <w:p w14:paraId="76434216" w14:textId="77777777" w:rsidR="00A64DED" w:rsidRDefault="00A64DED">
    <w:pPr>
      <w:pStyle w:val="ac"/>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2AE9F389" w14:textId="77777777" w:rsidR="00EB2AF1" w:rsidRDefault="00EB2AF1" w:rsidP="00753D77">
      <w:pPr>
        <w:spacing w:after="0" w:line="240" w:lineRule="auto"/>
      </w:pPr>
      <w:r>
        <w:separator/>
      </w:r>
    </w:p>
  </w:footnote>
  <w:footnote w:type="continuationSeparator" w:id="0">
    <w:p w14:paraId="1F00FA08" w14:textId="77777777" w:rsidR="00EB2AF1" w:rsidRDefault="00EB2AF1" w:rsidP="00753D7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51127192"/>
    <w:multiLevelType w:val="multilevel"/>
    <w:tmpl w:val="51127192"/>
    <w:lvl w:ilvl="0">
      <w:start w:val="1"/>
      <w:numFmt w:val="decimal"/>
      <w:lvlText w:val="%1."/>
      <w:lvlJc w:val="left"/>
      <w:pPr>
        <w:ind w:left="425" w:hanging="425"/>
      </w:pPr>
    </w:lvl>
    <w:lvl w:ilvl="1">
      <w:start w:val="1"/>
      <w:numFmt w:val="decimal"/>
      <w:lvlText w:val="%1.%2."/>
      <w:lvlJc w:val="left"/>
      <w:pPr>
        <w:ind w:left="567" w:hanging="567"/>
      </w:pPr>
      <w:rPr>
        <w:rFonts w:hint="default"/>
        <w:color w:val="auto"/>
      </w:rPr>
    </w:lvl>
    <w:lvl w:ilvl="2">
      <w:start w:val="1"/>
      <w:numFmt w:val="decimal"/>
      <w:lvlText w:val="%1.%2.%3."/>
      <w:lvlJc w:val="left"/>
      <w:pPr>
        <w:ind w:left="709" w:hanging="709"/>
      </w:pPr>
    </w:lvl>
    <w:lvl w:ilvl="3">
      <w:start w:val="1"/>
      <w:numFmt w:val="decimal"/>
      <w:lvlText w:val="%1.%2.%3.%4."/>
      <w:lvlJc w:val="left"/>
      <w:pPr>
        <w:ind w:left="851" w:hanging="851"/>
      </w:pPr>
    </w:lvl>
    <w:lvl w:ilvl="4">
      <w:start w:val="1"/>
      <w:numFmt w:val="decimal"/>
      <w:lvlText w:val="%1.%2.%3.%4.%5."/>
      <w:lvlJc w:val="left"/>
      <w:pPr>
        <w:ind w:left="992" w:hanging="992"/>
      </w:pPr>
    </w:lvl>
    <w:lvl w:ilvl="5">
      <w:start w:val="1"/>
      <w:numFmt w:val="decimal"/>
      <w:lvlText w:val="%1.%2.%3.%4.%5.%6."/>
      <w:lvlJc w:val="left"/>
      <w:pPr>
        <w:ind w:left="1134" w:hanging="1134"/>
      </w:pPr>
    </w:lvl>
    <w:lvl w:ilvl="6">
      <w:start w:val="1"/>
      <w:numFmt w:val="decimal"/>
      <w:lvlText w:val="%1.%2.%3.%4.%5.%6.%7."/>
      <w:lvlJc w:val="left"/>
      <w:pPr>
        <w:ind w:left="1276" w:hanging="1276"/>
      </w:pPr>
    </w:lvl>
    <w:lvl w:ilvl="7">
      <w:start w:val="1"/>
      <w:numFmt w:val="decimal"/>
      <w:lvlText w:val="%1.%2.%3.%4.%5.%6.%7.%8."/>
      <w:lvlJc w:val="left"/>
      <w:pPr>
        <w:ind w:left="1418" w:hanging="1418"/>
      </w:pPr>
    </w:lvl>
    <w:lvl w:ilvl="8">
      <w:start w:val="1"/>
      <w:numFmt w:val="decimal"/>
      <w:lvlText w:val="%1.%2.%3.%4.%5.%6.%7.%8.%9."/>
      <w:lvlJc w:val="left"/>
      <w:pPr>
        <w:ind w:left="1559" w:hanging="1559"/>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F08E6"/>
    <w:rsid w:val="000A193D"/>
    <w:rsid w:val="000F08E6"/>
    <w:rsid w:val="0013681A"/>
    <w:rsid w:val="001A0D2A"/>
    <w:rsid w:val="00753D77"/>
    <w:rsid w:val="007E5213"/>
    <w:rsid w:val="008474B7"/>
    <w:rsid w:val="008D22D1"/>
    <w:rsid w:val="00915079"/>
    <w:rsid w:val="009C7E14"/>
    <w:rsid w:val="009D512F"/>
    <w:rsid w:val="00A56032"/>
    <w:rsid w:val="00A64DED"/>
    <w:rsid w:val="00A67CF5"/>
    <w:rsid w:val="00AC1301"/>
    <w:rsid w:val="00B36696"/>
    <w:rsid w:val="00B77D61"/>
    <w:rsid w:val="00C95059"/>
    <w:rsid w:val="00CB1E33"/>
    <w:rsid w:val="00DF0349"/>
    <w:rsid w:val="00E7077D"/>
    <w:rsid w:val="00EB2AF1"/>
    <w:rsid w:val="00FE638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758AC528"/>
  <w15:docId w15:val="{AC3B3BD1-B935-4496-BAD6-22F10912CD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qFormat="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pPr>
  </w:style>
  <w:style w:type="paragraph" w:styleId="1">
    <w:name w:val="heading 1"/>
    <w:basedOn w:val="a"/>
    <w:next w:val="a"/>
    <w:link w:val="1Char"/>
    <w:uiPriority w:val="9"/>
    <w:qFormat/>
    <w:rsid w:val="000F08E6"/>
    <w:pPr>
      <w:keepNext/>
      <w:keepLines/>
      <w:spacing w:before="480" w:after="80"/>
      <w:outlineLvl w:val="0"/>
    </w:pPr>
    <w:rPr>
      <w:rFonts w:asciiTheme="majorHAnsi" w:eastAsiaTheme="majorEastAsia" w:hAnsiTheme="majorHAnsi" w:cstheme="majorBidi"/>
      <w:color w:val="0F4761" w:themeColor="accent1" w:themeShade="BF"/>
      <w:sz w:val="48"/>
      <w:szCs w:val="48"/>
    </w:rPr>
  </w:style>
  <w:style w:type="paragraph" w:styleId="2">
    <w:name w:val="heading 2"/>
    <w:basedOn w:val="a"/>
    <w:next w:val="a"/>
    <w:link w:val="2Char"/>
    <w:uiPriority w:val="9"/>
    <w:semiHidden/>
    <w:unhideWhenUsed/>
    <w:qFormat/>
    <w:rsid w:val="000F08E6"/>
    <w:pPr>
      <w:keepNext/>
      <w:keepLines/>
      <w:spacing w:before="160" w:after="80"/>
      <w:outlineLvl w:val="1"/>
    </w:pPr>
    <w:rPr>
      <w:rFonts w:asciiTheme="majorHAnsi" w:eastAsiaTheme="majorEastAsia" w:hAnsiTheme="majorHAnsi" w:cstheme="majorBidi"/>
      <w:color w:val="0F4761" w:themeColor="accent1" w:themeShade="BF"/>
      <w:sz w:val="40"/>
      <w:szCs w:val="40"/>
    </w:rPr>
  </w:style>
  <w:style w:type="paragraph" w:styleId="3">
    <w:name w:val="heading 3"/>
    <w:basedOn w:val="a"/>
    <w:next w:val="a"/>
    <w:link w:val="3Char"/>
    <w:uiPriority w:val="9"/>
    <w:semiHidden/>
    <w:unhideWhenUsed/>
    <w:qFormat/>
    <w:rsid w:val="000F08E6"/>
    <w:pPr>
      <w:keepNext/>
      <w:keepLines/>
      <w:spacing w:before="160" w:after="80"/>
      <w:outlineLvl w:val="2"/>
    </w:pPr>
    <w:rPr>
      <w:rFonts w:asciiTheme="majorHAnsi" w:eastAsiaTheme="majorEastAsia" w:hAnsiTheme="majorHAnsi" w:cstheme="majorBidi"/>
      <w:color w:val="0F4761" w:themeColor="accent1" w:themeShade="BF"/>
      <w:sz w:val="32"/>
      <w:szCs w:val="32"/>
    </w:rPr>
  </w:style>
  <w:style w:type="paragraph" w:styleId="4">
    <w:name w:val="heading 4"/>
    <w:basedOn w:val="a"/>
    <w:next w:val="a"/>
    <w:link w:val="4Char"/>
    <w:uiPriority w:val="9"/>
    <w:semiHidden/>
    <w:unhideWhenUsed/>
    <w:qFormat/>
    <w:rsid w:val="000F08E6"/>
    <w:pPr>
      <w:keepNext/>
      <w:keepLines/>
      <w:spacing w:before="80" w:after="40"/>
      <w:outlineLvl w:val="3"/>
    </w:pPr>
    <w:rPr>
      <w:rFonts w:cstheme="majorBidi"/>
      <w:color w:val="0F4761" w:themeColor="accent1" w:themeShade="BF"/>
      <w:sz w:val="28"/>
      <w:szCs w:val="28"/>
    </w:rPr>
  </w:style>
  <w:style w:type="paragraph" w:styleId="5">
    <w:name w:val="heading 5"/>
    <w:basedOn w:val="a"/>
    <w:next w:val="a"/>
    <w:link w:val="5Char"/>
    <w:uiPriority w:val="9"/>
    <w:semiHidden/>
    <w:unhideWhenUsed/>
    <w:qFormat/>
    <w:rsid w:val="000F08E6"/>
    <w:pPr>
      <w:keepNext/>
      <w:keepLines/>
      <w:spacing w:before="80" w:after="40"/>
      <w:outlineLvl w:val="4"/>
    </w:pPr>
    <w:rPr>
      <w:rFonts w:cstheme="majorBidi"/>
      <w:color w:val="0F4761" w:themeColor="accent1" w:themeShade="BF"/>
      <w:sz w:val="24"/>
    </w:rPr>
  </w:style>
  <w:style w:type="paragraph" w:styleId="6">
    <w:name w:val="heading 6"/>
    <w:basedOn w:val="a"/>
    <w:next w:val="a"/>
    <w:link w:val="6Char"/>
    <w:uiPriority w:val="9"/>
    <w:semiHidden/>
    <w:unhideWhenUsed/>
    <w:qFormat/>
    <w:rsid w:val="000F08E6"/>
    <w:pPr>
      <w:keepNext/>
      <w:keepLines/>
      <w:spacing w:before="40" w:after="0"/>
      <w:outlineLvl w:val="5"/>
    </w:pPr>
    <w:rPr>
      <w:rFonts w:cstheme="majorBidi"/>
      <w:b/>
      <w:bCs/>
      <w:color w:val="0F4761" w:themeColor="accent1" w:themeShade="BF"/>
    </w:rPr>
  </w:style>
  <w:style w:type="paragraph" w:styleId="7">
    <w:name w:val="heading 7"/>
    <w:basedOn w:val="a"/>
    <w:next w:val="a"/>
    <w:link w:val="7Char"/>
    <w:uiPriority w:val="9"/>
    <w:semiHidden/>
    <w:unhideWhenUsed/>
    <w:qFormat/>
    <w:rsid w:val="000F08E6"/>
    <w:pPr>
      <w:keepNext/>
      <w:keepLines/>
      <w:spacing w:before="40" w:after="0"/>
      <w:outlineLvl w:val="6"/>
    </w:pPr>
    <w:rPr>
      <w:rFonts w:cstheme="majorBidi"/>
      <w:b/>
      <w:bCs/>
      <w:color w:val="595959" w:themeColor="text1" w:themeTint="A6"/>
    </w:rPr>
  </w:style>
  <w:style w:type="paragraph" w:styleId="8">
    <w:name w:val="heading 8"/>
    <w:basedOn w:val="a"/>
    <w:next w:val="a"/>
    <w:link w:val="8Char"/>
    <w:uiPriority w:val="9"/>
    <w:semiHidden/>
    <w:unhideWhenUsed/>
    <w:qFormat/>
    <w:rsid w:val="000F08E6"/>
    <w:pPr>
      <w:keepNext/>
      <w:keepLines/>
      <w:spacing w:after="0"/>
      <w:outlineLvl w:val="7"/>
    </w:pPr>
    <w:rPr>
      <w:rFonts w:cstheme="majorBidi"/>
      <w:color w:val="595959" w:themeColor="text1" w:themeTint="A6"/>
    </w:rPr>
  </w:style>
  <w:style w:type="paragraph" w:styleId="9">
    <w:name w:val="heading 9"/>
    <w:basedOn w:val="a"/>
    <w:next w:val="a"/>
    <w:link w:val="9Char"/>
    <w:uiPriority w:val="9"/>
    <w:semiHidden/>
    <w:unhideWhenUsed/>
    <w:qFormat/>
    <w:rsid w:val="000F08E6"/>
    <w:pPr>
      <w:keepNext/>
      <w:keepLines/>
      <w:spacing w:after="0"/>
      <w:outlineLvl w:val="8"/>
    </w:pPr>
    <w:rPr>
      <w:rFonts w:eastAsiaTheme="majorEastAsia" w:cstheme="majorBidi"/>
      <w:color w:val="595959" w:themeColor="text1" w:themeTint="A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uiPriority w:val="9"/>
    <w:rsid w:val="000F08E6"/>
    <w:rPr>
      <w:rFonts w:asciiTheme="majorHAnsi" w:eastAsiaTheme="majorEastAsia" w:hAnsiTheme="majorHAnsi" w:cstheme="majorBidi"/>
      <w:color w:val="0F4761" w:themeColor="accent1" w:themeShade="BF"/>
      <w:sz w:val="48"/>
      <w:szCs w:val="48"/>
    </w:rPr>
  </w:style>
  <w:style w:type="character" w:customStyle="1" w:styleId="2Char">
    <w:name w:val="标题 2 Char"/>
    <w:basedOn w:val="a0"/>
    <w:link w:val="2"/>
    <w:uiPriority w:val="9"/>
    <w:semiHidden/>
    <w:rsid w:val="000F08E6"/>
    <w:rPr>
      <w:rFonts w:asciiTheme="majorHAnsi" w:eastAsiaTheme="majorEastAsia" w:hAnsiTheme="majorHAnsi" w:cstheme="majorBidi"/>
      <w:color w:val="0F4761" w:themeColor="accent1" w:themeShade="BF"/>
      <w:sz w:val="40"/>
      <w:szCs w:val="40"/>
    </w:rPr>
  </w:style>
  <w:style w:type="character" w:customStyle="1" w:styleId="3Char">
    <w:name w:val="标题 3 Char"/>
    <w:basedOn w:val="a0"/>
    <w:link w:val="3"/>
    <w:uiPriority w:val="9"/>
    <w:semiHidden/>
    <w:rsid w:val="000F08E6"/>
    <w:rPr>
      <w:rFonts w:asciiTheme="majorHAnsi" w:eastAsiaTheme="majorEastAsia" w:hAnsiTheme="majorHAnsi" w:cstheme="majorBidi"/>
      <w:color w:val="0F4761" w:themeColor="accent1" w:themeShade="BF"/>
      <w:sz w:val="32"/>
      <w:szCs w:val="32"/>
    </w:rPr>
  </w:style>
  <w:style w:type="character" w:customStyle="1" w:styleId="4Char">
    <w:name w:val="标题 4 Char"/>
    <w:basedOn w:val="a0"/>
    <w:link w:val="4"/>
    <w:uiPriority w:val="9"/>
    <w:semiHidden/>
    <w:rsid w:val="000F08E6"/>
    <w:rPr>
      <w:rFonts w:cstheme="majorBidi"/>
      <w:color w:val="0F4761" w:themeColor="accent1" w:themeShade="BF"/>
      <w:sz w:val="28"/>
      <w:szCs w:val="28"/>
    </w:rPr>
  </w:style>
  <w:style w:type="character" w:customStyle="1" w:styleId="5Char">
    <w:name w:val="标题 5 Char"/>
    <w:basedOn w:val="a0"/>
    <w:link w:val="5"/>
    <w:uiPriority w:val="9"/>
    <w:semiHidden/>
    <w:rsid w:val="000F08E6"/>
    <w:rPr>
      <w:rFonts w:cstheme="majorBidi"/>
      <w:color w:val="0F4761" w:themeColor="accent1" w:themeShade="BF"/>
      <w:sz w:val="24"/>
    </w:rPr>
  </w:style>
  <w:style w:type="character" w:customStyle="1" w:styleId="6Char">
    <w:name w:val="标题 6 Char"/>
    <w:basedOn w:val="a0"/>
    <w:link w:val="6"/>
    <w:uiPriority w:val="9"/>
    <w:semiHidden/>
    <w:rsid w:val="000F08E6"/>
    <w:rPr>
      <w:rFonts w:cstheme="majorBidi"/>
      <w:b/>
      <w:bCs/>
      <w:color w:val="0F4761" w:themeColor="accent1" w:themeShade="BF"/>
    </w:rPr>
  </w:style>
  <w:style w:type="character" w:customStyle="1" w:styleId="7Char">
    <w:name w:val="标题 7 Char"/>
    <w:basedOn w:val="a0"/>
    <w:link w:val="7"/>
    <w:uiPriority w:val="9"/>
    <w:semiHidden/>
    <w:rsid w:val="000F08E6"/>
    <w:rPr>
      <w:rFonts w:cstheme="majorBidi"/>
      <w:b/>
      <w:bCs/>
      <w:color w:val="595959" w:themeColor="text1" w:themeTint="A6"/>
    </w:rPr>
  </w:style>
  <w:style w:type="character" w:customStyle="1" w:styleId="8Char">
    <w:name w:val="标题 8 Char"/>
    <w:basedOn w:val="a0"/>
    <w:link w:val="8"/>
    <w:uiPriority w:val="9"/>
    <w:semiHidden/>
    <w:rsid w:val="000F08E6"/>
    <w:rPr>
      <w:rFonts w:cstheme="majorBidi"/>
      <w:color w:val="595959" w:themeColor="text1" w:themeTint="A6"/>
    </w:rPr>
  </w:style>
  <w:style w:type="character" w:customStyle="1" w:styleId="9Char">
    <w:name w:val="标题 9 Char"/>
    <w:basedOn w:val="a0"/>
    <w:link w:val="9"/>
    <w:uiPriority w:val="9"/>
    <w:semiHidden/>
    <w:rsid w:val="000F08E6"/>
    <w:rPr>
      <w:rFonts w:eastAsiaTheme="majorEastAsia" w:cstheme="majorBidi"/>
      <w:color w:val="595959" w:themeColor="text1" w:themeTint="A6"/>
    </w:rPr>
  </w:style>
  <w:style w:type="paragraph" w:styleId="a3">
    <w:name w:val="Title"/>
    <w:basedOn w:val="a"/>
    <w:next w:val="a"/>
    <w:link w:val="Char"/>
    <w:uiPriority w:val="10"/>
    <w:qFormat/>
    <w:rsid w:val="000F08E6"/>
    <w:pPr>
      <w:spacing w:after="80" w:line="240" w:lineRule="auto"/>
      <w:contextualSpacing/>
      <w:jc w:val="center"/>
    </w:pPr>
    <w:rPr>
      <w:rFonts w:asciiTheme="majorHAnsi" w:eastAsiaTheme="majorEastAsia" w:hAnsiTheme="majorHAnsi" w:cstheme="majorBidi"/>
      <w:spacing w:val="-10"/>
      <w:kern w:val="28"/>
      <w:sz w:val="56"/>
      <w:szCs w:val="56"/>
    </w:rPr>
  </w:style>
  <w:style w:type="character" w:customStyle="1" w:styleId="Char">
    <w:name w:val="标题 Char"/>
    <w:basedOn w:val="a0"/>
    <w:link w:val="a3"/>
    <w:uiPriority w:val="10"/>
    <w:rsid w:val="000F08E6"/>
    <w:rPr>
      <w:rFonts w:asciiTheme="majorHAnsi" w:eastAsiaTheme="majorEastAsia" w:hAnsiTheme="majorHAnsi" w:cstheme="majorBidi"/>
      <w:spacing w:val="-10"/>
      <w:kern w:val="28"/>
      <w:sz w:val="56"/>
      <w:szCs w:val="56"/>
    </w:rPr>
  </w:style>
  <w:style w:type="paragraph" w:styleId="a4">
    <w:name w:val="Subtitle"/>
    <w:basedOn w:val="a"/>
    <w:next w:val="a"/>
    <w:link w:val="Char0"/>
    <w:uiPriority w:val="11"/>
    <w:qFormat/>
    <w:rsid w:val="000F08E6"/>
    <w:pPr>
      <w:numPr>
        <w:ilvl w:val="1"/>
      </w:numPr>
      <w:jc w:val="center"/>
    </w:pPr>
    <w:rPr>
      <w:rFonts w:asciiTheme="majorHAnsi" w:eastAsiaTheme="majorEastAsia" w:hAnsiTheme="majorHAnsi" w:cstheme="majorBidi"/>
      <w:color w:val="595959" w:themeColor="text1" w:themeTint="A6"/>
      <w:spacing w:val="15"/>
      <w:sz w:val="28"/>
      <w:szCs w:val="28"/>
    </w:rPr>
  </w:style>
  <w:style w:type="character" w:customStyle="1" w:styleId="Char0">
    <w:name w:val="副标题 Char"/>
    <w:basedOn w:val="a0"/>
    <w:link w:val="a4"/>
    <w:uiPriority w:val="11"/>
    <w:rsid w:val="000F08E6"/>
    <w:rPr>
      <w:rFonts w:asciiTheme="majorHAnsi" w:eastAsiaTheme="majorEastAsia" w:hAnsiTheme="majorHAnsi" w:cstheme="majorBidi"/>
      <w:color w:val="595959" w:themeColor="text1" w:themeTint="A6"/>
      <w:spacing w:val="15"/>
      <w:sz w:val="28"/>
      <w:szCs w:val="28"/>
    </w:rPr>
  </w:style>
  <w:style w:type="paragraph" w:styleId="a5">
    <w:name w:val="Quote"/>
    <w:basedOn w:val="a"/>
    <w:next w:val="a"/>
    <w:link w:val="Char1"/>
    <w:uiPriority w:val="29"/>
    <w:qFormat/>
    <w:rsid w:val="000F08E6"/>
    <w:pPr>
      <w:spacing w:before="160"/>
      <w:jc w:val="center"/>
    </w:pPr>
    <w:rPr>
      <w:i/>
      <w:iCs/>
      <w:color w:val="404040" w:themeColor="text1" w:themeTint="BF"/>
    </w:rPr>
  </w:style>
  <w:style w:type="character" w:customStyle="1" w:styleId="Char1">
    <w:name w:val="引用 Char"/>
    <w:basedOn w:val="a0"/>
    <w:link w:val="a5"/>
    <w:uiPriority w:val="29"/>
    <w:rsid w:val="000F08E6"/>
    <w:rPr>
      <w:i/>
      <w:iCs/>
      <w:color w:val="404040" w:themeColor="text1" w:themeTint="BF"/>
    </w:rPr>
  </w:style>
  <w:style w:type="paragraph" w:styleId="a6">
    <w:name w:val="List Paragraph"/>
    <w:basedOn w:val="a"/>
    <w:uiPriority w:val="34"/>
    <w:qFormat/>
    <w:rsid w:val="000F08E6"/>
    <w:pPr>
      <w:ind w:left="720"/>
      <w:contextualSpacing/>
    </w:pPr>
  </w:style>
  <w:style w:type="character" w:styleId="a7">
    <w:name w:val="Intense Emphasis"/>
    <w:basedOn w:val="a0"/>
    <w:uiPriority w:val="21"/>
    <w:qFormat/>
    <w:rsid w:val="000F08E6"/>
    <w:rPr>
      <w:i/>
      <w:iCs/>
      <w:color w:val="0F4761" w:themeColor="accent1" w:themeShade="BF"/>
    </w:rPr>
  </w:style>
  <w:style w:type="paragraph" w:styleId="a8">
    <w:name w:val="Intense Quote"/>
    <w:basedOn w:val="a"/>
    <w:next w:val="a"/>
    <w:link w:val="Char2"/>
    <w:uiPriority w:val="30"/>
    <w:qFormat/>
    <w:rsid w:val="000F08E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har2">
    <w:name w:val="明显引用 Char"/>
    <w:basedOn w:val="a0"/>
    <w:link w:val="a8"/>
    <w:uiPriority w:val="30"/>
    <w:rsid w:val="000F08E6"/>
    <w:rPr>
      <w:i/>
      <w:iCs/>
      <w:color w:val="0F4761" w:themeColor="accent1" w:themeShade="BF"/>
    </w:rPr>
  </w:style>
  <w:style w:type="character" w:styleId="a9">
    <w:name w:val="Intense Reference"/>
    <w:basedOn w:val="a0"/>
    <w:uiPriority w:val="32"/>
    <w:qFormat/>
    <w:rsid w:val="000F08E6"/>
    <w:rPr>
      <w:b/>
      <w:bCs/>
      <w:smallCaps/>
      <w:color w:val="0F4761" w:themeColor="accent1" w:themeShade="BF"/>
      <w:spacing w:val="5"/>
    </w:rPr>
  </w:style>
  <w:style w:type="table" w:styleId="aa">
    <w:name w:val="Table Grid"/>
    <w:basedOn w:val="a1"/>
    <w:uiPriority w:val="59"/>
    <w:qFormat/>
    <w:rsid w:val="00B36696"/>
    <w:pPr>
      <w:spacing w:after="0" w:line="240" w:lineRule="auto"/>
    </w:pPr>
    <w:rPr>
      <w:rFonts w:ascii="Times New Roman" w:eastAsia="宋体"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header"/>
    <w:basedOn w:val="a"/>
    <w:link w:val="Char3"/>
    <w:uiPriority w:val="99"/>
    <w:unhideWhenUsed/>
    <w:rsid w:val="00753D77"/>
    <w:pPr>
      <w:pBdr>
        <w:bottom w:val="single" w:sz="6" w:space="1" w:color="auto"/>
      </w:pBdr>
      <w:tabs>
        <w:tab w:val="center" w:pos="4153"/>
        <w:tab w:val="right" w:pos="8306"/>
      </w:tabs>
      <w:snapToGrid w:val="0"/>
      <w:spacing w:line="240" w:lineRule="auto"/>
      <w:jc w:val="center"/>
    </w:pPr>
    <w:rPr>
      <w:sz w:val="18"/>
      <w:szCs w:val="18"/>
    </w:rPr>
  </w:style>
  <w:style w:type="character" w:customStyle="1" w:styleId="Char3">
    <w:name w:val="页眉 Char"/>
    <w:basedOn w:val="a0"/>
    <w:link w:val="ab"/>
    <w:uiPriority w:val="99"/>
    <w:rsid w:val="00753D77"/>
    <w:rPr>
      <w:sz w:val="18"/>
      <w:szCs w:val="18"/>
    </w:rPr>
  </w:style>
  <w:style w:type="paragraph" w:styleId="ac">
    <w:name w:val="footer"/>
    <w:basedOn w:val="a"/>
    <w:link w:val="Char4"/>
    <w:uiPriority w:val="99"/>
    <w:unhideWhenUsed/>
    <w:rsid w:val="00753D77"/>
    <w:pPr>
      <w:tabs>
        <w:tab w:val="center" w:pos="4153"/>
        <w:tab w:val="right" w:pos="8306"/>
      </w:tabs>
      <w:snapToGrid w:val="0"/>
      <w:spacing w:line="240" w:lineRule="auto"/>
    </w:pPr>
    <w:rPr>
      <w:sz w:val="18"/>
      <w:szCs w:val="18"/>
    </w:rPr>
  </w:style>
  <w:style w:type="character" w:customStyle="1" w:styleId="Char4">
    <w:name w:val="页脚 Char"/>
    <w:basedOn w:val="a0"/>
    <w:link w:val="ac"/>
    <w:uiPriority w:val="99"/>
    <w:rsid w:val="00753D77"/>
    <w:rPr>
      <w:sz w:val="18"/>
      <w:szCs w:val="18"/>
    </w:rPr>
  </w:style>
  <w:style w:type="table" w:customStyle="1" w:styleId="10">
    <w:name w:val="网格型1"/>
    <w:basedOn w:val="a1"/>
    <w:next w:val="aa"/>
    <w:uiPriority w:val="59"/>
    <w:qFormat/>
    <w:rsid w:val="00DF0349"/>
    <w:pPr>
      <w:spacing w:after="0" w:line="240" w:lineRule="auto"/>
    </w:pPr>
    <w:rPr>
      <w:rFonts w:ascii="Times New Roman" w:eastAsia="宋体"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alloon Text"/>
    <w:basedOn w:val="a"/>
    <w:link w:val="Char5"/>
    <w:uiPriority w:val="99"/>
    <w:semiHidden/>
    <w:unhideWhenUsed/>
    <w:rsid w:val="00DF0349"/>
    <w:pPr>
      <w:spacing w:after="0" w:line="240" w:lineRule="auto"/>
    </w:pPr>
    <w:rPr>
      <w:sz w:val="18"/>
      <w:szCs w:val="18"/>
    </w:rPr>
  </w:style>
  <w:style w:type="character" w:customStyle="1" w:styleId="Char5">
    <w:name w:val="批注框文本 Char"/>
    <w:basedOn w:val="a0"/>
    <w:link w:val="ad"/>
    <w:uiPriority w:val="99"/>
    <w:semiHidden/>
    <w:rsid w:val="00DF0349"/>
    <w:rPr>
      <w:sz w:val="18"/>
      <w:szCs w:val="18"/>
    </w:rPr>
  </w:style>
  <w:style w:type="paragraph" w:styleId="HTML">
    <w:name w:val="HTML Preformatted"/>
    <w:basedOn w:val="a"/>
    <w:link w:val="HTMLChar"/>
    <w:uiPriority w:val="99"/>
    <w:semiHidden/>
    <w:unhideWhenUsed/>
    <w:qFormat/>
    <w:rsid w:val="00A64D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宋体" w:eastAsia="宋体" w:hAnsi="宋体" w:cs="Times New Roman" w:hint="eastAsia"/>
      <w:kern w:val="0"/>
      <w:sz w:val="24"/>
      <w14:ligatures w14:val="none"/>
    </w:rPr>
  </w:style>
  <w:style w:type="character" w:customStyle="1" w:styleId="HTMLChar">
    <w:name w:val="HTML 预设格式 Char"/>
    <w:basedOn w:val="a0"/>
    <w:link w:val="HTML"/>
    <w:uiPriority w:val="99"/>
    <w:semiHidden/>
    <w:rsid w:val="00A64DED"/>
    <w:rPr>
      <w:rFonts w:ascii="宋体" w:eastAsia="宋体" w:hAnsi="宋体" w:cs="Times New Roman"/>
      <w:kern w:val="0"/>
      <w:sz w:val="24"/>
      <w14:ligatures w14:val="none"/>
    </w:rPr>
  </w:style>
  <w:style w:type="table" w:customStyle="1" w:styleId="20">
    <w:name w:val="网格型2"/>
    <w:basedOn w:val="a1"/>
    <w:next w:val="aa"/>
    <w:uiPriority w:val="59"/>
    <w:qFormat/>
    <w:rsid w:val="00A64DED"/>
    <w:pPr>
      <w:spacing w:after="0" w:line="240" w:lineRule="auto"/>
    </w:pPr>
    <w:rPr>
      <w:rFonts w:ascii="Times New Roman" w:eastAsia="宋体"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0">
    <w:name w:val="网格型3"/>
    <w:basedOn w:val="a1"/>
    <w:next w:val="aa"/>
    <w:uiPriority w:val="59"/>
    <w:qFormat/>
    <w:rsid w:val="00AC1301"/>
    <w:pPr>
      <w:spacing w:after="0" w:line="240" w:lineRule="auto"/>
    </w:pPr>
    <w:rPr>
      <w:rFonts w:ascii="Times New Roman" w:eastAsia="宋体"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40">
    <w:name w:val="网格型4"/>
    <w:basedOn w:val="a1"/>
    <w:next w:val="aa"/>
    <w:uiPriority w:val="59"/>
    <w:qFormat/>
    <w:rsid w:val="00AC1301"/>
    <w:pPr>
      <w:spacing w:after="0" w:line="240" w:lineRule="auto"/>
    </w:pPr>
    <w:rPr>
      <w:rFonts w:ascii="Times New Roman" w:eastAsia="宋体" w:hAnsi="Times New Roman" w:cs="Times New Roman"/>
      <w:kern w:val="0"/>
      <w:sz w:val="20"/>
      <w:szCs w:val="2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58</TotalTime>
  <Pages>7</Pages>
  <Words>626</Words>
  <Characters>3573</Characters>
  <Application>Microsoft Office Word</Application>
  <DocSecurity>0</DocSecurity>
  <Lines>29</Lines>
  <Paragraphs>8</Paragraphs>
  <ScaleCrop>false</ScaleCrop>
  <Company/>
  <LinksUpToDate>false</LinksUpToDate>
  <CharactersWithSpaces>4191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采联605</dc:creator>
  <cp:keywords/>
  <dc:description/>
  <cp:lastModifiedBy>张学衡-</cp:lastModifiedBy>
  <cp:revision>11</cp:revision>
  <dcterms:created xsi:type="dcterms:W3CDTF">2025-04-11T06:33:00Z</dcterms:created>
  <dcterms:modified xsi:type="dcterms:W3CDTF">2026-05-18T04:04:00Z</dcterms:modified>
</cp:coreProperties>
</file>