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500" w:lineRule="exact"/>
        <w:jc w:val="both"/>
        <w:rPr>
          <w:rFonts w:hint="eastAsia" w:ascii="方正小标宋简体" w:hAnsi="方正小标宋简体" w:eastAsia="方正小标宋简体" w:cs="方正小标宋简体"/>
          <w:b w:val="0"/>
          <w:bCs/>
          <w:color w:val="000000"/>
          <w:sz w:val="44"/>
          <w:szCs w:val="44"/>
          <w:shd w:val="clear" w:color="auto" w:fill="FFFFFF"/>
          <w:lang w:eastAsia="zh-CN"/>
        </w:rPr>
      </w:pPr>
    </w:p>
    <w:p>
      <w:pPr>
        <w:widowControl/>
        <w:shd w:val="clear" w:color="auto" w:fill="FFFFFF"/>
        <w:spacing w:line="500" w:lineRule="exact"/>
        <w:jc w:val="center"/>
        <w:rPr>
          <w:rFonts w:hint="eastAsia" w:ascii="方正小标宋简体" w:hAnsi="方正小标宋简体" w:eastAsia="方正小标宋简体" w:cs="方正小标宋简体"/>
          <w:b w:val="0"/>
          <w:bCs/>
          <w:color w:val="000000"/>
          <w:sz w:val="44"/>
          <w:szCs w:val="44"/>
          <w:shd w:val="clear" w:color="auto" w:fill="FFFFFF"/>
          <w:lang w:eastAsia="zh-CN"/>
        </w:rPr>
      </w:pPr>
      <w:r>
        <w:rPr>
          <w:rFonts w:hint="eastAsia" w:ascii="方正小标宋简体" w:hAnsi="方正小标宋简体" w:eastAsia="方正小标宋简体" w:cs="方正小标宋简体"/>
          <w:b w:val="0"/>
          <w:bCs/>
          <w:color w:val="000000"/>
          <w:sz w:val="44"/>
          <w:szCs w:val="44"/>
          <w:shd w:val="clear" w:color="auto" w:fill="FFFFFF"/>
          <w:lang w:eastAsia="zh-CN"/>
        </w:rPr>
        <w:t>深圳市深汕特别合作区鹅埠办事处关于采购</w:t>
      </w:r>
    </w:p>
    <w:p>
      <w:pPr>
        <w:widowControl/>
        <w:shd w:val="clear" w:color="auto" w:fill="FFFFFF"/>
        <w:spacing w:line="500" w:lineRule="exact"/>
        <w:jc w:val="center"/>
        <w:rPr>
          <w:rFonts w:hint="eastAsia" w:ascii="方正小标宋简体" w:hAnsi="方正小标宋简体" w:eastAsia="方正小标宋简体" w:cs="方正小标宋简体"/>
          <w:b w:val="0"/>
          <w:bCs/>
          <w:color w:val="000000"/>
          <w:sz w:val="44"/>
          <w:szCs w:val="44"/>
          <w:shd w:val="clear" w:color="auto" w:fill="FFFFFF"/>
        </w:rPr>
      </w:pPr>
      <w:r>
        <w:rPr>
          <w:rFonts w:hint="eastAsia" w:ascii="方正小标宋简体" w:hAnsi="方正小标宋简体" w:eastAsia="方正小标宋简体" w:cs="方正小标宋简体"/>
          <w:b w:val="0"/>
          <w:bCs/>
          <w:color w:val="000000"/>
          <w:sz w:val="44"/>
          <w:szCs w:val="44"/>
          <w:shd w:val="clear" w:color="auto" w:fill="FFFFFF"/>
          <w:lang w:eastAsia="zh-CN"/>
        </w:rPr>
        <w:t>档案室铁皮柜及资料档案盒项目报价单</w:t>
      </w:r>
    </w:p>
    <w:p>
      <w:pPr>
        <w:pStyle w:val="2"/>
        <w:rPr>
          <w:rFonts w:hint="eastAsia"/>
          <w:lang w:eastAsia="zh-CN"/>
        </w:rPr>
      </w:pPr>
    </w:p>
    <w:p>
      <w:pPr>
        <w:pStyle w:val="2"/>
        <w:rPr>
          <w:rFonts w:hint="eastAsia"/>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b/>
          <w:bCs/>
          <w:color w:val="000000"/>
          <w:kern w:val="0"/>
          <w:sz w:val="32"/>
          <w:szCs w:val="32"/>
          <w:shd w:val="clear" w:color="auto" w:fill="FFFFFF"/>
          <w:lang w:bidi="ar"/>
        </w:rPr>
      </w:pPr>
      <w:r>
        <w:rPr>
          <w:rFonts w:hint="eastAsia" w:ascii="仿宋_GB2312" w:hAnsi="仿宋_GB2312" w:eastAsia="仿宋_GB2312" w:cs="仿宋_GB2312"/>
          <w:b/>
          <w:bCs/>
          <w:color w:val="000000"/>
          <w:kern w:val="0"/>
          <w:sz w:val="32"/>
          <w:szCs w:val="32"/>
          <w:shd w:val="clear" w:color="auto" w:fill="FFFFFF"/>
          <w:lang w:bidi="ar"/>
        </w:rPr>
        <w:t>一、报价内容</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b w:val="0"/>
          <w:bCs w:val="0"/>
          <w:color w:val="000000"/>
          <w:sz w:val="32"/>
          <w:szCs w:val="32"/>
          <w:shd w:val="clear" w:color="auto" w:fill="FFFFFF"/>
        </w:rPr>
      </w:pPr>
      <w:r>
        <w:rPr>
          <w:rFonts w:hint="eastAsia" w:ascii="仿宋_GB2312" w:hAnsi="仿宋_GB2312" w:eastAsia="仿宋_GB2312" w:cs="仿宋_GB2312"/>
          <w:color w:val="000000"/>
          <w:kern w:val="0"/>
          <w:sz w:val="32"/>
          <w:szCs w:val="32"/>
          <w:shd w:val="clear" w:color="auto" w:fill="FFFFFF"/>
          <w:lang w:bidi="ar"/>
        </w:rPr>
        <w:t>项目名称：</w:t>
      </w:r>
      <w:r>
        <w:rPr>
          <w:rFonts w:hint="eastAsia" w:ascii="仿宋_GB2312" w:hAnsi="仿宋_GB2312" w:eastAsia="仿宋_GB2312" w:cs="仿宋_GB2312"/>
          <w:b w:val="0"/>
          <w:bCs w:val="0"/>
          <w:color w:val="000000"/>
          <w:sz w:val="32"/>
          <w:szCs w:val="32"/>
          <w:shd w:val="clear" w:color="auto" w:fill="FFFFFF"/>
        </w:rPr>
        <w:t>档案室铁皮柜及资料档案盒项目</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eastAsia="zh-CN" w:bidi="ar"/>
        </w:rPr>
      </w:pPr>
      <w:r>
        <w:rPr>
          <w:rFonts w:hint="eastAsia" w:ascii="仿宋_GB2312" w:hAnsi="仿宋_GB2312" w:eastAsia="仿宋_GB2312" w:cs="仿宋_GB2312"/>
          <w:color w:val="000000"/>
          <w:kern w:val="0"/>
          <w:sz w:val="32"/>
          <w:szCs w:val="32"/>
          <w:shd w:val="clear" w:color="auto" w:fill="FFFFFF"/>
          <w:lang w:bidi="ar"/>
        </w:rPr>
        <w:t>采购单位：</w:t>
      </w:r>
      <w:r>
        <w:rPr>
          <w:rFonts w:hint="eastAsia" w:ascii="仿宋_GB2312" w:hAnsi="仿宋_GB2312" w:eastAsia="仿宋_GB2312" w:cs="仿宋_GB2312"/>
          <w:color w:val="000000"/>
          <w:kern w:val="0"/>
          <w:sz w:val="32"/>
          <w:szCs w:val="32"/>
          <w:shd w:val="clear" w:color="auto" w:fill="FFFFFF"/>
          <w:lang w:eastAsia="zh-CN" w:bidi="ar"/>
        </w:rPr>
        <w:t>深圳市深汕特别合作区鹅埠办事处</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报价单位：XXX</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3" w:firstLineChars="200"/>
        <w:jc w:val="left"/>
        <w:textAlignment w:val="auto"/>
        <w:rPr>
          <w:rFonts w:hint="eastAsia" w:ascii="仿宋_GB2312" w:hAnsi="仿宋_GB2312" w:eastAsia="仿宋_GB2312" w:cs="仿宋_GB2312"/>
          <w:b/>
          <w:bCs/>
          <w:color w:val="000000"/>
          <w:kern w:val="0"/>
          <w:sz w:val="32"/>
          <w:szCs w:val="32"/>
          <w:shd w:val="clear" w:color="auto" w:fill="FFFFFF"/>
          <w:lang w:bidi="ar"/>
        </w:rPr>
      </w:pPr>
      <w:r>
        <w:rPr>
          <w:rFonts w:hint="eastAsia" w:ascii="仿宋_GB2312" w:hAnsi="仿宋_GB2312" w:eastAsia="仿宋_GB2312" w:cs="仿宋_GB2312"/>
          <w:b/>
          <w:bCs/>
          <w:color w:val="000000"/>
          <w:kern w:val="0"/>
          <w:sz w:val="32"/>
          <w:szCs w:val="32"/>
          <w:shd w:val="clear" w:color="auto" w:fill="FFFFFF"/>
          <w:lang w:bidi="ar"/>
        </w:rPr>
        <w:t>报价</w:t>
      </w:r>
      <w:r>
        <w:rPr>
          <w:rFonts w:hint="eastAsia" w:ascii="仿宋_GB2312" w:hAnsi="仿宋_GB2312" w:eastAsia="仿宋_GB2312" w:cs="仿宋_GB2312"/>
          <w:b/>
          <w:bCs/>
          <w:color w:val="000000"/>
          <w:kern w:val="0"/>
          <w:sz w:val="32"/>
          <w:szCs w:val="32"/>
          <w:shd w:val="clear" w:color="auto" w:fill="FFFFFF"/>
          <w:lang w:eastAsia="zh-CN" w:bidi="ar"/>
        </w:rPr>
        <w:t>（</w:t>
      </w:r>
      <w:r>
        <w:rPr>
          <w:rFonts w:hint="eastAsia" w:ascii="仿宋_GB2312" w:hAnsi="仿宋_GB2312" w:eastAsia="仿宋_GB2312" w:cs="仿宋_GB2312"/>
          <w:b/>
          <w:bCs/>
          <w:color w:val="000000"/>
          <w:kern w:val="0"/>
          <w:sz w:val="32"/>
          <w:szCs w:val="32"/>
          <w:shd w:val="clear" w:color="auto" w:fill="FFFFFF"/>
          <w:lang w:val="en-US" w:eastAsia="zh-CN" w:bidi="ar"/>
        </w:rPr>
        <w:t>总价</w:t>
      </w:r>
      <w:r>
        <w:rPr>
          <w:rFonts w:hint="eastAsia" w:ascii="仿宋_GB2312" w:hAnsi="仿宋_GB2312" w:eastAsia="仿宋_GB2312" w:cs="仿宋_GB2312"/>
          <w:b/>
          <w:bCs/>
          <w:color w:val="000000"/>
          <w:kern w:val="0"/>
          <w:sz w:val="32"/>
          <w:szCs w:val="32"/>
          <w:shd w:val="clear" w:color="auto" w:fill="FFFFFF"/>
          <w:lang w:eastAsia="zh-CN" w:bidi="ar"/>
        </w:rPr>
        <w:t>）</w:t>
      </w:r>
      <w:r>
        <w:rPr>
          <w:rFonts w:hint="eastAsia" w:ascii="仿宋_GB2312" w:hAnsi="仿宋_GB2312" w:eastAsia="仿宋_GB2312" w:cs="仿宋_GB2312"/>
          <w:b/>
          <w:bCs/>
          <w:color w:val="000000"/>
          <w:kern w:val="0"/>
          <w:sz w:val="32"/>
          <w:szCs w:val="32"/>
          <w:shd w:val="clear" w:color="auto" w:fill="FFFFFF"/>
          <w:lang w:bidi="ar"/>
        </w:rPr>
        <w:t>：</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联系人：</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电话：</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firstLineChars="200"/>
        <w:jc w:val="lef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地址：</w:t>
      </w:r>
    </w:p>
    <w:p>
      <w:pPr>
        <w:keepNext w:val="0"/>
        <w:keepLines w:val="0"/>
        <w:pageBreakBefore w:val="0"/>
        <w:widowControl/>
        <w:shd w:val="clear" w:color="auto" w:fill="FFFFFF"/>
        <w:kinsoku/>
        <w:wordWrap/>
        <w:overflowPunct/>
        <w:topLinePunct w:val="0"/>
        <w:autoSpaceDE/>
        <w:autoSpaceDN/>
        <w:bidi w:val="0"/>
        <w:adjustRightInd/>
        <w:snapToGrid/>
        <w:spacing w:line="500" w:lineRule="exact"/>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bidi="ar"/>
        </w:rPr>
        <w:t>二、报价</w:t>
      </w:r>
      <w:r>
        <w:rPr>
          <w:rFonts w:hint="eastAsia" w:ascii="仿宋_GB2312" w:hAnsi="仿宋_GB2312" w:eastAsia="仿宋_GB2312" w:cs="仿宋_GB2312"/>
          <w:b/>
          <w:bCs/>
          <w:color w:val="000000"/>
          <w:kern w:val="0"/>
          <w:sz w:val="32"/>
          <w:szCs w:val="32"/>
          <w:shd w:val="clear" w:color="auto" w:fill="FFFFFF"/>
          <w:lang w:val="en-US" w:eastAsia="zh-CN" w:bidi="ar"/>
        </w:rPr>
        <w:t>明细</w:t>
      </w:r>
    </w:p>
    <w:tbl>
      <w:tblPr>
        <w:tblStyle w:val="11"/>
        <w:tblW w:w="9657"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fixed"/>
        <w:tblCellMar>
          <w:top w:w="0" w:type="dxa"/>
          <w:left w:w="0" w:type="dxa"/>
          <w:bottom w:w="0" w:type="dxa"/>
          <w:right w:w="0" w:type="dxa"/>
        </w:tblCellMar>
      </w:tblPr>
      <w:tblGrid>
        <w:gridCol w:w="1068"/>
        <w:gridCol w:w="1403"/>
        <w:gridCol w:w="2018"/>
        <w:gridCol w:w="1172"/>
        <w:gridCol w:w="2032"/>
        <w:gridCol w:w="196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kern w:val="0"/>
                <w:sz w:val="32"/>
                <w:szCs w:val="32"/>
                <w:lang w:val="en" w:eastAsia="zh-CN" w:bidi="ar"/>
              </w:rPr>
            </w:pPr>
            <w:r>
              <w:rPr>
                <w:rFonts w:hint="eastAsia" w:ascii="仿宋_GB2312" w:hAnsi="仿宋_GB2312" w:eastAsia="仿宋_GB2312" w:cs="仿宋_GB2312"/>
                <w:b/>
                <w:bCs/>
                <w:color w:val="000000"/>
                <w:kern w:val="0"/>
                <w:sz w:val="32"/>
                <w:szCs w:val="32"/>
                <w:lang w:val="en" w:eastAsia="zh-CN" w:bidi="ar"/>
              </w:rPr>
              <w:t>序号</w:t>
            </w:r>
          </w:p>
        </w:tc>
        <w:tc>
          <w:tcPr>
            <w:tcW w:w="1403"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lang w:eastAsia="zh-CN"/>
              </w:rPr>
            </w:pPr>
            <w:r>
              <w:rPr>
                <w:rFonts w:hint="eastAsia" w:ascii="仿宋_GB2312" w:hAnsi="仿宋_GB2312" w:eastAsia="仿宋_GB2312" w:cs="仿宋_GB2312"/>
                <w:b/>
                <w:bCs/>
                <w:color w:val="000000"/>
                <w:kern w:val="0"/>
                <w:sz w:val="32"/>
                <w:szCs w:val="32"/>
                <w:lang w:eastAsia="zh-CN" w:bidi="ar"/>
              </w:rPr>
              <w:t>商品名称</w:t>
            </w:r>
          </w:p>
        </w:tc>
        <w:tc>
          <w:tcPr>
            <w:tcW w:w="201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lang w:eastAsia="zh-CN"/>
              </w:rPr>
            </w:pPr>
            <w:r>
              <w:rPr>
                <w:rFonts w:hint="eastAsia" w:ascii="仿宋_GB2312" w:hAnsi="仿宋_GB2312" w:eastAsia="仿宋_GB2312" w:cs="仿宋_GB2312"/>
                <w:b/>
                <w:bCs/>
                <w:color w:val="000000"/>
                <w:kern w:val="0"/>
                <w:sz w:val="32"/>
                <w:szCs w:val="32"/>
                <w:lang w:eastAsia="zh-CN" w:bidi="ar"/>
              </w:rPr>
              <w:t>参数及说明</w:t>
            </w:r>
          </w:p>
        </w:tc>
        <w:tc>
          <w:tcPr>
            <w:tcW w:w="117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lang w:eastAsia="zh-CN"/>
              </w:rPr>
            </w:pPr>
            <w:r>
              <w:rPr>
                <w:rFonts w:hint="eastAsia" w:ascii="仿宋_GB2312" w:hAnsi="仿宋_GB2312" w:eastAsia="仿宋_GB2312" w:cs="仿宋_GB2312"/>
                <w:b/>
                <w:bCs/>
                <w:color w:val="000000"/>
                <w:kern w:val="0"/>
                <w:sz w:val="32"/>
                <w:szCs w:val="32"/>
                <w:lang w:eastAsia="zh-CN" w:bidi="ar"/>
              </w:rPr>
              <w:t>数量</w:t>
            </w:r>
          </w:p>
        </w:tc>
        <w:tc>
          <w:tcPr>
            <w:tcW w:w="203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kern w:val="0"/>
                <w:sz w:val="32"/>
                <w:szCs w:val="32"/>
                <w:lang w:eastAsia="zh-CN" w:bidi="ar"/>
              </w:rPr>
            </w:pPr>
            <w:r>
              <w:rPr>
                <w:rFonts w:hint="eastAsia" w:ascii="仿宋_GB2312" w:hAnsi="仿宋_GB2312" w:eastAsia="仿宋_GB2312" w:cs="仿宋_GB2312"/>
                <w:b/>
                <w:bCs/>
                <w:color w:val="000000"/>
                <w:kern w:val="0"/>
                <w:sz w:val="32"/>
                <w:szCs w:val="32"/>
                <w:lang w:eastAsia="zh-CN" w:bidi="ar"/>
              </w:rPr>
              <w:t>单价（元）</w:t>
            </w:r>
          </w:p>
        </w:tc>
        <w:tc>
          <w:tcPr>
            <w:tcW w:w="1964"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kern w:val="0"/>
                <w:sz w:val="32"/>
                <w:szCs w:val="32"/>
                <w:lang w:bidi="ar"/>
              </w:rPr>
              <w:t>费用（元）</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kern w:val="0"/>
                <w:szCs w:val="21"/>
                <w:lang w:val="en-US" w:eastAsia="zh-CN" w:bidi="ar"/>
              </w:rPr>
            </w:pPr>
            <w:r>
              <w:rPr>
                <w:rFonts w:hint="eastAsia" w:ascii="仿宋_GB2312" w:hAnsi="仿宋_GB2312" w:eastAsia="仿宋_GB2312" w:cs="仿宋_GB2312"/>
                <w:color w:val="000000"/>
                <w:kern w:val="0"/>
                <w:szCs w:val="21"/>
                <w:lang w:val="en-US" w:eastAsia="zh-CN" w:bidi="ar"/>
              </w:rPr>
              <w:t>1</w:t>
            </w:r>
          </w:p>
        </w:tc>
        <w:tc>
          <w:tcPr>
            <w:tcW w:w="1403"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szCs w:val="21"/>
              </w:rPr>
            </w:pPr>
          </w:p>
        </w:tc>
        <w:tc>
          <w:tcPr>
            <w:tcW w:w="201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p>
        </w:tc>
        <w:tc>
          <w:tcPr>
            <w:tcW w:w="117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p>
        </w:tc>
        <w:tc>
          <w:tcPr>
            <w:tcW w:w="203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p>
        </w:tc>
        <w:tc>
          <w:tcPr>
            <w:tcW w:w="1964"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X</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kern w:val="0"/>
                <w:szCs w:val="21"/>
                <w:lang w:val="en-US" w:eastAsia="zh-CN" w:bidi="ar"/>
              </w:rPr>
            </w:pPr>
            <w:r>
              <w:rPr>
                <w:rFonts w:hint="eastAsia" w:ascii="仿宋_GB2312" w:hAnsi="仿宋_GB2312" w:eastAsia="仿宋_GB2312" w:cs="仿宋_GB2312"/>
                <w:color w:val="000000"/>
                <w:kern w:val="0"/>
                <w:szCs w:val="21"/>
                <w:lang w:val="en-US" w:eastAsia="zh-CN" w:bidi="ar"/>
              </w:rPr>
              <w:t>2</w:t>
            </w:r>
          </w:p>
        </w:tc>
        <w:tc>
          <w:tcPr>
            <w:tcW w:w="1403"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szCs w:val="21"/>
              </w:rPr>
            </w:pPr>
          </w:p>
        </w:tc>
        <w:tc>
          <w:tcPr>
            <w:tcW w:w="201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p>
        </w:tc>
        <w:tc>
          <w:tcPr>
            <w:tcW w:w="117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p>
        </w:tc>
        <w:tc>
          <w:tcPr>
            <w:tcW w:w="203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rPr>
            </w:pPr>
          </w:p>
        </w:tc>
        <w:tc>
          <w:tcPr>
            <w:tcW w:w="1964"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X</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kern w:val="0"/>
                <w:szCs w:val="21"/>
                <w:lang w:val="en-US" w:eastAsia="zh-CN" w:bidi="ar"/>
              </w:rPr>
            </w:pPr>
            <w:r>
              <w:rPr>
                <w:rFonts w:hint="eastAsia" w:ascii="仿宋_GB2312" w:hAnsi="仿宋_GB2312" w:eastAsia="仿宋_GB2312" w:cs="仿宋_GB2312"/>
                <w:color w:val="000000"/>
                <w:kern w:val="0"/>
                <w:szCs w:val="21"/>
                <w:lang w:val="en-US" w:eastAsia="zh-CN" w:bidi="ar"/>
              </w:rPr>
              <w:t>3</w:t>
            </w:r>
          </w:p>
        </w:tc>
        <w:tc>
          <w:tcPr>
            <w:tcW w:w="1403"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ind w:firstLine="420" w:firstLineChars="200"/>
              <w:textAlignment w:val="auto"/>
              <w:rPr>
                <w:rFonts w:hint="eastAsia" w:ascii="仿宋_GB2312" w:hAnsi="仿宋_GB2312" w:eastAsia="仿宋_GB2312" w:cs="仿宋_GB2312"/>
                <w:color w:val="000000"/>
                <w:szCs w:val="21"/>
              </w:rPr>
            </w:pPr>
          </w:p>
        </w:tc>
        <w:tc>
          <w:tcPr>
            <w:tcW w:w="201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lang w:eastAsia="zh-CN"/>
              </w:rPr>
            </w:pPr>
          </w:p>
        </w:tc>
        <w:tc>
          <w:tcPr>
            <w:tcW w:w="117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lang w:eastAsia="zh-CN"/>
              </w:rPr>
            </w:pPr>
          </w:p>
        </w:tc>
        <w:tc>
          <w:tcPr>
            <w:tcW w:w="203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000000"/>
                <w:szCs w:val="21"/>
                <w:lang w:eastAsia="zh-CN"/>
              </w:rPr>
            </w:pPr>
          </w:p>
        </w:tc>
        <w:tc>
          <w:tcPr>
            <w:tcW w:w="1964"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X</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106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kern w:val="0"/>
                <w:sz w:val="32"/>
                <w:szCs w:val="32"/>
                <w:lang w:bidi="ar"/>
              </w:rPr>
            </w:pPr>
          </w:p>
        </w:tc>
        <w:tc>
          <w:tcPr>
            <w:tcW w:w="4593" w:type="dxa"/>
            <w:gridSpan w:val="3"/>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b/>
                <w:bCs/>
                <w:color w:val="000000"/>
                <w:kern w:val="0"/>
                <w:sz w:val="32"/>
                <w:szCs w:val="32"/>
                <w:lang w:bidi="ar"/>
              </w:rPr>
              <w:t>合计</w:t>
            </w:r>
          </w:p>
        </w:tc>
        <w:tc>
          <w:tcPr>
            <w:tcW w:w="2032"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b/>
                <w:bCs/>
                <w:color w:val="000000"/>
                <w:kern w:val="0"/>
                <w:sz w:val="32"/>
                <w:szCs w:val="32"/>
                <w:lang w:bidi="ar"/>
              </w:rPr>
            </w:pPr>
          </w:p>
        </w:tc>
        <w:tc>
          <w:tcPr>
            <w:tcW w:w="1964"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color w:val="000000"/>
                <w:szCs w:val="21"/>
              </w:rPr>
            </w:pPr>
            <w:r>
              <w:rPr>
                <w:rFonts w:hint="eastAsia" w:ascii="仿宋_GB2312" w:hAnsi="仿宋_GB2312" w:eastAsia="仿宋_GB2312" w:cs="仿宋_GB2312"/>
                <w:color w:val="000000"/>
                <w:kern w:val="0"/>
                <w:szCs w:val="21"/>
                <w:lang w:bidi="ar"/>
              </w:rPr>
              <w:t>含税X（大写：X X X）</w:t>
            </w:r>
          </w:p>
        </w:tc>
      </w:tr>
    </w:tbl>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三、具体需求响应情况</w:t>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firstLine="642"/>
        <w:jc w:val="left"/>
        <w:textAlignment w:val="auto"/>
        <w:rPr>
          <w:rFonts w:hint="eastAsia" w:ascii="仿宋_GB2312" w:hAnsi="仿宋_GB2312" w:eastAsia="仿宋_GB2312" w:cs="仿宋_GB2312"/>
          <w:b w:val="0"/>
          <w:bCs w:val="0"/>
          <w:color w:val="000000"/>
          <w:kern w:val="0"/>
          <w:sz w:val="32"/>
          <w:szCs w:val="32"/>
          <w:shd w:val="clear" w:color="auto" w:fill="FFFFFF"/>
          <w:lang w:val="en-US" w:eastAsia="zh-CN" w:bidi="ar"/>
        </w:rPr>
      </w:pPr>
      <w:r>
        <w:rPr>
          <w:rFonts w:hint="eastAsia" w:ascii="仿宋_GB2312" w:hAnsi="仿宋_GB2312" w:eastAsia="仿宋_GB2312" w:cs="仿宋_GB2312"/>
          <w:b w:val="0"/>
          <w:bCs w:val="0"/>
          <w:color w:val="000000"/>
          <w:kern w:val="0"/>
          <w:sz w:val="32"/>
          <w:szCs w:val="32"/>
          <w:shd w:val="clear" w:color="auto" w:fill="FFFFFF"/>
          <w:lang w:val="en-US" w:eastAsia="zh-CN" w:bidi="ar"/>
        </w:rPr>
        <w:t>完全满足本项目需求。</w:t>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四、供应商资格条件</w:t>
      </w:r>
    </w:p>
    <w:p>
      <w:pPr>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val="0"/>
          <w:bCs w:val="0"/>
          <w:color w:val="000000"/>
          <w:kern w:val="0"/>
          <w:sz w:val="32"/>
          <w:szCs w:val="32"/>
          <w:shd w:val="clear" w:color="auto" w:fill="FFFFFF"/>
          <w:lang w:val="en-US" w:eastAsia="zh-CN" w:bidi="ar"/>
        </w:rPr>
        <w:t>完全满足本项目资格要求。</w:t>
      </w:r>
      <w:r>
        <w:rPr>
          <w:rFonts w:hint="eastAsia" w:ascii="仿宋_GB2312" w:hAnsi="仿宋_GB2312" w:eastAsia="仿宋_GB2312" w:cs="仿宋_GB2312"/>
          <w:b/>
          <w:bCs/>
          <w:color w:val="000000"/>
          <w:kern w:val="0"/>
          <w:sz w:val="32"/>
          <w:szCs w:val="32"/>
          <w:shd w:val="clear" w:color="auto" w:fill="FFFFFF"/>
          <w:lang w:val="en-US" w:eastAsia="zh-CN" w:bidi="ar"/>
        </w:rPr>
        <w:br w:type="page"/>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五、供应商基本情况表</w:t>
      </w:r>
    </w:p>
    <w:p>
      <w:pPr>
        <w:pStyle w:val="8"/>
        <w:snapToGrid w:val="0"/>
        <w:spacing w:before="0" w:after="0" w:line="240" w:lineRule="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供应商基本情况表</w:t>
      </w:r>
    </w:p>
    <w:p>
      <w:pPr>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填表单位：（加盖单位公章）</w:t>
      </w:r>
      <w:r>
        <w:rPr>
          <w:rFonts w:hint="eastAsia" w:ascii="方正仿宋_GBK" w:hAnsi="方正仿宋_GBK" w:eastAsia="方正仿宋_GBK" w:cs="方正仿宋_GBK"/>
          <w:sz w:val="28"/>
          <w:szCs w:val="28"/>
          <w:lang w:val="en-US" w:eastAsia="zh-CN"/>
        </w:rPr>
        <w:tab/>
      </w:r>
      <w:r>
        <w:rPr>
          <w:rFonts w:hint="eastAsia" w:ascii="方正仿宋_GBK" w:hAnsi="方正仿宋_GBK" w:eastAsia="方正仿宋_GBK" w:cs="方正仿宋_GBK"/>
          <w:sz w:val="28"/>
          <w:szCs w:val="28"/>
          <w:lang w:val="en-US" w:eastAsia="zh-CN"/>
        </w:rPr>
        <w:tab/>
      </w:r>
      <w:r>
        <w:rPr>
          <w:rFonts w:hint="eastAsia" w:ascii="方正仿宋_GBK" w:hAnsi="方正仿宋_GBK" w:eastAsia="方正仿宋_GBK" w:cs="方正仿宋_GBK"/>
          <w:sz w:val="28"/>
          <w:szCs w:val="28"/>
          <w:lang w:val="en-US" w:eastAsia="zh-CN"/>
        </w:rPr>
        <w:t xml:space="preserve">   填表日期：    年   月   日</w:t>
      </w:r>
    </w:p>
    <w:tbl>
      <w:tblPr>
        <w:tblStyle w:val="12"/>
        <w:tblW w:w="89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6"/>
        <w:gridCol w:w="676"/>
        <w:gridCol w:w="1606"/>
        <w:gridCol w:w="947"/>
        <w:gridCol w:w="791"/>
        <w:gridCol w:w="1200"/>
        <w:gridCol w:w="1500"/>
        <w:gridCol w:w="14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采购人</w:t>
            </w:r>
          </w:p>
        </w:tc>
        <w:tc>
          <w:tcPr>
            <w:tcW w:w="2553"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项目名称</w:t>
            </w:r>
          </w:p>
        </w:tc>
        <w:tc>
          <w:tcPr>
            <w:tcW w:w="2985"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2" w:type="dxa"/>
            <w:gridSpan w:val="2"/>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投标（响应）供应商</w:t>
            </w:r>
          </w:p>
        </w:tc>
        <w:tc>
          <w:tcPr>
            <w:tcW w:w="2553"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供应商统一社会信用代码</w:t>
            </w:r>
          </w:p>
        </w:tc>
        <w:tc>
          <w:tcPr>
            <w:tcW w:w="2985"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1" w:type="dxa"/>
            <w:gridSpan w:val="8"/>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b/>
                <w:bCs/>
                <w:sz w:val="24"/>
                <w:szCs w:val="24"/>
                <w:vertAlign w:val="baseline"/>
                <w:lang w:val="en-US" w:eastAsia="zh-CN"/>
              </w:rPr>
              <w:t>投标（响应）供应商相关人员情况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bottom w:val="single" w:color="auto" w:sz="4" w:space="0"/>
            </w:tcBorders>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序号</w:t>
            </w:r>
          </w:p>
        </w:tc>
        <w:tc>
          <w:tcPr>
            <w:tcW w:w="2282" w:type="dxa"/>
            <w:gridSpan w:val="2"/>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职务</w:t>
            </w:r>
          </w:p>
        </w:tc>
        <w:tc>
          <w:tcPr>
            <w:tcW w:w="947" w:type="dxa"/>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姓名</w:t>
            </w:r>
          </w:p>
        </w:tc>
        <w:tc>
          <w:tcPr>
            <w:tcW w:w="1991" w:type="dxa"/>
            <w:gridSpan w:val="2"/>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身份证号码</w:t>
            </w:r>
          </w:p>
        </w:tc>
        <w:tc>
          <w:tcPr>
            <w:tcW w:w="1500" w:type="dxa"/>
            <w:tcBorders>
              <w:bottom w:val="single" w:color="auto" w:sz="4" w:space="0"/>
            </w:tcBorders>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劳动合同</w:t>
            </w:r>
          </w:p>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关系单位</w:t>
            </w:r>
          </w:p>
        </w:tc>
        <w:tc>
          <w:tcPr>
            <w:tcW w:w="1485" w:type="dxa"/>
            <w:tcBorders>
              <w:bottom w:val="single" w:color="auto" w:sz="4" w:space="0"/>
            </w:tcBorders>
            <w:noWrap w:val="0"/>
            <w:vAlign w:val="center"/>
          </w:tcPr>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缴纳社会</w:t>
            </w:r>
          </w:p>
          <w:p>
            <w:pPr>
              <w:snapToGrid w:val="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保险单位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2" w:hRule="atLeast"/>
        </w:trPr>
        <w:tc>
          <w:tcPr>
            <w:tcW w:w="73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vertAlign w:val="baseline"/>
                <w:lang w:val="en-US" w:eastAsia="zh-CN"/>
              </w:rPr>
              <w:t>1</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spacing w:line="460" w:lineRule="exact"/>
              <w:jc w:val="center"/>
              <w:rPr>
                <w:rFonts w:hint="eastAsia" w:ascii="方正仿宋_GBK" w:hAnsi="方正仿宋_GBK" w:eastAsia="方正仿宋_GBK" w:cs="方正仿宋_GBK"/>
                <w:color w:val="auto"/>
                <w:sz w:val="24"/>
                <w:szCs w:val="24"/>
                <w:lang w:eastAsia="zh-CN"/>
              </w:rPr>
            </w:pPr>
            <w:r>
              <w:rPr>
                <w:rFonts w:hint="eastAsia" w:ascii="方正仿宋_GBK" w:hAnsi="方正仿宋_GBK" w:eastAsia="方正仿宋_GBK" w:cs="方正仿宋_GBK"/>
                <w:color w:val="auto"/>
                <w:sz w:val="22"/>
                <w:szCs w:val="22"/>
              </w:rPr>
              <w:t>法定代表人</w:t>
            </w:r>
            <w:r>
              <w:rPr>
                <w:rFonts w:hint="eastAsia" w:ascii="方正仿宋_GBK" w:hAnsi="方正仿宋_GBK" w:eastAsia="方正仿宋_GBK" w:cs="方正仿宋_GBK"/>
                <w:color w:val="auto"/>
                <w:sz w:val="22"/>
                <w:szCs w:val="22"/>
                <w:lang w:val="en-US" w:eastAsia="zh-CN"/>
              </w:rPr>
              <w:t>/单位负责人/主要经营负责人</w:t>
            </w:r>
          </w:p>
        </w:tc>
        <w:tc>
          <w:tcPr>
            <w:tcW w:w="94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top w:val="single" w:color="auto" w:sz="4" w:space="0"/>
              <w:left w:val="single" w:color="auto" w:sz="4" w:space="0"/>
              <w:bottom w:val="single" w:color="auto" w:sz="4" w:space="0"/>
              <w:right w:val="single" w:color="auto" w:sz="4" w:space="0"/>
            </w:tcBorders>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rPr>
              <w:t>2</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color w:val="auto"/>
                <w:sz w:val="22"/>
                <w:szCs w:val="22"/>
              </w:rPr>
              <w:t>项目投标授权代表人</w:t>
            </w:r>
          </w:p>
        </w:tc>
        <w:tc>
          <w:tcPr>
            <w:tcW w:w="947"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top w:val="single" w:color="auto" w:sz="4" w:space="0"/>
            </w:tcBorders>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lang w:bidi="ar"/>
              </w:rPr>
              <w:t>3</w:t>
            </w:r>
          </w:p>
        </w:tc>
        <w:tc>
          <w:tcPr>
            <w:tcW w:w="2282" w:type="dxa"/>
            <w:gridSpan w:val="2"/>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color w:val="auto"/>
                <w:sz w:val="24"/>
                <w:szCs w:val="24"/>
              </w:rPr>
              <w:t>项目负责人</w:t>
            </w:r>
          </w:p>
        </w:tc>
        <w:tc>
          <w:tcPr>
            <w:tcW w:w="947" w:type="dxa"/>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tcBorders>
              <w:top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lang w:bidi="ar"/>
              </w:rPr>
              <w:t>4</w:t>
            </w:r>
          </w:p>
        </w:tc>
        <w:tc>
          <w:tcPr>
            <w:tcW w:w="2282"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color w:val="auto"/>
                <w:sz w:val="24"/>
                <w:szCs w:val="24"/>
              </w:rPr>
              <w:t>主要技术人员</w:t>
            </w:r>
          </w:p>
        </w:tc>
        <w:tc>
          <w:tcPr>
            <w:tcW w:w="947"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noWrap w:val="0"/>
            <w:vAlign w:val="center"/>
          </w:tcPr>
          <w:p>
            <w:pPr>
              <w:spacing w:beforeLines="0" w:afterLines="0"/>
              <w:jc w:val="center"/>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sz w:val="24"/>
                <w:szCs w:val="24"/>
                <w:lang w:bidi="ar"/>
              </w:rPr>
              <w:t>5</w:t>
            </w:r>
          </w:p>
        </w:tc>
        <w:tc>
          <w:tcPr>
            <w:tcW w:w="2282" w:type="dxa"/>
            <w:gridSpan w:val="2"/>
            <w:noWrap w:val="0"/>
            <w:vAlign w:val="center"/>
          </w:tcPr>
          <w:p>
            <w:pPr>
              <w:pStyle w:val="6"/>
              <w:snapToGrid w:val="0"/>
              <w:ind w:left="0" w:leftChars="0" w:firstLine="0" w:firstLineChars="0"/>
              <w:jc w:val="center"/>
              <w:rPr>
                <w:rFonts w:hint="eastAsia" w:ascii="方正仿宋_GBK" w:hAnsi="方正仿宋_GBK" w:eastAsia="方正仿宋_GBK" w:cs="方正仿宋_GBK"/>
                <w:sz w:val="24"/>
                <w:szCs w:val="24"/>
                <w:lang w:val="en-US" w:eastAsia="zh-CN"/>
              </w:rPr>
            </w:pPr>
            <w:r>
              <w:rPr>
                <w:rFonts w:hint="eastAsia" w:ascii="方正仿宋_GBK" w:hAnsi="方正仿宋_GBK" w:eastAsia="方正仿宋_GBK" w:cs="方正仿宋_GBK"/>
                <w:color w:val="auto"/>
                <w:sz w:val="24"/>
                <w:szCs w:val="24"/>
              </w:rPr>
              <w:t>投标文件</w:t>
            </w:r>
            <w:r>
              <w:rPr>
                <w:rFonts w:hint="eastAsia" w:ascii="方正仿宋_GBK" w:hAnsi="方正仿宋_GBK" w:eastAsia="方正仿宋_GBK" w:cs="方正仿宋_GBK"/>
                <w:color w:val="auto"/>
                <w:sz w:val="24"/>
                <w:szCs w:val="24"/>
                <w:lang w:eastAsia="zh-CN"/>
              </w:rPr>
              <w:t>编制人员</w:t>
            </w:r>
          </w:p>
        </w:tc>
        <w:tc>
          <w:tcPr>
            <w:tcW w:w="947"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991" w:type="dxa"/>
            <w:gridSpan w:val="2"/>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500"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c>
          <w:tcPr>
            <w:tcW w:w="1485" w:type="dxa"/>
            <w:noWrap w:val="0"/>
            <w:vAlign w:val="center"/>
          </w:tcPr>
          <w:p>
            <w:pPr>
              <w:jc w:val="center"/>
              <w:rPr>
                <w:rFonts w:hint="eastAsia" w:ascii="方正仿宋_GBK" w:hAnsi="方正仿宋_GBK" w:eastAsia="方正仿宋_GBK" w:cs="方正仿宋_GBK"/>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1" w:type="dxa"/>
            <w:gridSpan w:val="8"/>
            <w:noWrap w:val="0"/>
            <w:vAlign w:val="center"/>
          </w:tcPr>
          <w:p>
            <w:pPr>
              <w:jc w:val="left"/>
              <w:rPr>
                <w:rFonts w:hint="eastAsia" w:ascii="方正仿宋_GBK" w:hAnsi="方正仿宋_GBK" w:eastAsia="方正仿宋_GBK" w:cs="方正仿宋_GBK"/>
                <w:sz w:val="24"/>
                <w:szCs w:val="24"/>
                <w:vertAlign w:val="baseline"/>
                <w:lang w:val="en-US" w:eastAsia="zh-CN"/>
              </w:rPr>
            </w:pPr>
            <w:r>
              <w:rPr>
                <w:rFonts w:hint="eastAsia" w:ascii="方正仿宋_GBK" w:hAnsi="方正仿宋_GBK" w:eastAsia="方正仿宋_GBK" w:cs="方正仿宋_GBK"/>
                <w:b/>
                <w:bCs/>
                <w:color w:val="auto"/>
                <w:sz w:val="24"/>
                <w:szCs w:val="24"/>
                <w:vertAlign w:val="baseline"/>
                <w:lang w:val="en-US" w:eastAsia="zh-CN"/>
              </w:rPr>
              <w:t>说明：同一职务有多人担任（如主要技术人员），应分行填写。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8941" w:type="dxa"/>
            <w:gridSpan w:val="8"/>
            <w:noWrap w:val="0"/>
            <w:vAlign w:val="center"/>
          </w:tcPr>
          <w:p>
            <w:pPr>
              <w:jc w:val="center"/>
              <w:rPr>
                <w:rFonts w:hint="eastAsia" w:ascii="方正仿宋_GBK" w:hAnsi="方正仿宋_GBK" w:eastAsia="方正仿宋_GBK" w:cs="方正仿宋_GBK"/>
                <w:b/>
                <w:bCs/>
                <w:sz w:val="24"/>
                <w:szCs w:val="24"/>
                <w:vertAlign w:val="baseline"/>
                <w:lang w:val="en-US" w:eastAsia="zh-CN"/>
              </w:rPr>
            </w:pPr>
            <w:r>
              <w:rPr>
                <w:rFonts w:hint="eastAsia" w:ascii="方正仿宋_GBK" w:hAnsi="方正仿宋_GBK" w:eastAsia="方正仿宋_GBK" w:cs="方正仿宋_GBK"/>
                <w:b/>
                <w:bCs/>
                <w:sz w:val="24"/>
                <w:szCs w:val="24"/>
                <w:vertAlign w:val="baseline"/>
                <w:lang w:val="en-US" w:eastAsia="zh-CN"/>
              </w:rPr>
              <w:t>投标（响应）供应商关联关系情况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6" w:type="dxa"/>
            <w:tcBorders>
              <w:bottom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bidi="ar"/>
              </w:rPr>
            </w:pPr>
            <w:r>
              <w:rPr>
                <w:rFonts w:hint="eastAsia" w:ascii="方正仿宋_GBK" w:hAnsi="方正仿宋_GBK" w:eastAsia="方正仿宋_GBK" w:cs="方正仿宋_GBK"/>
                <w:sz w:val="24"/>
                <w:szCs w:val="24"/>
                <w:vertAlign w:val="baseline"/>
                <w:lang w:val="en-US" w:eastAsia="zh-CN" w:bidi="ar"/>
              </w:rPr>
              <w:t>序号</w:t>
            </w:r>
          </w:p>
        </w:tc>
        <w:tc>
          <w:tcPr>
            <w:tcW w:w="2282" w:type="dxa"/>
            <w:gridSpan w:val="2"/>
            <w:tcBorders>
              <w:bottom w:val="single" w:color="auto" w:sz="4" w:space="0"/>
            </w:tcBorders>
            <w:noWrap w:val="0"/>
            <w:vAlign w:val="center"/>
          </w:tcPr>
          <w:p>
            <w:pPr>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vertAlign w:val="baseline"/>
                <w:lang w:val="en-US" w:eastAsia="zh-CN"/>
              </w:rPr>
              <w:t>关联关系类型</w:t>
            </w:r>
          </w:p>
        </w:tc>
        <w:tc>
          <w:tcPr>
            <w:tcW w:w="1738" w:type="dxa"/>
            <w:gridSpan w:val="2"/>
            <w:tcBorders>
              <w:bottom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24"/>
                <w:szCs w:val="24"/>
                <w:vertAlign w:val="baseline"/>
                <w:lang w:val="en-US" w:eastAsia="zh-CN"/>
              </w:rPr>
              <w:t>关联主体名称</w:t>
            </w:r>
          </w:p>
        </w:tc>
        <w:tc>
          <w:tcPr>
            <w:tcW w:w="4185" w:type="dxa"/>
            <w:gridSpan w:val="3"/>
            <w:tcBorders>
              <w:bottom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24"/>
                <w:szCs w:val="24"/>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3" w:hRule="atLeast"/>
        </w:trPr>
        <w:tc>
          <w:tcPr>
            <w:tcW w:w="73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bidi="ar"/>
              </w:rPr>
            </w:pPr>
            <w:r>
              <w:rPr>
                <w:rFonts w:hint="eastAsia" w:ascii="方正仿宋_GBK" w:hAnsi="方正仿宋_GBK" w:eastAsia="方正仿宋_GBK" w:cs="方正仿宋_GBK"/>
                <w:sz w:val="24"/>
                <w:szCs w:val="24"/>
                <w:vertAlign w:val="baseline"/>
                <w:lang w:val="en-US" w:eastAsia="zh-CN" w:bidi="ar"/>
              </w:rPr>
              <w:t>1</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控股股东</w:t>
            </w:r>
          </w:p>
        </w:tc>
        <w:tc>
          <w:tcPr>
            <w:tcW w:w="17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p>
        </w:tc>
        <w:tc>
          <w:tcPr>
            <w:tcW w:w="4185"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18"/>
                <w:szCs w:val="18"/>
                <w:vertAlign w:val="baseline"/>
                <w:lang w:val="en-US" w:eastAsia="zh-CN"/>
              </w:rPr>
              <w:t>指出资额（或持有股份）占投标（响应）供应商资本总额（或股本总额）50%以上的股东，以及出资额（或持有股份）的比例虽然不足50%，但依其出资额（或持有股份）所享有的表决权已足以对投标（响应）供应商股东会（或股东大会）的决议产生重要影响的股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sz w:val="24"/>
                <w:szCs w:val="24"/>
                <w:vertAlign w:val="baseline"/>
                <w:lang w:val="en-US" w:eastAsia="zh-CN" w:bidi="ar"/>
              </w:rPr>
            </w:pPr>
            <w:r>
              <w:rPr>
                <w:rFonts w:hint="eastAsia" w:ascii="方正仿宋_GBK" w:hAnsi="方正仿宋_GBK" w:eastAsia="方正仿宋_GBK" w:cs="方正仿宋_GBK"/>
                <w:sz w:val="24"/>
                <w:szCs w:val="24"/>
                <w:vertAlign w:val="baseline"/>
                <w:lang w:val="en-US" w:eastAsia="zh-CN" w:bidi="ar"/>
              </w:rPr>
              <w:t>2</w:t>
            </w:r>
          </w:p>
        </w:tc>
        <w:tc>
          <w:tcPr>
            <w:tcW w:w="2282"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lang w:val="en-US" w:eastAsia="zh-CN"/>
              </w:rPr>
            </w:pPr>
            <w:r>
              <w:rPr>
                <w:rFonts w:hint="eastAsia" w:ascii="方正仿宋_GBK" w:hAnsi="方正仿宋_GBK" w:eastAsia="方正仿宋_GBK" w:cs="方正仿宋_GBK"/>
                <w:color w:val="auto"/>
                <w:sz w:val="24"/>
                <w:szCs w:val="24"/>
                <w:lang w:val="en-US" w:eastAsia="zh-CN"/>
              </w:rPr>
              <w:t>管理关系</w:t>
            </w:r>
          </w:p>
        </w:tc>
        <w:tc>
          <w:tcPr>
            <w:tcW w:w="1738" w:type="dxa"/>
            <w:gridSpan w:val="2"/>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方正仿宋_GBK" w:hAnsi="方正仿宋_GBK" w:eastAsia="方正仿宋_GBK" w:cs="方正仿宋_GBK"/>
                <w:color w:val="auto"/>
                <w:sz w:val="24"/>
                <w:szCs w:val="24"/>
                <w:vertAlign w:val="baseline"/>
                <w:lang w:val="en-US" w:eastAsia="zh-CN"/>
              </w:rPr>
            </w:pPr>
          </w:p>
        </w:tc>
        <w:tc>
          <w:tcPr>
            <w:tcW w:w="4185" w:type="dxa"/>
            <w:gridSpan w:val="3"/>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color w:val="auto"/>
                <w:sz w:val="24"/>
                <w:szCs w:val="24"/>
                <w:vertAlign w:val="baseline"/>
                <w:lang w:val="en-US" w:eastAsia="zh-CN"/>
              </w:rPr>
              <w:t>指对投标（响应）供应商不具有出资持股关系，但对其存在管理关系的主体。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1" w:type="dxa"/>
            <w:gridSpan w:val="8"/>
            <w:tcBorders>
              <w:top w:val="single" w:color="auto" w:sz="4" w:space="0"/>
              <w:left w:val="single" w:color="auto" w:sz="4" w:space="0"/>
              <w:bottom w:val="single" w:color="auto" w:sz="4" w:space="0"/>
              <w:right w:val="single" w:color="auto" w:sz="4" w:space="0"/>
            </w:tcBorders>
            <w:noWrap w:val="0"/>
            <w:vAlign w:val="center"/>
          </w:tcPr>
          <w:p>
            <w:pPr>
              <w:snapToGrid w:val="0"/>
              <w:jc w:val="left"/>
              <w:rPr>
                <w:rFonts w:hint="eastAsia" w:ascii="方正仿宋_GBK" w:hAnsi="方正仿宋_GBK" w:eastAsia="方正仿宋_GBK" w:cs="方正仿宋_GBK"/>
                <w:color w:val="auto"/>
                <w:sz w:val="24"/>
                <w:szCs w:val="24"/>
                <w:vertAlign w:val="baseline"/>
                <w:lang w:val="en-US" w:eastAsia="zh-CN"/>
              </w:rPr>
            </w:pPr>
            <w:r>
              <w:rPr>
                <w:rFonts w:hint="eastAsia" w:ascii="方正仿宋_GBK" w:hAnsi="方正仿宋_GBK" w:eastAsia="方正仿宋_GBK" w:cs="方正仿宋_GBK"/>
                <w:b/>
                <w:bCs/>
                <w:color w:val="auto"/>
                <w:sz w:val="24"/>
                <w:szCs w:val="24"/>
                <w:vertAlign w:val="baseline"/>
                <w:lang w:val="en-US" w:eastAsia="zh-CN"/>
              </w:rPr>
              <w:t>说明：同一关联关系类型有多个主体的，应分行填写。</w:t>
            </w:r>
          </w:p>
        </w:tc>
      </w:tr>
    </w:tbl>
    <w:p>
      <w:pPr>
        <w:pStyle w:val="2"/>
        <w:rPr>
          <w:rFonts w:hint="default" w:eastAsia="仿宋_GB2312"/>
          <w:lang w:val="en-US" w:eastAsia="zh-CN"/>
        </w:rPr>
      </w:pPr>
    </w:p>
    <w:p>
      <w:pPr>
        <w:pStyle w:val="2"/>
        <w:rPr>
          <w:rFonts w:hint="default" w:eastAsia="仿宋_GB2312"/>
          <w:lang w:val="en-US" w:eastAsia="zh-CN"/>
        </w:rPr>
      </w:pPr>
    </w:p>
    <w:p>
      <w:pPr>
        <w:pStyle w:val="2"/>
        <w:rPr>
          <w:rFonts w:hint="default" w:eastAsia="仿宋_GB2312"/>
          <w:lang w:val="en-US" w:eastAsia="zh-CN"/>
        </w:rPr>
      </w:pP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eastAsia"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六、参与政府采购活动及履约承诺函</w:t>
      </w:r>
    </w:p>
    <w:p>
      <w:pPr>
        <w:pStyle w:val="4"/>
        <w:spacing w:before="0" w:after="0" w:line="560" w:lineRule="exact"/>
        <w:jc w:val="center"/>
        <w:rPr>
          <w:rFonts w:hint="eastAsia" w:ascii="方正小标宋简体" w:hAnsi="方正小标宋简体" w:eastAsia="方正小标宋简体" w:cs="方正小标宋简体"/>
          <w:b w:val="0"/>
          <w:bCs w:val="0"/>
          <w:sz w:val="40"/>
          <w:szCs w:val="40"/>
        </w:rPr>
      </w:pPr>
      <w:r>
        <w:rPr>
          <w:rFonts w:hint="eastAsia" w:ascii="方正小标宋简体" w:hAnsi="方正小标宋简体" w:eastAsia="方正小标宋简体" w:cs="方正小标宋简体"/>
          <w:b w:val="0"/>
          <w:bCs w:val="0"/>
          <w:sz w:val="40"/>
          <w:szCs w:val="40"/>
        </w:rPr>
        <w:t>参与政府采购活动及履约承诺函</w:t>
      </w:r>
    </w:p>
    <w:p>
      <w:pPr>
        <w:rPr>
          <w:rFonts w:hint="eastAsia"/>
        </w:rPr>
      </w:pPr>
    </w:p>
    <w:p>
      <w:pPr>
        <w:keepNext w:val="0"/>
        <w:keepLines w:val="0"/>
        <w:pageBreakBefore w:val="0"/>
        <w:kinsoku/>
        <w:wordWrap/>
        <w:overflowPunct/>
        <w:topLinePunct w:val="0"/>
        <w:autoSpaceDE w:val="0"/>
        <w:autoSpaceDN w:val="0"/>
        <w:bidi w:val="0"/>
        <w:adjustRightInd/>
        <w:snapToGrid/>
        <w:spacing w:line="440" w:lineRule="exact"/>
        <w:textAlignment w:val="auto"/>
        <w:rPr>
          <w:rFonts w:hint="eastAsia" w:ascii="仿宋_GB2312" w:hAnsi="仿宋" w:eastAsia="仿宋_GB2312" w:cs="仿宋"/>
          <w:b w:val="0"/>
          <w:bCs w:val="0"/>
          <w:sz w:val="32"/>
          <w:szCs w:val="32"/>
        </w:rPr>
      </w:pPr>
      <w:r>
        <w:rPr>
          <w:rFonts w:hint="eastAsia" w:ascii="仿宋_GB2312" w:hAnsi="仿宋" w:eastAsia="仿宋_GB2312"/>
          <w:sz w:val="32"/>
          <w:szCs w:val="32"/>
          <w:lang w:eastAsia="zh-CN"/>
        </w:rPr>
        <w:t>深圳市深汕特别合作区鹅埠办事处</w:t>
      </w:r>
      <w:r>
        <w:rPr>
          <w:rFonts w:hint="eastAsia" w:ascii="仿宋_GB2312" w:hAnsi="仿宋" w:eastAsia="仿宋_GB2312" w:cs="仿宋"/>
          <w:sz w:val="32"/>
          <w:szCs w:val="32"/>
        </w:rPr>
        <w:t>：</w:t>
      </w:r>
    </w:p>
    <w:p>
      <w:pPr>
        <w:keepNext w:val="0"/>
        <w:keepLines w:val="0"/>
        <w:pageBreakBefore w:val="0"/>
        <w:numPr>
          <w:ilvl w:val="0"/>
          <w:numId w:val="1"/>
        </w:numPr>
        <w:kinsoku/>
        <w:wordWrap/>
        <w:overflowPunct/>
        <w:topLinePunct w:val="0"/>
        <w:autoSpaceDE w:val="0"/>
        <w:autoSpaceDN w:val="0"/>
        <w:bidi w:val="0"/>
        <w:adjustRightInd/>
        <w:snapToGrid/>
        <w:spacing w:line="440" w:lineRule="exact"/>
        <w:ind w:firstLine="64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我单位</w:t>
      </w:r>
      <w:r>
        <w:rPr>
          <w:rFonts w:hint="eastAsia" w:ascii="仿宋_GB2312" w:hAnsi="仿宋" w:eastAsia="仿宋_GB2312" w:cs="仿宋"/>
          <w:sz w:val="32"/>
          <w:szCs w:val="32"/>
          <w:lang w:eastAsia="zh-CN"/>
        </w:rPr>
        <w:t>参与</w:t>
      </w:r>
      <w:r>
        <w:rPr>
          <w:rFonts w:hint="default" w:ascii="仿宋_GB2312" w:hAnsi="仿宋" w:eastAsia="仿宋_GB2312" w:cs="仿宋"/>
          <w:color w:val="auto"/>
          <w:sz w:val="32"/>
          <w:szCs w:val="32"/>
          <w:lang w:val="en" w:eastAsia="zh-CN"/>
        </w:rPr>
        <w:t>采购档案室铁皮柜及资料档案盒项目</w:t>
      </w:r>
      <w:bookmarkStart w:id="0" w:name="_GoBack"/>
      <w:bookmarkEnd w:id="0"/>
      <w:r>
        <w:rPr>
          <w:rFonts w:hint="eastAsia" w:ascii="仿宋_GB2312" w:hAnsi="仿宋" w:eastAsia="仿宋_GB2312" w:cs="仿宋"/>
          <w:sz w:val="32"/>
          <w:szCs w:val="32"/>
        </w:rPr>
        <w:t>（以下简称“本项目”）政府采购活动，承诺：</w:t>
      </w:r>
    </w:p>
    <w:p>
      <w:pPr>
        <w:keepNext w:val="0"/>
        <w:keepLines w:val="0"/>
        <w:pageBreakBefore w:val="0"/>
        <w:widowControl/>
        <w:kinsoku/>
        <w:wordWrap/>
        <w:overflowPunct/>
        <w:topLinePunct w:val="0"/>
        <w:bidi w:val="0"/>
        <w:adjustRightInd/>
        <w:snapToGrid/>
        <w:spacing w:line="440" w:lineRule="exact"/>
        <w:ind w:firstLine="640" w:firstLineChars="200"/>
        <w:jc w:val="left"/>
        <w:textAlignment w:val="auto"/>
        <w:rPr>
          <w:rFonts w:hint="eastAsia" w:ascii="仿宋_GB2312" w:hAnsi="仿宋" w:eastAsia="仿宋_GB2312" w:cs="仿宋"/>
          <w:sz w:val="32"/>
          <w:szCs w:val="32"/>
        </w:rPr>
      </w:pPr>
      <w:r>
        <w:rPr>
          <w:rFonts w:ascii="仿宋_GB2312" w:hAnsi="仿宋" w:eastAsia="仿宋_GB2312" w:cs="仿宋"/>
          <w:sz w:val="32"/>
          <w:szCs w:val="32"/>
        </w:rPr>
        <w:t>1.</w:t>
      </w:r>
      <w:r>
        <w:rPr>
          <w:rFonts w:hint="eastAsia" w:ascii="仿宋_GB2312" w:hAnsi="仿宋" w:eastAsia="仿宋_GB2312" w:cs="仿宋"/>
          <w:sz w:val="32"/>
          <w:szCs w:val="32"/>
        </w:rPr>
        <w:t>我单位参与本项目所提供服务未侵犯知识产权。</w:t>
      </w:r>
    </w:p>
    <w:p>
      <w:pPr>
        <w:pStyle w:val="14"/>
        <w:keepNext w:val="0"/>
        <w:keepLines w:val="0"/>
        <w:pageBreakBefore w:val="0"/>
        <w:kinsoku/>
        <w:wordWrap/>
        <w:overflowPunct/>
        <w:topLinePunct w:val="0"/>
        <w:bidi w:val="0"/>
        <w:adjustRightInd/>
        <w:snapToGrid/>
        <w:spacing w:line="440" w:lineRule="exact"/>
        <w:ind w:firstLine="640"/>
        <w:jc w:val="left"/>
        <w:textAlignment w:val="auto"/>
        <w:rPr>
          <w:rFonts w:hint="eastAsia"/>
          <w:sz w:val="32"/>
          <w:szCs w:val="32"/>
        </w:rPr>
      </w:pPr>
      <w:r>
        <w:rPr>
          <w:rFonts w:hint="eastAsia" w:ascii="仿宋_GB2312" w:hAnsi="仿宋" w:eastAsia="仿宋_GB2312" w:cs="仿宋"/>
          <w:sz w:val="32"/>
          <w:szCs w:val="32"/>
        </w:rPr>
        <w:t>2.我单位参加本项目政府采购活动时，不存在《中华人民共和国政府采购法实施条例》第十八条规定的与其他供应商“单位负责人为同一人或者存在直接控股、管理关系”的情形。</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3.我单位参与本项目政府采购活动前三年内，在经营活动中没有《中华人民共和国政府采购法实施条例》第十九条规定的重大违法记录。</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4.我单位参与本项目政府采购活动时不存在被有关部门禁止参与政府采购活动且在有效期内的情况。</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.我单位未被列入失信被执行人、重大税收违法案件当事人名单、政府采购严重违法失信行为记录名单。</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6</w:t>
      </w:r>
      <w:r>
        <w:rPr>
          <w:rFonts w:hint="eastAsia" w:ascii="仿宋_GB2312" w:hAnsi="仿宋" w:eastAsia="仿宋_GB2312" w:cs="仿宋"/>
          <w:sz w:val="32"/>
          <w:szCs w:val="32"/>
        </w:rPr>
        <w:t>.我单位参与本项目政府采购活动，严格遵守政府采购相关法律，做到诚实，不造假，不围标、串标、陪标。我单位已清楚，如违反上述要求，将作无效响应处理，被列入不良记录名单并在网上曝光，同时将被提请政府采购监督管理部门给予一定年限内禁止参与政府采购活动或其他处罚。</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7</w:t>
      </w:r>
      <w:r>
        <w:rPr>
          <w:rFonts w:hint="eastAsia" w:ascii="仿宋_GB2312" w:hAnsi="仿宋" w:eastAsia="仿宋_GB2312" w:cs="仿宋"/>
          <w:sz w:val="32"/>
          <w:szCs w:val="32"/>
        </w:rPr>
        <w:t>.我单位如果成为本项目成交供应商，做到守信，不偷工减料，依照本项目采购文件需求内容、签署的采购合同及本公司在参与政府采购活动时所作的一切响应和承诺进行履约。项目验收达到全部指标合格，力争优良。在合同履约期间，如我单位因违法行为被禁止参与政府采购活动或者存在其他重大违法行为的，采购人可以提前解除合同或者不予续签合同。</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rPr>
        <w:t>.我单位承诺本项目的报价不低于我单位的成本价，否则，我公司清楚将面临投标无效的风险；我单位承诺不恶意低价谋取成交；我单位对本项目的报价负责，成交后将严格按照本项目采购文件需求、签署的采购合同及我单位在报价响应中所作的全部承诺履行。我公司清楚，若我单位以“报价太低而无法履约”为理由放弃本项目成交资格时，愿意接受主管部门的处理。若我单位成为本项目成交供应商，我单位的报价明显低于其他参与政府采购供应商的报价时，我单位清楚，本项目将成为重点监管、重点验收项目，我单位将按时保质保量完成，并全力配合有关监管、验收工作；若我单位未按上述要求履约，我单位愿意接受政府采购监督管理部门的处理。</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9</w:t>
      </w:r>
      <w:r>
        <w:rPr>
          <w:rFonts w:hint="eastAsia" w:ascii="仿宋_GB2312" w:hAnsi="仿宋" w:eastAsia="仿宋_GB2312" w:cs="仿宋"/>
          <w:sz w:val="32"/>
          <w:szCs w:val="32"/>
        </w:rPr>
        <w:t>.我单位已认真核实了报价响应文件的全部内容，所有资料均为真实资料。我单位对报价响应文件中全部资料的真实性负责，如被证实我单位的报价响应文件中存在虚假资料的，则视为我单位隐瞒真实情况、提供虚假资料，我单位愿意接受政府采购监督管理部门作出的行政处罚。</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10</w:t>
      </w:r>
      <w:r>
        <w:rPr>
          <w:rFonts w:hint="eastAsia" w:ascii="仿宋_GB2312" w:hAnsi="仿宋" w:eastAsia="仿宋_GB2312" w:cs="仿宋"/>
          <w:sz w:val="32"/>
          <w:szCs w:val="32"/>
        </w:rPr>
        <w:t>.我单位承诺不非法转包、分包。</w:t>
      </w:r>
    </w:p>
    <w:p>
      <w:pPr>
        <w:keepNext w:val="0"/>
        <w:keepLines w:val="0"/>
        <w:pageBreakBefore w:val="0"/>
        <w:widowControl/>
        <w:kinsoku/>
        <w:wordWrap/>
        <w:overflowPunct/>
        <w:topLinePunct w:val="0"/>
        <w:bidi w:val="0"/>
        <w:adjustRightInd/>
        <w:snapToGrid/>
        <w:spacing w:line="440" w:lineRule="exact"/>
        <w:ind w:firstLine="704" w:firstLineChars="220"/>
        <w:jc w:val="left"/>
        <w:textAlignment w:val="auto"/>
        <w:rPr>
          <w:rFonts w:hint="eastAsia" w:ascii="仿宋_GB2312" w:hAnsi="仿宋" w:eastAsia="仿宋_GB2312" w:cs="仿宋"/>
          <w:sz w:val="32"/>
          <w:szCs w:val="32"/>
        </w:rPr>
      </w:pPr>
      <w:r>
        <w:rPr>
          <w:rFonts w:hint="eastAsia" w:ascii="仿宋_GB2312" w:hAnsi="仿宋" w:eastAsia="仿宋_GB2312" w:cs="仿宋"/>
          <w:sz w:val="32"/>
          <w:szCs w:val="32"/>
        </w:rPr>
        <w:t>以上承诺，如有违反，愿依照国家相关法律法规处理，并承担由此给采购人带来的损失。</w:t>
      </w:r>
    </w:p>
    <w:p>
      <w:pPr>
        <w:widowControl/>
        <w:spacing w:line="420" w:lineRule="exact"/>
        <w:ind w:firstLine="704" w:firstLineChars="220"/>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w:t>
      </w:r>
    </w:p>
    <w:p>
      <w:pPr>
        <w:spacing w:line="560" w:lineRule="exact"/>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w:t>
      </w:r>
    </w:p>
    <w:p>
      <w:pPr>
        <w:spacing w:line="560" w:lineRule="exact"/>
        <w:ind w:firstLine="4480" w:firstLineChars="1400"/>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供应商（盖章）：                             </w:t>
      </w:r>
    </w:p>
    <w:p>
      <w:pPr>
        <w:spacing w:line="560" w:lineRule="exact"/>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日  期：</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年   月   日</w:t>
      </w:r>
    </w:p>
    <w:p>
      <w:pPr>
        <w:pStyle w:val="2"/>
        <w:rPr>
          <w:rFonts w:hint="default" w:eastAsia="仿宋_GB2312"/>
          <w:lang w:val="en-US" w:eastAsia="zh-CN"/>
        </w:rPr>
      </w:pPr>
    </w:p>
    <w:p>
      <w:pPr>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br w:type="page"/>
      </w:r>
    </w:p>
    <w:p>
      <w:pPr>
        <w:pStyle w:val="10"/>
        <w:keepNext w:val="0"/>
        <w:keepLines w:val="0"/>
        <w:pageBreakBefore w:val="0"/>
        <w:widowControl/>
        <w:numPr>
          <w:ilvl w:val="0"/>
          <w:numId w:val="2"/>
        </w:numPr>
        <w:shd w:val="clear" w:color="auto" w:fill="FFFFFF"/>
        <w:kinsoku/>
        <w:wordWrap/>
        <w:overflowPunct/>
        <w:topLinePunct w:val="0"/>
        <w:autoSpaceDE/>
        <w:autoSpaceDN/>
        <w:bidi w:val="0"/>
        <w:adjustRightInd/>
        <w:snapToGrid/>
        <w:spacing w:before="0" w:beforeAutospacing="0" w:after="0" w:afterAutospacing="0" w:line="500" w:lineRule="exact"/>
        <w:ind w:leftChars="0" w:right="0" w:rightChars="0"/>
        <w:jc w:val="left"/>
        <w:textAlignment w:val="auto"/>
        <w:rPr>
          <w:rFonts w:hint="default" w:ascii="仿宋_GB2312" w:hAnsi="仿宋_GB2312" w:eastAsia="仿宋_GB2312" w:cs="仿宋_GB2312"/>
          <w:b/>
          <w:bCs/>
          <w:color w:val="000000"/>
          <w:kern w:val="0"/>
          <w:sz w:val="32"/>
          <w:szCs w:val="32"/>
          <w:shd w:val="clear" w:color="auto" w:fill="FFFFFF"/>
          <w:lang w:val="en-US" w:eastAsia="zh-CN" w:bidi="ar"/>
        </w:rPr>
      </w:pPr>
      <w:r>
        <w:rPr>
          <w:rFonts w:hint="eastAsia" w:ascii="仿宋_GB2312" w:hAnsi="仿宋_GB2312" w:eastAsia="仿宋_GB2312" w:cs="仿宋_GB2312"/>
          <w:b/>
          <w:bCs/>
          <w:color w:val="000000"/>
          <w:kern w:val="0"/>
          <w:sz w:val="32"/>
          <w:szCs w:val="32"/>
          <w:shd w:val="clear" w:color="auto" w:fill="FFFFFF"/>
          <w:lang w:val="en-US" w:eastAsia="zh-CN" w:bidi="ar"/>
        </w:rPr>
        <w:t>其他资料</w:t>
      </w:r>
    </w:p>
    <w:p>
      <w:pPr>
        <w:pStyle w:val="10"/>
        <w:keepNext w:val="0"/>
        <w:keepLines w:val="0"/>
        <w:pageBreakBefore w:val="0"/>
        <w:widowControl/>
        <w:numPr>
          <w:ilvl w:val="0"/>
          <w:numId w:val="0"/>
        </w:numPr>
        <w:shd w:val="clear" w:color="auto" w:fill="FFFFFF"/>
        <w:kinsoku/>
        <w:wordWrap/>
        <w:overflowPunct/>
        <w:topLinePunct w:val="0"/>
        <w:autoSpaceDN/>
        <w:bidi w:val="0"/>
        <w:adjustRightInd/>
        <w:snapToGrid/>
        <w:spacing w:beforeAutospacing="0" w:afterAutospacing="0" w:line="360" w:lineRule="auto"/>
        <w:jc w:val="left"/>
        <w:textAlignment w:val="auto"/>
        <w:rPr>
          <w:rFonts w:hint="default" w:ascii="仿宋_GB2312" w:hAnsi="仿宋_GB2312" w:eastAsia="仿宋_GB2312" w:cs="仿宋_GB2312"/>
          <w:color w:val="000000"/>
          <w:kern w:val="0"/>
          <w:sz w:val="32"/>
          <w:szCs w:val="32"/>
          <w:shd w:val="clear" w:color="auto" w:fill="FFFFFF"/>
          <w:lang w:val="en-US" w:eastAsia="zh-CN" w:bidi="ar"/>
        </w:rPr>
      </w:pPr>
      <w:r>
        <w:rPr>
          <w:rFonts w:hint="eastAsia" w:ascii="仿宋_GB2312" w:hAnsi="仿宋_GB2312" w:eastAsia="仿宋_GB2312" w:cs="仿宋_GB2312"/>
          <w:color w:val="000000"/>
          <w:kern w:val="0"/>
          <w:sz w:val="32"/>
          <w:szCs w:val="32"/>
          <w:shd w:val="clear" w:color="auto" w:fill="FFFFFF"/>
          <w:lang w:val="en-US" w:eastAsia="zh-CN" w:bidi="ar"/>
        </w:rPr>
        <w:t xml:space="preserve">  须提供提供“多证合一”的营业执照副本（或营业执照副本、组织机构代码证副本及税务登记证副本），同时提供法定代表人身份证明、法定代表人（负责人）授权委托书、公司资质等证明材料。</w:t>
      </w:r>
    </w:p>
    <w:p>
      <w:pPr>
        <w:pStyle w:val="10"/>
        <w:keepNext w:val="0"/>
        <w:keepLines w:val="0"/>
        <w:pageBreakBefore w:val="0"/>
        <w:widowControl/>
        <w:numPr>
          <w:ilvl w:val="0"/>
          <w:numId w:val="0"/>
        </w:numPr>
        <w:shd w:val="clear" w:color="auto" w:fill="FFFFFF"/>
        <w:kinsoku/>
        <w:wordWrap/>
        <w:overflowPunct/>
        <w:topLinePunct w:val="0"/>
        <w:autoSpaceDE/>
        <w:autoSpaceDN/>
        <w:bidi w:val="0"/>
        <w:adjustRightInd/>
        <w:snapToGrid/>
        <w:spacing w:before="0" w:beforeAutospacing="0" w:after="0" w:afterAutospacing="0" w:line="500" w:lineRule="exact"/>
        <w:ind w:right="0" w:rightChars="0"/>
        <w:jc w:val="left"/>
        <w:textAlignment w:val="auto"/>
        <w:rPr>
          <w:rFonts w:hint="default" w:ascii="仿宋_GB2312" w:hAnsi="仿宋_GB2312" w:eastAsia="仿宋_GB2312" w:cs="仿宋_GB2312"/>
          <w:b/>
          <w:bCs/>
          <w:color w:val="000000"/>
          <w:kern w:val="0"/>
          <w:sz w:val="32"/>
          <w:szCs w:val="32"/>
          <w:shd w:val="clear" w:color="auto" w:fill="FFFFFF"/>
          <w:lang w:val="en-US" w:eastAsia="zh-CN" w:bidi="ar"/>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kern w:val="0"/>
          <w:sz w:val="32"/>
          <w:szCs w:val="32"/>
          <w:shd w:val="clear" w:color="auto" w:fill="FFFFFF"/>
          <w:lang w:bidi="ar"/>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kern w:val="0"/>
          <w:sz w:val="32"/>
          <w:szCs w:val="32"/>
          <w:shd w:val="clear" w:color="auto" w:fill="FFFFFF"/>
          <w:lang w:bidi="ar"/>
        </w:rPr>
      </w:pP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XXX公司（需加盖公章）</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640"/>
        <w:jc w:val="right"/>
        <w:textAlignment w:val="auto"/>
        <w:rPr>
          <w:rFonts w:hint="eastAsia" w:ascii="仿宋_GB2312" w:hAnsi="仿宋_GB2312" w:eastAsia="仿宋_GB2312" w:cs="仿宋_GB2312"/>
          <w:color w:val="000000"/>
          <w:kern w:val="0"/>
          <w:sz w:val="32"/>
          <w:szCs w:val="32"/>
          <w:shd w:val="clear" w:color="auto" w:fill="FFFFFF"/>
          <w:lang w:bidi="ar"/>
        </w:rPr>
      </w:pPr>
      <w:r>
        <w:rPr>
          <w:rFonts w:hint="eastAsia" w:ascii="仿宋_GB2312" w:hAnsi="仿宋_GB2312" w:eastAsia="仿宋_GB2312" w:cs="仿宋_GB2312"/>
          <w:color w:val="000000"/>
          <w:kern w:val="0"/>
          <w:sz w:val="32"/>
          <w:szCs w:val="32"/>
          <w:shd w:val="clear" w:color="auto" w:fill="FFFFFF"/>
          <w:lang w:bidi="ar"/>
        </w:rPr>
        <w:t xml:space="preserve"> 20</w:t>
      </w:r>
      <w:r>
        <w:rPr>
          <w:rFonts w:hint="eastAsia" w:ascii="仿宋_GB2312" w:hAnsi="仿宋_GB2312" w:eastAsia="仿宋_GB2312" w:cs="仿宋_GB2312"/>
          <w:color w:val="000000"/>
          <w:kern w:val="0"/>
          <w:sz w:val="32"/>
          <w:szCs w:val="32"/>
          <w:shd w:val="clear" w:color="auto" w:fill="FFFFFF"/>
          <w:lang w:val="en-US" w:eastAsia="zh-CN" w:bidi="ar"/>
        </w:rPr>
        <w:t>25</w:t>
      </w:r>
      <w:r>
        <w:rPr>
          <w:rFonts w:hint="eastAsia" w:ascii="仿宋_GB2312" w:hAnsi="仿宋_GB2312" w:eastAsia="仿宋_GB2312" w:cs="仿宋_GB2312"/>
          <w:color w:val="000000"/>
          <w:kern w:val="0"/>
          <w:sz w:val="32"/>
          <w:szCs w:val="32"/>
          <w:shd w:val="clear" w:color="auto" w:fill="FFFFFF"/>
          <w:lang w:bidi="ar"/>
        </w:rPr>
        <w:t>年XX月XX日</w:t>
      </w:r>
    </w:p>
    <w:p>
      <w:pPr>
        <w:pStyle w:val="2"/>
        <w:rPr>
          <w:rFonts w:hint="default" w:eastAsia="仿宋_GB2312"/>
          <w:lang w:val="en-US" w:eastAsia="zh-CN"/>
        </w:rPr>
      </w:pPr>
    </w:p>
    <w:sectPr>
      <w:pgSz w:w="11906" w:h="16838"/>
      <w:pgMar w:top="1701" w:right="1474"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隶书">
    <w:panose1 w:val="0201050906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FE30A5"/>
    <w:multiLevelType w:val="singleLevel"/>
    <w:tmpl w:val="FCFE30A5"/>
    <w:lvl w:ilvl="0" w:tentative="0">
      <w:start w:val="6"/>
      <w:numFmt w:val="chineseCounting"/>
      <w:suff w:val="nothing"/>
      <w:lvlText w:val="%1、"/>
      <w:lvlJc w:val="left"/>
      <w:rPr>
        <w:rFonts w:hint="eastAsia"/>
      </w:rPr>
    </w:lvl>
  </w:abstractNum>
  <w:abstractNum w:abstractNumId="1">
    <w:nsid w:val="6C7178A3"/>
    <w:multiLevelType w:val="singleLevel"/>
    <w:tmpl w:val="6C7178A3"/>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DC7CB29"/>
    <w:rsid w:val="0FBFE370"/>
    <w:rsid w:val="27356EF7"/>
    <w:rsid w:val="3FFFA3AF"/>
    <w:rsid w:val="4A0501C4"/>
    <w:rsid w:val="782528DF"/>
    <w:rsid w:val="79DDB087"/>
    <w:rsid w:val="7B5FD74D"/>
    <w:rsid w:val="7C744ADF"/>
    <w:rsid w:val="7C9F7776"/>
    <w:rsid w:val="7D4A8430"/>
    <w:rsid w:val="BDC7CB29"/>
    <w:rsid w:val="D9DB2EC9"/>
    <w:rsid w:val="DB7DCE4F"/>
    <w:rsid w:val="EDFFD7B5"/>
    <w:rsid w:val="FFBF9C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next w:val="1"/>
    <w:qFormat/>
    <w:uiPriority w:val="0"/>
    <w:pPr>
      <w:widowControl w:val="0"/>
      <w:spacing w:before="100" w:beforeAutospacing="1" w:after="100" w:afterAutospacing="1"/>
      <w:jc w:val="left"/>
      <w:outlineLvl w:val="0"/>
    </w:pPr>
    <w:rPr>
      <w:rFonts w:hint="eastAsia" w:ascii="宋体" w:hAnsi="宋体" w:eastAsia="宋体" w:cs="宋体"/>
      <w:b/>
      <w:kern w:val="44"/>
      <w:sz w:val="48"/>
      <w:szCs w:val="48"/>
      <w:lang w:val="en-US" w:eastAsia="zh-CN" w:bidi="ar"/>
    </w:rPr>
  </w:style>
  <w:style w:type="paragraph" w:styleId="4">
    <w:name w:val="heading 3"/>
    <w:basedOn w:val="5"/>
    <w:next w:val="1"/>
    <w:qFormat/>
    <w:uiPriority w:val="0"/>
    <w:pPr>
      <w:spacing w:before="260" w:after="260" w:line="416" w:lineRule="auto"/>
      <w:outlineLvl w:val="2"/>
    </w:pPr>
    <w:rPr>
      <w:rFonts w:ascii="Cambria" w:hAnsi="Cambria" w:eastAsia="宋体" w:cs="Times New Roman"/>
      <w:sz w:val="32"/>
      <w:szCs w:val="32"/>
    </w:rPr>
  </w:style>
  <w:style w:type="paragraph" w:styleId="5">
    <w:name w:val="heading 4"/>
    <w:basedOn w:val="1"/>
    <w:next w:val="1"/>
    <w:unhideWhenUsed/>
    <w:qFormat/>
    <w:uiPriority w:val="0"/>
    <w:pPr>
      <w:keepNext/>
      <w:keepLines/>
      <w:spacing w:before="280" w:after="290" w:line="376" w:lineRule="auto"/>
      <w:outlineLvl w:val="3"/>
    </w:pPr>
    <w:rPr>
      <w:rFonts w:ascii="Cambria" w:hAnsi="Cambria" w:eastAsia="宋体" w:cs="Times New Roman"/>
      <w:b/>
      <w:bCs/>
      <w:sz w:val="28"/>
      <w:szCs w:val="28"/>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pPr>
      <w:keepNext w:val="0"/>
      <w:keepLines w:val="0"/>
      <w:widowControl w:val="0"/>
      <w:suppressLineNumbers w:val="0"/>
      <w:spacing w:before="0" w:beforeAutospacing="0" w:after="0" w:afterAutospacing="0"/>
      <w:ind w:left="0" w:right="0"/>
      <w:jc w:val="both"/>
    </w:pPr>
    <w:rPr>
      <w:rFonts w:hint="eastAsia" w:ascii="宋体" w:hAnsi="Courier New" w:eastAsia="宋体" w:cs="Courier New"/>
      <w:kern w:val="2"/>
      <w:sz w:val="21"/>
      <w:szCs w:val="22"/>
      <w:lang w:val="en-US" w:eastAsia="zh-CN" w:bidi="ar"/>
    </w:rPr>
  </w:style>
  <w:style w:type="paragraph" w:styleId="6">
    <w:name w:val="Normal Indent"/>
    <w:basedOn w:val="1"/>
    <w:next w:val="1"/>
    <w:qFormat/>
    <w:uiPriority w:val="0"/>
    <w:pPr>
      <w:widowControl w:val="0"/>
      <w:ind w:firstLine="420" w:firstLineChars="200"/>
      <w:jc w:val="both"/>
    </w:pPr>
    <w:rPr>
      <w:rFonts w:ascii="Calibri" w:hAnsi="Calibri" w:eastAsia="宋体" w:cs="Times New Roman"/>
      <w:kern w:val="2"/>
      <w:sz w:val="21"/>
      <w:szCs w:val="24"/>
      <w:lang w:val="en-US" w:eastAsia="zh-CN" w:bidi="ar-SA"/>
    </w:rPr>
  </w:style>
  <w:style w:type="paragraph" w:styleId="7">
    <w:name w:val="Body Text"/>
    <w:basedOn w:val="1"/>
    <w:next w:val="8"/>
    <w:qFormat/>
    <w:uiPriority w:val="0"/>
    <w:pPr>
      <w:widowControl w:val="0"/>
      <w:spacing w:line="360" w:lineRule="auto"/>
      <w:jc w:val="both"/>
    </w:pPr>
    <w:rPr>
      <w:rFonts w:ascii="Calibri" w:hAnsi="Calibri" w:eastAsia="宋体" w:cs="Times New Roman"/>
      <w:b/>
      <w:bCs/>
      <w:kern w:val="2"/>
      <w:sz w:val="24"/>
      <w:szCs w:val="24"/>
      <w:lang w:val="en-US" w:eastAsia="zh-CN" w:bidi="ar-SA"/>
    </w:rPr>
  </w:style>
  <w:style w:type="paragraph" w:styleId="8">
    <w:name w:val="Title"/>
    <w:basedOn w:val="1"/>
    <w:next w:val="1"/>
    <w:qFormat/>
    <w:uiPriority w:val="0"/>
    <w:pPr>
      <w:widowControl w:val="0"/>
      <w:spacing w:before="240" w:after="60"/>
      <w:jc w:val="center"/>
      <w:outlineLvl w:val="0"/>
    </w:pPr>
    <w:rPr>
      <w:rFonts w:ascii="Arial" w:hAnsi="Arial" w:eastAsia="隶书" w:cs="Arial"/>
      <w:b/>
      <w:bCs/>
      <w:kern w:val="2"/>
      <w:sz w:val="32"/>
      <w:szCs w:val="32"/>
      <w:lang w:val="en-US" w:eastAsia="zh-CN" w:bidi="ar-SA"/>
    </w:rPr>
  </w:style>
  <w:style w:type="paragraph" w:styleId="9">
    <w:name w:val="footer"/>
    <w:qFormat/>
    <w:uiPriority w:val="0"/>
    <w:pPr>
      <w:widowControl w:val="0"/>
      <w:tabs>
        <w:tab w:val="center" w:pos="4153"/>
        <w:tab w:val="right" w:pos="8306"/>
      </w:tabs>
      <w:snapToGrid w:val="0"/>
      <w:jc w:val="left"/>
    </w:pPr>
    <w:rPr>
      <w:rFonts w:ascii="Calibri" w:hAnsi="Calibri" w:eastAsia="宋体" w:cs="Times New Roman"/>
      <w:kern w:val="2"/>
      <w:sz w:val="18"/>
      <w:szCs w:val="18"/>
      <w:lang w:val="en-US" w:eastAsia="zh-CN" w:bidi="ar-SA"/>
    </w:rPr>
  </w:style>
  <w:style w:type="paragraph" w:styleId="10">
    <w:name w:val="Normal (Web)"/>
    <w:basedOn w:val="1"/>
    <w:qFormat/>
    <w:uiPriority w:val="0"/>
    <w:pPr>
      <w:widowControl w:val="0"/>
      <w:spacing w:before="100" w:beforeAutospacing="1" w:after="100" w:afterAutospacing="1"/>
      <w:ind w:left="0" w:right="0"/>
      <w:jc w:val="left"/>
    </w:pPr>
    <w:rPr>
      <w:rFonts w:ascii="Calibri" w:hAnsi="Calibri" w:eastAsia="宋体" w:cs="Times New Roman"/>
      <w:kern w:val="0"/>
      <w:sz w:val="24"/>
      <w:szCs w:val="24"/>
      <w:lang w:val="en-US" w:eastAsia="zh-CN" w:bidi="ar"/>
    </w:rPr>
  </w:style>
  <w:style w:type="table" w:styleId="12">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
    <w:name w:val="_Style 4"/>
    <w:basedOn w:val="1"/>
    <w:next w:val="1"/>
    <w:qFormat/>
    <w:uiPriority w:val="99"/>
    <w:pPr>
      <w:ind w:firstLine="420" w:firstLineChars="200"/>
    </w:pPr>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2025-02-20T18:00:00Z</dcterms:created>
  <dc:creator>sssuper</dc:creator>
  <cp:lastModifiedBy>YAYA</cp:lastModifiedBy>
  <dcterms:modified xsi:type="dcterms:W3CDTF">2025-08-06T07:38:52Z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5E3B979CA084FE3BADE9B367800149D7</vt:lpwstr>
  </property>
</Properties>
</file>