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51D3B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南方医科大学中西结合</w:t>
      </w:r>
      <w:r>
        <w:rPr>
          <w:rFonts w:ascii="宋体" w:hAnsi="宋体" w:eastAsia="宋体" w:cs="宋体"/>
          <w:b/>
          <w:bCs/>
          <w:sz w:val="44"/>
          <w:szCs w:val="44"/>
        </w:rPr>
        <w:t>医院安全防范系统建设项目需求书</w:t>
      </w:r>
    </w:p>
    <w:bookmarkEnd w:id="0"/>
    <w:p w14:paraId="766EB82D">
      <w:pPr>
        <w:ind w:firstLine="442" w:firstLineChars="100"/>
        <w:rPr>
          <w:rFonts w:ascii="宋体" w:hAnsi="宋体" w:eastAsia="宋体" w:cs="宋体"/>
          <w:b/>
          <w:bCs/>
          <w:sz w:val="44"/>
          <w:szCs w:val="44"/>
        </w:rPr>
      </w:pPr>
    </w:p>
    <w:p w14:paraId="0D030369">
      <w:pPr>
        <w:pStyle w:val="2"/>
        <w:keepNext w:val="0"/>
        <w:keepLines w:val="0"/>
        <w:widowControl/>
        <w:suppressLineNumbers w:val="0"/>
      </w:pPr>
      <w:r>
        <w:t>一、项目背景</w:t>
      </w:r>
    </w:p>
    <w:p w14:paraId="2437A380">
      <w:pPr>
        <w:pStyle w:val="4"/>
        <w:keepNext w:val="0"/>
        <w:keepLines w:val="0"/>
        <w:widowControl/>
        <w:suppressLineNumbers w:val="0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为严格落实国家市场监督管理总局、国家标准化管理委员会发布的</w:t>
      </w:r>
      <w:r>
        <w:rPr>
          <w:rStyle w:val="7"/>
          <w:sz w:val="30"/>
          <w:szCs w:val="30"/>
        </w:rPr>
        <w:t>GB/T 31458-2026《医院安全防范要求》</w:t>
      </w:r>
      <w:r>
        <w:rPr>
          <w:sz w:val="30"/>
          <w:szCs w:val="30"/>
        </w:rPr>
        <w:t>（2026 年 8 月 1 日正式实施，替代 2015 版旧标准），全面规范医院安全防范体系建设，构建 “人防 + 物防 + 技防” 三位一体的全域安全治理格局，实现从 “事后追溯” 向 “事前预警、事中处置、事后溯源” 的闭环管理转型，保障医院医患人员人身财产安全、医疗秩序稳定与核心区域安全，结合医院实际业务场景与安防管控需求，特申请开展医院安全防范系统升级建设项目，新增配套安防设备，确保项目建设完全符合国家最新标准合规要求。</w:t>
      </w:r>
    </w:p>
    <w:p w14:paraId="7BC33AE0">
      <w:pPr>
        <w:pStyle w:val="2"/>
        <w:keepNext w:val="0"/>
        <w:keepLines w:val="0"/>
        <w:widowControl/>
        <w:suppressLineNumbers w:val="0"/>
      </w:pPr>
      <w:r>
        <w:t>二、编制依据</w:t>
      </w:r>
    </w:p>
    <w:p w14:paraId="11131CA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GB/T 31458-2026《医院安全防范要求》</w:t>
      </w:r>
      <w:r>
        <w:rPr>
          <w:sz w:val="30"/>
          <w:szCs w:val="30"/>
        </w:rPr>
        <w:t>（核心合规依据）</w:t>
      </w:r>
    </w:p>
    <w:p w14:paraId="50071BA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GB 50348-2018《安全防范工程技术标准》</w:t>
      </w:r>
    </w:p>
    <w:p w14:paraId="2D006FA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GB 55029-2022《安全防范工程通用规范》</w:t>
      </w:r>
    </w:p>
    <w:p w14:paraId="74C500B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GB/T 28181</w:t>
      </w:r>
      <w:r>
        <w:rPr>
          <w:rFonts w:hint="eastAsia"/>
          <w:sz w:val="30"/>
          <w:szCs w:val="30"/>
        </w:rPr>
        <w:t>-2022</w:t>
      </w:r>
      <w:r>
        <w:rPr>
          <w:sz w:val="30"/>
          <w:szCs w:val="30"/>
        </w:rPr>
        <w:t>《公共安全视频监控联网系统信息传输、交换、控制技术要求》</w:t>
      </w:r>
    </w:p>
    <w:p w14:paraId="4B9F3E1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GB 35114</w:t>
      </w:r>
      <w:r>
        <w:rPr>
          <w:rFonts w:hint="eastAsia"/>
          <w:sz w:val="30"/>
          <w:szCs w:val="30"/>
          <w:lang w:val="en-US" w:eastAsia="zh-CN"/>
        </w:rPr>
        <w:t>-2017</w:t>
      </w:r>
      <w:r>
        <w:rPr>
          <w:sz w:val="30"/>
          <w:szCs w:val="30"/>
        </w:rPr>
        <w:t>《公共安全视频监控联网信息安全技术要求》</w:t>
      </w:r>
    </w:p>
    <w:p w14:paraId="756BEEC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GB/T 32581</w:t>
      </w:r>
      <w:r>
        <w:rPr>
          <w:rFonts w:hint="eastAsia"/>
          <w:sz w:val="30"/>
          <w:szCs w:val="30"/>
          <w:lang w:val="en-US" w:eastAsia="zh-CN"/>
        </w:rPr>
        <w:t>-2016</w:t>
      </w:r>
      <w:r>
        <w:rPr>
          <w:sz w:val="30"/>
          <w:szCs w:val="30"/>
        </w:rPr>
        <w:t>《入侵和紧急报警系统技术要求》</w:t>
      </w:r>
    </w:p>
    <w:p w14:paraId="072A33A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GA/T 1081</w:t>
      </w:r>
      <w:r>
        <w:rPr>
          <w:rFonts w:hint="eastAsia"/>
          <w:sz w:val="30"/>
          <w:szCs w:val="30"/>
          <w:lang w:val="en-US" w:eastAsia="zh-CN"/>
        </w:rPr>
        <w:t>-2020</w:t>
      </w:r>
      <w:r>
        <w:rPr>
          <w:sz w:val="30"/>
          <w:szCs w:val="30"/>
        </w:rPr>
        <w:t>《安全防范系统维护保养规范》</w:t>
      </w:r>
    </w:p>
    <w:p w14:paraId="5916D54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国家及地方关于医院安全管理、治安防控的相关法律法规及管理规定</w:t>
      </w:r>
    </w:p>
    <w:p w14:paraId="68EC8A7E">
      <w:pPr>
        <w:pStyle w:val="2"/>
        <w:keepNext w:val="0"/>
        <w:keepLines w:val="0"/>
        <w:widowControl/>
        <w:suppressLineNumbers w:val="0"/>
      </w:pPr>
      <w:r>
        <w:t>三、项目建设目标</w:t>
      </w:r>
    </w:p>
    <w:p w14:paraId="3699EDC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合规性目标</w:t>
      </w:r>
      <w:r>
        <w:rPr>
          <w:sz w:val="30"/>
          <w:szCs w:val="30"/>
        </w:rPr>
        <w:t>：全面满足 GB/T 31458-2026《医院安全防范要求》的全部硬性规定，完成医院重要部位和区域的安防设施配置升级，顺利通过属地公安机关、卫生健康部门的督导检查与合规验收。</w:t>
      </w:r>
    </w:p>
    <w:p w14:paraId="6D75382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管控能力目标</w:t>
      </w:r>
      <w:r>
        <w:rPr>
          <w:sz w:val="30"/>
          <w:szCs w:val="30"/>
        </w:rPr>
        <w:t>：实现医院周界、出入口、诊疗区域、核心管控区域的全维度视频覆盖、全流程报警联动、全周期巡查管控，提升对安全风险的事前预警、事中快速处置、事后溯源复盘能力。</w:t>
      </w:r>
    </w:p>
    <w:p w14:paraId="602606D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体系化目标</w:t>
      </w:r>
      <w:r>
        <w:rPr>
          <w:sz w:val="30"/>
          <w:szCs w:val="30"/>
        </w:rPr>
        <w:t>：建成集中管理、互联互通的医院安全防范管理平台，整合视频监控、报警、巡更、智慧文搜等子系统，实现各系统联动响应、数据统一管理，构建完整的医院安全防范闭环体系。</w:t>
      </w:r>
    </w:p>
    <w:p w14:paraId="5D0742F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长效化目标</w:t>
      </w:r>
      <w:r>
        <w:rPr>
          <w:sz w:val="30"/>
          <w:szCs w:val="30"/>
        </w:rPr>
        <w:t>：建立符合国家标准的系统运行与维护保障体系，确保安防系统长期稳定运行，满足医院日常安全管理、应急处置的全场景使用需求。</w:t>
      </w:r>
    </w:p>
    <w:p w14:paraId="75C3B41B">
      <w:pPr>
        <w:pStyle w:val="2"/>
        <w:keepNext w:val="0"/>
        <w:keepLines w:val="0"/>
        <w:widowControl/>
        <w:suppressLineNumbers w:val="0"/>
      </w:pPr>
      <w:r>
        <w:t>四、项目建设内容及设备技术需求</w:t>
      </w:r>
    </w:p>
    <w:p w14:paraId="4102643C">
      <w:pPr>
        <w:pStyle w:val="4"/>
        <w:keepNext w:val="0"/>
        <w:keepLines w:val="0"/>
        <w:widowControl/>
        <w:suppressLineNumbers w:val="0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医院已建有一套完整的监控系统，根据实际工作需要，进一步完善各项管理功能，现增加部分设备采购，</w:t>
      </w:r>
      <w:r>
        <w:rPr>
          <w:sz w:val="30"/>
          <w:szCs w:val="30"/>
        </w:rPr>
        <w:t>建设内容涵盖智慧文搜系统、视频监控系统、入侵和紧急报警系统、电子巡查系统以及配套的辅材与施工服务，所有设备均需符合国家相关标准要求</w:t>
      </w:r>
      <w:r>
        <w:rPr>
          <w:rFonts w:hint="eastAsia"/>
          <w:sz w:val="30"/>
          <w:szCs w:val="30"/>
          <w:lang w:eastAsia="zh-CN"/>
        </w:rPr>
        <w:t>。</w:t>
      </w:r>
      <w:r>
        <w:rPr>
          <w:rFonts w:hint="eastAsia"/>
          <w:sz w:val="30"/>
          <w:szCs w:val="30"/>
          <w:lang w:val="en-US" w:eastAsia="zh-CN"/>
        </w:rPr>
        <w:t>在建设中，新增加的设备要兼容原有的大平台，增加的分散点位要结合现场的实际情况进行增容扩充。</w:t>
      </w:r>
      <w:r>
        <w:rPr>
          <w:sz w:val="30"/>
          <w:szCs w:val="30"/>
        </w:rPr>
        <w:t>具体设备清单及技术需求如下：</w:t>
      </w:r>
    </w:p>
    <w:p w14:paraId="00484FD0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（一）智慧文搜系统</w:t>
      </w:r>
    </w:p>
    <w:p w14:paraId="7A466399">
      <w:pPr>
        <w:pStyle w:val="4"/>
        <w:keepNext w:val="0"/>
        <w:keepLines w:val="0"/>
        <w:widowControl/>
        <w:suppressLineNumbers w:val="0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本系统用于医院视频监控数据的智能检索、快速溯源，满足 GB/T 31458-2026中视频图像信息快速调取、事后追溯的要求，核心设备需求如下：</w:t>
      </w:r>
    </w:p>
    <w:tbl>
      <w:tblPr>
        <w:tblStyle w:val="5"/>
        <w:tblpPr w:leftFromText="180" w:rightFromText="180" w:vertAnchor="text" w:horzAnchor="page" w:tblpX="1552" w:tblpY="354"/>
        <w:tblOverlap w:val="never"/>
        <w:tblW w:w="90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857"/>
        <w:gridCol w:w="783"/>
        <w:gridCol w:w="936"/>
        <w:gridCol w:w="4710"/>
      </w:tblGrid>
      <w:tr w14:paraId="7D33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E7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D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9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文搜超脑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B99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3U标准机架式16盘位边缘计算主机，整机采用无线缆模块化设计，1+1冗余电源，1+1冗余风扇，支持前置硬盘热插拔</w:t>
            </w:r>
          </w:p>
          <w:p w14:paraId="0197433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存储接口：16个SATA口，支持满配20TB硬盘（总容量可达320TB)</w:t>
            </w:r>
          </w:p>
          <w:p w14:paraId="204AEC4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视频接口：2×HDMI、1×VGA、2×DP、2×V-DP，支持8K和4K模式</w:t>
            </w:r>
          </w:p>
          <w:p w14:paraId="225A984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网络接口：4个10M/100M/1000M/2.5Gbps网口</w:t>
            </w:r>
          </w:p>
          <w:p w14:paraId="41AD587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USB接口：2×USB2.0、4×USB3.0</w:t>
            </w:r>
          </w:p>
          <w:p w14:paraId="5D9EE5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音频接口：1路音频输入、1路音频输出</w:t>
            </w:r>
          </w:p>
          <w:p w14:paraId="09EA8D0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报警接口：16路报警输入、8路报警输出</w:t>
            </w:r>
          </w:p>
          <w:p w14:paraId="07E49F4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串行接口：1路全双工485接口、1路标准RS-232接口</w:t>
            </w:r>
          </w:p>
          <w:p w14:paraId="02EFD4D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扩展接口：1×eSATA</w:t>
            </w:r>
          </w:p>
          <w:p w14:paraId="60FAD30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输入带宽：512Mbps</w:t>
            </w:r>
          </w:p>
          <w:p w14:paraId="6E0887D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输出带宽：512Mbps</w:t>
            </w:r>
          </w:p>
          <w:p w14:paraId="6BF5C32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接入能力：128路H.264、H.265格式高清码流接入</w:t>
            </w:r>
          </w:p>
          <w:p w14:paraId="15F1EDC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解码能力：最大支持32×1080P</w:t>
            </w:r>
          </w:p>
          <w:p w14:paraId="0F45A20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RAID模式：RAID0、RAID1、RAID5、RAID6、RAID10，支持全局热备盘</w:t>
            </w:r>
          </w:p>
          <w:p w14:paraId="2EFEC87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（仅支持监控级AI盘或企业级硬盘启用RAID）</w:t>
            </w:r>
          </w:p>
          <w:p w14:paraId="00928A5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产品具备两种工作模式，整机搭载12颗AI引擎，其中2颗文搜专用引擎，10颗通用引擎，可灵活应对不同的应用需求</w:t>
            </w:r>
          </w:p>
          <w:p w14:paraId="4DF812A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模式一：文搜模式（默认） </w:t>
            </w:r>
          </w:p>
          <w:p w14:paraId="2B8DBD6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2颗文搜专用引擎，1颗以图搜图引擎，9颗通用引擎可独立配置（6选1）：文搜-后智能、目标识别、周界防范、周界大模型二次分析、视频结构化、以图搜图</w:t>
            </w:r>
          </w:p>
          <w:p w14:paraId="59AE10C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模式二：非文搜模式（通用智能分析）</w:t>
            </w:r>
          </w:p>
          <w:p w14:paraId="581B94F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10颗通用引擎均可独立配置（5选1）：目标识别、周界防范、周界大模型二次分析、视频结构化、以图搜图</w:t>
            </w:r>
          </w:p>
          <w:p w14:paraId="7552F08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一、智能文搜</w:t>
            </w:r>
          </w:p>
          <w:p w14:paraId="1427446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支持文搜功能，开放式语义检索，输入文字描述即可查找相关目标</w:t>
            </w:r>
          </w:p>
          <w:p w14:paraId="61C6D26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支持人、车、非机动车、常见物品、动物的开放式检索</w:t>
            </w:r>
          </w:p>
          <w:p w14:paraId="36FD395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支持车牌精准、模糊检索，支持车牌和车辆属性组合检索</w:t>
            </w:r>
          </w:p>
          <w:p w14:paraId="2E668D0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支持秒级检索响应，检索结果快速返回</w:t>
            </w:r>
          </w:p>
          <w:p w14:paraId="04D1415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支持文本微调，支持对搜索结果进行快速标定和文本微调训练，提升文搜效果</w:t>
            </w:r>
          </w:p>
          <w:p w14:paraId="14087A0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视频流(普通IPC)：最大100路视频流（2MP)</w:t>
            </w:r>
          </w:p>
          <w:p w14:paraId="22A4BDD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图片流：128路图片流</w:t>
            </w:r>
          </w:p>
          <w:p w14:paraId="64D68F4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单颗文搜专用引擎分析能力：64路图片流</w:t>
            </w:r>
          </w:p>
          <w:p w14:paraId="0C91315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使用文搜功能需要同时开启以图搜图引擎，单颗以图搜图引擎分析能力：128路图片流</w:t>
            </w:r>
          </w:p>
          <w:p w14:paraId="515B102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视频流分析需开启文搜-后智能引擎，单颗AI引擎分析能力：16路2MP/8路4MP/4路8M</w:t>
            </w:r>
          </w:p>
          <w:p w14:paraId="4DC4361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二、以图搜图</w:t>
            </w:r>
          </w:p>
          <w:p w14:paraId="32BE5B9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支持以图搜图功能，可对视频预览和录像中的目标实现快速检索</w:t>
            </w:r>
          </w:p>
          <w:p w14:paraId="788350E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图片流：128路图片流</w:t>
            </w:r>
          </w:p>
          <w:p w14:paraId="26B17D7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单颗AI引擎分析能力：128路图片流</w:t>
            </w:r>
          </w:p>
          <w:p w14:paraId="23AC43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三、目标识别</w:t>
            </w:r>
          </w:p>
          <w:p w14:paraId="3A85523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支持目标快速抓拍和最优抓拍、比对报警；支持以图搜图、按姓名检索、按属性检</w:t>
            </w:r>
          </w:p>
          <w:p w14:paraId="62667BC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目标名单库：支持64个名单库，名单库库容50万张；路人库库容30万张</w:t>
            </w:r>
          </w:p>
          <w:p w14:paraId="2A9AF57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视频流：80路视频流（4MP）</w:t>
            </w:r>
          </w:p>
          <w:p w14:paraId="7BF8FB5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图片流：128路图片流</w:t>
            </w:r>
          </w:p>
          <w:p w14:paraId="25F0DEC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目标客流：支持客流分析（图片流），支持4个客流统计组去重</w:t>
            </w:r>
          </w:p>
          <w:p w14:paraId="6C2ECD6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目标应用：签到、频次（高频、低频）</w:t>
            </w:r>
          </w:p>
          <w:p w14:paraId="091D2E3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单颗AI引擎分析能力：32路图片流或8路2MP/8路4MP/4路8MP视频流</w:t>
            </w:r>
          </w:p>
          <w:p w14:paraId="4572FB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四、周界防范</w:t>
            </w:r>
          </w:p>
          <w:p w14:paraId="4CC133F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支持越界侦测、区域入侵、进入区域、离开区域智能事件报警及联动</w:t>
            </w:r>
          </w:p>
          <w:p w14:paraId="1DE5D68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支持大模型周界的二次分析功能</w:t>
            </w:r>
          </w:p>
          <w:p w14:paraId="6DE5509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视频流：120路视频流（2MP）</w:t>
            </w:r>
          </w:p>
          <w:p w14:paraId="7D036F9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图片流：128路图片流大模型周界防范</w:t>
            </w:r>
          </w:p>
          <w:p w14:paraId="77C10C4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单颗AI引擎分析能力：32路图片流或12路2MP/6路4MP/2路8MP视频流</w:t>
            </w:r>
          </w:p>
          <w:p w14:paraId="0E0988B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五、视频结构化</w:t>
            </w:r>
          </w:p>
          <w:p w14:paraId="77CC6B7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支持人体目标抓拍、以图搜图以及属性检索；支持车牌识别、车牌库报警以及属性检索</w:t>
            </w:r>
          </w:p>
          <w:p w14:paraId="3CFF2E5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视频流：80路视频流（2MP）</w:t>
            </w:r>
          </w:p>
          <w:p w14:paraId="43B80FE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单颗AI引擎分析能力：8路2MP/6路4MP/3路8MP视频流</w:t>
            </w:r>
          </w:p>
          <w:p w14:paraId="4AAF7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C77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A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1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12TB容量，3.5英寸，SATA3.0接口，7200RPM</w:t>
            </w:r>
          </w:p>
          <w:p w14:paraId="1C1C1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空气盘， CMR传统磁记录</w:t>
            </w:r>
          </w:p>
          <w:p w14:paraId="13E05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传输速率267 MB/s，512MB高速缓存，流畅存储视频有效防止丢帧</w:t>
            </w:r>
          </w:p>
          <w:p w14:paraId="211E0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MTBF可达2,000,000小时</w:t>
            </w:r>
          </w:p>
          <w:p w14:paraId="3BAC7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支持5年有限质保服务</w:t>
            </w:r>
          </w:p>
          <w:p w14:paraId="08BEC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接口类型：SATA</w:t>
            </w:r>
          </w:p>
          <w:p w14:paraId="619EB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尺寸：147mm(L)×101.6mm(W)×26.1mm(H)</w:t>
            </w:r>
          </w:p>
          <w:p w14:paraId="4E3B6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转速：7200RPM</w:t>
            </w:r>
          </w:p>
          <w:p w14:paraId="7CF80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平均读写功率（W）：9.2W</w:t>
            </w:r>
          </w:p>
          <w:p w14:paraId="04BE7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缓存：512MB</w:t>
            </w:r>
          </w:p>
          <w:p w14:paraId="385C5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刻录技术：CMR</w:t>
            </w:r>
          </w:p>
          <w:p w14:paraId="021BA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接口传输速率（最大值）：6.0Gb/s</w:t>
            </w:r>
          </w:p>
          <w:p w14:paraId="26410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MTBF：2,000,000</w:t>
            </w:r>
          </w:p>
        </w:tc>
      </w:tr>
    </w:tbl>
    <w:p w14:paraId="00789F66">
      <w:pPr>
        <w:pStyle w:val="3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0F859C1">
      <w:pPr>
        <w:pStyle w:val="3"/>
        <w:keepNext w:val="0"/>
        <w:keepLines w:val="0"/>
        <w:widowControl/>
        <w:suppressLineNumbers w:val="0"/>
        <w:rPr>
          <w:rFonts w:hint="eastAsia"/>
          <w:sz w:val="32"/>
          <w:szCs w:val="32"/>
          <w:lang w:eastAsia="zh-CN"/>
        </w:rPr>
      </w:pPr>
    </w:p>
    <w:p w14:paraId="7B20E948">
      <w:pPr>
        <w:pStyle w:val="3"/>
        <w:keepNext w:val="0"/>
        <w:keepLines w:val="0"/>
        <w:widowControl/>
        <w:suppressLineNumbers w:val="0"/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二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  <w:lang w:val="en-US" w:eastAsia="zh-CN"/>
        </w:rPr>
        <w:t>监控及其它设备如下：</w:t>
      </w:r>
    </w:p>
    <w:tbl>
      <w:tblPr>
        <w:tblStyle w:val="5"/>
        <w:tblW w:w="505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945"/>
        <w:gridCol w:w="539"/>
        <w:gridCol w:w="539"/>
        <w:gridCol w:w="6075"/>
      </w:tblGrid>
      <w:tr w14:paraId="65612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BAF5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F89A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B26F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4329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5F4013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核心技术需求</w:t>
            </w:r>
          </w:p>
        </w:tc>
      </w:tr>
      <w:tr w14:paraId="2C4AF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F9874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F4A7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网络摄像机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51C6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00672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1715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视频水平像素数≥1280、垂直像素数≥720，图像帧率≥25fps，符合 GB 37300《公共安全重点区域视频图像信息采集规范》，支持宽动态、红外夜视，适配医院各诊疗区域、公共区域的安装场景</w:t>
            </w:r>
          </w:p>
        </w:tc>
      </w:tr>
      <w:tr w14:paraId="44162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7E1E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452F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硬盘录像机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452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AC80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99AA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支持对应路数视频接入，支持视频图像实时记录、回放、存储，满足 GB/T 31458-2026中视频图像信息存储时间不少于 30d 的要求，支持与报警系统联动</w:t>
            </w:r>
          </w:p>
        </w:tc>
      </w:tr>
      <w:tr w14:paraId="3BD5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56A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F1C7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 路硬盘录像机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3B1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9910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3D7A5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适配小型区域视频接入，满足前端摄像机的存储、管理需求，支持网络传输、远程访问</w:t>
            </w:r>
          </w:p>
        </w:tc>
      </w:tr>
      <w:tr w14:paraId="48FD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24DA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D65A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监控硬盘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E6134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028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6AE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安防级监控硬盘，支持 7×24 小时运行，满足视频图像存储需求，确保存储时长符合国家标准要求</w:t>
            </w:r>
          </w:p>
        </w:tc>
      </w:tr>
      <w:tr w14:paraId="1D6A5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A5F87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8EE9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交换机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CE8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1D1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81D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千兆网络交换机，支持视频数据稳定传输，满足前端摄像机、录像机的网络接入需求，支持 POE 供电适配</w:t>
            </w:r>
          </w:p>
        </w:tc>
      </w:tr>
      <w:tr w14:paraId="3464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DD1B7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16567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 口 POE 交换机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CF7B3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51D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C97B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适配小型区域前端摄像机的 POE 供电与网络传输，支持即插即用，稳定可靠</w:t>
            </w:r>
          </w:p>
        </w:tc>
      </w:tr>
      <w:tr w14:paraId="0D6E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D697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83A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显示器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E51E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E7B9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B30C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高清液晶显示器，适配监控中心视频画面显示，支持多画面分割显示，满足 24 小时不间断运行需求</w:t>
            </w:r>
          </w:p>
        </w:tc>
      </w:tr>
      <w:tr w14:paraId="6BEFE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DDE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2AA0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壁挂显示屏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1EC6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508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82FF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高清壁挂式显示屏，适配公共区域、分诊台等场景的视频画面显示，支持壁挂安装</w:t>
            </w:r>
          </w:p>
        </w:tc>
      </w:tr>
      <w:tr w14:paraId="1A47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A5DA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83E7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显示屏壁挂支架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68C6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7366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024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适配显示器、壁挂显示屏的壁挂安装，承重能力符合设备要求，安装稳固</w:t>
            </w:r>
          </w:p>
        </w:tc>
      </w:tr>
      <w:tr w14:paraId="17659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42CE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840E2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分配器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3F42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961F8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02A7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高清视频分配器，支持视频信号的多路分配，满足多设备画面同步显示需求</w:t>
            </w:r>
          </w:p>
        </w:tc>
      </w:tr>
      <w:tr w14:paraId="63C70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097F7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D7693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高清分配器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2BBA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0637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157B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适配高清视频信号的分配传输，支持无损画质输出</w:t>
            </w:r>
          </w:p>
        </w:tc>
      </w:tr>
      <w:tr w14:paraId="18A7A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8037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C750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高清加长连接线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46D7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24A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8EC40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高清视频连接线，适配设备间的长距离信号传输，保证画质无损</w:t>
            </w:r>
          </w:p>
        </w:tc>
      </w:tr>
      <w:tr w14:paraId="58659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9679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029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支架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58F2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AD20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E54C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摄像机专用安装支架，适配不同场景的摄像机安装，材质坚固，调整灵活</w:t>
            </w:r>
          </w:p>
        </w:tc>
      </w:tr>
      <w:tr w14:paraId="663C3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D981F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3E01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网桥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5EB62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81845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B1E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无线网桥，适配医院室外、跨区域的网络传输，支持远距离、稳定的视频数据传输，满足无线监控场景需求</w:t>
            </w:r>
          </w:p>
        </w:tc>
      </w:tr>
      <w:tr w14:paraId="2C20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025C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0FA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网桥支架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3018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A3C0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683A6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网桥专用安装支架，适配室外网桥的安装固定，防水、防风，适配户外环境</w:t>
            </w:r>
          </w:p>
        </w:tc>
      </w:tr>
      <w:tr w14:paraId="6B9F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627E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2622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无线中继器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BBF2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E423F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4080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无线信号中继设备，扩展无线网络覆盖范围，保证无线监控点位的网络稳定</w:t>
            </w:r>
          </w:p>
        </w:tc>
      </w:tr>
      <w:tr w14:paraId="5E5CB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C7A7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659F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网线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C22D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62EE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0DEBB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国标无氧铜网线，支持千兆网络传输，适配室内外监控设备的网络布线，满足安防工程布线标准</w:t>
            </w:r>
          </w:p>
        </w:tc>
      </w:tr>
      <w:tr w14:paraId="49E31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8135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A863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电源线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E32E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59F6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09A3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国标安防专用电源线，适配监控设备的供电布线，支持稳定供电，符合电气安全标准</w:t>
            </w:r>
          </w:p>
        </w:tc>
      </w:tr>
      <w:tr w14:paraId="69B7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CACD2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52B1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机箱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935E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80AC9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2F4A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安防设备专用机箱，适配室外、楼道内的设备收纳，防水、防尘、防盗，适配交换机、录像机等设备安装</w:t>
            </w:r>
          </w:p>
        </w:tc>
      </w:tr>
      <w:tr w14:paraId="33C8C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7E0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1B24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941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2F06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C6F9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工控级主机，适配监控中心管理平台运行，支持多系统接入、数据处理、联动控制</w:t>
            </w:r>
          </w:p>
        </w:tc>
      </w:tr>
      <w:tr w14:paraId="1FDF7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69A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12F1E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功放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AC1F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02A4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8C78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音频功率放大器，适配监控中心、公共区域的音频输出、应急广播需求</w:t>
            </w:r>
          </w:p>
        </w:tc>
      </w:tr>
      <w:tr w14:paraId="4A75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D535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F58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话筒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E8E4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A7D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A5B2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专业会议话筒，适配应急广播、语音对讲需求</w:t>
            </w:r>
          </w:p>
        </w:tc>
      </w:tr>
      <w:tr w14:paraId="0B9A8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45D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6A32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喇叭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1378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8F2C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574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室内外防水喇叭，适配公共区域、应急广播的音频播放</w:t>
            </w:r>
          </w:p>
        </w:tc>
      </w:tr>
      <w:tr w14:paraId="73198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AE90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24F5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喇叭线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78C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488AD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626C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国标音频线，适配喇叭、功放间的音频信号传输</w:t>
            </w:r>
          </w:p>
        </w:tc>
      </w:tr>
      <w:tr w14:paraId="4952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6203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8726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软件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60B8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0522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7CA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视频监控系统管理平台软件，支持设备管理、视频预览、回放、录像管理、联动控制、用户管理、日志管理等功能，符合 GB/T 31458-2026 中安全防范管理平台的要求</w:t>
            </w:r>
          </w:p>
        </w:tc>
      </w:tr>
      <w:tr w14:paraId="0EF5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DC235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3BB8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线管及辅材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9E617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9197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680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安防工程专用布线辅材，包括线管、线槽、接头、防水盒等，满足布线施工的全部需求，符合电气安全与安防工程标准</w:t>
            </w:r>
          </w:p>
        </w:tc>
      </w:tr>
    </w:tbl>
    <w:p w14:paraId="4CB0C9FA">
      <w:pPr>
        <w:rPr>
          <w:rFonts w:ascii="宋体" w:hAnsi="宋体" w:eastAsia="宋体" w:cs="宋体"/>
          <w:b/>
          <w:bCs/>
          <w:sz w:val="44"/>
          <w:szCs w:val="44"/>
        </w:rPr>
      </w:pPr>
    </w:p>
    <w:p w14:paraId="4D51CF0D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（三）入侵和紧急报警系统</w:t>
      </w:r>
    </w:p>
    <w:p w14:paraId="071F909E">
      <w:pPr>
        <w:pStyle w:val="4"/>
        <w:keepNext w:val="0"/>
        <w:keepLines w:val="0"/>
        <w:widowControl/>
        <w:suppressLineNumbers w:val="0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本系统满足 GB/T 31458-2026 中紧急报警、入侵探测的全部要求，覆盖医院分诊台、护士站、诊室、收费处、调解室等全部需设置紧急报警装置的区域，实现报警信号与视频监控联动、与属地公安机关联网，核心设备需求如下：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2"/>
        <w:gridCol w:w="1006"/>
        <w:gridCol w:w="543"/>
        <w:gridCol w:w="721"/>
        <w:gridCol w:w="5734"/>
      </w:tblGrid>
      <w:tr w14:paraId="6AEB7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2228F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C0BD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3497C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B7D4A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51300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核心技术需求</w:t>
            </w:r>
          </w:p>
        </w:tc>
      </w:tr>
      <w:tr w14:paraId="639D8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6A4C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530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总线报警主机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1729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19EE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1A803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入侵和紧急报警系统核心主机，支持防区管理、报警信号接收、联动输出、网络传输，符合 GB/T 32581 要求，支持与视频监控系统联动，报警信息存储时间不少于 180d</w:t>
            </w:r>
          </w:p>
        </w:tc>
      </w:tr>
      <w:tr w14:paraId="729E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7FA68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97D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紧急按钮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346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B037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7ADA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一键式紧急报警按钮，便于快速触发，适配护士站、诊室、分诊台、收费处、调解室等区域安装，符合 GB/T 31458-2026 中紧急报警装置的设置要求</w:t>
            </w:r>
          </w:p>
        </w:tc>
      </w:tr>
      <w:tr w14:paraId="3677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4A1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12A03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声光报警器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37CC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63C3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D9777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报警声光提示设备，报警时发出清晰的声光提示，适配安防监控中心、报警区域安装</w:t>
            </w:r>
          </w:p>
        </w:tc>
      </w:tr>
      <w:tr w14:paraId="03C5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833A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6FF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总线 8 防区扩展模块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FBEC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9AA6A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731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报警主机防区扩展模块，支持 8 防区扩展，满足医院多区域报警点位的接入需求</w:t>
            </w:r>
          </w:p>
        </w:tc>
      </w:tr>
      <w:tr w14:paraId="0850C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8CE6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EC46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无线报警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CF82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83496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BED9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无线报警设备，适配布线困难的区域，支持无线报警信号传输，与报警主机联动</w:t>
            </w:r>
          </w:p>
        </w:tc>
      </w:tr>
      <w:tr w14:paraId="59914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885CB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3373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通讯线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0C34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9609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9500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BAA5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报警系统专用通讯线，适配报警主机与各防区设备的信号传输，稳定可靠</w:t>
            </w:r>
          </w:p>
        </w:tc>
      </w:tr>
      <w:tr w14:paraId="18F5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5E83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7320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联网电脑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999E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11D8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DE8CA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报警系统管理电脑，支持报警信息显示、处置、记录、管理，满足报警系统的日常操作与管理需求</w:t>
            </w:r>
          </w:p>
        </w:tc>
      </w:tr>
      <w:tr w14:paraId="2F055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B11C9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C27A1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线管及辅材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D888B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76F7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7FCA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报警系统布线专用辅材，满足布线施工的全部需求，符合电气安全标准</w:t>
            </w:r>
          </w:p>
        </w:tc>
      </w:tr>
      <w:tr w14:paraId="4ADAF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ECFE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5C88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报警设备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7169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33BAD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F305A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配套报警设备套装，适配医院特定区域的入侵探测、紧急报警需求，符合国家标准要求</w:t>
            </w:r>
          </w:p>
        </w:tc>
      </w:tr>
    </w:tbl>
    <w:p w14:paraId="5D9C778A">
      <w:pPr>
        <w:rPr>
          <w:rFonts w:ascii="宋体" w:hAnsi="宋体" w:eastAsia="宋体" w:cs="宋体"/>
          <w:b/>
          <w:bCs/>
          <w:sz w:val="44"/>
          <w:szCs w:val="44"/>
        </w:rPr>
      </w:pPr>
    </w:p>
    <w:p w14:paraId="26855B12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（四）电子巡查系统</w:t>
      </w:r>
    </w:p>
    <w:p w14:paraId="0986A8C4">
      <w:pPr>
        <w:pStyle w:val="4"/>
        <w:keepNext w:val="0"/>
        <w:keepLines w:val="0"/>
        <w:widowControl/>
        <w:suppressLineNumbers w:val="0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本系统满足 GB/T 31458-2026 中电子巡查的要求，实现医院重要部位和区域的巡查全覆盖，记录巡查人员、路线、时间等信息，确保巡查工作可追溯、可管理，核心设备需求如下：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3"/>
        <w:gridCol w:w="851"/>
        <w:gridCol w:w="574"/>
        <w:gridCol w:w="647"/>
        <w:gridCol w:w="5901"/>
      </w:tblGrid>
      <w:tr w14:paraId="053EA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04703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5EED7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4A32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7677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C42C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核心技术需求</w:t>
            </w:r>
          </w:p>
        </w:tc>
      </w:tr>
      <w:tr w14:paraId="624B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CFD9E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A4572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巡更标签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E4F2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B33A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9AB8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电子巡查点位标签，适配医院重要部位和区域安装，符合 GA/T 644 要求，支持巡查点位识别</w:t>
            </w:r>
          </w:p>
        </w:tc>
      </w:tr>
      <w:tr w14:paraId="1343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2885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3FBF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巡更手持机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54C4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0D64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DB073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电子巡查手持设备，支持巡更标签读取、巡查记录存储、数据上传，满足保安人员日常巡查使用需求，记录保存时间不少于 180d</w:t>
            </w:r>
          </w:p>
        </w:tc>
      </w:tr>
      <w:tr w14:paraId="350F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E3B23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8F8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软件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6EC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6C68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F3BD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电子巡查系统管理软件，支持巡查路线、时间设定，巡</w:t>
            </w:r>
            <w:r>
              <w:rPr>
                <w:rFonts w:ascii="宋体" w:hAnsi="宋体" w:eastAsia="宋体" w:cs="宋体"/>
                <w:i/>
                <w:iCs/>
                <w:kern w:val="0"/>
                <w:sz w:val="24"/>
                <w:szCs w:val="24"/>
                <w:lang w:val="en-US" w:eastAsia="zh-CN" w:bidi="ar"/>
              </w:rPr>
              <w:t>查记录查询、统计、分析，人员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管理、报表生成等功能，符合 GA/T 644 要求</w:t>
            </w:r>
          </w:p>
        </w:tc>
      </w:tr>
    </w:tbl>
    <w:p w14:paraId="0F34E9E2">
      <w:pPr>
        <w:rPr>
          <w:rFonts w:ascii="宋体" w:hAnsi="宋体" w:eastAsia="宋体" w:cs="宋体"/>
          <w:b/>
          <w:bCs/>
          <w:sz w:val="44"/>
          <w:szCs w:val="44"/>
        </w:rPr>
      </w:pPr>
    </w:p>
    <w:p w14:paraId="40A73728">
      <w:pPr>
        <w:pStyle w:val="2"/>
        <w:keepNext w:val="0"/>
        <w:keepLines w:val="0"/>
        <w:widowControl/>
        <w:suppressLineNumbers w:val="0"/>
      </w:pPr>
      <w:r>
        <w:t>五、系统功能技术要求</w:t>
      </w:r>
    </w:p>
    <w:p w14:paraId="1DD9296E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（一）通用功能要求</w:t>
      </w:r>
    </w:p>
    <w:p w14:paraId="2E5D8F2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系统所有设备登录密码严禁使用弱口令，无网络安全漏洞与隐患，不同传输网络的系统联网时，采取对应的网络边界安全管理措施。</w:t>
      </w:r>
    </w:p>
    <w:p w14:paraId="03F6E5F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安全防范管理平台应对系统内所有具有计时功能的设备进行校时，设备时钟与北京时间误差不大于 5s。</w:t>
      </w:r>
    </w:p>
    <w:p w14:paraId="7862FB9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各子系统故障不应影响其他子系统的正常运行，安全防范管理平台故障不应影响各子系统的正常运行。</w:t>
      </w:r>
    </w:p>
    <w:p w14:paraId="1C853CF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系统应留有与上级管理单位、属地公安机关联网的接口，视频监控系统联网信息传输、交换、控制协议符合 GB/T 28181要求，联网信息安全符合 GB 35114要求。</w:t>
      </w:r>
    </w:p>
    <w:p w14:paraId="7A28717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系统涉及公民个人信息的，应依法依规进行收集、存储、使用、加工、传输、公开、删除等处理，落实信息保密措施。</w:t>
      </w:r>
    </w:p>
    <w:p w14:paraId="62B4A40B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（二）视频监控系统功能要求</w:t>
      </w:r>
    </w:p>
    <w:p w14:paraId="206D39B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系统监视和回放图像的水平像素数不小于</w:t>
      </w:r>
      <w:r>
        <w:rPr>
          <w:rFonts w:hint="eastAsia"/>
          <w:sz w:val="30"/>
          <w:szCs w:val="30"/>
          <w:lang w:val="en-US" w:eastAsia="zh-CN"/>
        </w:rPr>
        <w:t>2560</w:t>
      </w:r>
      <w:r>
        <w:rPr>
          <w:sz w:val="30"/>
          <w:szCs w:val="30"/>
        </w:rPr>
        <w:t>，垂直像素数不小于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1440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，图像帧率不小于 25fps</w:t>
      </w:r>
      <w:r>
        <w:rPr>
          <w:sz w:val="30"/>
          <w:szCs w:val="30"/>
        </w:rPr>
        <w:t>，符合 GB 37300 要求。</w:t>
      </w:r>
    </w:p>
    <w:p w14:paraId="20A5FA2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系统应与入侵和紧急报警系统联动，报警触发时，能自动调取报警区域的视频画面，进行画面弹窗、录像抓拍。</w:t>
      </w:r>
    </w:p>
    <w:p w14:paraId="590E11F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sz w:val="30"/>
          <w:szCs w:val="30"/>
        </w:rPr>
        <w:t>系统应支持视频图像的智能分析、快速检索，支持按时间、区域、事件、人员特征等多种方式检索视频数据，满足事后溯源需求</w:t>
      </w:r>
      <w:r>
        <w:t>。</w:t>
      </w:r>
    </w:p>
    <w:p w14:paraId="028BA588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（三）入侵和紧急报警系统功能要求</w:t>
      </w:r>
    </w:p>
    <w:p w14:paraId="71117A7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系统应能对入侵行为发出报警信息，接收紧急报警信号，报警后安防监控中心能有声、光指示，并能准确指示报警位置。</w:t>
      </w:r>
    </w:p>
    <w:p w14:paraId="00D5784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系统应与视频监控系统联动，报警触发时，能自动联动视频监控系统进行画面调取、录像、抓拍。</w:t>
      </w:r>
    </w:p>
    <w:p w14:paraId="3230799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系统布防、撤防、故障和报警信息存储时间不少于180d。</w:t>
      </w:r>
    </w:p>
    <w:p w14:paraId="75D0F94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系统应满足紧急逃生时人员疏散的相关要求，不影响人员正常疏散。</w:t>
      </w:r>
    </w:p>
    <w:p w14:paraId="164447E5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（四）电子巡查系统功能要求</w:t>
      </w:r>
    </w:p>
    <w:p w14:paraId="3DE2A8B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巡查路线、巡查时间应能根据医院安全管理需要进行设定和修改。</w:t>
      </w:r>
    </w:p>
    <w:p w14:paraId="5270AD9B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系统应能记录巡查人员、路线、时间等信息，记录保存时间不少于180d。</w:t>
      </w:r>
    </w:p>
    <w:p w14:paraId="517E4CE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系统应支持巡查异常情况报警、提示，支持巡查报表的自动生成、统计分析。</w:t>
      </w:r>
    </w:p>
    <w:p w14:paraId="153D992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系统其他要求符合 GA/T 644《电子巡查系统技术要求》。</w:t>
      </w:r>
    </w:p>
    <w:p w14:paraId="2A5BC570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（五）安全防范管理平台功能要求</w:t>
      </w:r>
    </w:p>
    <w:p w14:paraId="55697ABA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平台应具有集成管理、信息管理、用户管理、设备管理、联动控制、日志管理、统计分析、系统校时等核心功能。</w:t>
      </w:r>
    </w:p>
    <w:p w14:paraId="524C8D64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平台应能整合视频监控、报警、巡更、智慧文搜等所有子系统，实现统一管理、统一调度、联动响应。</w:t>
      </w:r>
    </w:p>
    <w:p w14:paraId="78FC941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平台应支持权限分级管理，不同岗位人员分配不同的操作权限，确保系统操作安全。</w:t>
      </w:r>
    </w:p>
    <w:p w14:paraId="65542BF7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平台应支持应急预案管理，针对不同安全事件，可一键调用对应应急预案，实现应急处置流程的规范化操作。</w:t>
      </w:r>
    </w:p>
    <w:p w14:paraId="080AB115">
      <w:pPr>
        <w:pStyle w:val="2"/>
        <w:keepNext w:val="0"/>
        <w:keepLines w:val="0"/>
        <w:widowControl/>
        <w:suppressLineNumbers w:val="0"/>
      </w:pPr>
      <w:r>
        <w:t>六、工程施工与验收要求</w:t>
      </w:r>
    </w:p>
    <w:p w14:paraId="2708CD0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本项目安全防范工程建设应符合GB 50348、GB 55029 的相关规定。</w:t>
      </w:r>
    </w:p>
    <w:p w14:paraId="5AF6CAA2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施工单位应具备安防工程相关施工资质，施工人员持证上岗，严格按照国家相关标准、设计方案进行施工，确保施工质量。</w:t>
      </w:r>
    </w:p>
    <w:p w14:paraId="6DBF523F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施工过程中应做好成品保护，避免对医院现有建筑、设施、环境造成破坏，施工产生的垃圾应及时清理，保持医院环境整洁。</w:t>
      </w:r>
    </w:p>
    <w:p w14:paraId="3E50422F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项目完成后，应按照 GB/T 31458-2026、GB 50348 等相关标准进行竣工验收，验收内容包括设备安装质量、系统功能测试、联动功能测试、存储时长验证、合规性核查等。</w:t>
      </w:r>
    </w:p>
    <w:p w14:paraId="5222DC2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验收时应提供完整的项目竣工资料，包括设计方案、施工图纸、设备清单、产品合格证、检验报告、系统测试报告、操作手册、维护手册等全套资料。</w:t>
      </w:r>
    </w:p>
    <w:p w14:paraId="7D9066A2">
      <w:pPr>
        <w:pStyle w:val="2"/>
        <w:keepNext w:val="0"/>
        <w:keepLines w:val="0"/>
        <w:widowControl/>
        <w:suppressLineNumbers w:val="0"/>
      </w:pPr>
      <w:r>
        <w:t>七、服务与保障要求</w:t>
      </w:r>
    </w:p>
    <w:p w14:paraId="7CF8F444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供货服务</w:t>
      </w:r>
      <w:r>
        <w:rPr>
          <w:sz w:val="30"/>
          <w:szCs w:val="30"/>
        </w:rPr>
        <w:t>：所有设备均为全新、原装、合格产品，符合国家相关标准，提供产品合格证、检验报告、质保卡等相关资料，设备质保期不低于</w:t>
      </w:r>
      <w:r>
        <w:rPr>
          <w:rFonts w:hint="eastAsia"/>
          <w:color w:val="auto"/>
          <w:sz w:val="30"/>
          <w:szCs w:val="30"/>
          <w:lang w:val="en-US" w:eastAsia="zh-CN"/>
        </w:rPr>
        <w:t>2</w:t>
      </w:r>
      <w:r>
        <w:rPr>
          <w:sz w:val="30"/>
          <w:szCs w:val="30"/>
        </w:rPr>
        <w:t>年。</w:t>
      </w:r>
    </w:p>
    <w:p w14:paraId="1F959652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安装调试服务</w:t>
      </w:r>
      <w:r>
        <w:rPr>
          <w:sz w:val="30"/>
          <w:szCs w:val="30"/>
        </w:rPr>
        <w:t>：提供设备的免费安装、调试、集成服务，确保所有设备、系统正常运行，满足设计功能与使用需求。</w:t>
      </w:r>
    </w:p>
    <w:p w14:paraId="13E2331C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培训服务</w:t>
      </w:r>
      <w:r>
        <w:rPr>
          <w:sz w:val="30"/>
          <w:szCs w:val="30"/>
        </w:rPr>
        <w:t>：为医院安保人员、监控中心值班人员、系统管理人员提供免费的操作培训、维护培训，确保相关人员熟练掌握系统操作、日常维护、应急处置技能，培训合格后方可上岗。</w:t>
      </w:r>
    </w:p>
    <w:p w14:paraId="657877BF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维保服务</w:t>
      </w:r>
      <w:r>
        <w:rPr>
          <w:sz w:val="30"/>
          <w:szCs w:val="30"/>
        </w:rPr>
        <w:t>：提供系统的终身维护服务，质保期内提供免费上门维修、更换故障设备、定期巡检服务，巡检周期不大于 4h，每半年至少组织一次系统全面检测与维护；质保期后提供优惠的维保服务方案，确保系统长期稳定运行。</w:t>
      </w:r>
    </w:p>
    <w:p w14:paraId="58C053D4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rStyle w:val="7"/>
          <w:sz w:val="30"/>
          <w:szCs w:val="30"/>
        </w:rPr>
        <w:t>应急服务</w:t>
      </w:r>
      <w:r>
        <w:rPr>
          <w:sz w:val="30"/>
          <w:szCs w:val="30"/>
        </w:rPr>
        <w:t>：提供 7×24 小时应急响应服务，接到故障报修后，市区内 2 小时内到达现场，24 小时内修复故障，确保系统快速恢复正常运行。</w:t>
      </w:r>
    </w:p>
    <w:p w14:paraId="4189D847">
      <w:pPr>
        <w:pStyle w:val="2"/>
        <w:keepNext w:val="0"/>
        <w:keepLines w:val="0"/>
        <w:widowControl/>
        <w:suppressLineNumbers w:val="0"/>
      </w:pPr>
      <w:r>
        <w:t>八、其他要求</w:t>
      </w:r>
    </w:p>
    <w:p w14:paraId="0EDD935B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本项目所有设备、系统的设计、安装、调试、验收均需严格符合 GB/T 31458-2026《医院安全防范要求》的全部规定，确保项目建设完全满足国家最新标准的合规要求。</w:t>
      </w:r>
    </w:p>
    <w:p w14:paraId="12499C4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项目建设应充分结合医院现有安防系统现状，实现新旧系统的无缝对接、互联互通，避免重复建设，保护现有投资。</w:t>
      </w:r>
    </w:p>
    <w:p w14:paraId="05018555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承建单位应具备医院安防系统建设相关项目经验，熟悉医院业务场景与安防管控需求，能提供针对性的解决方案。</w:t>
      </w:r>
    </w:p>
    <w:p w14:paraId="43E44C55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sz w:val="30"/>
          <w:szCs w:val="30"/>
        </w:rPr>
      </w:pPr>
      <w:r>
        <w:rPr>
          <w:sz w:val="30"/>
          <w:szCs w:val="30"/>
        </w:rPr>
        <w:t>本需求书为项目建设的核心要求，未尽事宜按国家相关标准、法律法规执行。</w:t>
      </w:r>
    </w:p>
    <w:p w14:paraId="75D7E4D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</w:pPr>
    </w:p>
    <w:p w14:paraId="65ADFD92">
      <w:pPr>
        <w:rPr>
          <w:rFonts w:ascii="宋体" w:hAnsi="宋体" w:eastAsia="宋体" w:cs="宋体"/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15D2A9"/>
    <w:multiLevelType w:val="multilevel"/>
    <w:tmpl w:val="A515D2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6A8E021"/>
    <w:multiLevelType w:val="multilevel"/>
    <w:tmpl w:val="A6A8E02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96FAD1F"/>
    <w:multiLevelType w:val="multilevel"/>
    <w:tmpl w:val="A96FAD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3D03077"/>
    <w:multiLevelType w:val="multilevel"/>
    <w:tmpl w:val="B3D0307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DEE5165B"/>
    <w:multiLevelType w:val="multilevel"/>
    <w:tmpl w:val="DEE516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F52E587A"/>
    <w:multiLevelType w:val="multilevel"/>
    <w:tmpl w:val="F52E587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FA3343DD"/>
    <w:multiLevelType w:val="multilevel"/>
    <w:tmpl w:val="FA3343D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04B44BD3"/>
    <w:multiLevelType w:val="multilevel"/>
    <w:tmpl w:val="04B44BD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0EF13954"/>
    <w:multiLevelType w:val="multilevel"/>
    <w:tmpl w:val="0EF139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1868F072"/>
    <w:multiLevelType w:val="multilevel"/>
    <w:tmpl w:val="1868F0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3C62"/>
    <w:rsid w:val="23AA3760"/>
    <w:rsid w:val="31197F4E"/>
    <w:rsid w:val="3D9D5494"/>
    <w:rsid w:val="4F1D4C56"/>
    <w:rsid w:val="4F304989"/>
    <w:rsid w:val="5050608C"/>
    <w:rsid w:val="55F6115E"/>
    <w:rsid w:val="5BC619FD"/>
    <w:rsid w:val="5FB94527"/>
    <w:rsid w:val="7A0F3269"/>
    <w:rsid w:val="7C602995"/>
    <w:rsid w:val="7E92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2271</Words>
  <Characters>2704</Characters>
  <Lines>0</Lines>
  <Paragraphs>0</Paragraphs>
  <TotalTime>39</TotalTime>
  <ScaleCrop>false</ScaleCrop>
  <LinksUpToDate>false</LinksUpToDate>
  <CharactersWithSpaces>2736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2026-07-24T02:25:00Z</dcterms:created>
  <dc:creator>admin</dc:creator>
  <cp:lastModifiedBy>GC</cp:lastModifiedBy>
  <dcterms:modified xsi:type="dcterms:W3CDTF">2026-07-31T04:25:21Z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eyJoZGlkIjoiOTEyNGU0NmY3Yzk4ZDUzZTFlMTllMGM2OGZiNDEzMTciLCJ1c2VySWQiOiIxMTA0MDYxMDMwIn0=</vt:lpwstr>
  </property>
  <property fmtid="{D5CDD505-2E9C-101B-9397-08002B2CF9AE}" pid="4" name="ICV">
    <vt:lpwstr>FFC3EEE170D84AD98D426B4E34A26D1A_12</vt:lpwstr>
  </property>
</Properties>
</file>