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2803CA">
      <w:pPr>
        <w:jc w:val="center"/>
        <w:rPr>
          <w:rFonts w:hint="eastAsia" w:asciiTheme="majorEastAsia" w:hAnsiTheme="majorEastAsia" w:eastAsiaTheme="majorEastAsia"/>
          <w:sz w:val="30"/>
          <w:szCs w:val="30"/>
        </w:rPr>
      </w:pPr>
      <w:r>
        <w:rPr>
          <w:rFonts w:hint="eastAsia" w:asciiTheme="majorEastAsia" w:hAnsiTheme="majorEastAsia" w:eastAsiaTheme="majorEastAsia"/>
          <w:sz w:val="30"/>
          <w:szCs w:val="30"/>
        </w:rPr>
        <w:t>湛江卷烟厂后勤设备设施及生产空调维修保养服务(2026.10-2029.09)项目</w:t>
      </w:r>
    </w:p>
    <w:p w14:paraId="1B3355EE">
      <w:pPr>
        <w:jc w:val="center"/>
        <w:rPr>
          <w:rFonts w:asciiTheme="majorEastAsia" w:hAnsiTheme="majorEastAsia" w:eastAsiaTheme="majorEastAsia"/>
          <w:sz w:val="30"/>
          <w:szCs w:val="30"/>
        </w:rPr>
      </w:pPr>
      <w:r>
        <w:rPr>
          <w:rFonts w:hint="eastAsia" w:asciiTheme="majorEastAsia" w:hAnsiTheme="majorEastAsia" w:eastAsiaTheme="majorEastAsia"/>
          <w:sz w:val="30"/>
          <w:szCs w:val="30"/>
        </w:rPr>
        <w:t>采购询价函</w:t>
      </w:r>
    </w:p>
    <w:p w14:paraId="15DAD4C3">
      <w:pPr>
        <w:spacing w:line="360" w:lineRule="auto"/>
        <w:rPr>
          <w:rFonts w:hint="eastAsia" w:ascii="仿宋" w:hAnsi="仿宋" w:eastAsia="仿宋"/>
          <w:sz w:val="24"/>
        </w:rPr>
      </w:pPr>
    </w:p>
    <w:p w14:paraId="03CE4F61">
      <w:pPr>
        <w:spacing w:line="360" w:lineRule="auto"/>
        <w:rPr>
          <w:rFonts w:ascii="仿宋" w:hAnsi="仿宋" w:eastAsia="仿宋"/>
          <w:sz w:val="24"/>
          <w:u w:val="single"/>
        </w:rPr>
      </w:pPr>
    </w:p>
    <w:p w14:paraId="76BDCB35">
      <w:pPr>
        <w:spacing w:line="360" w:lineRule="auto"/>
        <w:rPr>
          <w:rFonts w:hint="default" w:ascii="仿宋" w:hAnsi="仿宋" w:eastAsia="仿宋"/>
          <w:sz w:val="24"/>
          <w:lang w:val="en-US" w:eastAsia="zh-CN"/>
        </w:rPr>
      </w:pPr>
      <w:r>
        <w:rPr>
          <w:rFonts w:hint="eastAsia" w:ascii="仿宋" w:hAnsi="仿宋" w:eastAsia="仿宋"/>
          <w:sz w:val="24"/>
        </w:rPr>
        <w:t xml:space="preserve">   </w:t>
      </w:r>
      <w:r>
        <w:rPr>
          <w:rFonts w:hint="default" w:ascii="仿宋" w:hAnsi="仿宋" w:eastAsia="仿宋"/>
          <w:sz w:val="24"/>
          <w:lang w:val="en-US"/>
        </w:rPr>
        <w:t xml:space="preserve"> </w:t>
      </w:r>
      <w:r>
        <w:rPr>
          <w:rFonts w:hint="eastAsia" w:ascii="仿宋" w:hAnsi="仿宋" w:eastAsia="仿宋"/>
          <w:sz w:val="24"/>
        </w:rPr>
        <w:t xml:space="preserve"> 湛江卷烟厂是广东中烟工业有限责任公司属下的单位，为做好我单位</w:t>
      </w:r>
      <w:bookmarkStart w:id="0" w:name="OLE_LINK12"/>
      <w:bookmarkStart w:id="1" w:name="OLE_LINK15"/>
      <w:r>
        <w:rPr>
          <w:rFonts w:hint="eastAsia" w:ascii="仿宋" w:hAnsi="仿宋" w:eastAsia="仿宋"/>
          <w:sz w:val="24"/>
        </w:rPr>
        <w:t>后勤设备设施及生产空调维修保养服务(2026.10-2029.09)</w:t>
      </w:r>
      <w:r>
        <w:rPr>
          <w:rFonts w:hint="eastAsia" w:ascii="仿宋" w:hAnsi="仿宋" w:eastAsia="仿宋"/>
          <w:sz w:val="24"/>
          <w:lang w:eastAsia="zh-CN"/>
        </w:rPr>
        <w:t>项目</w:t>
      </w:r>
      <w:r>
        <w:rPr>
          <w:rFonts w:hint="eastAsia" w:ascii="仿宋" w:hAnsi="仿宋" w:eastAsia="仿宋"/>
          <w:sz w:val="24"/>
        </w:rPr>
        <w:t>采购的</w:t>
      </w:r>
      <w:bookmarkEnd w:id="0"/>
      <w:bookmarkEnd w:id="1"/>
      <w:r>
        <w:rPr>
          <w:rFonts w:hint="eastAsia" w:ascii="仿宋" w:hAnsi="仿宋" w:eastAsia="仿宋"/>
          <w:sz w:val="24"/>
        </w:rPr>
        <w:t>供应商招标工作，诚邀</w:t>
      </w:r>
      <w:r>
        <w:rPr>
          <w:rFonts w:hint="eastAsia" w:ascii="仿宋" w:hAnsi="仿宋" w:eastAsia="仿宋"/>
          <w:sz w:val="24"/>
          <w:lang w:val="en-US" w:eastAsia="zh-CN"/>
        </w:rPr>
        <w:t>各潜在供应商</w:t>
      </w:r>
      <w:r>
        <w:rPr>
          <w:rFonts w:hint="eastAsia" w:ascii="仿宋" w:hAnsi="仿宋" w:eastAsia="仿宋"/>
          <w:sz w:val="24"/>
        </w:rPr>
        <w:t>提供本次后勤设备设施及生产空调维修保养服务项目采购的询价资料，请</w:t>
      </w:r>
      <w:r>
        <w:rPr>
          <w:rFonts w:hint="eastAsia" w:ascii="仿宋" w:hAnsi="仿宋" w:eastAsia="仿宋"/>
          <w:sz w:val="24"/>
          <w:lang w:val="en-US" w:eastAsia="zh-CN"/>
        </w:rPr>
        <w:t>各潜在供应商</w:t>
      </w:r>
      <w:r>
        <w:rPr>
          <w:rFonts w:hint="eastAsia" w:ascii="仿宋" w:hAnsi="仿宋" w:eastAsia="仿宋"/>
          <w:sz w:val="24"/>
        </w:rPr>
        <w:t>按照附件报价表报价，并加盖公章，以信函方式或</w:t>
      </w:r>
      <w:bookmarkStart w:id="2" w:name="OLE_LINK18"/>
      <w:bookmarkStart w:id="3" w:name="OLE_LINK19"/>
      <w:r>
        <w:rPr>
          <w:rFonts w:hint="eastAsia" w:ascii="仿宋" w:hAnsi="仿宋" w:eastAsia="仿宋"/>
          <w:sz w:val="24"/>
        </w:rPr>
        <w:t>邮件</w:t>
      </w:r>
      <w:bookmarkEnd w:id="2"/>
      <w:bookmarkEnd w:id="3"/>
      <w:r>
        <w:rPr>
          <w:rFonts w:hint="eastAsia" w:ascii="仿宋" w:hAnsi="仿宋" w:eastAsia="仿宋"/>
          <w:sz w:val="24"/>
        </w:rPr>
        <w:t>方式反馈给我单位。</w:t>
      </w:r>
      <w:r>
        <w:rPr>
          <w:rFonts w:hint="eastAsia" w:ascii="仿宋" w:hAnsi="仿宋" w:eastAsia="仿宋"/>
          <w:sz w:val="24"/>
          <w:lang w:val="en-US" w:eastAsia="zh-CN"/>
        </w:rPr>
        <w:t>截止时间2026年7月27日。</w:t>
      </w:r>
      <w:bookmarkStart w:id="4" w:name="_GoBack"/>
      <w:bookmarkEnd w:id="4"/>
    </w:p>
    <w:p w14:paraId="727701E7">
      <w:pPr>
        <w:spacing w:line="360" w:lineRule="auto"/>
        <w:rPr>
          <w:rFonts w:ascii="仿宋" w:hAnsi="仿宋" w:eastAsia="仿宋"/>
          <w:sz w:val="24"/>
        </w:rPr>
      </w:pPr>
    </w:p>
    <w:p w14:paraId="645A40E0">
      <w:pPr>
        <w:spacing w:line="360" w:lineRule="auto"/>
        <w:rPr>
          <w:rFonts w:ascii="仿宋" w:hAnsi="仿宋" w:eastAsia="仿宋"/>
          <w:sz w:val="24"/>
        </w:rPr>
      </w:pPr>
      <w:r>
        <w:rPr>
          <w:rFonts w:hint="eastAsia" w:ascii="仿宋" w:hAnsi="仿宋" w:eastAsia="仿宋"/>
          <w:sz w:val="24"/>
        </w:rPr>
        <w:t xml:space="preserve">     另</w:t>
      </w:r>
      <w:r>
        <w:rPr>
          <w:rFonts w:hint="eastAsia" w:ascii="仿宋" w:hAnsi="仿宋" w:eastAsia="仿宋"/>
          <w:sz w:val="24"/>
          <w:lang w:eastAsia="zh-CN"/>
        </w:rPr>
        <w:t>：</w:t>
      </w:r>
      <w:r>
        <w:rPr>
          <w:rFonts w:hint="eastAsia" w:ascii="仿宋" w:hAnsi="仿宋" w:eastAsia="仿宋"/>
          <w:sz w:val="24"/>
        </w:rPr>
        <w:t>我单位相关联系人信息如下：</w:t>
      </w:r>
    </w:p>
    <w:p w14:paraId="7B037D94">
      <w:pPr>
        <w:spacing w:line="360" w:lineRule="auto"/>
        <w:rPr>
          <w:rFonts w:hint="eastAsia" w:ascii="仿宋" w:hAnsi="仿宋" w:eastAsia="仿宋"/>
          <w:sz w:val="24"/>
          <w:lang w:val="en-US" w:eastAsia="zh-CN"/>
        </w:rPr>
      </w:pPr>
      <w:r>
        <w:rPr>
          <w:rFonts w:hint="eastAsia" w:ascii="仿宋" w:hAnsi="仿宋" w:eastAsia="仿宋"/>
          <w:sz w:val="24"/>
        </w:rPr>
        <w:t xml:space="preserve">     项目联系人：邱生</w:t>
      </w:r>
      <w:r>
        <w:rPr>
          <w:rFonts w:hint="eastAsia" w:ascii="仿宋" w:hAnsi="仿宋" w:eastAsia="仿宋"/>
          <w:sz w:val="24"/>
          <w:lang w:val="en-US" w:eastAsia="zh-CN"/>
        </w:rPr>
        <w:t xml:space="preserve"> </w:t>
      </w:r>
    </w:p>
    <w:p w14:paraId="5B3B4910">
      <w:pPr>
        <w:spacing w:line="360" w:lineRule="auto"/>
        <w:ind w:firstLine="600" w:firstLineChars="250"/>
        <w:rPr>
          <w:rFonts w:ascii="仿宋" w:hAnsi="仿宋" w:eastAsia="仿宋"/>
          <w:sz w:val="24"/>
        </w:rPr>
      </w:pPr>
      <w:r>
        <w:rPr>
          <w:rFonts w:hint="eastAsia" w:ascii="仿宋" w:hAnsi="仿宋" w:eastAsia="仿宋"/>
          <w:sz w:val="24"/>
        </w:rPr>
        <w:t>电话：0759-3581017</w:t>
      </w:r>
    </w:p>
    <w:p w14:paraId="7B8DD659">
      <w:pPr>
        <w:spacing w:line="360" w:lineRule="auto"/>
        <w:ind w:firstLine="600" w:firstLineChars="250"/>
        <w:rPr>
          <w:rFonts w:hint="eastAsia" w:ascii="仿宋" w:hAnsi="仿宋" w:eastAsia="仿宋"/>
          <w:sz w:val="24"/>
        </w:rPr>
      </w:pPr>
      <w:r>
        <w:rPr>
          <w:rFonts w:hint="eastAsia" w:ascii="仿宋" w:hAnsi="仿宋" w:eastAsia="仿宋"/>
          <w:sz w:val="24"/>
        </w:rPr>
        <w:t>邮箱：</w:t>
      </w:r>
      <w:r>
        <w:rPr>
          <w:rFonts w:hint="eastAsia" w:ascii="仿宋" w:hAnsi="仿宋" w:eastAsia="仿宋"/>
          <w:sz w:val="24"/>
          <w:lang w:val="en-US" w:eastAsia="zh-CN"/>
        </w:rPr>
        <w:t>qiuc@gdzygy.com</w:t>
      </w:r>
    </w:p>
    <w:p w14:paraId="26D7B2D5">
      <w:pPr>
        <w:spacing w:line="360" w:lineRule="auto"/>
        <w:ind w:firstLine="600" w:firstLineChars="250"/>
        <w:rPr>
          <w:rFonts w:ascii="仿宋" w:hAnsi="仿宋" w:eastAsia="仿宋"/>
          <w:sz w:val="24"/>
        </w:rPr>
      </w:pPr>
      <w:r>
        <w:rPr>
          <w:rFonts w:hint="eastAsia" w:ascii="仿宋" w:hAnsi="仿宋" w:eastAsia="仿宋"/>
          <w:sz w:val="24"/>
        </w:rPr>
        <w:t xml:space="preserve">地址：广东省湛江市赤坎区康乐路7号湛江卷烟厂   </w:t>
      </w:r>
    </w:p>
    <w:p w14:paraId="0E29A0EE">
      <w:pPr>
        <w:spacing w:line="360" w:lineRule="auto"/>
        <w:ind w:firstLine="600" w:firstLineChars="250"/>
        <w:rPr>
          <w:rFonts w:ascii="仿宋" w:hAnsi="仿宋" w:eastAsia="仿宋"/>
          <w:sz w:val="24"/>
        </w:rPr>
      </w:pPr>
    </w:p>
    <w:p w14:paraId="46B62D2C">
      <w:pPr>
        <w:spacing w:line="360" w:lineRule="auto"/>
        <w:ind w:firstLine="600" w:firstLineChars="250"/>
        <w:rPr>
          <w:rFonts w:ascii="仿宋" w:hAnsi="仿宋" w:eastAsia="仿宋"/>
          <w:sz w:val="24"/>
        </w:rPr>
      </w:pPr>
    </w:p>
    <w:p w14:paraId="2F3A8115">
      <w:pPr>
        <w:spacing w:line="360" w:lineRule="auto"/>
        <w:ind w:firstLine="600" w:firstLineChars="250"/>
        <w:rPr>
          <w:rFonts w:ascii="仿宋" w:hAnsi="仿宋" w:eastAsia="仿宋"/>
          <w:sz w:val="24"/>
        </w:rPr>
      </w:pPr>
    </w:p>
    <w:p w14:paraId="06230994">
      <w:pPr>
        <w:spacing w:line="360" w:lineRule="auto"/>
        <w:ind w:firstLine="600" w:firstLineChars="250"/>
        <w:jc w:val="right"/>
        <w:rPr>
          <w:rFonts w:hint="eastAsia" w:ascii="仿宋" w:hAnsi="仿宋" w:eastAsia="仿宋"/>
          <w:sz w:val="24"/>
          <w:lang w:val="en-US" w:eastAsia="zh-CN"/>
        </w:rPr>
      </w:pPr>
      <w:r>
        <w:rPr>
          <w:rFonts w:hint="eastAsia" w:ascii="仿宋" w:hAnsi="仿宋" w:eastAsia="仿宋"/>
          <w:sz w:val="24"/>
          <w:lang w:val="en-US" w:eastAsia="zh-CN"/>
        </w:rPr>
        <w:t xml:space="preserve"> </w:t>
      </w:r>
    </w:p>
    <w:p w14:paraId="105D577B">
      <w:pPr>
        <w:spacing w:line="360" w:lineRule="auto"/>
        <w:ind w:firstLine="600" w:firstLineChars="250"/>
        <w:jc w:val="right"/>
        <w:rPr>
          <w:rFonts w:hint="eastAsia" w:ascii="仿宋" w:hAnsi="仿宋" w:eastAsia="仿宋"/>
          <w:sz w:val="24"/>
          <w:lang w:val="en-US" w:eastAsia="zh-CN"/>
        </w:rPr>
      </w:pPr>
    </w:p>
    <w:p w14:paraId="6AC7482F">
      <w:pPr>
        <w:spacing w:line="360" w:lineRule="auto"/>
        <w:ind w:firstLine="600" w:firstLineChars="250"/>
        <w:jc w:val="right"/>
        <w:rPr>
          <w:rFonts w:hint="default" w:ascii="仿宋" w:hAnsi="仿宋" w:eastAsia="仿宋"/>
          <w:sz w:val="24"/>
          <w:lang w:val="en-US" w:eastAsia="zh-CN"/>
        </w:rPr>
      </w:pPr>
      <w:r>
        <w:rPr>
          <w:rFonts w:hint="eastAsia" w:ascii="仿宋" w:hAnsi="仿宋" w:eastAsia="仿宋"/>
          <w:sz w:val="24"/>
        </w:rPr>
        <w:t>广东中烟工业有限责任公司</w:t>
      </w:r>
      <w:r>
        <w:rPr>
          <w:rFonts w:hint="eastAsia" w:ascii="仿宋" w:hAnsi="仿宋" w:eastAsia="仿宋"/>
          <w:sz w:val="24"/>
          <w:lang w:val="en-US" w:eastAsia="zh-CN"/>
        </w:rPr>
        <w:t>湛江卷烟厂</w:t>
      </w:r>
    </w:p>
    <w:p w14:paraId="56A12C3A">
      <w:pPr>
        <w:spacing w:line="360" w:lineRule="auto"/>
        <w:ind w:firstLine="600" w:firstLineChars="250"/>
        <w:jc w:val="right"/>
        <w:rPr>
          <w:rFonts w:hint="eastAsia" w:ascii="仿宋" w:hAnsi="仿宋" w:eastAsia="仿宋"/>
          <w:sz w:val="24"/>
        </w:rPr>
      </w:pPr>
      <w:r>
        <w:rPr>
          <w:rFonts w:hint="eastAsia" w:ascii="仿宋" w:hAnsi="仿宋" w:eastAsia="仿宋"/>
          <w:sz w:val="24"/>
        </w:rPr>
        <w:t>202</w:t>
      </w:r>
      <w:r>
        <w:rPr>
          <w:rFonts w:hint="eastAsia" w:ascii="仿宋" w:hAnsi="仿宋" w:eastAsia="仿宋"/>
          <w:sz w:val="24"/>
          <w:lang w:val="en-US" w:eastAsia="zh-CN"/>
        </w:rPr>
        <w:t>6</w:t>
      </w:r>
      <w:r>
        <w:rPr>
          <w:rFonts w:hint="eastAsia" w:ascii="仿宋" w:hAnsi="仿宋" w:eastAsia="仿宋"/>
          <w:sz w:val="24"/>
        </w:rPr>
        <w:t>年</w:t>
      </w:r>
      <w:r>
        <w:rPr>
          <w:rFonts w:hint="eastAsia" w:ascii="仿宋" w:hAnsi="仿宋" w:eastAsia="仿宋"/>
          <w:sz w:val="24"/>
          <w:lang w:val="en-US" w:eastAsia="zh-CN"/>
        </w:rPr>
        <w:t>7</w:t>
      </w:r>
      <w:r>
        <w:rPr>
          <w:rFonts w:hint="eastAsia" w:ascii="仿宋" w:hAnsi="仿宋" w:eastAsia="仿宋"/>
          <w:sz w:val="24"/>
        </w:rPr>
        <w:t>月</w:t>
      </w:r>
      <w:r>
        <w:rPr>
          <w:rFonts w:hint="eastAsia" w:ascii="仿宋" w:hAnsi="仿宋" w:eastAsia="仿宋"/>
          <w:sz w:val="24"/>
          <w:lang w:val="en-US" w:eastAsia="zh-CN"/>
        </w:rPr>
        <w:t>24</w:t>
      </w:r>
      <w:r>
        <w:rPr>
          <w:rFonts w:hint="eastAsia" w:ascii="仿宋" w:hAnsi="仿宋" w:eastAsia="仿宋"/>
          <w:sz w:val="24"/>
        </w:rPr>
        <w:t>日</w:t>
      </w:r>
    </w:p>
    <w:p w14:paraId="57F4869D">
      <w:pPr>
        <w:spacing w:line="360" w:lineRule="auto"/>
        <w:rPr>
          <w:rFonts w:hint="eastAsia" w:ascii="仿宋" w:hAnsi="仿宋" w:eastAsia="仿宋"/>
          <w:sz w:val="24"/>
        </w:rPr>
      </w:pPr>
      <w:r>
        <w:rPr>
          <w:rFonts w:hint="eastAsia" w:ascii="仿宋" w:hAnsi="仿宋" w:eastAsia="仿宋"/>
          <w:sz w:val="24"/>
        </w:rPr>
        <w:br w:type="page"/>
      </w:r>
    </w:p>
    <w:p w14:paraId="1F825B57">
      <w:pPr>
        <w:ind w:firstLine="600" w:firstLineChars="250"/>
        <w:jc w:val="right"/>
        <w:rPr>
          <w:rFonts w:hint="eastAsia" w:ascii="仿宋" w:hAnsi="仿宋" w:eastAsia="仿宋"/>
          <w:sz w:val="24"/>
        </w:rPr>
      </w:pPr>
    </w:p>
    <w:p w14:paraId="4A51E1B7">
      <w:pPr>
        <w:ind w:firstLine="703" w:firstLineChars="250"/>
        <w:jc w:val="center"/>
        <w:rPr>
          <w:rFonts w:hint="default" w:ascii="仿宋" w:hAnsi="仿宋" w:eastAsia="仿宋"/>
          <w:b/>
          <w:bCs/>
          <w:sz w:val="28"/>
          <w:szCs w:val="28"/>
          <w:lang w:val="en-US" w:eastAsia="zh-CN"/>
        </w:rPr>
      </w:pPr>
      <w:r>
        <w:rPr>
          <w:rFonts w:hint="eastAsia" w:ascii="仿宋" w:hAnsi="仿宋" w:eastAsia="仿宋"/>
          <w:b/>
          <w:bCs/>
          <w:sz w:val="28"/>
          <w:szCs w:val="28"/>
          <w:lang w:val="en-US" w:eastAsia="zh-CN"/>
        </w:rPr>
        <w:t>项目需求概况</w:t>
      </w:r>
    </w:p>
    <w:p w14:paraId="3079A56C">
      <w:pPr>
        <w:ind w:firstLine="600" w:firstLineChars="250"/>
        <w:jc w:val="right"/>
        <w:rPr>
          <w:rFonts w:hint="eastAsia" w:ascii="仿宋" w:hAnsi="仿宋" w:eastAsia="仿宋"/>
          <w:sz w:val="24"/>
        </w:rPr>
      </w:pPr>
    </w:p>
    <w:p w14:paraId="59758657">
      <w:pPr>
        <w:ind w:firstLine="600" w:firstLineChars="250"/>
        <w:jc w:val="right"/>
        <w:rPr>
          <w:rFonts w:hint="eastAsia" w:ascii="仿宋" w:hAnsi="仿宋" w:eastAsia="仿宋"/>
          <w:sz w:val="24"/>
        </w:rPr>
      </w:pPr>
    </w:p>
    <w:p w14:paraId="32DE8219">
      <w:pPr>
        <w:numPr>
          <w:ilvl w:val="0"/>
          <w:numId w:val="0"/>
        </w:numPr>
        <w:spacing w:line="360" w:lineRule="auto"/>
        <w:rPr>
          <w:rFonts w:hint="eastAsia" w:ascii="仿宋" w:hAnsi="仿宋" w:eastAsia="仿宋"/>
          <w:sz w:val="24"/>
        </w:rPr>
      </w:pPr>
      <w:r>
        <w:rPr>
          <w:rFonts w:hint="eastAsia" w:ascii="仿宋" w:hAnsi="仿宋" w:eastAsia="仿宋"/>
          <w:b/>
          <w:bCs/>
          <w:sz w:val="24"/>
        </w:rPr>
        <w:t>1.项目总体情况</w:t>
      </w:r>
      <w:r>
        <w:rPr>
          <w:rFonts w:hint="eastAsia" w:ascii="仿宋" w:hAnsi="仿宋" w:eastAsia="仿宋"/>
          <w:sz w:val="24"/>
        </w:rPr>
        <w:t>:湛江卷烟厂后勤类设备设施，包含办公设备设施（非生产性空调、复印机、传真机等）、工厂门口灯光灯具及职工食堂设备等设备实施。后勤办公区域约有180台分体空调机、</w:t>
      </w:r>
      <w:r>
        <w:rPr>
          <w:rFonts w:hint="eastAsia" w:ascii="仿宋" w:hAnsi="仿宋" w:eastAsia="仿宋"/>
          <w:sz w:val="24"/>
          <w:lang w:val="en-US" w:eastAsia="zh-CN"/>
        </w:rPr>
        <w:t>15</w:t>
      </w:r>
      <w:r>
        <w:rPr>
          <w:rFonts w:hint="eastAsia" w:ascii="仿宋" w:hAnsi="仿宋" w:eastAsia="仿宋"/>
          <w:sz w:val="24"/>
        </w:rPr>
        <w:t>台复印机、工厂门口亮化灯光灯具(东/南/北门/楼顶发光字和彩灯)及职工食堂整体厨房设备等设施，生产空调性约有70台分体空调机和54台除湿机</w:t>
      </w:r>
      <w:r>
        <w:rPr>
          <w:rFonts w:hint="eastAsia" w:ascii="仿宋" w:hAnsi="仿宋" w:eastAsia="仿宋"/>
          <w:sz w:val="24"/>
          <w:lang w:eastAsia="zh-CN"/>
        </w:rPr>
        <w:t>，</w:t>
      </w:r>
      <w:r>
        <w:rPr>
          <w:rFonts w:hint="eastAsia" w:ascii="仿宋" w:hAnsi="仿宋" w:eastAsia="仿宋"/>
          <w:sz w:val="24"/>
        </w:rPr>
        <w:t>上述设备的维修保养采取委外专业承包方式，服务期限为连续三年,服务期从2026年10月至2029年9月,预算金额约13899</w:t>
      </w:r>
      <w:r>
        <w:rPr>
          <w:rFonts w:hint="eastAsia" w:ascii="仿宋" w:hAnsi="仿宋" w:eastAsia="仿宋"/>
          <w:sz w:val="24"/>
          <w:lang w:val="en-US" w:eastAsia="zh-CN"/>
        </w:rPr>
        <w:t>00</w:t>
      </w:r>
      <w:r>
        <w:rPr>
          <w:rFonts w:hint="eastAsia" w:ascii="仿宋" w:hAnsi="仿宋" w:eastAsia="仿宋"/>
          <w:sz w:val="24"/>
        </w:rPr>
        <w:t>.00</w:t>
      </w:r>
      <w:r>
        <w:rPr>
          <w:rFonts w:hint="eastAsia" w:ascii="仿宋" w:hAnsi="仿宋" w:eastAsia="仿宋"/>
          <w:sz w:val="24"/>
          <w:lang w:eastAsia="zh-CN"/>
        </w:rPr>
        <w:t>元，</w:t>
      </w:r>
      <w:r>
        <w:rPr>
          <w:rFonts w:hint="eastAsia" w:ascii="仿宋" w:hAnsi="仿宋" w:eastAsia="仿宋"/>
          <w:sz w:val="24"/>
        </w:rPr>
        <w:t>以实际发生工程量结算。</w:t>
      </w:r>
    </w:p>
    <w:p w14:paraId="28760FAA">
      <w:pPr>
        <w:spacing w:line="360" w:lineRule="auto"/>
        <w:jc w:val="left"/>
        <w:rPr>
          <w:rFonts w:hint="eastAsia" w:ascii="仿宋" w:hAnsi="仿宋" w:eastAsia="仿宋"/>
          <w:sz w:val="24"/>
        </w:rPr>
      </w:pPr>
      <w:r>
        <w:rPr>
          <w:rFonts w:hint="eastAsia" w:ascii="仿宋" w:hAnsi="仿宋" w:eastAsia="仿宋"/>
          <w:b/>
          <w:bCs/>
          <w:sz w:val="24"/>
        </w:rPr>
        <w:t>2.项目服务内容</w:t>
      </w:r>
      <w:r>
        <w:rPr>
          <w:rFonts w:hint="eastAsia" w:ascii="仿宋" w:hAnsi="仿宋" w:eastAsia="仿宋"/>
          <w:sz w:val="24"/>
        </w:rPr>
        <w:t xml:space="preserve">: </w:t>
      </w:r>
    </w:p>
    <w:p w14:paraId="391ABBF8">
      <w:pPr>
        <w:spacing w:line="360" w:lineRule="auto"/>
        <w:jc w:val="left"/>
        <w:rPr>
          <w:rFonts w:ascii="仿宋" w:hAnsi="仿宋" w:eastAsia="仿宋"/>
          <w:sz w:val="24"/>
        </w:rPr>
      </w:pPr>
      <w:r>
        <w:rPr>
          <w:rFonts w:hint="eastAsia" w:ascii="仿宋" w:hAnsi="仿宋" w:eastAsia="仿宋"/>
          <w:sz w:val="24"/>
          <w:lang w:val="en-US" w:eastAsia="zh-CN"/>
        </w:rPr>
        <w:t>2.1.</w:t>
      </w:r>
      <w:r>
        <w:rPr>
          <w:rFonts w:hint="eastAsia" w:ascii="仿宋" w:hAnsi="仿宋" w:eastAsia="仿宋"/>
          <w:sz w:val="24"/>
        </w:rPr>
        <w:t>中标人按包工包料方式承包湛江卷烟厂后勤设备设施的日常维护保养，内容包括：</w:t>
      </w:r>
    </w:p>
    <w:p w14:paraId="62FAB124">
      <w:pPr>
        <w:spacing w:line="360" w:lineRule="auto"/>
        <w:jc w:val="left"/>
        <w:rPr>
          <w:rFonts w:ascii="仿宋" w:hAnsi="仿宋" w:eastAsia="仿宋"/>
          <w:sz w:val="24"/>
        </w:rPr>
      </w:pPr>
      <w:r>
        <w:rPr>
          <w:rFonts w:hint="default" w:ascii="仿宋" w:hAnsi="仿宋" w:eastAsia="仿宋"/>
          <w:sz w:val="24"/>
          <w:lang w:val="en-US"/>
        </w:rPr>
        <w:t>a</w:t>
      </w:r>
      <w:r>
        <w:rPr>
          <w:rFonts w:hint="eastAsia" w:ascii="仿宋" w:hAnsi="仿宋" w:eastAsia="仿宋"/>
          <w:sz w:val="24"/>
        </w:rPr>
        <w:t>.投影仪机、复印机、话筒、电视机、音箱、空调机等设备日常维修服务;</w:t>
      </w:r>
    </w:p>
    <w:p w14:paraId="1B94D98A">
      <w:pPr>
        <w:spacing w:line="360" w:lineRule="auto"/>
        <w:jc w:val="left"/>
        <w:rPr>
          <w:rFonts w:ascii="仿宋" w:hAnsi="仿宋" w:eastAsia="仿宋"/>
          <w:sz w:val="24"/>
        </w:rPr>
      </w:pPr>
      <w:r>
        <w:rPr>
          <w:rFonts w:hint="default" w:ascii="仿宋" w:hAnsi="仿宋" w:eastAsia="仿宋"/>
          <w:sz w:val="24"/>
          <w:lang w:val="en-US"/>
        </w:rPr>
        <w:t>b</w:t>
      </w:r>
      <w:r>
        <w:rPr>
          <w:rFonts w:hint="eastAsia" w:ascii="仿宋" w:hAnsi="仿宋" w:eastAsia="仿宋"/>
          <w:sz w:val="24"/>
        </w:rPr>
        <w:t>.零配件的更换采购费用；</w:t>
      </w:r>
    </w:p>
    <w:p w14:paraId="4E5A6AE6">
      <w:pPr>
        <w:spacing w:line="360" w:lineRule="auto"/>
        <w:jc w:val="left"/>
        <w:rPr>
          <w:rFonts w:hint="eastAsia" w:ascii="仿宋" w:hAnsi="仿宋" w:eastAsia="仿宋"/>
          <w:sz w:val="24"/>
        </w:rPr>
      </w:pPr>
      <w:r>
        <w:rPr>
          <w:rFonts w:hint="default" w:ascii="仿宋" w:hAnsi="仿宋" w:eastAsia="仿宋"/>
          <w:sz w:val="24"/>
          <w:lang w:val="en-US"/>
        </w:rPr>
        <w:t>c</w:t>
      </w:r>
      <w:r>
        <w:rPr>
          <w:rFonts w:hint="eastAsia" w:ascii="仿宋" w:hAnsi="仿宋" w:eastAsia="仿宋"/>
          <w:sz w:val="24"/>
        </w:rPr>
        <w:t>.空调机清洗及维护保养服务;</w:t>
      </w:r>
    </w:p>
    <w:p w14:paraId="5801F301">
      <w:pPr>
        <w:spacing w:line="360" w:lineRule="auto"/>
        <w:jc w:val="left"/>
        <w:rPr>
          <w:rFonts w:hint="eastAsia" w:ascii="仿宋" w:hAnsi="仿宋" w:eastAsia="仿宋"/>
          <w:sz w:val="24"/>
        </w:rPr>
      </w:pPr>
      <w:r>
        <w:rPr>
          <w:rFonts w:hint="default" w:ascii="仿宋" w:hAnsi="仿宋" w:eastAsia="仿宋"/>
          <w:sz w:val="24"/>
          <w:lang w:val="en-US"/>
        </w:rPr>
        <w:t>d</w:t>
      </w:r>
      <w:r>
        <w:rPr>
          <w:rFonts w:hint="eastAsia" w:ascii="仿宋" w:hAnsi="仿宋" w:eastAsia="仿宋"/>
          <w:sz w:val="24"/>
        </w:rPr>
        <w:t>.</w:t>
      </w:r>
      <w:r>
        <w:rPr>
          <w:rFonts w:hint="eastAsia" w:ascii="仿宋" w:hAnsi="仿宋" w:eastAsia="仿宋"/>
          <w:sz w:val="24"/>
          <w:lang w:eastAsia="zh-CN"/>
        </w:rPr>
        <w:t>工厂</w:t>
      </w:r>
      <w:r>
        <w:rPr>
          <w:rFonts w:hint="eastAsia" w:ascii="仿宋" w:hAnsi="仿宋" w:eastAsia="仿宋"/>
          <w:sz w:val="24"/>
        </w:rPr>
        <w:t>门口亮化灯光灯具维护和配件更换服务。</w:t>
      </w:r>
    </w:p>
    <w:p w14:paraId="7C9B70EC">
      <w:pPr>
        <w:spacing w:line="360" w:lineRule="auto"/>
        <w:jc w:val="left"/>
        <w:rPr>
          <w:rFonts w:hint="eastAsia" w:ascii="仿宋" w:hAnsi="仿宋" w:eastAsia="仿宋"/>
          <w:sz w:val="24"/>
        </w:rPr>
      </w:pPr>
      <w:r>
        <w:rPr>
          <w:rFonts w:hint="default" w:ascii="仿宋" w:hAnsi="仿宋" w:eastAsia="仿宋"/>
          <w:sz w:val="24"/>
          <w:lang w:val="en-US" w:eastAsia="zh-CN"/>
        </w:rPr>
        <w:t>2.2</w:t>
      </w:r>
      <w:r>
        <w:rPr>
          <w:rFonts w:hint="eastAsia" w:ascii="仿宋" w:hAnsi="仿宋" w:eastAsia="仿宋"/>
          <w:sz w:val="24"/>
          <w:lang w:val="en-US" w:eastAsia="zh-CN"/>
        </w:rPr>
        <w:t>.</w:t>
      </w:r>
      <w:r>
        <w:rPr>
          <w:rFonts w:hint="eastAsia" w:ascii="仿宋" w:hAnsi="仿宋" w:eastAsia="仿宋"/>
          <w:sz w:val="24"/>
        </w:rPr>
        <w:t>中标人按包工包料方式承包职工食堂设备日常维修。</w:t>
      </w:r>
    </w:p>
    <w:p w14:paraId="593A83F6">
      <w:pPr>
        <w:spacing w:line="360" w:lineRule="auto"/>
        <w:rPr>
          <w:rFonts w:hint="default" w:ascii="仿宋" w:hAnsi="仿宋" w:eastAsia="仿宋"/>
          <w:sz w:val="24"/>
          <w:lang w:val="en-US"/>
        </w:rPr>
      </w:pPr>
      <w:r>
        <w:rPr>
          <w:rFonts w:hint="default" w:ascii="仿宋" w:hAnsi="仿宋" w:eastAsia="仿宋"/>
          <w:sz w:val="24"/>
          <w:lang w:val="en-US"/>
        </w:rPr>
        <w:t>2.3.</w:t>
      </w:r>
      <w:r>
        <w:rPr>
          <w:rFonts w:hint="eastAsia" w:ascii="仿宋" w:hAnsi="仿宋" w:eastAsia="仿宋"/>
          <w:sz w:val="24"/>
        </w:rPr>
        <w:t>中标人按包工包料方式承包生产空调类</w:t>
      </w:r>
      <w:r>
        <w:rPr>
          <w:rFonts w:hint="eastAsia" w:ascii="仿宋" w:hAnsi="仿宋" w:eastAsia="仿宋"/>
          <w:sz w:val="24"/>
          <w:lang w:eastAsia="zh-CN"/>
        </w:rPr>
        <w:t>（</w:t>
      </w:r>
      <w:r>
        <w:rPr>
          <w:rFonts w:hint="eastAsia" w:ascii="仿宋" w:hAnsi="仿宋" w:eastAsia="仿宋"/>
          <w:sz w:val="24"/>
        </w:rPr>
        <w:t>分体空调机和除湿机</w:t>
      </w:r>
      <w:r>
        <w:rPr>
          <w:rFonts w:hint="eastAsia" w:ascii="仿宋" w:hAnsi="仿宋" w:eastAsia="仿宋"/>
          <w:sz w:val="24"/>
          <w:lang w:eastAsia="zh-CN"/>
        </w:rPr>
        <w:t>）</w:t>
      </w:r>
      <w:r>
        <w:rPr>
          <w:rFonts w:hint="eastAsia" w:ascii="仿宋" w:hAnsi="仿宋" w:eastAsia="仿宋"/>
          <w:sz w:val="24"/>
        </w:rPr>
        <w:t>维修</w:t>
      </w:r>
      <w:r>
        <w:rPr>
          <w:rFonts w:hint="eastAsia" w:ascii="仿宋" w:hAnsi="仿宋" w:eastAsia="仿宋"/>
          <w:sz w:val="24"/>
          <w:lang w:eastAsia="zh-CN"/>
        </w:rPr>
        <w:t>（</w:t>
      </w:r>
      <w:r>
        <w:rPr>
          <w:rFonts w:hint="eastAsia" w:ascii="仿宋" w:hAnsi="仿宋" w:eastAsia="仿宋"/>
          <w:sz w:val="24"/>
        </w:rPr>
        <w:t>应急</w:t>
      </w:r>
      <w:r>
        <w:rPr>
          <w:rFonts w:hint="eastAsia" w:ascii="仿宋" w:hAnsi="仿宋" w:eastAsia="仿宋"/>
          <w:sz w:val="24"/>
          <w:lang w:eastAsia="zh-CN"/>
        </w:rPr>
        <w:t>）</w:t>
      </w:r>
      <w:r>
        <w:rPr>
          <w:rFonts w:hint="eastAsia" w:ascii="仿宋" w:hAnsi="仿宋" w:eastAsia="仿宋"/>
          <w:sz w:val="24"/>
        </w:rPr>
        <w:t>保养维修服务。</w:t>
      </w:r>
    </w:p>
    <w:p w14:paraId="6CD431B2">
      <w:pPr>
        <w:spacing w:line="360" w:lineRule="auto"/>
        <w:rPr>
          <w:rFonts w:hint="eastAsia" w:ascii="仿宋" w:hAnsi="仿宋" w:eastAsia="仿宋"/>
          <w:sz w:val="24"/>
        </w:rPr>
      </w:pPr>
    </w:p>
    <w:p w14:paraId="376EED6E">
      <w:pPr>
        <w:spacing w:line="360" w:lineRule="auto"/>
        <w:rPr>
          <w:rFonts w:ascii="仿宋" w:hAnsi="仿宋" w:eastAsia="仿宋"/>
          <w:sz w:val="24"/>
        </w:rPr>
      </w:pPr>
      <w:r>
        <w:rPr>
          <w:rFonts w:hint="eastAsia" w:ascii="仿宋" w:hAnsi="仿宋" w:eastAsia="仿宋"/>
          <w:sz w:val="24"/>
        </w:rPr>
        <w:t>以上内容的维保人工费和配件包含在投标报价中。维护保养内容如附件：</w:t>
      </w:r>
    </w:p>
    <w:p w14:paraId="489A1E52">
      <w:pPr>
        <w:spacing w:line="360" w:lineRule="auto"/>
        <w:rPr>
          <w:rStyle w:val="57"/>
          <w:rFonts w:hint="eastAsia"/>
        </w:rPr>
      </w:pPr>
    </w:p>
    <w:p w14:paraId="59CE1F15">
      <w:pPr>
        <w:rPr>
          <w:rStyle w:val="57"/>
          <w:rFonts w:hint="eastAsia"/>
        </w:rPr>
      </w:pPr>
    </w:p>
    <w:p w14:paraId="1EB47B8F">
      <w:pPr>
        <w:rPr>
          <w:rStyle w:val="57"/>
          <w:rFonts w:hint="eastAsia"/>
        </w:rPr>
      </w:pPr>
      <w:r>
        <w:rPr>
          <w:rStyle w:val="57"/>
          <w:rFonts w:hint="eastAsia"/>
        </w:rPr>
        <w:br w:type="page"/>
      </w:r>
    </w:p>
    <w:p w14:paraId="5AC5C6EE">
      <w:pPr>
        <w:rPr>
          <w:rStyle w:val="57"/>
        </w:rPr>
      </w:pPr>
      <w:r>
        <w:rPr>
          <w:rStyle w:val="57"/>
          <w:rFonts w:hint="eastAsia"/>
        </w:rPr>
        <w:t>附件：</w:t>
      </w:r>
    </w:p>
    <w:p w14:paraId="0BCD030C">
      <w:pPr>
        <w:jc w:val="center"/>
        <w:rPr>
          <w:rStyle w:val="57"/>
          <w:rFonts w:hint="eastAsia" w:hAnsi="Calibri"/>
          <w:sz w:val="24"/>
          <w:szCs w:val="24"/>
          <w:lang w:eastAsia="zh-CN"/>
        </w:rPr>
      </w:pPr>
      <w:r>
        <w:rPr>
          <w:rStyle w:val="57"/>
          <w:rFonts w:hint="eastAsia" w:hAnsi="Calibri"/>
          <w:sz w:val="24"/>
          <w:szCs w:val="24"/>
          <w:lang w:eastAsia="zh-CN"/>
        </w:rPr>
        <w:t>湛江卷烟厂</w:t>
      </w:r>
      <w:r>
        <w:rPr>
          <w:rStyle w:val="57"/>
          <w:rFonts w:hint="eastAsia" w:hAnsi="Calibri"/>
          <w:sz w:val="24"/>
          <w:szCs w:val="24"/>
        </w:rPr>
        <w:t>后勤设备设施及生产空调维修保养服务(2026.10-2029.09)</w:t>
      </w:r>
      <w:r>
        <w:rPr>
          <w:rStyle w:val="57"/>
          <w:rFonts w:hint="eastAsia" w:hAnsi="Calibri"/>
          <w:sz w:val="24"/>
          <w:szCs w:val="24"/>
          <w:lang w:eastAsia="zh-CN"/>
        </w:rPr>
        <w:t>项目</w:t>
      </w:r>
    </w:p>
    <w:p w14:paraId="4B206E50">
      <w:pPr>
        <w:jc w:val="center"/>
        <w:rPr>
          <w:sz w:val="24"/>
        </w:rPr>
      </w:pPr>
      <w:r>
        <w:rPr>
          <w:rStyle w:val="57"/>
          <w:rFonts w:hint="eastAsia" w:hAnsi="Calibri"/>
          <w:sz w:val="24"/>
          <w:szCs w:val="24"/>
        </w:rPr>
        <w:t>报</w:t>
      </w:r>
      <w:r>
        <w:rPr>
          <w:rStyle w:val="57"/>
          <w:rFonts w:hint="eastAsia"/>
          <w:sz w:val="24"/>
          <w:szCs w:val="24"/>
        </w:rPr>
        <w:t>价表</w:t>
      </w:r>
    </w:p>
    <w:p w14:paraId="50D48808"/>
    <w:p w14:paraId="660FA4A4">
      <w:pPr>
        <w:spacing w:line="360" w:lineRule="auto"/>
        <w:rPr>
          <w:rFonts w:hint="eastAsia" w:ascii="黑体" w:hAnsi="黑体" w:eastAsia="黑体"/>
          <w:lang w:val="en-US" w:eastAsia="zh-CN"/>
        </w:rPr>
      </w:pPr>
      <w:r>
        <w:rPr>
          <w:rFonts w:hint="eastAsia" w:ascii="黑体" w:hAnsi="黑体" w:eastAsia="黑体"/>
        </w:rPr>
        <w:t>报价单位：</w:t>
      </w:r>
      <w:r>
        <w:rPr>
          <w:rFonts w:hint="eastAsia" w:ascii="黑体" w:hAnsi="黑体" w:eastAsia="黑体"/>
          <w:lang w:val="en-US" w:eastAsia="zh-CN"/>
        </w:rPr>
        <w:t xml:space="preserve"> </w:t>
      </w:r>
    </w:p>
    <w:p w14:paraId="73C4489D">
      <w:pPr>
        <w:spacing w:line="360" w:lineRule="auto"/>
        <w:rPr>
          <w:rFonts w:hint="default" w:ascii="黑体" w:hAnsi="黑体" w:eastAsia="黑体"/>
          <w:lang w:val="en-US" w:eastAsia="zh-CN"/>
        </w:rPr>
      </w:pPr>
      <w:r>
        <w:rPr>
          <w:rFonts w:hint="eastAsia" w:ascii="黑体" w:hAnsi="黑体" w:eastAsia="黑体"/>
        </w:rPr>
        <w:t>报价日期：</w:t>
      </w:r>
      <w:r>
        <w:rPr>
          <w:rFonts w:hint="eastAsia" w:ascii="黑体" w:hAnsi="黑体" w:eastAsia="黑体"/>
          <w:lang w:val="en-US" w:eastAsia="zh-CN"/>
        </w:rPr>
        <w:t xml:space="preserve"> </w:t>
      </w:r>
    </w:p>
    <w:p w14:paraId="531CEC6A">
      <w:pPr>
        <w:spacing w:line="360" w:lineRule="auto"/>
        <w:rPr>
          <w:rFonts w:hint="eastAsia" w:ascii="黑体" w:hAnsi="黑体" w:eastAsia="黑体"/>
        </w:rPr>
      </w:pPr>
      <w:r>
        <w:rPr>
          <w:rFonts w:hint="eastAsia" w:ascii="黑体" w:hAnsi="黑体" w:eastAsia="黑体"/>
          <w:lang w:eastAsia="zh-CN"/>
        </w:rPr>
        <w:t>联系人（电话号码）：</w:t>
      </w:r>
      <w:r>
        <w:rPr>
          <w:rFonts w:hint="eastAsia" w:ascii="黑体" w:hAnsi="黑体" w:eastAsia="黑体"/>
          <w:lang w:val="en-US" w:eastAsia="zh-CN"/>
        </w:rPr>
        <w:t xml:space="preserve">                                      </w:t>
      </w:r>
      <w:r>
        <w:rPr>
          <w:rFonts w:hint="eastAsia" w:ascii="黑体" w:hAnsi="黑体" w:eastAsia="黑体"/>
        </w:rPr>
        <w:t>金额单位：人民币</w:t>
      </w:r>
      <w:r>
        <w:rPr>
          <w:rFonts w:hint="eastAsia" w:ascii="黑体" w:hAnsi="黑体" w:eastAsia="黑体"/>
          <w:lang w:val="en-US" w:eastAsia="zh-CN"/>
        </w:rPr>
        <w:t>、</w:t>
      </w:r>
      <w:r>
        <w:rPr>
          <w:rFonts w:hint="eastAsia" w:ascii="黑体" w:hAnsi="黑体" w:eastAsia="黑体"/>
        </w:rPr>
        <w:t>元</w:t>
      </w:r>
    </w:p>
    <w:tbl>
      <w:tblPr>
        <w:tblStyle w:val="21"/>
        <w:tblW w:w="84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5"/>
        <w:gridCol w:w="2006"/>
        <w:gridCol w:w="3083"/>
        <w:gridCol w:w="720"/>
        <w:gridCol w:w="1966"/>
      </w:tblGrid>
      <w:tr w14:paraId="1CE11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4"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781CC">
            <w:pPr>
              <w:keepNext w:val="0"/>
              <w:keepLines w:val="0"/>
              <w:widowControl/>
              <w:suppressLineNumbers w:val="0"/>
              <w:jc w:val="center"/>
              <w:textAlignment w:val="center"/>
              <w:rPr>
                <w:rFonts w:ascii="黑体" w:hAnsi="宋体" w:eastAsia="黑体" w:cs="黑体"/>
                <w:i w:val="0"/>
                <w:iCs w:val="0"/>
                <w:color w:val="auto"/>
                <w:sz w:val="24"/>
                <w:szCs w:val="24"/>
                <w:u w:val="none"/>
              </w:rPr>
            </w:pPr>
            <w:r>
              <w:rPr>
                <w:rFonts w:hint="default" w:ascii="黑体" w:hAnsi="宋体" w:eastAsia="黑体" w:cs="黑体"/>
                <w:i w:val="0"/>
                <w:iCs w:val="0"/>
                <w:color w:val="auto"/>
                <w:kern w:val="0"/>
                <w:sz w:val="24"/>
                <w:szCs w:val="24"/>
                <w:u w:val="none"/>
                <w:lang w:val="en-US" w:eastAsia="zh-CN" w:bidi="ar"/>
              </w:rPr>
              <w:t>序号</w:t>
            </w:r>
          </w:p>
        </w:tc>
        <w:tc>
          <w:tcPr>
            <w:tcW w:w="5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3268D">
            <w:pPr>
              <w:keepNext w:val="0"/>
              <w:keepLines w:val="0"/>
              <w:widowControl/>
              <w:suppressLineNumbers w:val="0"/>
              <w:jc w:val="center"/>
              <w:textAlignment w:val="center"/>
              <w:rPr>
                <w:rFonts w:hint="default" w:ascii="黑体" w:hAnsi="宋体" w:eastAsia="黑体" w:cs="黑体"/>
                <w:i w:val="0"/>
                <w:iCs w:val="0"/>
                <w:color w:val="auto"/>
                <w:sz w:val="24"/>
                <w:szCs w:val="24"/>
                <w:u w:val="none"/>
              </w:rPr>
            </w:pPr>
            <w:r>
              <w:rPr>
                <w:rFonts w:hint="default" w:ascii="黑体" w:hAnsi="宋体" w:eastAsia="黑体" w:cs="黑体"/>
                <w:i w:val="0"/>
                <w:iCs w:val="0"/>
                <w:color w:val="auto"/>
                <w:kern w:val="0"/>
                <w:sz w:val="24"/>
                <w:szCs w:val="24"/>
                <w:u w:val="none"/>
                <w:lang w:val="en-US" w:eastAsia="zh-CN" w:bidi="ar"/>
              </w:rPr>
              <w:t>维护内容</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5E514">
            <w:pPr>
              <w:keepNext w:val="0"/>
              <w:keepLines w:val="0"/>
              <w:widowControl/>
              <w:suppressLineNumbers w:val="0"/>
              <w:jc w:val="center"/>
              <w:textAlignment w:val="center"/>
              <w:rPr>
                <w:rFonts w:hint="default" w:ascii="黑体" w:hAnsi="宋体" w:eastAsia="黑体" w:cs="黑体"/>
                <w:i w:val="0"/>
                <w:iCs w:val="0"/>
                <w:color w:val="auto"/>
                <w:sz w:val="24"/>
                <w:szCs w:val="24"/>
                <w:u w:val="none"/>
              </w:rPr>
            </w:pPr>
            <w:r>
              <w:rPr>
                <w:rFonts w:hint="default" w:ascii="黑体" w:hAnsi="宋体" w:eastAsia="黑体" w:cs="黑体"/>
                <w:i w:val="0"/>
                <w:iCs w:val="0"/>
                <w:color w:val="auto"/>
                <w:kern w:val="0"/>
                <w:sz w:val="24"/>
                <w:szCs w:val="24"/>
                <w:u w:val="none"/>
                <w:lang w:val="en-US" w:eastAsia="zh-CN" w:bidi="ar"/>
              </w:rPr>
              <w:t>单位</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9AEFC">
            <w:pPr>
              <w:keepNext w:val="0"/>
              <w:keepLines w:val="0"/>
              <w:widowControl/>
              <w:suppressLineNumbers w:val="0"/>
              <w:tabs>
                <w:tab w:val="left" w:pos="281"/>
              </w:tabs>
              <w:jc w:val="left"/>
              <w:textAlignment w:val="center"/>
              <w:rPr>
                <w:rFonts w:hint="default" w:ascii="黑体" w:hAnsi="宋体" w:eastAsia="黑体" w:cs="黑体"/>
                <w:i w:val="0"/>
                <w:iCs w:val="0"/>
                <w:color w:val="auto"/>
                <w:kern w:val="0"/>
                <w:sz w:val="24"/>
                <w:szCs w:val="24"/>
                <w:u w:val="none"/>
                <w:lang w:val="en-US" w:eastAsia="zh-CN" w:bidi="ar"/>
              </w:rPr>
            </w:pPr>
            <w:r>
              <w:rPr>
                <w:rFonts w:hint="eastAsia" w:ascii="黑体" w:hAnsi="宋体" w:eastAsia="黑体" w:cs="黑体"/>
                <w:i w:val="0"/>
                <w:iCs w:val="0"/>
                <w:color w:val="auto"/>
                <w:kern w:val="0"/>
                <w:sz w:val="24"/>
                <w:szCs w:val="24"/>
                <w:u w:val="none"/>
                <w:lang w:val="en-US" w:eastAsia="zh-CN" w:bidi="ar"/>
              </w:rPr>
              <w:t>不含税单价（元）</w:t>
            </w:r>
          </w:p>
        </w:tc>
      </w:tr>
      <w:tr w14:paraId="58E7D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542A0">
            <w:pPr>
              <w:keepNext w:val="0"/>
              <w:keepLines w:val="0"/>
              <w:widowControl/>
              <w:suppressLineNumbers w:val="0"/>
              <w:jc w:val="center"/>
              <w:textAlignment w:val="center"/>
              <w:rPr>
                <w:rFonts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1C91E2">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空调安装</w:t>
            </w:r>
          </w:p>
        </w:tc>
        <w:tc>
          <w:tcPr>
            <w:tcW w:w="30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6632A">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1～1.5匹分体挂壁空调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E6421">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F8AABA">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6EF2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4EB5F">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5B0CA">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9BF43">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2～3匹立柜式空调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0786C2">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D13DB">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3DC5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B1793">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3</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BF4B8">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86500">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5匹立柜式空调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C0F01">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A0F340">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A6F5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88C10">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4</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767B3">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869C5">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10匹空调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9E1ECD">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235CC">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B244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1EE44">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5</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079F85">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空调拆除</w:t>
            </w:r>
          </w:p>
        </w:tc>
        <w:tc>
          <w:tcPr>
            <w:tcW w:w="30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2049A">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1～1.5匹分体挂壁空调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A9541">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E2D08">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A8FF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A8DFF">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6</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3408B">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806F78">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2～3匹立柜式空调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16098">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04829A">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3D8F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0B9C5">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7</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A6F24">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9C962F">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5匹立柜式空调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01ADD">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EEE08">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F1F4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8B34E">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8</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16CA5">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B50DCB">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10匹空调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B160B">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5F4F0">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B01C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CA632">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9</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466A0F">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空调清洗</w:t>
            </w: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46715">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1～1.5匹空调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8913C0">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6D7975">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0CB7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3B9CA">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10</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2A276">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454FF">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2～3匹空调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55169C">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BBE52">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8D23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94F8D">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11</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1E758">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3A866">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5-10匹空调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C4D3FC">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C481EB">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3072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5820B">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12</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8F8F8E">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空调补加氟利昂</w:t>
            </w:r>
          </w:p>
        </w:tc>
        <w:tc>
          <w:tcPr>
            <w:tcW w:w="30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A94712">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分体挂壁机Q≤5000</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887951">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B8E13">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74E8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C1784">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13</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9A17C">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F744D">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分体挂壁机Q&gt;5000</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CA622">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89A8A">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DFCA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3BFC5">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14</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A8A92">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F917A">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分体立柜机Q≤5000</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527B9">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8FE98">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E4F7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AEFD6">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15</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F532E">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341D9E">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分体立柜机5000&lt;Q&lt;10000</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EE25F">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D1AA8">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6DC9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CB642">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16</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8ACE0">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7F5C5">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分体立柜机10000≤Q≤16000</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BAE1D">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FD197">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2C91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A5BD1">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17</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6AACF9">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空调电气部分维修</w:t>
            </w: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3C58AB">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更换1-2匹室内机控制板</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AD7CAD">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DF9294">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5CED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3B3C8">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18</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6154D">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2A5F1">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更换3-5匹室内机控制板</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65254B">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2352E8">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C59F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B811D">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19</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BB657">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EABC4A">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更换1-2匹室外机控制板</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2C61B8">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3AA191">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8FED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EE046">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20</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52DC6">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02A6FE">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更换3-5匹室外机控制板</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16FE6B">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74798">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A74B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4FB70">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21</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B90A8">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218DF">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更换1-2匹室内机互感器组件</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DFEEC">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895E31">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CE58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3981F">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22</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F6172">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0E097">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更换3-5匹室外机互感器组件</w:t>
            </w:r>
          </w:p>
        </w:tc>
        <w:tc>
          <w:tcPr>
            <w:tcW w:w="7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C339C9">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8B040">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CCC1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7D652">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23</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C00F0">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016DA">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更换压缩机电容（50μF±5%\450VAC）</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063BD">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只</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C4875">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0980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8159D">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24</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47096">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60271">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更换膨胀阀（毛细管）</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AF2CA7">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24EA0">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7806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6FFD5">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25</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29BFB">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121E9">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温度传感器</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870C6">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98D719">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A51E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88E5A">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26</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4FEAD">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233455">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更换室内机电机（1匹-2匹空调）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F4C9E">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4608C">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8E63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4A446">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27</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F66EE">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97A6D9">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更换室内机电机（3匹-5匹空调）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533EFC5">
            <w:pPr>
              <w:keepNext w:val="0"/>
              <w:keepLines w:val="0"/>
              <w:widowControl/>
              <w:suppressLineNumbers w:val="0"/>
              <w:jc w:val="center"/>
              <w:textAlignment w:val="top"/>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EDA64E">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569B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560EC">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28</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07AAE">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3826D7">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更换室内机电机（6匹-10匹空调）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6AB4F62">
            <w:pPr>
              <w:keepNext w:val="0"/>
              <w:keepLines w:val="0"/>
              <w:widowControl/>
              <w:suppressLineNumbers w:val="0"/>
              <w:jc w:val="center"/>
              <w:textAlignment w:val="top"/>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6C12FF">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D2E6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5615D">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29</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7B173">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E483E6">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更换室外机电机（1匹-2匹空调）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E3C1608">
            <w:pPr>
              <w:keepNext w:val="0"/>
              <w:keepLines w:val="0"/>
              <w:widowControl/>
              <w:suppressLineNumbers w:val="0"/>
              <w:jc w:val="center"/>
              <w:textAlignment w:val="top"/>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00ED22">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9598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6CCE9">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30</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1B6A4">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733B18">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更换室外机电机（3匹-5匹空调）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9ADC616">
            <w:pPr>
              <w:keepNext w:val="0"/>
              <w:keepLines w:val="0"/>
              <w:widowControl/>
              <w:suppressLineNumbers w:val="0"/>
              <w:jc w:val="center"/>
              <w:textAlignment w:val="top"/>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E545A7">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9E5B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77623">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31</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25CB0">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649F8C">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更换室外机电机（6匹-10匹空调）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4F9BA87">
            <w:pPr>
              <w:keepNext w:val="0"/>
              <w:keepLines w:val="0"/>
              <w:widowControl/>
              <w:suppressLineNumbers w:val="0"/>
              <w:jc w:val="center"/>
              <w:textAlignment w:val="top"/>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F1E4B">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1B07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D1776">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32</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FBF61">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9F38B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冷凝器大修或更换（1匹-2匹空调）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1C9E128">
            <w:pPr>
              <w:keepNext w:val="0"/>
              <w:keepLines w:val="0"/>
              <w:widowControl/>
              <w:suppressLineNumbers w:val="0"/>
              <w:jc w:val="center"/>
              <w:textAlignment w:val="top"/>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330D4D">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58DE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BFC7E">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33</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3DD60">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4BB6F7">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冷凝器大修或更换（3匹-5匹空调）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EE841E4">
            <w:pPr>
              <w:keepNext w:val="0"/>
              <w:keepLines w:val="0"/>
              <w:widowControl/>
              <w:suppressLineNumbers w:val="0"/>
              <w:jc w:val="center"/>
              <w:textAlignment w:val="top"/>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45E6B1">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BD77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C1750">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34</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1AE6B">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72F57">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冷凝器大修或更换（6匹-10匹空调）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2DBCD4F">
            <w:pPr>
              <w:keepNext w:val="0"/>
              <w:keepLines w:val="0"/>
              <w:widowControl/>
              <w:suppressLineNumbers w:val="0"/>
              <w:jc w:val="center"/>
              <w:textAlignment w:val="top"/>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19AB1">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7B34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83A86">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35</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8A7F9">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9C862D">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蒸发器大修或更换（1匹-2匹空调）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425A756">
            <w:pPr>
              <w:keepNext w:val="0"/>
              <w:keepLines w:val="0"/>
              <w:widowControl/>
              <w:suppressLineNumbers w:val="0"/>
              <w:jc w:val="center"/>
              <w:textAlignment w:val="top"/>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97BDBA">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6CB0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0D508">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36</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7C7CA">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35DEB">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蒸发器大修或更换（3匹-5匹空调）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D24F05A">
            <w:pPr>
              <w:keepNext w:val="0"/>
              <w:keepLines w:val="0"/>
              <w:widowControl/>
              <w:suppressLineNumbers w:val="0"/>
              <w:jc w:val="center"/>
              <w:textAlignment w:val="top"/>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B8293">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4434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D81D3">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37</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65DB6">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05CC01">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蒸发器大修或更换（6匹-10匹空调）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E33D52D">
            <w:pPr>
              <w:keepNext w:val="0"/>
              <w:keepLines w:val="0"/>
              <w:widowControl/>
              <w:suppressLineNumbers w:val="0"/>
              <w:jc w:val="center"/>
              <w:textAlignment w:val="top"/>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34A2E9">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A0E1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61E75">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38</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76ECB">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5761FD">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更换压缩机（1匹-2匹空调）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EC1FFD">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组</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7B6F8">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FD04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AA1E7">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39</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0170C">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13A6F">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更换压缩机（3匹-5匹空调）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48C4D82">
            <w:pPr>
              <w:keepNext w:val="0"/>
              <w:keepLines w:val="0"/>
              <w:widowControl/>
              <w:suppressLineNumbers w:val="0"/>
              <w:jc w:val="center"/>
              <w:textAlignment w:val="top"/>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组</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517758">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3C0E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25CC8">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40</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FF11F">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A1CD9">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更换压缩机（6匹-10匹空调）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B2BA437">
            <w:pPr>
              <w:keepNext w:val="0"/>
              <w:keepLines w:val="0"/>
              <w:widowControl/>
              <w:suppressLineNumbers w:val="0"/>
              <w:jc w:val="center"/>
              <w:textAlignment w:val="top"/>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组</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338193">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4774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CA849">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41</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0AAC67">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空调铜管价格</w:t>
            </w: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08FA0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1匹分体空调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D17772">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米</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7C3575">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9EA6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8EDCE">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42</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FF016">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514D3">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1.5～2匹分体空调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63AF3">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米</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55E56">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5F36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80C8E">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43</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80C46">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88F9C">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3匹分体空调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01C7A4">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米</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BD24AB">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01FA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AFBD2">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44</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13F3B">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A8A0F">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5-10匹空调</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B17D44">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米</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7764D">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8667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68D53">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45</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5C153E">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适用于理光MP2000LN2/ AFIGO理光2000</w:t>
            </w: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F3C18">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复印机硒鼓</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A55A6B">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F11F9">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F104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8E733">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46</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F9DC0">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46E27">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复印机刮板</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8CF19">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组</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03B45">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F818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06EF3">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47</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34D24">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E3B3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复印机显影齿轮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3DA7F">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组</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2708B">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857F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72E89">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48</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4E9B0">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3E077">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复印机搓纸轮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8CEA1">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组</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43634">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4868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6247B">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49</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F1FE4">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596CA">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复印机转印齿轮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E2A28">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组</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52E8B">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A6E1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72B70">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50</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68689">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2CFA">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复印机分纸爪</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E58C">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组</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FA7C3">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65DF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F0C8F">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51</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EBF57">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08BFB">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复印机侧盖</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24C7">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2D25C">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FA63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51803">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52</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4D950">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ED035">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复印机定影架</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D482B">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E56F0">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481B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4FF77">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53</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CC543">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39538">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复印机上轴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BD4C8">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00FC7">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B7D2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1B11A">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54</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E53D5">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0D5EB">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废粉挡粉片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EE1A6">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组</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0096F">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09A1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EDD89">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55</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1A560">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AB47E">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复印机充电棍</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D1A59">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FAD32">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336B6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DA0BE">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56</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4EF9F9">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适用于富士施乐DocuCentre S2520 NDA</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35EA9">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复印机刮板</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160FA">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组</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8A968">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6786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6064C">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57</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AD47C">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1330C6">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复印机硒鼓</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6560A2">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FB2FE">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73DB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1D13E">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58</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BCD471">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适用于                   佳能 iR C3226                  佳能iRC3326系列</w:t>
            </w: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719D83">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复印机硒鼓</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8FAB2">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87A27">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EDC2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CD17E">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59</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733AF">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272F8">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佳能复印机单鼓（通用）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4185B">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DCFBB">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2783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FFF7C">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60</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031B0">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18532">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佳能复印机电机（通用）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18A99">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080E2">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36BEF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70C11">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61</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086F9">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5F223">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佳能复印机上轴（通用）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F991D">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F943A">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B0BE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89D27">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62</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B7806">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4F1E9">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佳能复印机套鼓（通用）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A725E">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27A14">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21F6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52834">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63</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B0FA7">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F18BC">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佳能复印机铁粉（通用）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5590A">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包</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DBFDF">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5AA8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881EB">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64</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EA9B0">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9A7CA">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佳能复印机显影仓（通用）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9E5A0">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B08D2">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5F8F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8E481">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65</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76265">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BABE9">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佳能复印机感应线（通用）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6D705">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05E58">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3A65A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E7AB6">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66</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CC1F1">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DE1A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佳能复印机控制面板</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58BE3">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378F9">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C6E1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72264">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67</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DE771">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适用于夏普MX-2658NV夏普AR-2648N)</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23C42">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复印机刮板</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2D0C7">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组</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E812B">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ED60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B30BD">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68</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F19CA">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52C29">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复印机定影带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08583">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89EFC">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80F0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80838">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69</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7B431">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CFDF">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复印机加热灯组件</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26F22">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F9D9D">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38A87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B8970">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70</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B6454">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D2F15">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复印机热棍</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BF22C">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组</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2F388">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637A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2CC1E">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71</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93359">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72EDA">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复印机搓纸轮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DE76">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C21B4">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2479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FBD4F">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72</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FA411">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9830C">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复印机显影齿轮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C5FD4">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组</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C7936">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B5C2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0EDE4">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73</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6AB51">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603CD">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复印机转印齿轮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347BE">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组</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9E26">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1399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EB25A">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74</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627F3">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F1237">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复印机硒鼓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ECE7F">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9EAB0">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D173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9052B">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75</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B8B26">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2B056">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复印机分纸爪</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63D2A">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组</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035C9">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C543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C2B8C">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76</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BA05B5">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适用于以上机型</w:t>
            </w: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6322F2">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通用复印机粉盒(黑白)</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0FBE36">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BA9AD2">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3AED1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FE031">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77</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BC46E">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6A511E">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适用理光复印机粉盒(彩色)</w:t>
            </w:r>
          </w:p>
        </w:tc>
        <w:tc>
          <w:tcPr>
            <w:tcW w:w="72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48EB91">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3B85AD">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A6FA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71179">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78</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7AD522">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适用于兄弟MFC-7180N MFC-7380   MFC-7340</w:t>
            </w: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0B500">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多功能传真一体机硒鼓</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DD7DA2">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D7A034">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41E8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DF6DC">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79</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06E40">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B48521">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多功能传真机鼓芯</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45FA8">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AF10F">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7A3A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87365">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80</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3D261">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51322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多功能传真刮板</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3B243">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组</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099F0A">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5B25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EBD9E">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81</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893ED">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0F70C1">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多功能传真机离合器</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1DCC73">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8B536">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5431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05659">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82</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B86EA">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C3AF7D">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多功能传真一体机扫描器</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E4DB2">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F453C4">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9337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9E4EC">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83</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F4390">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B4B5CE">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多功能传真一体机主板</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D96F3">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6FFB69">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30E61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48789">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84</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EBFB9">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5C7FCF">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多功能传真一体机进纸轮</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08B0EF">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组</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FACBAF">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C82C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68C0D">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85</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782B1">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AE76E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多功能传真一体机激光头</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6BF2D2">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19C77">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46A5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32AE7">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86</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244B6D">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适用于得力9906</w:t>
            </w: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F26051">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碎纸机钢套齿轮</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C78B0">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组</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8211A">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A35E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6E488">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87</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98C60">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F20E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碎纸机皮带轮</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CBB2A2">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5474EF">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2158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05C6D">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88</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CD7C5">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733F8C">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碎纸机电源板</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FC243">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C23C86">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F830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906C8">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89</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E604D6">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适用于工厂门口灯光灯具</w:t>
            </w: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8E3CE8">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6段外控全彩线条灯</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FAF3E">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米</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5DA7DF">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B3CC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C3F2B">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90</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D3836">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293B0">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LED暖白透镜投光灯</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54A046">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CC8FFC">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7B72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9EAF7">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91</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00340">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A3A54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八口同步控制器</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103D45">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FE494E">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6C50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410A4">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92</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5E955">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9EFF2">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DC24V400W灌胶防雨电源</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2FF4EB">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E740A">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6826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AA630">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93</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A8A14">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3F4A2F">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防雷开关</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DA2F8E">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8E09F">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72E6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D9073">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94</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07BDD">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8C7576">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时控开关</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A4761C">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E019DB">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8D02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38A74">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95</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FF3BE">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F0CF2">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有机玻璃发光字更换</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742FC5">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公分</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CD08F5">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FE2F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685CD">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96</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58CA8">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C7CF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高空作业费</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FEFBE9">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次</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1EA3B">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B4CB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2201">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97</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66AE9">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775790">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 xml:space="preserve">汽车式高空作业车 </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8D0591">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台班</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0DAB97">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07D3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DED8E">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98</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012142">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适用于皮阿诺P6电热水器系列</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7D37D">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电热水器温控器</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488A83">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组</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B0817">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2DEE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FB6E3">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99</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01D6F">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F2FAF">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电热水器加热丝</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DB7B9A">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0C5792">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010D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BF0FC">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100</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619950">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适用润贸电气两用节能蒸柜</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B269F">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发热管2KW</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B35F16">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E3091">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35EC5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35F12">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101</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A5FFE">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ED61C">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蒸柜组件（进出水电子阀、电子控温器）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E536B">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6992A">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635E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C60E4">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102</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CD186">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DC8DD">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蒸柜把手</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EA62C">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5A674">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98DB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D580A">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103</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8DEC9">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623F8">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蒸柜组件（漏电开关、蒸烤功能转换控制器）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414EC">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4B93B">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50A1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00067">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104</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8BAB0">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5E400">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高压耐热门胶条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80508">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D1EC2">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0C34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480A4">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105</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B7C1C">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7AC9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蒸柜不锈钢球阀</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2C386">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8CC5B">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36AD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82EC0">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106</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3BE03D">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适用GROWIT商用电磁炉厨禾CH-25QX</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3904F">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电磁线圈盘组件（20KW）</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4C33D">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EFEB">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AFD1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6F7CA">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107</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7C3EF">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446FE">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显示组件</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E4827">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18DD7">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A9E7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03E95">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108</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29D2C">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EEED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开关电源组件</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B4AA3">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21B19">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3DB4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DF032">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109</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02C85">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EA94C">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电磁炉电源电路板</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9BB9F">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8A460">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C673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360F5">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110</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84DEF0">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可倾式电磁煲汤炉</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2328C">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散热风机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F07BB">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3A4DA">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9065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3DA12">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111</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65567">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D497">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25KW发热器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2CE09">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E2010">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D60F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64102">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112</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03440F">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适用天燃气炒灶</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4D310">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燃气炒炉炉头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8F07F">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DCF45">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3D7D5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05E4F">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113</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1478F">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463DF">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主气阀</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55218">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EFB75">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57F1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78788">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114</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5417F">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6C007">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炉灶点火开关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F4749">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A3994">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3A1FB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26E4F">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115</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52043">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FB536">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风量控制开关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4EA3">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93D36">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68AC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D79AC">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116</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0D214">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036F0">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燃气炒炉鼓风机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13051">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46CBD">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35DBC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B98FE">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117</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23660">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7934E">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高温炉胆修复</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27D8">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次</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549ED">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3B3CB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AE8CB">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118</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5ADBA">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DBB63">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火种气阀</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7E7AC">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7B6AC">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9C80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37672">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119</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4913C5">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适用SAIN-MATE电烤箱</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630FB">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发热管2KW</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872E4">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8BE10">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1FFA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A9897">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120</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C6175">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B7075">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定时器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7BA4E">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E89BD">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379BD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5D401">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121</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3F919">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BA7EF">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面板控制器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5448A">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5C30B">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5D77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AC4F2">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122</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B6ED5">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3D6AE">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温度探测器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F04D4">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6490E">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468D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ABFAA">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123</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DB9087">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适用SAIN-MATE四门冷柜</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63366">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压缩机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C57E5">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0118F">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77E0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65452">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124</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89CDB">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CE2E">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蒸发器清洗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891B1">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个/次</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FDABB">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05C0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DF113">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125</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9C0DB">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9325C">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加氟利昂（雪种）</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3CFE3">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台/次</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EAE69">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DEE6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0B769">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126</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FA907">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237F9">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循环风扇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0AE84">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1E2BB">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3F3A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A7ED9">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127</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7F264">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0496B">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电脑板</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DB67B">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CB8F9">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74FA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4EEFD">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128</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DD8A8F">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适用迈科洗碗机UPster  B190P</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1CEB7">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烘干加热丝</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5B578">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DF53B">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555E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D0F47">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129</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4C3BD">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78622">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烘干热交换器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64BA3">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2A4B1">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198D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9E21D">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130</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B8D55">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7740D">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 xml:space="preserve"> CPU控制板</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73391">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15ADB">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548E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8EC6A">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131</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0A770">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C2767">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分配器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0958D">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BD593">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B25B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7FEC5">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132</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BAD30">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4D7A1">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西门子空气开关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81433">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537E5">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8F2A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FCAE1">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133</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8EEBB">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06BEF">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接触器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E4DAC">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2407B">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5B13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610C2">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134</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AD83D">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C14F5">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断路器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3D48F">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952CA">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FAC8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36259">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135</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79EDA">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CCE2C">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电脑主板</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FDB19">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E7F7">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B815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A2A1E">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136</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7A87E">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0623E">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漏电保护开关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2313C">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3EC69">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A5E1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5BC60">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137</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7D19C">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C280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高压泵</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B0643">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79E83">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04FE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F4745">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138</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F6322">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D9009">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洗涤缸加热丝</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8892E">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B1478">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D9A2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5B6FC">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139</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C4497">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754AE">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干燥缸加热丝</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89D5">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3ACD1">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C1E6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EE38B">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140</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FC517">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B2ABD">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热风加热器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ACED1">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7E118">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A948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AB88C">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141</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76FAA">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34CA5">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传送电机（带变速箱）</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128FE">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EF247">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3454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95525">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142</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648D3">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2FFEB">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抽气扇</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49FC3">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3C7F8">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BF81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32FCD">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143</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1877E">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C260C">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主洗马达 (0501018)</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438F5">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0BFF3">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C887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669CF">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144</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AEEF9">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A9A40">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温控器</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0A5C6">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50B5F">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691E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D4CE4">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145</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ECF23">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F994C">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过热保护器</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8DB83">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0D31C">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1817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31FD3">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146</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464A7">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F3223">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入水电磁阀线圈</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06A74">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42A2D">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EF01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71B95">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147</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72624">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71D87">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下漂洗臂</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68DC6">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C9BF8">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FE76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E45D0">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148</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E1510">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126E1">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流量开关</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173EA">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773BE">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3B332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47EE1">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149</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DD343">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0EFBA">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催干剂混合壶体</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97B38">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D07CA">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04BE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E28B4">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150</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F4C7A">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103A8">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门导轨</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35227">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19CD1">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3D9CE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A7E9B">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151</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7DC42">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AD4B0">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门弹簧</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A04C7">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76037">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C64D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5098F">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152</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7BCEC">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DDDC5">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漂洗水泵</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26FAD">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BAC09">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8DB7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FEE28">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153</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5E493">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C053A">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预漂洗水泵</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4301A">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1004">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F76D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413A1">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154</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4BA82">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3306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 xml:space="preserve"> E/A 控制板</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340F8">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97C77">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7239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3FC81">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155</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4C3C0">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7421D">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水位检测板</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05AD1">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D2716">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3A29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51614">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156</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E3621">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8C971">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过热保护器探针支架</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7D6A7">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91EDA">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43A8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BDE1A">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157</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ABB22">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94C8B">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门开关方磁铁</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26B6B">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5AE8E">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F047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AF4B6">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158</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77095">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66BAD">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漂洗圆磁石</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B8190">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A4437">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672B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C5A64">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159</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D74A1">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AF34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漂洗小水箱浮球开关</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354D4">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D5A31">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D37B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2DF8D">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160</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A93BE">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62FB8">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门导轨</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18CD6">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F8EA8">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4C2E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35ADB">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161</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F3E6F">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9C291">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门弹簧</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B0FAC">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720DB">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A80E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430CD">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162</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FFFFF">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64A6F">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挡水帘</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F7999">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07579">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B358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A84A3">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163</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77F51">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5605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残渣篮</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09B74">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2CEE0">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8404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0DE7E">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164</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85EC6">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7BDB">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金属下水口</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D145D">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CFAA2">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7F16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1B745">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165</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3FA6D">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5A67">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传送卡爪</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C1368">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EB0FE">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72AE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80999">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166</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04FE7">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9203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操作面板-进口端</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F366D">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D699A">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37C3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49561">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167</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588F2">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0266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洗臂塑料连接口</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EA907">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5AB9A">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3016A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F96D5">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168</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5B597">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B5C4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主洗臂圆端盖</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46947">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8B312">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6FF0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52D29">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169</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42665">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4D663">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洗臂侧方端盖</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AEEF">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B49A0">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C896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74B37">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170</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D12DE">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C5487">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主洗上水臂方端盖</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53880">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13EB3">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8386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E4B2E">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171</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0AD7E">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084E">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催干剂壶接头</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C9BAD">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05F0F">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4DB1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CF951">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172</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0CA14">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F624D">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传送马达链条</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3453A">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B487C">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EF90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6ABB4">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173</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F93EE">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66772">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链条锁</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5DC48">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BEEDD">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5EF8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C3BC9">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174</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BDB34">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261C5">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小水箱阀</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F3AEA">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86DBB">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2183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A22A7">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175</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14E0E">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适用SHENTOP圣托STLE-FD4GRISTA高温玻璃门雪柜</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A7E73">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压缩机</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6986E">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D29F5">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EAE9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F8FE5">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176</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96C2A">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B3602">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冷柜箱风扇（通用）</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F509C">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145D7">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F6D7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D4CA6">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177</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BAF0E">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9EC8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温度控制器（通用）</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6325A">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4E3C8">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A353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1849">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178</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A6482C">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适用IEZHIBAO洁之宝RF-1000餐具消毒柜</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98F66">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红外线发热管2KW</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2F193">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2A5FA">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3584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2D19F">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179</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0AA3B">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0C7B0">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温控器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82756">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70671">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321BE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52A81">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180</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00652">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84327">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门把手</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34C14">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7329D">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344C6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09583">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181</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199EA">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B10B0">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门胶条</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35F75">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1A23D">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A2A9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8D4D4">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182</w:t>
            </w: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58AFB">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适用Shdin诗蒂伦SDL-GD-S净水器</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top"/>
          </w:tcPr>
          <w:p w14:paraId="4B407511">
            <w:pPr>
              <w:keepNext w:val="0"/>
              <w:keepLines w:val="0"/>
              <w:widowControl/>
              <w:suppressLineNumbers w:val="0"/>
              <w:jc w:val="left"/>
              <w:textAlignment w:val="top"/>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净水器滤芯</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D0D4D">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9E296">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FACA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B23C3">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183</w:t>
            </w: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3ABC7">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风幕机</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top"/>
          </w:tcPr>
          <w:p w14:paraId="2E130B30">
            <w:pPr>
              <w:keepNext w:val="0"/>
              <w:keepLines w:val="0"/>
              <w:widowControl/>
              <w:suppressLineNumbers w:val="0"/>
              <w:jc w:val="left"/>
              <w:textAlignment w:val="top"/>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1800 mm *210 mm *210 mm</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82681">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C981E">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C2BC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71DBE">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184</w:t>
            </w: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C6D32">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紫外线消毒灯</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70D93">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120cm  含（支架、时间控制器）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7E033">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4128A">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A1D0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963FC">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185</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78C022">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搅面机</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D67A0">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电动马达</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EC93E">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4A3FE">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BC46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C3719">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186</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490A4">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BF161">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联锁开关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107FF">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84513">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B6F7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D6816">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187</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870BAF">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压面机</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BC86E">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电机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28DC7">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72BC7">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CF0F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64C78">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188</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383A0">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2FEC5">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控制开关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A5332">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2518">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8988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2BC22">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189</w:t>
            </w: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911A3">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 xml:space="preserve">SONY 电视 </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92CCB">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电源板（通用）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631D5">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3779D">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41BC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025EA">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190</w:t>
            </w: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4A33B">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冷冻醒发箱</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F420C">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发热管2KW</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1C3DF">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2651F">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1B09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8FAC1">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191</w:t>
            </w: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6FC0D">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厨房高压水龙头</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22E8A">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单冷 1.2米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57FA2">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0AC83">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F547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90620">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192</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D72C770">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适用圣托智能餐具消毒柜</w:t>
            </w: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7C2B5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红外线发热管2KW</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B2BBCE">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A0306">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BC7F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A7DA4">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193</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E74668">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4A255A">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温度控制器</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FF9E1">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1DA41">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3DB23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641F1">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194</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98F2B2">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688F11">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红外线高温消毒柜发热管</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46C0DC">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支</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01CE42">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33F8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C4E3A">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195</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6DB139">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E8A749">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电源开关</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B2B978">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952BE1">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5A7EE85">
        <w:tblPrEx>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323F9">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196</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320147">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D00D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门把手</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55CF6">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AF055">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5FC5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32DD2">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197</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0D076A">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BF36DE">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门胶条</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67CEE">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E3F150">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300B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A5A40">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198</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C86CBC">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雪糕机</w:t>
            </w:r>
          </w:p>
        </w:tc>
        <w:tc>
          <w:tcPr>
            <w:tcW w:w="3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78326">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压缩机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69B15">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986D4">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3E172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9C2F">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199</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E840C">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9A3FE">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电路控制板</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F57B1">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ECBC67">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9227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90E87">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200</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B3D13">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B5C07">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压盖不锈钢螺杆</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DB42A">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C9ABB">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71B8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F8DEA">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201</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15734">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7B49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波纹打料杆（含密封胶圈）</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1B68F3">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0A162A">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4439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321A0">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202</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E375BE">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台正元电动绞肉机、恒联切肉机、恒联切瓜果机配件</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438E2">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绞切机刀片（通用）</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B176CD">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片</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DB8A60">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A102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A4107">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203</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0CFD8">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099A3">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绞切机梳子（通用）</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B6EA0F">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副</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65C7F">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8B63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E3D86">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204</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7F682">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59B22">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绞切机刀组（通用）</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CE4A4">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组</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68B71">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D6E6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668FB">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205</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6F2D5">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9DAC2">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绞切机电机（通用）</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E12FF5">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B99A1F">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7CC1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30491">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206</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9ADFA">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34A8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绞切机皮带（通用）</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7FE86">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417AC1">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214F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ED9F6">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207</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4CBB8">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6E962">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绞切机板孔（通用）</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B86111">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E39DE3">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BA52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83340">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208</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10C28">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301AC">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绞切机开关（通用）</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34A6D5">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4FCCF1">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F0B2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B1333">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209</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F903E">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1EC79">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绞切机电容（通用）</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12705F">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4585F5">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77A9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E16DF">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210</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219CAA">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0C9E">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绞切机改电压（通用）</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03DA1">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次</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52450">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AF84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13ADD">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211</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E5DFC">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F5E71">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绞切机十字刀（通用）</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DC200F">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把</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B19B3">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D6D7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20258">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212</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B057D">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6E86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绞切机绞龙（通用）</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CA1D84">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C8105">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4A23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816FA">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213</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7726B">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DF13E">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切丝机电机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CD406">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F39D6">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5AA90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09744">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214</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64427">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3BFB6">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切丝机电容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DA310">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8B8F4">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08E9C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54716">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215</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022A8">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5C451">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切丝机皮带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C5F5">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54180">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B992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D481F">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216</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CEA00">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F8A8D">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切丝机开关</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71D57">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11D6F">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9298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CBF8E">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217</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D429C">
            <w:pPr>
              <w:jc w:val="center"/>
              <w:rPr>
                <w:rFonts w:hint="eastAsia" w:ascii="国标黑体" w:hAnsi="国标黑体" w:eastAsia="国标黑体" w:cs="国标黑体"/>
                <w:i w:val="0"/>
                <w:iCs w:val="0"/>
                <w:color w:val="auto"/>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AD23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切丝机刀组</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90F4C">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EEC6F">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388E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CD1F1">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218</w:t>
            </w: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7B530">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波轮洗衣机</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7EED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电脑主板</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49706">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8C7DA">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A530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2FEF5">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219</w:t>
            </w:r>
          </w:p>
        </w:tc>
        <w:tc>
          <w:tcPr>
            <w:tcW w:w="2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B0EAF">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豆浆机</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67D25">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刀片（通用）</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A673D">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套</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BE9E2">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1453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8DB5D">
            <w:pPr>
              <w:keepNext w:val="0"/>
              <w:keepLines w:val="0"/>
              <w:widowControl/>
              <w:suppressLineNumbers w:val="0"/>
              <w:jc w:val="center"/>
              <w:textAlignment w:val="center"/>
              <w:rPr>
                <w:rFonts w:hint="eastAsia" w:ascii="国标黑体" w:hAnsi="国标黑体" w:eastAsia="国标黑体" w:cs="国标黑体"/>
                <w:i w:val="0"/>
                <w:iCs w:val="0"/>
                <w:color w:val="auto"/>
                <w:sz w:val="21"/>
                <w:szCs w:val="21"/>
                <w:u w:val="none"/>
              </w:rPr>
            </w:pPr>
            <w:r>
              <w:rPr>
                <w:rFonts w:hint="eastAsia" w:ascii="国标黑体" w:hAnsi="国标黑体" w:eastAsia="国标黑体" w:cs="国标黑体"/>
                <w:i w:val="0"/>
                <w:iCs w:val="0"/>
                <w:color w:val="auto"/>
                <w:kern w:val="0"/>
                <w:sz w:val="21"/>
                <w:szCs w:val="21"/>
                <w:u w:val="none"/>
                <w:lang w:val="en-US" w:eastAsia="zh-CN" w:bidi="ar"/>
              </w:rPr>
              <w:t>220</w:t>
            </w: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64C21">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电热双头煮面炉</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ACEC8">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发热管</w:t>
            </w:r>
            <w:r>
              <w:rPr>
                <w:rStyle w:val="66"/>
                <w:color w:val="auto"/>
                <w:lang w:val="en-US" w:eastAsia="zh-CN" w:bidi="ar"/>
              </w:rPr>
              <w:t>2KW</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25BB">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6EE31">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CA9B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4521C">
            <w:pPr>
              <w:keepNext w:val="0"/>
              <w:keepLines w:val="0"/>
              <w:widowControl/>
              <w:suppressLineNumbers w:val="0"/>
              <w:jc w:val="center"/>
              <w:textAlignment w:val="center"/>
              <w:rPr>
                <w:rFonts w:hint="eastAsia" w:ascii="国标黑体" w:hAnsi="国标黑体" w:eastAsia="国标黑体" w:cs="国标黑体"/>
                <w:i w:val="0"/>
                <w:iCs w:val="0"/>
                <w:color w:val="000000"/>
                <w:sz w:val="21"/>
                <w:szCs w:val="21"/>
                <w:u w:val="none"/>
              </w:rPr>
            </w:pPr>
            <w:r>
              <w:rPr>
                <w:rFonts w:hint="eastAsia" w:ascii="国标黑体" w:hAnsi="国标黑体" w:eastAsia="国标黑体" w:cs="国标黑体"/>
                <w:i w:val="0"/>
                <w:iCs w:val="0"/>
                <w:color w:val="000000"/>
                <w:kern w:val="0"/>
                <w:sz w:val="21"/>
                <w:szCs w:val="21"/>
                <w:u w:val="none"/>
                <w:lang w:val="en-US" w:eastAsia="zh-CN" w:bidi="ar"/>
              </w:rPr>
              <w:t>221</w:t>
            </w: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68155">
            <w:pPr>
              <w:keepNext w:val="0"/>
              <w:keepLines w:val="0"/>
              <w:widowControl/>
              <w:suppressLineNumbers w:val="0"/>
              <w:jc w:val="center"/>
              <w:textAlignment w:val="center"/>
              <w:rPr>
                <w:rFonts w:hint="eastAsia" w:ascii="国标黑体" w:hAnsi="国标黑体" w:eastAsia="国标黑体" w:cs="国标黑体"/>
                <w:i w:val="0"/>
                <w:iCs w:val="0"/>
                <w:color w:val="000000"/>
                <w:sz w:val="22"/>
                <w:szCs w:val="22"/>
                <w:u w:val="none"/>
              </w:rPr>
            </w:pPr>
            <w:r>
              <w:rPr>
                <w:rFonts w:hint="eastAsia" w:ascii="国标黑体" w:hAnsi="国标黑体" w:eastAsia="国标黑体" w:cs="国标黑体"/>
                <w:i w:val="0"/>
                <w:iCs w:val="0"/>
                <w:color w:val="000000"/>
                <w:kern w:val="0"/>
                <w:sz w:val="22"/>
                <w:szCs w:val="22"/>
                <w:u w:val="none"/>
                <w:lang w:val="en-US" w:eastAsia="zh-CN" w:bidi="ar"/>
              </w:rPr>
              <w:t>电热点心保温炉</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AB4E7">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发热管2KW</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C2125">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EDD48">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64CA6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0FE5A">
            <w:pPr>
              <w:keepNext w:val="0"/>
              <w:keepLines w:val="0"/>
              <w:widowControl/>
              <w:suppressLineNumbers w:val="0"/>
              <w:jc w:val="center"/>
              <w:textAlignment w:val="center"/>
              <w:rPr>
                <w:rFonts w:hint="eastAsia" w:ascii="国标黑体" w:hAnsi="国标黑体" w:eastAsia="国标黑体" w:cs="国标黑体"/>
                <w:i w:val="0"/>
                <w:iCs w:val="0"/>
                <w:color w:val="000000"/>
                <w:sz w:val="21"/>
                <w:szCs w:val="21"/>
                <w:u w:val="none"/>
              </w:rPr>
            </w:pPr>
            <w:r>
              <w:rPr>
                <w:rFonts w:hint="eastAsia" w:ascii="国标黑体" w:hAnsi="国标黑体" w:eastAsia="国标黑体" w:cs="国标黑体"/>
                <w:i w:val="0"/>
                <w:iCs w:val="0"/>
                <w:color w:val="000000"/>
                <w:kern w:val="0"/>
                <w:sz w:val="21"/>
                <w:szCs w:val="21"/>
                <w:u w:val="none"/>
                <w:lang w:val="en-US" w:eastAsia="zh-CN" w:bidi="ar"/>
              </w:rPr>
              <w:t>222</w:t>
            </w: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1677B">
            <w:pPr>
              <w:keepNext w:val="0"/>
              <w:keepLines w:val="0"/>
              <w:widowControl/>
              <w:suppressLineNumbers w:val="0"/>
              <w:jc w:val="center"/>
              <w:textAlignment w:val="center"/>
              <w:rPr>
                <w:rFonts w:hint="eastAsia" w:ascii="国标黑体" w:hAnsi="国标黑体" w:eastAsia="国标黑体" w:cs="国标黑体"/>
                <w:i w:val="0"/>
                <w:iCs w:val="0"/>
                <w:color w:val="000000"/>
                <w:sz w:val="22"/>
                <w:szCs w:val="22"/>
                <w:u w:val="none"/>
              </w:rPr>
            </w:pPr>
            <w:r>
              <w:rPr>
                <w:rFonts w:hint="eastAsia" w:ascii="国标黑体" w:hAnsi="国标黑体" w:eastAsia="国标黑体" w:cs="国标黑体"/>
                <w:i w:val="0"/>
                <w:iCs w:val="0"/>
                <w:color w:val="000000"/>
                <w:kern w:val="0"/>
                <w:sz w:val="22"/>
                <w:szCs w:val="22"/>
                <w:u w:val="none"/>
                <w:lang w:val="en-US" w:eastAsia="zh-CN" w:bidi="ar"/>
              </w:rPr>
              <w:t>4头煲仔炉</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670F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燃气炉头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4C6D5">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D05D5">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3F31B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85FAC">
            <w:pPr>
              <w:keepNext w:val="0"/>
              <w:keepLines w:val="0"/>
              <w:widowControl/>
              <w:suppressLineNumbers w:val="0"/>
              <w:jc w:val="center"/>
              <w:textAlignment w:val="center"/>
              <w:rPr>
                <w:rFonts w:hint="eastAsia" w:ascii="国标黑体" w:hAnsi="国标黑体" w:eastAsia="国标黑体" w:cs="国标黑体"/>
                <w:i w:val="0"/>
                <w:iCs w:val="0"/>
                <w:color w:val="000000"/>
                <w:sz w:val="21"/>
                <w:szCs w:val="21"/>
                <w:u w:val="none"/>
              </w:rPr>
            </w:pPr>
            <w:r>
              <w:rPr>
                <w:rFonts w:hint="eastAsia" w:ascii="国标黑体" w:hAnsi="国标黑体" w:eastAsia="国标黑体" w:cs="国标黑体"/>
                <w:i w:val="0"/>
                <w:iCs w:val="0"/>
                <w:color w:val="000000"/>
                <w:kern w:val="0"/>
                <w:sz w:val="21"/>
                <w:szCs w:val="21"/>
                <w:u w:val="none"/>
                <w:lang w:val="en-US" w:eastAsia="zh-CN" w:bidi="ar"/>
              </w:rPr>
              <w:t>223</w:t>
            </w: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1EF31">
            <w:pPr>
              <w:keepNext w:val="0"/>
              <w:keepLines w:val="0"/>
              <w:widowControl/>
              <w:suppressLineNumbers w:val="0"/>
              <w:jc w:val="center"/>
              <w:textAlignment w:val="center"/>
              <w:rPr>
                <w:rFonts w:hint="eastAsia" w:ascii="国标黑体" w:hAnsi="国标黑体" w:eastAsia="国标黑体" w:cs="国标黑体"/>
                <w:i w:val="0"/>
                <w:iCs w:val="0"/>
                <w:color w:val="000000"/>
                <w:sz w:val="22"/>
                <w:szCs w:val="22"/>
                <w:u w:val="none"/>
              </w:rPr>
            </w:pPr>
            <w:r>
              <w:rPr>
                <w:rFonts w:hint="eastAsia" w:ascii="国标黑体" w:hAnsi="国标黑体" w:eastAsia="国标黑体" w:cs="国标黑体"/>
                <w:i w:val="0"/>
                <w:iCs w:val="0"/>
                <w:color w:val="000000"/>
                <w:kern w:val="0"/>
                <w:sz w:val="22"/>
                <w:szCs w:val="22"/>
                <w:u w:val="none"/>
                <w:lang w:val="en-US" w:eastAsia="zh-CN" w:bidi="ar"/>
              </w:rPr>
              <w:t>单头煲仔炉</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541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燃气炉头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4ECD1">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个</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575D6">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E41F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755D5">
            <w:pPr>
              <w:keepNext w:val="0"/>
              <w:keepLines w:val="0"/>
              <w:widowControl/>
              <w:suppressLineNumbers w:val="0"/>
              <w:jc w:val="center"/>
              <w:textAlignment w:val="center"/>
              <w:rPr>
                <w:rFonts w:hint="eastAsia" w:ascii="国标黑体" w:hAnsi="国标黑体" w:eastAsia="国标黑体" w:cs="国标黑体"/>
                <w:i w:val="0"/>
                <w:iCs w:val="0"/>
                <w:color w:val="000000"/>
                <w:sz w:val="21"/>
                <w:szCs w:val="21"/>
                <w:u w:val="none"/>
              </w:rPr>
            </w:pPr>
            <w:r>
              <w:rPr>
                <w:rFonts w:hint="eastAsia" w:ascii="国标黑体" w:hAnsi="国标黑体" w:eastAsia="国标黑体" w:cs="国标黑体"/>
                <w:i w:val="0"/>
                <w:iCs w:val="0"/>
                <w:color w:val="000000"/>
                <w:kern w:val="0"/>
                <w:sz w:val="21"/>
                <w:szCs w:val="21"/>
                <w:u w:val="none"/>
                <w:lang w:val="en-US" w:eastAsia="zh-CN" w:bidi="ar"/>
              </w:rPr>
              <w:t>224</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F192DF">
            <w:pPr>
              <w:keepNext w:val="0"/>
              <w:keepLines w:val="0"/>
              <w:widowControl/>
              <w:suppressLineNumbers w:val="0"/>
              <w:jc w:val="center"/>
              <w:textAlignment w:val="center"/>
              <w:rPr>
                <w:rFonts w:hint="eastAsia" w:ascii="国标黑体" w:hAnsi="国标黑体" w:eastAsia="国标黑体" w:cs="国标黑体"/>
                <w:i w:val="0"/>
                <w:iCs w:val="0"/>
                <w:color w:val="000000"/>
                <w:sz w:val="22"/>
                <w:szCs w:val="22"/>
                <w:u w:val="none"/>
              </w:rPr>
            </w:pPr>
            <w:r>
              <w:rPr>
                <w:rFonts w:hint="eastAsia" w:ascii="国标黑体" w:hAnsi="国标黑体" w:eastAsia="国标黑体" w:cs="国标黑体"/>
                <w:i w:val="0"/>
                <w:iCs w:val="0"/>
                <w:color w:val="000000"/>
                <w:kern w:val="0"/>
                <w:sz w:val="22"/>
                <w:szCs w:val="22"/>
                <w:u w:val="none"/>
                <w:lang w:val="en-US" w:eastAsia="zh-CN" w:bidi="ar"/>
              </w:rPr>
              <w:t>其他</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85E4">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油污池的清理</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D2AF6">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次</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90B6">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390CF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23D85">
            <w:pPr>
              <w:keepNext w:val="0"/>
              <w:keepLines w:val="0"/>
              <w:widowControl/>
              <w:suppressLineNumbers w:val="0"/>
              <w:jc w:val="center"/>
              <w:textAlignment w:val="center"/>
              <w:rPr>
                <w:rFonts w:hint="eastAsia" w:ascii="国标黑体" w:hAnsi="国标黑体" w:eastAsia="国标黑体" w:cs="国标黑体"/>
                <w:i w:val="0"/>
                <w:iCs w:val="0"/>
                <w:color w:val="000000"/>
                <w:sz w:val="21"/>
                <w:szCs w:val="21"/>
                <w:u w:val="none"/>
              </w:rPr>
            </w:pPr>
            <w:r>
              <w:rPr>
                <w:rFonts w:hint="eastAsia" w:ascii="国标黑体" w:hAnsi="国标黑体" w:eastAsia="国标黑体" w:cs="国标黑体"/>
                <w:i w:val="0"/>
                <w:iCs w:val="0"/>
                <w:color w:val="000000"/>
                <w:kern w:val="0"/>
                <w:sz w:val="21"/>
                <w:szCs w:val="21"/>
                <w:u w:val="none"/>
                <w:lang w:val="en-US" w:eastAsia="zh-CN" w:bidi="ar"/>
              </w:rPr>
              <w:t>225</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9E029">
            <w:pPr>
              <w:jc w:val="center"/>
              <w:rPr>
                <w:rFonts w:hint="eastAsia" w:ascii="国标黑体" w:hAnsi="国标黑体" w:eastAsia="国标黑体" w:cs="国标黑体"/>
                <w:i w:val="0"/>
                <w:iCs w:val="0"/>
                <w:color w:val="000000"/>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7E105">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排油污管道的清理</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2C8F3">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次</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3290">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911F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A989">
            <w:pPr>
              <w:keepNext w:val="0"/>
              <w:keepLines w:val="0"/>
              <w:widowControl/>
              <w:suppressLineNumbers w:val="0"/>
              <w:jc w:val="center"/>
              <w:textAlignment w:val="center"/>
              <w:rPr>
                <w:rFonts w:hint="eastAsia" w:ascii="国标黑体" w:hAnsi="国标黑体" w:eastAsia="国标黑体" w:cs="国标黑体"/>
                <w:i w:val="0"/>
                <w:iCs w:val="0"/>
                <w:color w:val="000000"/>
                <w:sz w:val="21"/>
                <w:szCs w:val="21"/>
                <w:u w:val="none"/>
              </w:rPr>
            </w:pPr>
            <w:r>
              <w:rPr>
                <w:rFonts w:hint="eastAsia" w:ascii="国标黑体" w:hAnsi="国标黑体" w:eastAsia="国标黑体" w:cs="国标黑体"/>
                <w:i w:val="0"/>
                <w:iCs w:val="0"/>
                <w:color w:val="000000"/>
                <w:kern w:val="0"/>
                <w:sz w:val="21"/>
                <w:szCs w:val="21"/>
                <w:u w:val="none"/>
                <w:lang w:val="en-US" w:eastAsia="zh-CN" w:bidi="ar"/>
              </w:rPr>
              <w:t>226</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6C5C6">
            <w:pPr>
              <w:jc w:val="center"/>
              <w:rPr>
                <w:rFonts w:hint="eastAsia" w:ascii="国标黑体" w:hAnsi="国标黑体" w:eastAsia="国标黑体" w:cs="国标黑体"/>
                <w:i w:val="0"/>
                <w:iCs w:val="0"/>
                <w:color w:val="000000"/>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5DCD9">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抽油烟管道系统保养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49F6F">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次</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4AC98">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36BE1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A7E62">
            <w:pPr>
              <w:keepNext w:val="0"/>
              <w:keepLines w:val="0"/>
              <w:widowControl/>
              <w:suppressLineNumbers w:val="0"/>
              <w:jc w:val="center"/>
              <w:textAlignment w:val="center"/>
              <w:rPr>
                <w:rFonts w:hint="eastAsia" w:ascii="国标黑体" w:hAnsi="国标黑体" w:eastAsia="国标黑体" w:cs="国标黑体"/>
                <w:i w:val="0"/>
                <w:iCs w:val="0"/>
                <w:color w:val="000000"/>
                <w:sz w:val="21"/>
                <w:szCs w:val="21"/>
                <w:u w:val="none"/>
              </w:rPr>
            </w:pPr>
            <w:r>
              <w:rPr>
                <w:rFonts w:hint="eastAsia" w:ascii="国标黑体" w:hAnsi="国标黑体" w:eastAsia="国标黑体" w:cs="国标黑体"/>
                <w:i w:val="0"/>
                <w:iCs w:val="0"/>
                <w:color w:val="000000"/>
                <w:kern w:val="0"/>
                <w:sz w:val="21"/>
                <w:szCs w:val="21"/>
                <w:u w:val="none"/>
                <w:lang w:val="en-US" w:eastAsia="zh-CN" w:bidi="ar"/>
              </w:rPr>
              <w:t>227</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02209">
            <w:pPr>
              <w:jc w:val="center"/>
              <w:rPr>
                <w:rFonts w:hint="eastAsia" w:ascii="国标黑体" w:hAnsi="国标黑体" w:eastAsia="国标黑体" w:cs="国标黑体"/>
                <w:i w:val="0"/>
                <w:iCs w:val="0"/>
                <w:color w:val="000000"/>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E54A5">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抽风机油烟处理器保养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5EC24">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次</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5FA1D">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2087C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DEE2E">
            <w:pPr>
              <w:keepNext w:val="0"/>
              <w:keepLines w:val="0"/>
              <w:widowControl/>
              <w:suppressLineNumbers w:val="0"/>
              <w:jc w:val="center"/>
              <w:textAlignment w:val="center"/>
              <w:rPr>
                <w:rFonts w:hint="eastAsia" w:ascii="国标黑体" w:hAnsi="国标黑体" w:eastAsia="国标黑体" w:cs="国标黑体"/>
                <w:i w:val="0"/>
                <w:iCs w:val="0"/>
                <w:color w:val="000000"/>
                <w:sz w:val="21"/>
                <w:szCs w:val="21"/>
                <w:u w:val="none"/>
              </w:rPr>
            </w:pPr>
            <w:r>
              <w:rPr>
                <w:rFonts w:hint="eastAsia" w:ascii="国标黑体" w:hAnsi="国标黑体" w:eastAsia="国标黑体" w:cs="国标黑体"/>
                <w:i w:val="0"/>
                <w:iCs w:val="0"/>
                <w:color w:val="000000"/>
                <w:kern w:val="0"/>
                <w:sz w:val="21"/>
                <w:szCs w:val="21"/>
                <w:u w:val="none"/>
                <w:lang w:val="en-US" w:eastAsia="zh-CN" w:bidi="ar"/>
              </w:rPr>
              <w:t>228</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71F3D">
            <w:pPr>
              <w:jc w:val="center"/>
              <w:rPr>
                <w:rFonts w:hint="eastAsia" w:ascii="国标黑体" w:hAnsi="国标黑体" w:eastAsia="国标黑体" w:cs="国标黑体"/>
                <w:i w:val="0"/>
                <w:iCs w:val="0"/>
                <w:color w:val="000000"/>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8500B">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送风管道系统保养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B74B">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次</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0BAF8">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172B1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62B86">
            <w:pPr>
              <w:keepNext w:val="0"/>
              <w:keepLines w:val="0"/>
              <w:widowControl/>
              <w:suppressLineNumbers w:val="0"/>
              <w:jc w:val="center"/>
              <w:textAlignment w:val="center"/>
              <w:rPr>
                <w:rFonts w:hint="eastAsia" w:ascii="国标黑体" w:hAnsi="国标黑体" w:eastAsia="国标黑体" w:cs="国标黑体"/>
                <w:i w:val="0"/>
                <w:iCs w:val="0"/>
                <w:color w:val="000000"/>
                <w:sz w:val="21"/>
                <w:szCs w:val="21"/>
                <w:u w:val="none"/>
              </w:rPr>
            </w:pPr>
            <w:r>
              <w:rPr>
                <w:rFonts w:hint="eastAsia" w:ascii="国标黑体" w:hAnsi="国标黑体" w:eastAsia="国标黑体" w:cs="国标黑体"/>
                <w:i w:val="0"/>
                <w:iCs w:val="0"/>
                <w:color w:val="000000"/>
                <w:kern w:val="0"/>
                <w:sz w:val="21"/>
                <w:szCs w:val="21"/>
                <w:u w:val="none"/>
                <w:lang w:val="en-US" w:eastAsia="zh-CN" w:bidi="ar"/>
              </w:rPr>
              <w:t>229</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B2C6A">
            <w:pPr>
              <w:jc w:val="center"/>
              <w:rPr>
                <w:rFonts w:hint="eastAsia" w:ascii="国标黑体" w:hAnsi="国标黑体" w:eastAsia="国标黑体" w:cs="国标黑体"/>
                <w:i w:val="0"/>
                <w:iCs w:val="0"/>
                <w:color w:val="000000"/>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A998A">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油烟处理器泵</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DFF66">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台</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0A6AF">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4FB60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33FD6">
            <w:pPr>
              <w:keepNext w:val="0"/>
              <w:keepLines w:val="0"/>
              <w:widowControl/>
              <w:suppressLineNumbers w:val="0"/>
              <w:jc w:val="center"/>
              <w:textAlignment w:val="center"/>
              <w:rPr>
                <w:rFonts w:hint="eastAsia" w:ascii="国标黑体" w:hAnsi="国标黑体" w:eastAsia="国标黑体" w:cs="国标黑体"/>
                <w:i w:val="0"/>
                <w:iCs w:val="0"/>
                <w:color w:val="000000"/>
                <w:sz w:val="21"/>
                <w:szCs w:val="21"/>
                <w:u w:val="none"/>
              </w:rPr>
            </w:pPr>
            <w:r>
              <w:rPr>
                <w:rFonts w:hint="eastAsia" w:ascii="国标黑体" w:hAnsi="国标黑体" w:eastAsia="国标黑体" w:cs="国标黑体"/>
                <w:i w:val="0"/>
                <w:iCs w:val="0"/>
                <w:color w:val="000000"/>
                <w:kern w:val="0"/>
                <w:sz w:val="21"/>
                <w:szCs w:val="21"/>
                <w:u w:val="none"/>
                <w:lang w:val="en-US" w:eastAsia="zh-CN" w:bidi="ar"/>
              </w:rPr>
              <w:t>230</w:t>
            </w: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43231">
            <w:pPr>
              <w:jc w:val="center"/>
              <w:rPr>
                <w:rFonts w:hint="eastAsia" w:ascii="国标黑体" w:hAnsi="国标黑体" w:eastAsia="国标黑体" w:cs="国标黑体"/>
                <w:i w:val="0"/>
                <w:iCs w:val="0"/>
                <w:color w:val="000000"/>
                <w:sz w:val="22"/>
                <w:szCs w:val="22"/>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63842">
            <w:pPr>
              <w:keepNext w:val="0"/>
              <w:keepLines w:val="0"/>
              <w:widowControl/>
              <w:suppressLineNumbers w:val="0"/>
              <w:jc w:val="left"/>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油烟离心抽风机皮带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83B15">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条</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F501">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r w14:paraId="7C48F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74E72">
            <w:pPr>
              <w:keepNext w:val="0"/>
              <w:keepLines w:val="0"/>
              <w:widowControl/>
              <w:suppressLineNumbers w:val="0"/>
              <w:jc w:val="center"/>
              <w:textAlignment w:val="center"/>
              <w:rPr>
                <w:rFonts w:hint="eastAsia" w:ascii="国标黑体" w:hAnsi="国标黑体" w:eastAsia="国标黑体" w:cs="国标黑体"/>
                <w:i w:val="0"/>
                <w:iCs w:val="0"/>
                <w:color w:val="000000"/>
                <w:sz w:val="21"/>
                <w:szCs w:val="21"/>
                <w:u w:val="none"/>
              </w:rPr>
            </w:pPr>
            <w:r>
              <w:rPr>
                <w:rFonts w:hint="eastAsia" w:ascii="国标黑体" w:hAnsi="国标黑体" w:eastAsia="国标黑体" w:cs="国标黑体"/>
                <w:i w:val="0"/>
                <w:iCs w:val="0"/>
                <w:color w:val="000000"/>
                <w:kern w:val="0"/>
                <w:sz w:val="21"/>
                <w:szCs w:val="21"/>
                <w:u w:val="none"/>
                <w:lang w:val="en-US" w:eastAsia="zh-CN" w:bidi="ar"/>
              </w:rPr>
              <w:t>231</w:t>
            </w:r>
          </w:p>
        </w:tc>
        <w:tc>
          <w:tcPr>
            <w:tcW w:w="5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A3240A">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办公设备、空调设备、厨房设备维护人工</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9FC1">
            <w:pPr>
              <w:keepNext w:val="0"/>
              <w:keepLines w:val="0"/>
              <w:widowControl/>
              <w:suppressLineNumbers w:val="0"/>
              <w:jc w:val="center"/>
              <w:textAlignment w:val="center"/>
              <w:rPr>
                <w:rFonts w:hint="eastAsia" w:ascii="国标黑体" w:hAnsi="国标黑体" w:eastAsia="国标黑体" w:cs="国标黑体"/>
                <w:i w:val="0"/>
                <w:iCs w:val="0"/>
                <w:color w:val="auto"/>
                <w:sz w:val="22"/>
                <w:szCs w:val="22"/>
                <w:u w:val="none"/>
              </w:rPr>
            </w:pPr>
            <w:r>
              <w:rPr>
                <w:rFonts w:hint="eastAsia" w:ascii="国标黑体" w:hAnsi="国标黑体" w:eastAsia="国标黑体" w:cs="国标黑体"/>
                <w:i w:val="0"/>
                <w:iCs w:val="0"/>
                <w:color w:val="auto"/>
                <w:kern w:val="0"/>
                <w:sz w:val="22"/>
                <w:szCs w:val="22"/>
                <w:u w:val="none"/>
                <w:lang w:val="en-US" w:eastAsia="zh-CN" w:bidi="ar"/>
              </w:rPr>
              <w:t>工日</w:t>
            </w:r>
          </w:p>
        </w:tc>
        <w:tc>
          <w:tcPr>
            <w:tcW w:w="1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83A77">
            <w:pPr>
              <w:keepNext w:val="0"/>
              <w:keepLines w:val="0"/>
              <w:widowControl/>
              <w:suppressLineNumbers w:val="0"/>
              <w:jc w:val="center"/>
              <w:textAlignment w:val="center"/>
              <w:rPr>
                <w:rFonts w:hint="eastAsia" w:ascii="国标黑体" w:hAnsi="国标黑体" w:eastAsia="国标黑体" w:cs="国标黑体"/>
                <w:i w:val="0"/>
                <w:iCs w:val="0"/>
                <w:color w:val="auto"/>
                <w:kern w:val="0"/>
                <w:sz w:val="22"/>
                <w:szCs w:val="22"/>
                <w:u w:val="none"/>
                <w:lang w:val="en-US" w:eastAsia="zh-CN" w:bidi="ar"/>
              </w:rPr>
            </w:pPr>
          </w:p>
        </w:tc>
      </w:tr>
    </w:tbl>
    <w:p w14:paraId="2A85940C">
      <w:pPr>
        <w:rPr>
          <w:rFonts w:hint="default" w:eastAsia="宋体"/>
          <w:lang w:val="en-US" w:eastAsia="zh-CN"/>
        </w:rPr>
      </w:pPr>
    </w:p>
    <w:sectPr>
      <w:footerReference r:id="rId3" w:type="default"/>
      <w:pgSz w:w="11907" w:h="16839"/>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体">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国标黑体">
    <w:altName w:val="黑体"/>
    <w:panose1 w:val="02000500000000000000"/>
    <w:charset w:val="86"/>
    <w:family w:val="auto"/>
    <w:pitch w:val="default"/>
    <w:sig w:usb0="00000000" w:usb1="00000000" w:usb2="00000000" w:usb3="00000000" w:csb0="00040000" w:csb1="00000000"/>
  </w:font>
  <w:font w:name="KSOF7DF6CDC0">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CCC36">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FD6A85">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3FD6A85">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6C07CD"/>
    <w:multiLevelType w:val="multilevel"/>
    <w:tmpl w:val="6D6C07CD"/>
    <w:lvl w:ilvl="0" w:tentative="0">
      <w:start w:val="1"/>
      <w:numFmt w:val="lowerLetter"/>
      <w:pStyle w:val="32"/>
      <w:lvlText w:val="%1)"/>
      <w:lvlJc w:val="left"/>
      <w:pPr>
        <w:tabs>
          <w:tab w:val="left" w:pos="839"/>
        </w:tabs>
        <w:ind w:left="839" w:hanging="419"/>
      </w:pPr>
      <w:rPr>
        <w:rFonts w:hint="eastAsia" w:ascii="宋体" w:eastAsia="宋体"/>
        <w:b w:val="0"/>
        <w:i w:val="0"/>
        <w:sz w:val="21"/>
      </w:rPr>
    </w:lvl>
    <w:lvl w:ilvl="1" w:tentative="0">
      <w:start w:val="1"/>
      <w:numFmt w:val="decimal"/>
      <w:pStyle w:val="31"/>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iYTQwYTg0OTQ0MWUyMzM5YTQxMDczNjQxOTY2MGUifQ=="/>
  </w:docVars>
  <w:rsids>
    <w:rsidRoot w:val="00172A27"/>
    <w:rsid w:val="00044463"/>
    <w:rsid w:val="00045BC5"/>
    <w:rsid w:val="000670B7"/>
    <w:rsid w:val="000A744F"/>
    <w:rsid w:val="000C1C6E"/>
    <w:rsid w:val="000C69E1"/>
    <w:rsid w:val="000F3A93"/>
    <w:rsid w:val="001246A9"/>
    <w:rsid w:val="0014276B"/>
    <w:rsid w:val="00153CFF"/>
    <w:rsid w:val="001C7F7C"/>
    <w:rsid w:val="001E504F"/>
    <w:rsid w:val="002639B9"/>
    <w:rsid w:val="002C54FE"/>
    <w:rsid w:val="002C5977"/>
    <w:rsid w:val="0031392B"/>
    <w:rsid w:val="003742D8"/>
    <w:rsid w:val="003B01DA"/>
    <w:rsid w:val="003C4C87"/>
    <w:rsid w:val="00425D87"/>
    <w:rsid w:val="00442585"/>
    <w:rsid w:val="00497E34"/>
    <w:rsid w:val="004C03A7"/>
    <w:rsid w:val="00555E52"/>
    <w:rsid w:val="00572599"/>
    <w:rsid w:val="005B7744"/>
    <w:rsid w:val="006F35C6"/>
    <w:rsid w:val="006F50F7"/>
    <w:rsid w:val="00706DEF"/>
    <w:rsid w:val="0078338B"/>
    <w:rsid w:val="007B4A6E"/>
    <w:rsid w:val="007C129E"/>
    <w:rsid w:val="007F6018"/>
    <w:rsid w:val="00840218"/>
    <w:rsid w:val="008C358F"/>
    <w:rsid w:val="00956B01"/>
    <w:rsid w:val="00AC53E9"/>
    <w:rsid w:val="00AD6FB7"/>
    <w:rsid w:val="00AE3596"/>
    <w:rsid w:val="00B11618"/>
    <w:rsid w:val="00C139D9"/>
    <w:rsid w:val="00C94519"/>
    <w:rsid w:val="00CD34B3"/>
    <w:rsid w:val="00ED76B4"/>
    <w:rsid w:val="00F315E2"/>
    <w:rsid w:val="00F46760"/>
    <w:rsid w:val="00FA395E"/>
    <w:rsid w:val="1BB26C62"/>
    <w:rsid w:val="250B5E81"/>
    <w:rsid w:val="27DD5643"/>
    <w:rsid w:val="2A391AB4"/>
    <w:rsid w:val="2FAD5979"/>
    <w:rsid w:val="325125C4"/>
    <w:rsid w:val="59DFCD34"/>
    <w:rsid w:val="5DBE26CD"/>
    <w:rsid w:val="6DDFD6ED"/>
    <w:rsid w:val="7DFB100C"/>
    <w:rsid w:val="7FA21B52"/>
    <w:rsid w:val="BDBF988B"/>
    <w:rsid w:val="EB3F6D81"/>
    <w:rsid w:val="F7FE78B5"/>
    <w:rsid w:val="FF7F69B0"/>
    <w:rsid w:val="FFBB7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9"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qFormat="1" w:unhideWhenUsed="0" w:uiPriority="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qFormat="1" w:unhideWhenUsed="0" w:uiPriority="0"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qFormat/>
    <w:uiPriority w:val="0"/>
    <w:pPr>
      <w:keepNext/>
      <w:keepLines/>
      <w:spacing w:line="360" w:lineRule="auto"/>
      <w:outlineLvl w:val="0"/>
    </w:pPr>
    <w:rPr>
      <w:b/>
      <w:bCs/>
      <w:kern w:val="44"/>
      <w:sz w:val="32"/>
      <w:szCs w:val="44"/>
    </w:rPr>
  </w:style>
  <w:style w:type="paragraph" w:styleId="3">
    <w:name w:val="heading 2"/>
    <w:basedOn w:val="1"/>
    <w:next w:val="1"/>
    <w:link w:val="41"/>
    <w:unhideWhenUsed/>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42"/>
    <w:qFormat/>
    <w:uiPriority w:val="0"/>
    <w:pPr>
      <w:keepNext/>
      <w:keepLines/>
      <w:spacing w:line="360" w:lineRule="auto"/>
      <w:outlineLvl w:val="2"/>
    </w:pPr>
    <w:rPr>
      <w:b/>
      <w:bCs/>
      <w:sz w:val="24"/>
      <w:szCs w:val="32"/>
    </w:rPr>
  </w:style>
  <w:style w:type="paragraph" w:styleId="5">
    <w:name w:val="heading 4"/>
    <w:basedOn w:val="1"/>
    <w:next w:val="1"/>
    <w:link w:val="43"/>
    <w:qFormat/>
    <w:uiPriority w:val="0"/>
    <w:pPr>
      <w:keepNext/>
      <w:keepLines/>
      <w:spacing w:line="360" w:lineRule="auto"/>
      <w:outlineLvl w:val="3"/>
    </w:pPr>
    <w:rPr>
      <w:rFonts w:ascii="Arial" w:hAnsi="Arial"/>
      <w:b/>
      <w:bCs/>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44"/>
    <w:qFormat/>
    <w:uiPriority w:val="0"/>
    <w:pPr>
      <w:ind w:firstLine="420"/>
    </w:pPr>
    <w:rPr>
      <w:szCs w:val="20"/>
    </w:rPr>
  </w:style>
  <w:style w:type="paragraph" w:styleId="7">
    <w:name w:val="caption"/>
    <w:basedOn w:val="1"/>
    <w:next w:val="1"/>
    <w:semiHidden/>
    <w:unhideWhenUsed/>
    <w:qFormat/>
    <w:uiPriority w:val="0"/>
    <w:rPr>
      <w:rFonts w:ascii="Cambria" w:hAnsi="Cambria" w:eastAsia="黑体" w:cstheme="majorBidi"/>
      <w:sz w:val="20"/>
      <w:szCs w:val="20"/>
    </w:rPr>
  </w:style>
  <w:style w:type="paragraph" w:styleId="8">
    <w:name w:val="annotation text"/>
    <w:basedOn w:val="1"/>
    <w:link w:val="45"/>
    <w:qFormat/>
    <w:uiPriority w:val="0"/>
    <w:pPr>
      <w:jc w:val="left"/>
    </w:pPr>
    <w:rPr>
      <w:rFonts w:ascii="Calibri" w:hAnsi="Calibri"/>
    </w:rPr>
  </w:style>
  <w:style w:type="paragraph" w:styleId="9">
    <w:name w:val="Body Text"/>
    <w:basedOn w:val="1"/>
    <w:link w:val="48"/>
    <w:qFormat/>
    <w:uiPriority w:val="0"/>
    <w:pPr>
      <w:spacing w:after="120"/>
    </w:pPr>
    <w:rPr>
      <w:rFonts w:ascii="Calibri" w:hAnsi="Calibri"/>
    </w:rPr>
  </w:style>
  <w:style w:type="paragraph" w:styleId="10">
    <w:name w:val="toc 3"/>
    <w:basedOn w:val="1"/>
    <w:next w:val="1"/>
    <w:semiHidden/>
    <w:qFormat/>
    <w:uiPriority w:val="0"/>
    <w:pPr>
      <w:ind w:left="840" w:leftChars="400"/>
    </w:pPr>
  </w:style>
  <w:style w:type="paragraph" w:styleId="11">
    <w:name w:val="Plain Text"/>
    <w:basedOn w:val="1"/>
    <w:link w:val="51"/>
    <w:qFormat/>
    <w:uiPriority w:val="0"/>
    <w:rPr>
      <w:rFonts w:ascii="宋体" w:hAnsi="Courier New" w:cs="Courier New"/>
      <w:szCs w:val="21"/>
    </w:rPr>
  </w:style>
  <w:style w:type="paragraph" w:styleId="12">
    <w:name w:val="Body Text Indent 2"/>
    <w:basedOn w:val="1"/>
    <w:link w:val="49"/>
    <w:qFormat/>
    <w:uiPriority w:val="0"/>
    <w:pPr>
      <w:spacing w:after="120" w:line="480" w:lineRule="auto"/>
      <w:ind w:left="420" w:leftChars="200"/>
    </w:pPr>
    <w:rPr>
      <w:rFonts w:ascii="Calibri" w:hAnsi="Calibri"/>
    </w:rPr>
  </w:style>
  <w:style w:type="paragraph" w:styleId="13">
    <w:name w:val="Balloon Text"/>
    <w:basedOn w:val="1"/>
    <w:link w:val="54"/>
    <w:qFormat/>
    <w:uiPriority w:val="0"/>
    <w:rPr>
      <w:rFonts w:ascii="Calibri" w:hAnsi="Calibri"/>
      <w:sz w:val="18"/>
      <w:szCs w:val="18"/>
    </w:rPr>
  </w:style>
  <w:style w:type="paragraph" w:styleId="14">
    <w:name w:val="footer"/>
    <w:basedOn w:val="1"/>
    <w:link w:val="47"/>
    <w:qFormat/>
    <w:uiPriority w:val="99"/>
    <w:pPr>
      <w:tabs>
        <w:tab w:val="center" w:pos="4153"/>
        <w:tab w:val="right" w:pos="8306"/>
      </w:tabs>
      <w:snapToGrid w:val="0"/>
      <w:jc w:val="left"/>
    </w:pPr>
    <w:rPr>
      <w:rFonts w:ascii="Calibri" w:hAnsi="Calibri"/>
      <w:sz w:val="18"/>
      <w:szCs w:val="18"/>
    </w:rPr>
  </w:style>
  <w:style w:type="paragraph" w:styleId="15">
    <w:name w:val="header"/>
    <w:basedOn w:val="1"/>
    <w:link w:val="46"/>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semiHidden/>
    <w:qFormat/>
    <w:uiPriority w:val="0"/>
  </w:style>
  <w:style w:type="paragraph" w:styleId="17">
    <w:name w:val="Body Text Indent 3"/>
    <w:basedOn w:val="1"/>
    <w:link w:val="50"/>
    <w:qFormat/>
    <w:uiPriority w:val="0"/>
    <w:pPr>
      <w:spacing w:after="120"/>
      <w:ind w:left="420" w:leftChars="200"/>
    </w:pPr>
    <w:rPr>
      <w:rFonts w:ascii="Calibri" w:hAnsi="Calibri"/>
      <w:sz w:val="16"/>
      <w:szCs w:val="16"/>
    </w:rPr>
  </w:style>
  <w:style w:type="paragraph" w:styleId="18">
    <w:name w:val="Normal (Web)"/>
    <w:basedOn w:val="1"/>
    <w:qFormat/>
    <w:uiPriority w:val="99"/>
    <w:pPr>
      <w:widowControl/>
      <w:spacing w:before="100" w:beforeAutospacing="1" w:after="100" w:afterAutospacing="1"/>
      <w:jc w:val="left"/>
    </w:pPr>
    <w:rPr>
      <w:rFonts w:ascii="宋体" w:hAnsi="宋体"/>
      <w:color w:val="000000"/>
      <w:kern w:val="0"/>
      <w:sz w:val="24"/>
    </w:rPr>
  </w:style>
  <w:style w:type="paragraph" w:styleId="19">
    <w:name w:val="index 1"/>
    <w:basedOn w:val="1"/>
    <w:next w:val="1"/>
    <w:qFormat/>
    <w:uiPriority w:val="0"/>
  </w:style>
  <w:style w:type="paragraph" w:styleId="20">
    <w:name w:val="annotation subject"/>
    <w:basedOn w:val="8"/>
    <w:next w:val="8"/>
    <w:link w:val="53"/>
    <w:qFormat/>
    <w:uiPriority w:val="0"/>
    <w:rPr>
      <w:b/>
      <w:bCs/>
    </w:rPr>
  </w:style>
  <w:style w:type="table" w:styleId="22">
    <w:name w:val="Table Grid"/>
    <w:basedOn w:val="2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4">
    <w:name w:val="endnote reference"/>
    <w:qFormat/>
    <w:uiPriority w:val="0"/>
    <w:rPr>
      <w:vertAlign w:val="superscript"/>
    </w:rPr>
  </w:style>
  <w:style w:type="character" w:styleId="25">
    <w:name w:val="page number"/>
    <w:basedOn w:val="23"/>
    <w:qFormat/>
    <w:uiPriority w:val="99"/>
  </w:style>
  <w:style w:type="character" w:styleId="26">
    <w:name w:val="Hyperlink"/>
    <w:qFormat/>
    <w:uiPriority w:val="0"/>
    <w:rPr>
      <w:color w:val="0000FF"/>
      <w:u w:val="single"/>
    </w:rPr>
  </w:style>
  <w:style w:type="paragraph" w:customStyle="1" w:styleId="27">
    <w:name w:val="示例×："/>
    <w:basedOn w:val="1"/>
    <w:qFormat/>
    <w:uiPriority w:val="0"/>
    <w:pPr>
      <w:widowControl/>
    </w:pPr>
    <w:rPr>
      <w:rFonts w:ascii="宋体"/>
      <w:kern w:val="0"/>
      <w:sz w:val="18"/>
      <w:szCs w:val="18"/>
    </w:rPr>
  </w:style>
  <w:style w:type="paragraph" w:customStyle="1" w:styleId="28">
    <w:name w:val="附录公式"/>
    <w:basedOn w:val="1"/>
    <w:next w:val="1"/>
    <w:link w:val="29"/>
    <w:qFormat/>
    <w:uiPriority w:val="0"/>
    <w:pPr>
      <w:widowControl/>
      <w:tabs>
        <w:tab w:val="center" w:pos="4201"/>
        <w:tab w:val="right" w:leader="dot" w:pos="9298"/>
      </w:tabs>
      <w:autoSpaceDE w:val="0"/>
      <w:autoSpaceDN w:val="0"/>
      <w:ind w:firstLine="420" w:firstLineChars="200"/>
    </w:pPr>
    <w:rPr>
      <w:rFonts w:ascii="宋体"/>
      <w:kern w:val="0"/>
      <w:szCs w:val="20"/>
    </w:rPr>
  </w:style>
  <w:style w:type="character" w:customStyle="1" w:styleId="29">
    <w:name w:val="附录公式 Char"/>
    <w:basedOn w:val="23"/>
    <w:link w:val="28"/>
    <w:qFormat/>
    <w:uiPriority w:val="0"/>
    <w:rPr>
      <w:rFonts w:ascii="宋体"/>
      <w:sz w:val="21"/>
    </w:rPr>
  </w:style>
  <w:style w:type="paragraph" w:customStyle="1" w:styleId="30">
    <w:name w:val="附录公式编号制表符"/>
    <w:basedOn w:val="1"/>
    <w:next w:val="1"/>
    <w:qFormat/>
    <w:uiPriority w:val="0"/>
    <w:pPr>
      <w:widowControl/>
      <w:tabs>
        <w:tab w:val="center" w:pos="4201"/>
        <w:tab w:val="right" w:leader="dot" w:pos="9298"/>
      </w:tabs>
      <w:autoSpaceDE w:val="0"/>
      <w:autoSpaceDN w:val="0"/>
    </w:pPr>
    <w:rPr>
      <w:rFonts w:ascii="宋体"/>
      <w:kern w:val="0"/>
      <w:szCs w:val="20"/>
    </w:rPr>
  </w:style>
  <w:style w:type="paragraph" w:customStyle="1" w:styleId="31">
    <w:name w:val="附录数字编号列项（二级）"/>
    <w:qFormat/>
    <w:uiPriority w:val="0"/>
    <w:pPr>
      <w:numPr>
        <w:ilvl w:val="1"/>
        <w:numId w:val="1"/>
      </w:numPr>
    </w:pPr>
    <w:rPr>
      <w:rFonts w:ascii="宋体" w:hAnsi="Calibri" w:eastAsia="宋体" w:cs="Times New Roman"/>
      <w:lang w:val="en-US" w:eastAsia="zh-CN" w:bidi="ar-SA"/>
    </w:rPr>
  </w:style>
  <w:style w:type="paragraph" w:customStyle="1" w:styleId="32">
    <w:name w:val="附录字母编号列项（一级）"/>
    <w:qFormat/>
    <w:uiPriority w:val="0"/>
    <w:pPr>
      <w:numPr>
        <w:ilvl w:val="0"/>
        <w:numId w:val="1"/>
      </w:numPr>
    </w:pPr>
    <w:rPr>
      <w:rFonts w:ascii="宋体" w:hAnsi="Calibri" w:eastAsia="宋体" w:cs="Times New Roman"/>
      <w:lang w:val="en-US" w:eastAsia="zh-CN" w:bidi="ar-SA"/>
    </w:rPr>
  </w:style>
  <w:style w:type="paragraph" w:customStyle="1" w:styleId="33">
    <w:name w:val="示例后文字"/>
    <w:basedOn w:val="1"/>
    <w:next w:val="1"/>
    <w:qFormat/>
    <w:uiPriority w:val="0"/>
    <w:pPr>
      <w:widowControl/>
      <w:tabs>
        <w:tab w:val="center" w:pos="4201"/>
        <w:tab w:val="right" w:leader="dot" w:pos="9298"/>
      </w:tabs>
      <w:autoSpaceDE w:val="0"/>
      <w:autoSpaceDN w:val="0"/>
      <w:ind w:firstLine="360" w:firstLineChars="200"/>
    </w:pPr>
    <w:rPr>
      <w:rFonts w:ascii="宋体"/>
      <w:kern w:val="0"/>
      <w:sz w:val="18"/>
      <w:szCs w:val="20"/>
    </w:rPr>
  </w:style>
  <w:style w:type="paragraph" w:customStyle="1" w:styleId="34">
    <w:name w:val="首示例"/>
    <w:next w:val="1"/>
    <w:link w:val="35"/>
    <w:qFormat/>
    <w:uiPriority w:val="0"/>
    <w:rPr>
      <w:rFonts w:ascii="宋体" w:hAnsi="宋体" w:eastAsia="宋体" w:cs="Times New Roman"/>
      <w:sz w:val="18"/>
      <w:szCs w:val="18"/>
      <w:lang w:val="en-US" w:eastAsia="zh-CN" w:bidi="ar-SA"/>
    </w:rPr>
  </w:style>
  <w:style w:type="character" w:customStyle="1" w:styleId="35">
    <w:name w:val="首示例 Char"/>
    <w:link w:val="34"/>
    <w:qFormat/>
    <w:uiPriority w:val="0"/>
    <w:rPr>
      <w:rFonts w:ascii="宋体" w:hAnsi="宋体"/>
      <w:kern w:val="2"/>
      <w:sz w:val="18"/>
      <w:szCs w:val="18"/>
    </w:rPr>
  </w:style>
  <w:style w:type="paragraph" w:customStyle="1" w:styleId="36">
    <w:name w:val="图的脚注"/>
    <w:next w:val="1"/>
    <w:qFormat/>
    <w:uiPriority w:val="0"/>
    <w:pPr>
      <w:widowControl w:val="0"/>
      <w:ind w:left="840" w:leftChars="200" w:hanging="420" w:hangingChars="200"/>
      <w:jc w:val="both"/>
    </w:pPr>
    <w:rPr>
      <w:rFonts w:ascii="宋体" w:hAnsi="Calibri" w:eastAsia="宋体" w:cs="Times New Roman"/>
      <w:sz w:val="18"/>
      <w:lang w:val="en-US" w:eastAsia="zh-CN" w:bidi="ar-SA"/>
    </w:rPr>
  </w:style>
  <w:style w:type="paragraph" w:customStyle="1" w:styleId="37">
    <w:name w:val="正文公式编号制表符"/>
    <w:basedOn w:val="1"/>
    <w:next w:val="1"/>
    <w:qFormat/>
    <w:uiPriority w:val="0"/>
    <w:pPr>
      <w:widowControl/>
      <w:tabs>
        <w:tab w:val="center" w:pos="4201"/>
        <w:tab w:val="right" w:leader="dot" w:pos="9298"/>
      </w:tabs>
      <w:autoSpaceDE w:val="0"/>
      <w:autoSpaceDN w:val="0"/>
    </w:pPr>
    <w:rPr>
      <w:rFonts w:ascii="宋体"/>
      <w:kern w:val="0"/>
      <w:szCs w:val="20"/>
    </w:rPr>
  </w:style>
  <w:style w:type="paragraph" w:styleId="38">
    <w:name w:val="List Paragraph"/>
    <w:basedOn w:val="1"/>
    <w:link w:val="64"/>
    <w:qFormat/>
    <w:uiPriority w:val="34"/>
    <w:pPr>
      <w:ind w:firstLine="420" w:firstLineChars="200"/>
    </w:pPr>
  </w:style>
  <w:style w:type="character" w:customStyle="1" w:styleId="39">
    <w:name w:val="Subtle Reference"/>
    <w:basedOn w:val="23"/>
    <w:qFormat/>
    <w:uiPriority w:val="31"/>
    <w:rPr>
      <w:smallCaps/>
      <w:color w:val="C0504D" w:themeColor="accent2"/>
      <w:u w:val="single"/>
      <w14:textFill>
        <w14:solidFill>
          <w14:schemeClr w14:val="accent2"/>
        </w14:solidFill>
      </w14:textFill>
    </w:rPr>
  </w:style>
  <w:style w:type="character" w:customStyle="1" w:styleId="40">
    <w:name w:val="标题 1 Char"/>
    <w:basedOn w:val="23"/>
    <w:link w:val="2"/>
    <w:qFormat/>
    <w:uiPriority w:val="0"/>
    <w:rPr>
      <w:rFonts w:ascii="Times New Roman" w:hAnsi="Times New Roman"/>
      <w:b/>
      <w:bCs/>
      <w:kern w:val="44"/>
      <w:sz w:val="32"/>
      <w:szCs w:val="44"/>
    </w:rPr>
  </w:style>
  <w:style w:type="character" w:customStyle="1" w:styleId="41">
    <w:name w:val="标题 2 Char"/>
    <w:link w:val="3"/>
    <w:qFormat/>
    <w:uiPriority w:val="99"/>
    <w:rPr>
      <w:rFonts w:ascii="Cambria" w:hAnsi="Cambria" w:eastAsia="宋体" w:cs="Times New Roman"/>
      <w:b/>
      <w:bCs/>
      <w:kern w:val="2"/>
      <w:sz w:val="32"/>
      <w:szCs w:val="32"/>
    </w:rPr>
  </w:style>
  <w:style w:type="character" w:customStyle="1" w:styleId="42">
    <w:name w:val="标题 3 Char"/>
    <w:basedOn w:val="23"/>
    <w:link w:val="4"/>
    <w:qFormat/>
    <w:uiPriority w:val="0"/>
    <w:rPr>
      <w:rFonts w:ascii="Times New Roman" w:hAnsi="Times New Roman"/>
      <w:b/>
      <w:bCs/>
      <w:kern w:val="2"/>
      <w:sz w:val="24"/>
      <w:szCs w:val="32"/>
    </w:rPr>
  </w:style>
  <w:style w:type="character" w:customStyle="1" w:styleId="43">
    <w:name w:val="标题 4 Char"/>
    <w:basedOn w:val="23"/>
    <w:link w:val="5"/>
    <w:qFormat/>
    <w:uiPriority w:val="0"/>
    <w:rPr>
      <w:rFonts w:ascii="Arial" w:hAnsi="Arial"/>
      <w:b/>
      <w:bCs/>
      <w:kern w:val="2"/>
      <w:sz w:val="21"/>
      <w:szCs w:val="28"/>
    </w:rPr>
  </w:style>
  <w:style w:type="character" w:customStyle="1" w:styleId="44">
    <w:name w:val="正文缩进 Char"/>
    <w:link w:val="6"/>
    <w:qFormat/>
    <w:uiPriority w:val="0"/>
    <w:rPr>
      <w:rFonts w:ascii="Times New Roman" w:hAnsi="Times New Roman"/>
      <w:kern w:val="2"/>
      <w:sz w:val="21"/>
    </w:rPr>
  </w:style>
  <w:style w:type="character" w:customStyle="1" w:styleId="45">
    <w:name w:val="批注文字 Char"/>
    <w:link w:val="8"/>
    <w:qFormat/>
    <w:uiPriority w:val="0"/>
    <w:rPr>
      <w:kern w:val="2"/>
      <w:sz w:val="21"/>
      <w:szCs w:val="24"/>
    </w:rPr>
  </w:style>
  <w:style w:type="character" w:customStyle="1" w:styleId="46">
    <w:name w:val="页眉 Char"/>
    <w:basedOn w:val="23"/>
    <w:link w:val="15"/>
    <w:qFormat/>
    <w:uiPriority w:val="0"/>
    <w:rPr>
      <w:rFonts w:ascii="Times New Roman" w:hAnsi="Times New Roman"/>
      <w:kern w:val="2"/>
      <w:sz w:val="18"/>
      <w:szCs w:val="18"/>
    </w:rPr>
  </w:style>
  <w:style w:type="character" w:customStyle="1" w:styleId="47">
    <w:name w:val="页脚 Char"/>
    <w:link w:val="14"/>
    <w:qFormat/>
    <w:uiPriority w:val="99"/>
    <w:rPr>
      <w:kern w:val="2"/>
      <w:sz w:val="18"/>
      <w:szCs w:val="18"/>
    </w:rPr>
  </w:style>
  <w:style w:type="character" w:customStyle="1" w:styleId="48">
    <w:name w:val="正文文本 Char"/>
    <w:link w:val="9"/>
    <w:qFormat/>
    <w:uiPriority w:val="0"/>
    <w:rPr>
      <w:kern w:val="2"/>
      <w:sz w:val="21"/>
      <w:szCs w:val="24"/>
    </w:rPr>
  </w:style>
  <w:style w:type="character" w:customStyle="1" w:styleId="49">
    <w:name w:val="正文文本缩进 2 Char"/>
    <w:link w:val="12"/>
    <w:qFormat/>
    <w:uiPriority w:val="0"/>
    <w:rPr>
      <w:kern w:val="2"/>
      <w:sz w:val="21"/>
      <w:szCs w:val="24"/>
    </w:rPr>
  </w:style>
  <w:style w:type="character" w:customStyle="1" w:styleId="50">
    <w:name w:val="正文文本缩进 3 Char"/>
    <w:link w:val="17"/>
    <w:qFormat/>
    <w:uiPriority w:val="0"/>
    <w:rPr>
      <w:kern w:val="2"/>
      <w:sz w:val="16"/>
      <w:szCs w:val="16"/>
    </w:rPr>
  </w:style>
  <w:style w:type="character" w:customStyle="1" w:styleId="51">
    <w:name w:val="纯文本 Char"/>
    <w:link w:val="11"/>
    <w:qFormat/>
    <w:uiPriority w:val="0"/>
    <w:rPr>
      <w:rFonts w:ascii="宋体" w:hAnsi="Courier New" w:cs="Courier New"/>
      <w:kern w:val="2"/>
      <w:sz w:val="21"/>
      <w:szCs w:val="21"/>
    </w:rPr>
  </w:style>
  <w:style w:type="character" w:customStyle="1" w:styleId="52">
    <w:name w:val="纯文本 Char1"/>
    <w:qFormat/>
    <w:locked/>
    <w:uiPriority w:val="0"/>
    <w:rPr>
      <w:rFonts w:ascii="宋体" w:hAnsi="Courier New"/>
      <w:kern w:val="2"/>
      <w:sz w:val="21"/>
    </w:rPr>
  </w:style>
  <w:style w:type="character" w:customStyle="1" w:styleId="53">
    <w:name w:val="批注主题 Char"/>
    <w:link w:val="20"/>
    <w:qFormat/>
    <w:uiPriority w:val="0"/>
    <w:rPr>
      <w:b/>
      <w:bCs/>
      <w:kern w:val="2"/>
      <w:sz w:val="21"/>
      <w:szCs w:val="24"/>
    </w:rPr>
  </w:style>
  <w:style w:type="character" w:customStyle="1" w:styleId="54">
    <w:name w:val="批注框文本 Char"/>
    <w:link w:val="13"/>
    <w:qFormat/>
    <w:uiPriority w:val="0"/>
    <w:rPr>
      <w:kern w:val="2"/>
      <w:sz w:val="18"/>
      <w:szCs w:val="18"/>
    </w:rPr>
  </w:style>
  <w:style w:type="paragraph" w:customStyle="1" w:styleId="55">
    <w:name w:val="样式1"/>
    <w:basedOn w:val="1"/>
    <w:next w:val="5"/>
    <w:qFormat/>
    <w:uiPriority w:val="0"/>
    <w:pPr>
      <w:spacing w:line="360" w:lineRule="auto"/>
      <w:ind w:firstLine="420" w:firstLineChars="200"/>
    </w:pPr>
    <w:rPr>
      <w:rFonts w:ascii="宋体" w:hAnsi="宋体"/>
      <w:szCs w:val="21"/>
    </w:rPr>
  </w:style>
  <w:style w:type="paragraph" w:customStyle="1" w:styleId="56">
    <w:name w:val="默认段落字体 Para Char"/>
    <w:basedOn w:val="1"/>
    <w:qFormat/>
    <w:uiPriority w:val="0"/>
    <w:pPr>
      <w:adjustRightInd w:val="0"/>
      <w:spacing w:line="360" w:lineRule="auto"/>
    </w:pPr>
    <w:rPr>
      <w:kern w:val="0"/>
      <w:sz w:val="24"/>
      <w:szCs w:val="20"/>
    </w:rPr>
  </w:style>
  <w:style w:type="character" w:customStyle="1" w:styleId="57">
    <w:name w:val="Font Style17"/>
    <w:qFormat/>
    <w:uiPriority w:val="0"/>
    <w:rPr>
      <w:rFonts w:ascii="黑体" w:eastAsia="黑体" w:cs="黑体"/>
      <w:sz w:val="28"/>
      <w:szCs w:val="28"/>
    </w:rPr>
  </w:style>
  <w:style w:type="paragraph" w:customStyle="1" w:styleId="58">
    <w:name w:val="题注5"/>
    <w:basedOn w:val="1"/>
    <w:next w:val="7"/>
    <w:qFormat/>
    <w:uiPriority w:val="0"/>
    <w:pPr>
      <w:jc w:val="center"/>
    </w:pPr>
    <w:rPr>
      <w:b/>
      <w:color w:val="000000"/>
      <w:sz w:val="24"/>
      <w:szCs w:val="21"/>
    </w:rPr>
  </w:style>
  <w:style w:type="paragraph" w:customStyle="1" w:styleId="59">
    <w:name w:val="题注4"/>
    <w:basedOn w:val="1"/>
    <w:next w:val="7"/>
    <w:qFormat/>
    <w:uiPriority w:val="0"/>
    <w:pPr>
      <w:ind w:left="-132" w:leftChars="-64" w:right="-105" w:rightChars="-50" w:hanging="2"/>
      <w:jc w:val="center"/>
    </w:pPr>
    <w:rPr>
      <w:b/>
      <w:color w:val="FF0000"/>
      <w:szCs w:val="21"/>
      <w:lang w:val="en-GB"/>
    </w:rPr>
  </w:style>
  <w:style w:type="paragraph" w:customStyle="1" w:styleId="60">
    <w:name w:val="table"/>
    <w:basedOn w:val="1"/>
    <w:qFormat/>
    <w:uiPriority w:val="0"/>
    <w:pPr>
      <w:widowControl/>
      <w:overflowPunct w:val="0"/>
      <w:autoSpaceDE w:val="0"/>
      <w:autoSpaceDN w:val="0"/>
      <w:adjustRightInd w:val="0"/>
      <w:spacing w:before="60" w:after="60"/>
      <w:jc w:val="center"/>
      <w:textAlignment w:val="baseline"/>
    </w:pPr>
    <w:rPr>
      <w:rFonts w:ascii="仿宋体" w:eastAsia="仿宋体"/>
      <w:kern w:val="0"/>
      <w:sz w:val="24"/>
      <w:szCs w:val="20"/>
    </w:rPr>
  </w:style>
  <w:style w:type="paragraph" w:customStyle="1" w:styleId="61">
    <w:name w:val="样式 标题 3 + 黑色"/>
    <w:basedOn w:val="4"/>
    <w:link w:val="62"/>
    <w:qFormat/>
    <w:uiPriority w:val="0"/>
    <w:pPr>
      <w:keepLines w:val="0"/>
      <w:widowControl/>
      <w:tabs>
        <w:tab w:val="left" w:pos="1260"/>
      </w:tabs>
      <w:adjustRightInd w:val="0"/>
      <w:jc w:val="left"/>
    </w:pPr>
    <w:rPr>
      <w:color w:val="000000"/>
      <w:sz w:val="21"/>
      <w:szCs w:val="21"/>
    </w:rPr>
  </w:style>
  <w:style w:type="character" w:customStyle="1" w:styleId="62">
    <w:name w:val="样式 标题 3 + 黑色 Char Char"/>
    <w:link w:val="61"/>
    <w:qFormat/>
    <w:uiPriority w:val="0"/>
    <w:rPr>
      <w:rFonts w:ascii="Times New Roman" w:hAnsi="Times New Roman"/>
      <w:b/>
      <w:bCs/>
      <w:color w:val="000000"/>
      <w:kern w:val="2"/>
      <w:sz w:val="21"/>
      <w:szCs w:val="21"/>
    </w:rPr>
  </w:style>
  <w:style w:type="table" w:customStyle="1" w:styleId="63">
    <w:name w:val="网格型1"/>
    <w:basedOn w:val="21"/>
    <w:qFormat/>
    <w:uiPriority w:val="0"/>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4">
    <w:name w:val="列出段落 Char"/>
    <w:link w:val="38"/>
    <w:qFormat/>
    <w:locked/>
    <w:uiPriority w:val="34"/>
    <w:rPr>
      <w:rFonts w:ascii="Times New Roman" w:hAnsi="Times New Roman"/>
      <w:kern w:val="2"/>
      <w:sz w:val="21"/>
      <w:szCs w:val="24"/>
    </w:rPr>
  </w:style>
  <w:style w:type="paragraph" w:styleId="65">
    <w:name w:val="No Spacing"/>
    <w:unhideWhenUsed/>
    <w:qFormat/>
    <w:uiPriority w:val="1"/>
    <w:pPr>
      <w:widowControl w:val="0"/>
      <w:spacing w:beforeLines="0" w:afterLines="0"/>
      <w:jc w:val="both"/>
    </w:pPr>
    <w:rPr>
      <w:rFonts w:hint="default" w:ascii="Calibri" w:hAnsi="Calibri" w:eastAsia="宋体" w:cs="Times New Roman"/>
      <w:kern w:val="2"/>
      <w:sz w:val="21"/>
      <w:szCs w:val="22"/>
      <w:lang w:val="en-US" w:eastAsia="zh-CN" w:bidi="ar-SA"/>
    </w:rPr>
  </w:style>
  <w:style w:type="character" w:customStyle="1" w:styleId="66">
    <w:name w:val="font71"/>
    <w:basedOn w:val="23"/>
    <w:qFormat/>
    <w:uiPriority w:val="0"/>
    <w:rPr>
      <w:rFonts w:hint="eastAsia" w:ascii="国标黑体" w:hAnsi="国标黑体" w:eastAsia="国标黑体" w:cs="国标黑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3093</Words>
  <Characters>3855</Characters>
  <Lines>22</Lines>
  <Paragraphs>6</Paragraphs>
  <TotalTime>30</TotalTime>
  <ScaleCrop>false</ScaleCrop>
  <LinksUpToDate>false</LinksUpToDate>
  <CharactersWithSpaces>3979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2023-04-29T10:45:00Z</dcterms:created>
  <dc:creator>邱超</dc:creator>
  <cp:lastModifiedBy>Administrato</cp:lastModifiedBy>
  <cp:lastPrinted>2026-07-21T02:06:00Z</cp:lastPrinted>
  <dcterms:modified xsi:type="dcterms:W3CDTF">2026-07-24T08:33:35Z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6176382BE5EF4C9DBD7CB034FC9C99B8_13</vt:lpwstr>
  </property>
  <property fmtid="{D5CDD505-2E9C-101B-9397-08002B2CF9AE}" pid="4" name="KSOTemplateDocerSaveRecord">
    <vt:lpwstr>eyJoZGlkIjoiMDAyOGEzNTcyY2JjNzIzNzQ0ZTA1OTMzMDI2ZGU0NTUiLCJ1c2VySWQiOiI2MTIzNDkwOTEifQ==</vt:lpwstr>
  </property>
</Properties>
</file>