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628B5" w14:textId="029BA178" w:rsidR="001D6B90" w:rsidRDefault="00CE57E5">
      <w:pPr>
        <w:widowControl/>
        <w:spacing w:beforeAutospacing="1" w:afterAutospacing="1"/>
        <w:jc w:val="center"/>
        <w:outlineLvl w:val="1"/>
        <w:rPr>
          <w:rFonts w:ascii="黑体" w:eastAsia="黑体" w:hAnsi="宋体" w:cs="黑体"/>
          <w:sz w:val="40"/>
          <w:szCs w:val="40"/>
        </w:rPr>
      </w:pPr>
      <w:bookmarkStart w:id="0" w:name="_Toc243927700"/>
      <w:r>
        <w:rPr>
          <w:rFonts w:ascii="黑体" w:eastAsia="黑体" w:hAnsi="宋体" w:cs="黑体" w:hint="eastAsia"/>
          <w:sz w:val="40"/>
          <w:szCs w:val="40"/>
        </w:rPr>
        <w:t>超导加速模组总装集成、高功率综合性能测试、超导</w:t>
      </w:r>
      <w:proofErr w:type="gramStart"/>
      <w:r>
        <w:rPr>
          <w:rFonts w:ascii="黑体" w:eastAsia="黑体" w:hAnsi="宋体" w:cs="黑体" w:hint="eastAsia"/>
          <w:sz w:val="40"/>
          <w:szCs w:val="40"/>
        </w:rPr>
        <w:t>腔垂测</w:t>
      </w:r>
      <w:proofErr w:type="gramEnd"/>
      <w:r>
        <w:rPr>
          <w:rFonts w:ascii="黑体" w:eastAsia="黑体" w:hAnsi="宋体" w:cs="黑体" w:hint="eastAsia"/>
          <w:sz w:val="40"/>
          <w:szCs w:val="40"/>
        </w:rPr>
        <w:t>及配套技术服务（1）</w:t>
      </w:r>
      <w:bookmarkEnd w:id="0"/>
    </w:p>
    <w:p w14:paraId="49049620" w14:textId="77777777" w:rsidR="001D6B90" w:rsidRDefault="00000000">
      <w:pPr>
        <w:widowControl/>
        <w:spacing w:beforeAutospacing="1" w:afterAutospacing="1"/>
        <w:jc w:val="center"/>
        <w:outlineLvl w:val="1"/>
        <w:rPr>
          <w:rFonts w:ascii="黑体" w:eastAsia="黑体" w:hAnsi="宋体" w:cs="黑体"/>
          <w:kern w:val="0"/>
          <w:sz w:val="40"/>
          <w:szCs w:val="40"/>
        </w:rPr>
      </w:pPr>
      <w:bookmarkStart w:id="1" w:name="_Toc191558623"/>
      <w:bookmarkStart w:id="2" w:name="_Toc219560445"/>
      <w:bookmarkStart w:id="3" w:name="_Toc256000001"/>
      <w:bookmarkStart w:id="4" w:name="_Toc153989344"/>
      <w:bookmarkStart w:id="5" w:name="_Toc3828"/>
      <w:bookmarkStart w:id="6" w:name="_Toc243927701"/>
      <w:r>
        <w:rPr>
          <w:rFonts w:ascii="黑体" w:eastAsia="黑体" w:hAnsi="宋体" w:cs="黑体" w:hint="eastAsia"/>
          <w:kern w:val="0"/>
          <w:sz w:val="40"/>
          <w:szCs w:val="40"/>
        </w:rPr>
        <w:t>招标文件信息</w:t>
      </w:r>
      <w:bookmarkEnd w:id="1"/>
      <w:bookmarkEnd w:id="2"/>
      <w:bookmarkEnd w:id="3"/>
      <w:bookmarkEnd w:id="4"/>
      <w:bookmarkEnd w:id="5"/>
      <w:bookmarkEnd w:id="6"/>
    </w:p>
    <w:tbl>
      <w:tblPr>
        <w:tblW w:w="8401"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2878"/>
        <w:gridCol w:w="5523"/>
      </w:tblGrid>
      <w:tr w:rsidR="001D6B90" w14:paraId="40785B21" w14:textId="77777777">
        <w:trPr>
          <w:trHeight w:val="738"/>
          <w:tblCellSpacing w:w="0" w:type="dxa"/>
          <w:jc w:val="center"/>
        </w:trPr>
        <w:tc>
          <w:tcPr>
            <w:tcW w:w="2878" w:type="dxa"/>
            <w:vAlign w:val="center"/>
          </w:tcPr>
          <w:p w14:paraId="50001274"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项目编号：</w:t>
            </w:r>
          </w:p>
        </w:tc>
        <w:tc>
          <w:tcPr>
            <w:tcW w:w="5523" w:type="dxa"/>
            <w:vAlign w:val="center"/>
          </w:tcPr>
          <w:p w14:paraId="2DD0DB43" w14:textId="22F98CB2" w:rsidR="001D6B90" w:rsidRDefault="000D0708">
            <w:pPr>
              <w:widowControl/>
              <w:spacing w:after="160" w:line="278" w:lineRule="auto"/>
              <w:jc w:val="left"/>
              <w:rPr>
                <w:rFonts w:ascii="宋体" w:hAnsi="宋体" w:cs="宋体"/>
                <w:kern w:val="0"/>
                <w:sz w:val="30"/>
                <w:szCs w:val="30"/>
              </w:rPr>
            </w:pPr>
            <w:r w:rsidRPr="000D0708">
              <w:rPr>
                <w:rFonts w:ascii="宋体" w:hAnsi="宋体" w:cs="宋体"/>
                <w:kern w:val="0"/>
                <w:sz w:val="30"/>
                <w:szCs w:val="30"/>
              </w:rPr>
              <w:t>SZDL2026001770</w:t>
            </w:r>
          </w:p>
        </w:tc>
      </w:tr>
      <w:tr w:rsidR="001D6B90" w14:paraId="26BCDA6A" w14:textId="77777777">
        <w:trPr>
          <w:trHeight w:val="738"/>
          <w:tblCellSpacing w:w="0" w:type="dxa"/>
          <w:jc w:val="center"/>
        </w:trPr>
        <w:tc>
          <w:tcPr>
            <w:tcW w:w="2878" w:type="dxa"/>
            <w:vAlign w:val="center"/>
          </w:tcPr>
          <w:p w14:paraId="644CC6E5"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项目名称：</w:t>
            </w:r>
          </w:p>
        </w:tc>
        <w:tc>
          <w:tcPr>
            <w:tcW w:w="5523" w:type="dxa"/>
            <w:vAlign w:val="center"/>
          </w:tcPr>
          <w:p w14:paraId="70772B16" w14:textId="5ED06598" w:rsidR="001D6B90" w:rsidRDefault="00CE57E5">
            <w:pPr>
              <w:widowControl/>
              <w:spacing w:after="160" w:line="278" w:lineRule="auto"/>
              <w:jc w:val="left"/>
              <w:rPr>
                <w:rFonts w:ascii="宋体" w:hAnsi="宋体" w:cs="宋体"/>
                <w:kern w:val="0"/>
                <w:sz w:val="30"/>
                <w:szCs w:val="30"/>
              </w:rPr>
            </w:pPr>
            <w:r>
              <w:rPr>
                <w:rFonts w:ascii="宋体" w:hAnsi="宋体" w:cs="宋体" w:hint="eastAsia"/>
                <w:kern w:val="0"/>
                <w:sz w:val="30"/>
                <w:szCs w:val="30"/>
              </w:rPr>
              <w:t>超导加速模组总装集成、高功率综合性能测试、超导</w:t>
            </w:r>
            <w:proofErr w:type="gramStart"/>
            <w:r>
              <w:rPr>
                <w:rFonts w:ascii="宋体" w:hAnsi="宋体" w:cs="宋体" w:hint="eastAsia"/>
                <w:kern w:val="0"/>
                <w:sz w:val="30"/>
                <w:szCs w:val="30"/>
              </w:rPr>
              <w:t>腔垂测</w:t>
            </w:r>
            <w:proofErr w:type="gramEnd"/>
            <w:r>
              <w:rPr>
                <w:rFonts w:ascii="宋体" w:hAnsi="宋体" w:cs="宋体" w:hint="eastAsia"/>
                <w:kern w:val="0"/>
                <w:sz w:val="30"/>
                <w:szCs w:val="30"/>
              </w:rPr>
              <w:t>及配套技术服务（1）</w:t>
            </w:r>
          </w:p>
        </w:tc>
      </w:tr>
      <w:tr w:rsidR="001D6B90" w14:paraId="6D53200C" w14:textId="77777777">
        <w:trPr>
          <w:trHeight w:val="738"/>
          <w:tblCellSpacing w:w="0" w:type="dxa"/>
          <w:jc w:val="center"/>
        </w:trPr>
        <w:tc>
          <w:tcPr>
            <w:tcW w:w="2878" w:type="dxa"/>
            <w:vAlign w:val="center"/>
          </w:tcPr>
          <w:p w14:paraId="3613CBE1"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包 号：</w:t>
            </w:r>
          </w:p>
        </w:tc>
        <w:tc>
          <w:tcPr>
            <w:tcW w:w="5523" w:type="dxa"/>
            <w:vAlign w:val="center"/>
          </w:tcPr>
          <w:p w14:paraId="3081597F" w14:textId="77777777" w:rsidR="001D6B90" w:rsidRDefault="00000000">
            <w:pPr>
              <w:widowControl/>
              <w:spacing w:after="160" w:line="278" w:lineRule="auto"/>
              <w:jc w:val="left"/>
              <w:rPr>
                <w:rFonts w:ascii="宋体" w:hAnsi="宋体" w:cs="宋体"/>
                <w:kern w:val="0"/>
                <w:sz w:val="30"/>
                <w:szCs w:val="30"/>
              </w:rPr>
            </w:pPr>
            <w:r>
              <w:rPr>
                <w:rFonts w:ascii="宋体" w:hAnsi="宋体" w:cs="宋体"/>
                <w:kern w:val="0"/>
                <w:sz w:val="30"/>
                <w:szCs w:val="30"/>
              </w:rPr>
              <w:t>A</w:t>
            </w:r>
          </w:p>
        </w:tc>
      </w:tr>
      <w:tr w:rsidR="001D6B90" w14:paraId="1296C071" w14:textId="77777777">
        <w:trPr>
          <w:trHeight w:val="738"/>
          <w:tblCellSpacing w:w="0" w:type="dxa"/>
          <w:jc w:val="center"/>
        </w:trPr>
        <w:tc>
          <w:tcPr>
            <w:tcW w:w="2878" w:type="dxa"/>
            <w:vAlign w:val="center"/>
          </w:tcPr>
          <w:p w14:paraId="29014E11"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项目类型：</w:t>
            </w:r>
          </w:p>
        </w:tc>
        <w:tc>
          <w:tcPr>
            <w:tcW w:w="5523" w:type="dxa"/>
            <w:vAlign w:val="center"/>
          </w:tcPr>
          <w:p w14:paraId="321CB69F" w14:textId="77777777" w:rsidR="001D6B90" w:rsidRDefault="00000000">
            <w:pPr>
              <w:widowControl/>
              <w:spacing w:after="160" w:line="278" w:lineRule="auto"/>
              <w:jc w:val="left"/>
              <w:rPr>
                <w:rFonts w:ascii="宋体" w:hAnsi="宋体" w:cs="宋体"/>
                <w:kern w:val="0"/>
                <w:sz w:val="30"/>
                <w:szCs w:val="30"/>
              </w:rPr>
            </w:pPr>
            <w:r>
              <w:rPr>
                <w:rFonts w:ascii="宋体" w:hAnsi="宋体" w:cs="宋体" w:hint="eastAsia"/>
                <w:kern w:val="0"/>
                <w:sz w:val="30"/>
                <w:szCs w:val="30"/>
              </w:rPr>
              <w:t>服务</w:t>
            </w:r>
            <w:r>
              <w:rPr>
                <w:rFonts w:ascii="宋体" w:hAnsi="宋体" w:cs="宋体"/>
                <w:kern w:val="0"/>
                <w:sz w:val="30"/>
                <w:szCs w:val="30"/>
              </w:rPr>
              <w:t>类</w:t>
            </w:r>
          </w:p>
        </w:tc>
      </w:tr>
      <w:tr w:rsidR="001D6B90" w14:paraId="1EB2D766" w14:textId="77777777">
        <w:trPr>
          <w:trHeight w:val="738"/>
          <w:tblCellSpacing w:w="0" w:type="dxa"/>
          <w:jc w:val="center"/>
        </w:trPr>
        <w:tc>
          <w:tcPr>
            <w:tcW w:w="2878" w:type="dxa"/>
            <w:vAlign w:val="center"/>
          </w:tcPr>
          <w:p w14:paraId="3C6157E3"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采购方式：</w:t>
            </w:r>
          </w:p>
        </w:tc>
        <w:tc>
          <w:tcPr>
            <w:tcW w:w="5523" w:type="dxa"/>
            <w:vAlign w:val="center"/>
          </w:tcPr>
          <w:p w14:paraId="7D757913" w14:textId="77777777" w:rsidR="001D6B90" w:rsidRDefault="00000000">
            <w:pPr>
              <w:widowControl/>
              <w:spacing w:after="160" w:line="278" w:lineRule="auto"/>
              <w:jc w:val="left"/>
              <w:rPr>
                <w:rFonts w:ascii="宋体" w:hAnsi="宋体" w:cs="宋体"/>
                <w:kern w:val="0"/>
                <w:sz w:val="30"/>
                <w:szCs w:val="30"/>
              </w:rPr>
            </w:pPr>
            <w:r>
              <w:rPr>
                <w:rFonts w:ascii="宋体" w:hAnsi="宋体" w:cs="宋体"/>
                <w:kern w:val="0"/>
                <w:sz w:val="30"/>
                <w:szCs w:val="30"/>
              </w:rPr>
              <w:t>公开招标</w:t>
            </w:r>
          </w:p>
        </w:tc>
      </w:tr>
      <w:tr w:rsidR="001D6B90" w14:paraId="4C2E9D29" w14:textId="77777777">
        <w:trPr>
          <w:trHeight w:val="738"/>
          <w:tblCellSpacing w:w="0" w:type="dxa"/>
          <w:jc w:val="center"/>
        </w:trPr>
        <w:tc>
          <w:tcPr>
            <w:tcW w:w="2878" w:type="dxa"/>
            <w:vAlign w:val="center"/>
          </w:tcPr>
          <w:p w14:paraId="4DFE2385"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货币类型：</w:t>
            </w:r>
          </w:p>
        </w:tc>
        <w:tc>
          <w:tcPr>
            <w:tcW w:w="5523" w:type="dxa"/>
            <w:vAlign w:val="center"/>
          </w:tcPr>
          <w:p w14:paraId="29A57963" w14:textId="77777777" w:rsidR="001D6B90" w:rsidRDefault="00000000">
            <w:pPr>
              <w:widowControl/>
              <w:spacing w:after="160" w:line="278" w:lineRule="auto"/>
              <w:jc w:val="left"/>
              <w:rPr>
                <w:rFonts w:ascii="宋体" w:hAnsi="宋体" w:cs="宋体"/>
                <w:kern w:val="0"/>
                <w:sz w:val="30"/>
                <w:szCs w:val="30"/>
              </w:rPr>
            </w:pPr>
            <w:r>
              <w:rPr>
                <w:rFonts w:ascii="宋体" w:hAnsi="宋体" w:cs="宋体"/>
                <w:kern w:val="0"/>
                <w:sz w:val="30"/>
                <w:szCs w:val="30"/>
              </w:rPr>
              <w:t>人民币</w:t>
            </w:r>
          </w:p>
        </w:tc>
      </w:tr>
      <w:tr w:rsidR="001D6B90" w14:paraId="71396EF0" w14:textId="77777777">
        <w:trPr>
          <w:trHeight w:val="738"/>
          <w:tblCellSpacing w:w="0" w:type="dxa"/>
          <w:jc w:val="center"/>
        </w:trPr>
        <w:tc>
          <w:tcPr>
            <w:tcW w:w="2878" w:type="dxa"/>
            <w:vAlign w:val="center"/>
          </w:tcPr>
          <w:p w14:paraId="335011B3" w14:textId="77777777" w:rsidR="001D6B90" w:rsidRDefault="00000000">
            <w:pPr>
              <w:widowControl/>
              <w:spacing w:after="160" w:line="278" w:lineRule="auto"/>
              <w:jc w:val="right"/>
              <w:rPr>
                <w:rFonts w:ascii="宋体" w:hAnsi="宋体" w:cs="宋体"/>
                <w:kern w:val="0"/>
                <w:sz w:val="30"/>
                <w:szCs w:val="30"/>
              </w:rPr>
            </w:pPr>
            <w:r>
              <w:rPr>
                <w:rFonts w:ascii="宋体" w:hAnsi="宋体" w:cs="宋体"/>
                <w:kern w:val="0"/>
                <w:sz w:val="30"/>
                <w:szCs w:val="30"/>
              </w:rPr>
              <w:t>评标方法：</w:t>
            </w:r>
          </w:p>
        </w:tc>
        <w:tc>
          <w:tcPr>
            <w:tcW w:w="5523" w:type="dxa"/>
            <w:vAlign w:val="center"/>
          </w:tcPr>
          <w:p w14:paraId="21C3D7C5" w14:textId="77777777" w:rsidR="001D6B90" w:rsidRDefault="00000000">
            <w:pPr>
              <w:widowControl/>
              <w:spacing w:after="160" w:line="278" w:lineRule="auto"/>
              <w:jc w:val="left"/>
              <w:rPr>
                <w:rFonts w:ascii="宋体" w:hAnsi="宋体" w:cs="宋体"/>
                <w:kern w:val="0"/>
                <w:sz w:val="30"/>
                <w:szCs w:val="30"/>
              </w:rPr>
            </w:pPr>
            <w:r>
              <w:rPr>
                <w:rFonts w:ascii="宋体" w:hAnsi="宋体" w:cs="宋体"/>
                <w:kern w:val="0"/>
                <w:sz w:val="30"/>
                <w:szCs w:val="30"/>
              </w:rPr>
              <w:t>综合评分法（新价格分算法）</w:t>
            </w:r>
          </w:p>
        </w:tc>
      </w:tr>
    </w:tbl>
    <w:p w14:paraId="4361ED3D" w14:textId="77777777" w:rsidR="001D6B90" w:rsidRDefault="00000000">
      <w:pPr>
        <w:pStyle w:val="afc"/>
        <w:spacing w:after="160" w:line="278" w:lineRule="auto"/>
        <w:jc w:val="center"/>
        <w:outlineLvl w:val="1"/>
        <w:rPr>
          <w:rFonts w:ascii="黑体" w:eastAsia="黑体" w:hAnsi="黑体"/>
          <w:sz w:val="40"/>
          <w:szCs w:val="40"/>
        </w:rPr>
      </w:pPr>
      <w:bookmarkStart w:id="7" w:name="_Toc5758"/>
      <w:bookmarkStart w:id="8" w:name="_Toc256000002"/>
      <w:bookmarkStart w:id="9" w:name="_Toc153989345"/>
      <w:bookmarkStart w:id="10" w:name="_Toc219560446"/>
      <w:bookmarkStart w:id="11" w:name="_Toc191558624"/>
      <w:bookmarkStart w:id="12" w:name="_Toc243927702"/>
      <w:r>
        <w:rPr>
          <w:rFonts w:ascii="黑体" w:eastAsia="黑体" w:hAnsi="黑体" w:hint="eastAsia"/>
          <w:sz w:val="40"/>
          <w:szCs w:val="40"/>
        </w:rPr>
        <w:t>资格性审查表</w:t>
      </w:r>
      <w:bookmarkEnd w:id="7"/>
      <w:bookmarkEnd w:id="8"/>
      <w:bookmarkEnd w:id="9"/>
      <w:bookmarkEnd w:id="10"/>
      <w:bookmarkEnd w:id="11"/>
      <w:bookmarkEnd w:id="12"/>
    </w:p>
    <w:tbl>
      <w:tblPr>
        <w:tblW w:w="8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45"/>
        <w:gridCol w:w="7782"/>
      </w:tblGrid>
      <w:tr w:rsidR="001D6B90" w14:paraId="69A6C809" w14:textId="77777777">
        <w:trPr>
          <w:jc w:val="center"/>
        </w:trPr>
        <w:tc>
          <w:tcPr>
            <w:tcW w:w="745"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1ED72756" w14:textId="77777777" w:rsidR="001D6B90" w:rsidRDefault="00000000">
            <w:pPr>
              <w:spacing w:line="278" w:lineRule="auto"/>
              <w:jc w:val="center"/>
              <w:rPr>
                <w:rFonts w:ascii="宋体" w:hAnsi="宋体"/>
                <w:sz w:val="24"/>
              </w:rPr>
            </w:pPr>
            <w:r>
              <w:rPr>
                <w:rFonts w:ascii="宋体" w:hAnsi="宋体"/>
                <w:sz w:val="24"/>
              </w:rPr>
              <w:t>序号</w:t>
            </w:r>
          </w:p>
        </w:tc>
        <w:tc>
          <w:tcPr>
            <w:tcW w:w="7782"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3F0CD07B" w14:textId="77777777" w:rsidR="001D6B90" w:rsidRDefault="00000000">
            <w:pPr>
              <w:spacing w:line="278" w:lineRule="auto"/>
              <w:jc w:val="center"/>
              <w:rPr>
                <w:rFonts w:ascii="宋体" w:hAnsi="宋体"/>
                <w:sz w:val="24"/>
              </w:rPr>
            </w:pPr>
            <w:r>
              <w:rPr>
                <w:rFonts w:ascii="宋体" w:hAnsi="宋体"/>
                <w:sz w:val="24"/>
              </w:rPr>
              <w:t>内容</w:t>
            </w:r>
          </w:p>
        </w:tc>
      </w:tr>
      <w:tr w:rsidR="001D6B90" w14:paraId="2875399C"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3E54FACE" w14:textId="77777777" w:rsidR="001D6B90" w:rsidRDefault="00000000">
            <w:pPr>
              <w:jc w:val="center"/>
              <w:rPr>
                <w:rFonts w:ascii="宋体" w:hAnsi="宋体" w:cs="宋体"/>
                <w:sz w:val="24"/>
              </w:rPr>
            </w:pPr>
            <w:r>
              <w:rPr>
                <w:rFonts w:ascii="宋体" w:hAnsi="宋体"/>
                <w:sz w:val="24"/>
              </w:rPr>
              <w:t>1</w:t>
            </w:r>
          </w:p>
        </w:tc>
        <w:tc>
          <w:tcPr>
            <w:tcW w:w="7782" w:type="dxa"/>
            <w:tcBorders>
              <w:top w:val="single" w:sz="8" w:space="0" w:color="000000"/>
              <w:left w:val="single" w:sz="8" w:space="0" w:color="000000"/>
              <w:bottom w:val="single" w:sz="8" w:space="0" w:color="000000"/>
              <w:right w:val="single" w:sz="8" w:space="0" w:color="000000"/>
            </w:tcBorders>
            <w:vAlign w:val="center"/>
          </w:tcPr>
          <w:p w14:paraId="5D267C23" w14:textId="77777777" w:rsidR="001D6B90" w:rsidRDefault="00000000">
            <w:pPr>
              <w:spacing w:line="278" w:lineRule="auto"/>
              <w:rPr>
                <w:rFonts w:ascii="宋体" w:hAnsi="宋体" w:cs="宋体"/>
                <w:sz w:val="24"/>
              </w:rPr>
            </w:pPr>
            <w:r>
              <w:rPr>
                <w:rFonts w:ascii="宋体" w:hAnsi="宋体" w:cs="宋体"/>
                <w:kern w:val="0"/>
                <w:sz w:val="24"/>
              </w:rPr>
              <w:t>投标人不</w:t>
            </w:r>
            <w:r>
              <w:rPr>
                <w:rFonts w:ascii="宋体" w:hAnsi="宋体" w:cs="宋体" w:hint="eastAsia"/>
                <w:kern w:val="0"/>
                <w:sz w:val="24"/>
              </w:rPr>
              <w:t>符合</w:t>
            </w:r>
            <w:r>
              <w:rPr>
                <w:rFonts w:ascii="宋体" w:hAnsi="宋体" w:cs="宋体"/>
                <w:kern w:val="0"/>
                <w:sz w:val="24"/>
              </w:rPr>
              <w:t>资格要求，或未提交相应的资格证明资料（详见招标公告</w:t>
            </w:r>
            <w:r>
              <w:rPr>
                <w:rFonts w:ascii="宋体" w:hAnsi="宋体" w:cs="宋体" w:hint="eastAsia"/>
                <w:kern w:val="0"/>
                <w:sz w:val="24"/>
              </w:rPr>
              <w:t>投标人资格要求，即申请人的资格要求</w:t>
            </w:r>
            <w:r>
              <w:rPr>
                <w:rFonts w:ascii="宋体" w:hAnsi="宋体" w:cs="宋体"/>
                <w:kern w:val="0"/>
                <w:sz w:val="24"/>
              </w:rPr>
              <w:t>）</w:t>
            </w:r>
          </w:p>
        </w:tc>
      </w:tr>
    </w:tbl>
    <w:p w14:paraId="342FE8EB" w14:textId="77777777" w:rsidR="001D6B90" w:rsidRDefault="00000000">
      <w:pPr>
        <w:pStyle w:val="afc"/>
        <w:spacing w:before="280"/>
        <w:jc w:val="center"/>
        <w:outlineLvl w:val="1"/>
        <w:rPr>
          <w:rFonts w:ascii="黑体" w:eastAsia="黑体" w:hAnsi="黑体"/>
          <w:sz w:val="40"/>
          <w:szCs w:val="40"/>
        </w:rPr>
      </w:pPr>
      <w:bookmarkStart w:id="13" w:name="_Toc25661"/>
      <w:bookmarkStart w:id="14" w:name="_Toc153989346"/>
      <w:bookmarkStart w:id="15" w:name="_Toc256000003"/>
      <w:bookmarkStart w:id="16" w:name="_Toc219560447"/>
      <w:bookmarkStart w:id="17" w:name="_Toc191558625"/>
      <w:bookmarkStart w:id="18" w:name="_Toc243927703"/>
      <w:r>
        <w:rPr>
          <w:rFonts w:ascii="黑体" w:eastAsia="黑体" w:hAnsi="黑体" w:hint="eastAsia"/>
          <w:sz w:val="40"/>
          <w:szCs w:val="40"/>
        </w:rPr>
        <w:t>符合性审查表</w:t>
      </w:r>
      <w:bookmarkEnd w:id="13"/>
      <w:bookmarkEnd w:id="14"/>
      <w:bookmarkEnd w:id="15"/>
      <w:bookmarkEnd w:id="16"/>
      <w:bookmarkEnd w:id="17"/>
      <w:bookmarkEnd w:id="18"/>
    </w:p>
    <w:tbl>
      <w:tblPr>
        <w:tblW w:w="8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745"/>
        <w:gridCol w:w="7782"/>
      </w:tblGrid>
      <w:tr w:rsidR="001D6B90" w14:paraId="38F8AF51" w14:textId="77777777">
        <w:trPr>
          <w:jc w:val="center"/>
        </w:trPr>
        <w:tc>
          <w:tcPr>
            <w:tcW w:w="745"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2D0751A5" w14:textId="77777777" w:rsidR="001D6B90" w:rsidRDefault="00000000">
            <w:pPr>
              <w:spacing w:line="278" w:lineRule="auto"/>
              <w:jc w:val="center"/>
              <w:rPr>
                <w:rFonts w:ascii="宋体" w:hAnsi="宋体" w:cs="宋体"/>
                <w:sz w:val="24"/>
              </w:rPr>
            </w:pPr>
            <w:r>
              <w:rPr>
                <w:sz w:val="24"/>
              </w:rPr>
              <w:t>序号</w:t>
            </w:r>
          </w:p>
        </w:tc>
        <w:tc>
          <w:tcPr>
            <w:tcW w:w="7782"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0CD3EB5B" w14:textId="77777777" w:rsidR="001D6B90" w:rsidRDefault="00000000">
            <w:pPr>
              <w:jc w:val="center"/>
              <w:rPr>
                <w:rFonts w:ascii="宋体" w:hAnsi="宋体" w:cs="宋体"/>
                <w:sz w:val="24"/>
              </w:rPr>
            </w:pPr>
            <w:r>
              <w:rPr>
                <w:sz w:val="24"/>
              </w:rPr>
              <w:t>内容</w:t>
            </w:r>
          </w:p>
        </w:tc>
      </w:tr>
      <w:tr w:rsidR="001D6B90" w14:paraId="3B08CE72"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376A852D" w14:textId="77777777" w:rsidR="001D6B90" w:rsidRDefault="00000000">
            <w:pPr>
              <w:spacing w:line="278" w:lineRule="auto"/>
              <w:jc w:val="center"/>
              <w:rPr>
                <w:sz w:val="24"/>
              </w:rPr>
            </w:pPr>
            <w:r>
              <w:rPr>
                <w:sz w:val="24"/>
              </w:rPr>
              <w:t>1</w:t>
            </w:r>
          </w:p>
        </w:tc>
        <w:tc>
          <w:tcPr>
            <w:tcW w:w="7782" w:type="dxa"/>
            <w:tcBorders>
              <w:top w:val="single" w:sz="8" w:space="0" w:color="000000"/>
              <w:left w:val="single" w:sz="8" w:space="0" w:color="000000"/>
              <w:bottom w:val="single" w:sz="8" w:space="0" w:color="000000"/>
              <w:right w:val="single" w:sz="8" w:space="0" w:color="000000"/>
            </w:tcBorders>
            <w:vAlign w:val="center"/>
          </w:tcPr>
          <w:p w14:paraId="0C83E585" w14:textId="77777777" w:rsidR="001D6B90" w:rsidRDefault="00000000">
            <w:pPr>
              <w:spacing w:line="278" w:lineRule="auto"/>
              <w:rPr>
                <w:sz w:val="24"/>
              </w:rPr>
            </w:pPr>
            <w:r>
              <w:rPr>
                <w:rFonts w:hint="eastAsia"/>
                <w:sz w:val="24"/>
              </w:rPr>
              <w:t>将一个包或一个标段的内容拆开投标；</w:t>
            </w:r>
          </w:p>
        </w:tc>
      </w:tr>
      <w:tr w:rsidR="001D6B90" w14:paraId="640EC5CD"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BE4CEEB" w14:textId="77777777" w:rsidR="001D6B90" w:rsidRDefault="00000000">
            <w:pPr>
              <w:spacing w:line="278" w:lineRule="auto"/>
              <w:jc w:val="center"/>
              <w:rPr>
                <w:sz w:val="24"/>
              </w:rPr>
            </w:pPr>
            <w:r>
              <w:rPr>
                <w:sz w:val="24"/>
              </w:rPr>
              <w:t>2</w:t>
            </w:r>
          </w:p>
        </w:tc>
        <w:tc>
          <w:tcPr>
            <w:tcW w:w="7782" w:type="dxa"/>
            <w:tcBorders>
              <w:top w:val="single" w:sz="8" w:space="0" w:color="000000"/>
              <w:left w:val="single" w:sz="8" w:space="0" w:color="000000"/>
              <w:bottom w:val="single" w:sz="8" w:space="0" w:color="000000"/>
              <w:right w:val="single" w:sz="8" w:space="0" w:color="000000"/>
            </w:tcBorders>
            <w:vAlign w:val="center"/>
          </w:tcPr>
          <w:p w14:paraId="73E2EF99" w14:textId="77777777" w:rsidR="001D6B90" w:rsidRDefault="00000000">
            <w:pPr>
              <w:spacing w:line="278" w:lineRule="auto"/>
              <w:rPr>
                <w:sz w:val="24"/>
              </w:rPr>
            </w:pPr>
            <w:r>
              <w:rPr>
                <w:rFonts w:hint="eastAsia"/>
                <w:sz w:val="24"/>
              </w:rPr>
              <w:t>对同一项目投标时，提供两套以上的投标方案（招标文件另有规定的除外）；</w:t>
            </w:r>
          </w:p>
        </w:tc>
      </w:tr>
      <w:tr w:rsidR="001D6B90" w14:paraId="5C44D8E4"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5C7482E" w14:textId="77777777" w:rsidR="001D6B90" w:rsidRDefault="00000000">
            <w:pPr>
              <w:spacing w:line="278" w:lineRule="auto"/>
              <w:jc w:val="center"/>
              <w:rPr>
                <w:sz w:val="24"/>
              </w:rPr>
            </w:pPr>
            <w:r>
              <w:rPr>
                <w:sz w:val="24"/>
              </w:rPr>
              <w:t>3</w:t>
            </w:r>
          </w:p>
        </w:tc>
        <w:tc>
          <w:tcPr>
            <w:tcW w:w="7782" w:type="dxa"/>
            <w:tcBorders>
              <w:top w:val="single" w:sz="8" w:space="0" w:color="000000"/>
              <w:left w:val="single" w:sz="8" w:space="0" w:color="000000"/>
              <w:bottom w:val="single" w:sz="8" w:space="0" w:color="000000"/>
              <w:right w:val="single" w:sz="8" w:space="0" w:color="000000"/>
            </w:tcBorders>
            <w:vAlign w:val="center"/>
          </w:tcPr>
          <w:p w14:paraId="6928C61B" w14:textId="77777777" w:rsidR="001D6B90" w:rsidRDefault="00000000">
            <w:pPr>
              <w:spacing w:line="278" w:lineRule="auto"/>
              <w:rPr>
                <w:sz w:val="24"/>
              </w:rPr>
            </w:pPr>
            <w:r>
              <w:rPr>
                <w:rFonts w:hint="eastAsia"/>
                <w:sz w:val="24"/>
              </w:rPr>
              <w:t>分项报价或投标总价高于相应财政预算金额（或设定的财政预算金额下的</w:t>
            </w:r>
            <w:r>
              <w:rPr>
                <w:rFonts w:hint="eastAsia"/>
                <w:sz w:val="24"/>
              </w:rPr>
              <w:lastRenderedPageBreak/>
              <w:t>最高限价）；</w:t>
            </w:r>
          </w:p>
        </w:tc>
      </w:tr>
      <w:tr w:rsidR="001D6B90" w14:paraId="098EFC0A"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58418FEC" w14:textId="77777777" w:rsidR="001D6B90" w:rsidRDefault="00000000">
            <w:pPr>
              <w:spacing w:line="278" w:lineRule="auto"/>
              <w:jc w:val="center"/>
              <w:rPr>
                <w:sz w:val="24"/>
              </w:rPr>
            </w:pPr>
            <w:r>
              <w:rPr>
                <w:sz w:val="24"/>
              </w:rPr>
              <w:lastRenderedPageBreak/>
              <w:t>4</w:t>
            </w:r>
          </w:p>
        </w:tc>
        <w:tc>
          <w:tcPr>
            <w:tcW w:w="7782" w:type="dxa"/>
            <w:tcBorders>
              <w:top w:val="single" w:sz="8" w:space="0" w:color="000000"/>
              <w:left w:val="single" w:sz="8" w:space="0" w:color="000000"/>
              <w:bottom w:val="single" w:sz="8" w:space="0" w:color="000000"/>
              <w:right w:val="single" w:sz="8" w:space="0" w:color="000000"/>
            </w:tcBorders>
            <w:vAlign w:val="center"/>
          </w:tcPr>
          <w:p w14:paraId="663B3C8E" w14:textId="77777777" w:rsidR="001D6B90" w:rsidRDefault="00000000">
            <w:pPr>
              <w:spacing w:line="278" w:lineRule="auto"/>
              <w:rPr>
                <w:sz w:val="24"/>
              </w:rPr>
            </w:pPr>
            <w:r>
              <w:rPr>
                <w:rFonts w:hint="eastAsia"/>
                <w:sz w:val="24"/>
              </w:rPr>
              <w:t>出现异常低价投标（响应）审查的任一情形的或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rsidR="001D6B90" w14:paraId="7F6D1E44"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D67C70D" w14:textId="77777777" w:rsidR="001D6B90" w:rsidRDefault="00000000">
            <w:pPr>
              <w:spacing w:line="278" w:lineRule="auto"/>
              <w:jc w:val="center"/>
              <w:rPr>
                <w:sz w:val="24"/>
              </w:rPr>
            </w:pPr>
            <w:r>
              <w:rPr>
                <w:sz w:val="24"/>
              </w:rPr>
              <w:t>5</w:t>
            </w:r>
          </w:p>
        </w:tc>
        <w:tc>
          <w:tcPr>
            <w:tcW w:w="7782" w:type="dxa"/>
            <w:tcBorders>
              <w:top w:val="single" w:sz="8" w:space="0" w:color="000000"/>
              <w:left w:val="single" w:sz="8" w:space="0" w:color="000000"/>
              <w:bottom w:val="single" w:sz="8" w:space="0" w:color="000000"/>
              <w:right w:val="single" w:sz="8" w:space="0" w:color="000000"/>
            </w:tcBorders>
            <w:vAlign w:val="center"/>
          </w:tcPr>
          <w:p w14:paraId="214C1923" w14:textId="77777777" w:rsidR="001D6B90" w:rsidRDefault="00000000">
            <w:pPr>
              <w:spacing w:line="278" w:lineRule="auto"/>
              <w:rPr>
                <w:sz w:val="24"/>
              </w:rPr>
            </w:pPr>
            <w:r>
              <w:rPr>
                <w:rFonts w:hint="eastAsia"/>
                <w:sz w:val="24"/>
              </w:rPr>
              <w:t>所投产品、工程、服务在技术、商务等方面没有实质性满足招标文件要求的（是否实质性满足招标文件要求，由评审委员会根据《实质性条款响应情况表》做出评判）；</w:t>
            </w:r>
          </w:p>
        </w:tc>
      </w:tr>
      <w:tr w:rsidR="001D6B90" w14:paraId="3225E5C0"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182F0CA5" w14:textId="77777777" w:rsidR="001D6B90" w:rsidRDefault="00000000">
            <w:pPr>
              <w:spacing w:line="278" w:lineRule="auto"/>
              <w:jc w:val="center"/>
              <w:rPr>
                <w:sz w:val="24"/>
              </w:rPr>
            </w:pPr>
            <w:r>
              <w:rPr>
                <w:sz w:val="24"/>
              </w:rPr>
              <w:t>6</w:t>
            </w:r>
          </w:p>
        </w:tc>
        <w:tc>
          <w:tcPr>
            <w:tcW w:w="7782" w:type="dxa"/>
            <w:tcBorders>
              <w:top w:val="single" w:sz="8" w:space="0" w:color="000000"/>
              <w:left w:val="single" w:sz="8" w:space="0" w:color="000000"/>
              <w:bottom w:val="single" w:sz="8" w:space="0" w:color="000000"/>
              <w:right w:val="single" w:sz="8" w:space="0" w:color="000000"/>
            </w:tcBorders>
            <w:vAlign w:val="center"/>
          </w:tcPr>
          <w:p w14:paraId="6004C5D2" w14:textId="77777777" w:rsidR="001D6B90" w:rsidRDefault="00000000">
            <w:pPr>
              <w:spacing w:line="278" w:lineRule="auto"/>
              <w:rPr>
                <w:sz w:val="24"/>
              </w:rPr>
            </w:pPr>
            <w:r>
              <w:rPr>
                <w:rFonts w:hint="eastAsia"/>
                <w:sz w:val="24"/>
              </w:rPr>
              <w:t>未按招标文件所提供的样式填写《投标函》；未按招标文件所提供的《政府采购投标及履约承诺函》进行承诺；未按招标文件对投标文件组成的要求提供投标文件；</w:t>
            </w:r>
          </w:p>
        </w:tc>
      </w:tr>
      <w:tr w:rsidR="001D6B90" w14:paraId="1DFE6A58"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72EBD622" w14:textId="77777777" w:rsidR="001D6B90" w:rsidRDefault="00000000">
            <w:pPr>
              <w:spacing w:line="278" w:lineRule="auto"/>
              <w:jc w:val="center"/>
              <w:rPr>
                <w:sz w:val="24"/>
              </w:rPr>
            </w:pPr>
            <w:r>
              <w:rPr>
                <w:sz w:val="24"/>
              </w:rPr>
              <w:t>7</w:t>
            </w:r>
          </w:p>
        </w:tc>
        <w:tc>
          <w:tcPr>
            <w:tcW w:w="7782" w:type="dxa"/>
            <w:tcBorders>
              <w:top w:val="single" w:sz="8" w:space="0" w:color="000000"/>
              <w:left w:val="single" w:sz="8" w:space="0" w:color="000000"/>
              <w:bottom w:val="single" w:sz="8" w:space="0" w:color="000000"/>
              <w:right w:val="single" w:sz="8" w:space="0" w:color="000000"/>
            </w:tcBorders>
            <w:vAlign w:val="center"/>
          </w:tcPr>
          <w:p w14:paraId="5C82B8F5" w14:textId="77777777" w:rsidR="001D6B90" w:rsidRDefault="00000000">
            <w:pPr>
              <w:spacing w:line="278" w:lineRule="auto"/>
              <w:rPr>
                <w:sz w:val="24"/>
              </w:rPr>
            </w:pPr>
            <w:r>
              <w:rPr>
                <w:rFonts w:hint="eastAsia"/>
                <w:sz w:val="24"/>
              </w:rPr>
              <w:t>投标报价有缺漏项目</w:t>
            </w:r>
            <w:r>
              <w:rPr>
                <w:rFonts w:hint="eastAsia"/>
                <w:sz w:val="24"/>
              </w:rPr>
              <w:t>,</w:t>
            </w:r>
            <w:r>
              <w:rPr>
                <w:rFonts w:hint="eastAsia"/>
                <w:sz w:val="24"/>
              </w:rPr>
              <w:t>或者对招标文件规定的项目需求内容或者需求数量进行修改，评审委员会判定投标响应不满足采购需求；</w:t>
            </w:r>
          </w:p>
        </w:tc>
      </w:tr>
      <w:tr w:rsidR="001D6B90" w14:paraId="7A0C4BDF"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442758E" w14:textId="77777777" w:rsidR="001D6B90" w:rsidRDefault="00000000">
            <w:pPr>
              <w:spacing w:line="278" w:lineRule="auto"/>
              <w:jc w:val="center"/>
              <w:rPr>
                <w:sz w:val="24"/>
              </w:rPr>
            </w:pPr>
            <w:r>
              <w:rPr>
                <w:sz w:val="24"/>
              </w:rPr>
              <w:t>8</w:t>
            </w:r>
          </w:p>
        </w:tc>
        <w:tc>
          <w:tcPr>
            <w:tcW w:w="7782" w:type="dxa"/>
            <w:tcBorders>
              <w:top w:val="single" w:sz="8" w:space="0" w:color="000000"/>
              <w:left w:val="single" w:sz="8" w:space="0" w:color="000000"/>
              <w:bottom w:val="single" w:sz="8" w:space="0" w:color="000000"/>
              <w:right w:val="single" w:sz="8" w:space="0" w:color="000000"/>
            </w:tcBorders>
            <w:vAlign w:val="center"/>
          </w:tcPr>
          <w:p w14:paraId="44A49C48" w14:textId="77777777" w:rsidR="001D6B90" w:rsidRDefault="00000000">
            <w:pPr>
              <w:spacing w:line="278" w:lineRule="auto"/>
              <w:rPr>
                <w:sz w:val="24"/>
              </w:rPr>
            </w:pPr>
            <w:r>
              <w:rPr>
                <w:rFonts w:hint="eastAsia"/>
                <w:sz w:val="24"/>
              </w:rPr>
              <w:t>投标文件</w:t>
            </w:r>
            <w:proofErr w:type="gramStart"/>
            <w:r>
              <w:rPr>
                <w:rFonts w:hint="eastAsia"/>
                <w:sz w:val="24"/>
              </w:rPr>
              <w:t>存在列放位置</w:t>
            </w:r>
            <w:proofErr w:type="gramEnd"/>
            <w:r>
              <w:rPr>
                <w:rFonts w:hint="eastAsia"/>
                <w:sz w:val="24"/>
              </w:rPr>
              <w:t>错误，导致属于信息公开情形的没有被公开；</w:t>
            </w:r>
          </w:p>
        </w:tc>
      </w:tr>
      <w:tr w:rsidR="001D6B90" w14:paraId="04B4A84E"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44C7A26C" w14:textId="77777777" w:rsidR="001D6B90" w:rsidRDefault="00000000">
            <w:pPr>
              <w:spacing w:line="278" w:lineRule="auto"/>
              <w:jc w:val="center"/>
              <w:rPr>
                <w:sz w:val="24"/>
              </w:rPr>
            </w:pPr>
            <w:r>
              <w:rPr>
                <w:sz w:val="24"/>
              </w:rPr>
              <w:t>9</w:t>
            </w:r>
          </w:p>
        </w:tc>
        <w:tc>
          <w:tcPr>
            <w:tcW w:w="7782" w:type="dxa"/>
            <w:tcBorders>
              <w:top w:val="single" w:sz="8" w:space="0" w:color="000000"/>
              <w:left w:val="single" w:sz="8" w:space="0" w:color="000000"/>
              <w:bottom w:val="single" w:sz="8" w:space="0" w:color="000000"/>
              <w:right w:val="single" w:sz="8" w:space="0" w:color="000000"/>
            </w:tcBorders>
            <w:vAlign w:val="center"/>
          </w:tcPr>
          <w:p w14:paraId="39AEDF2E" w14:textId="77777777" w:rsidR="001D6B90" w:rsidRDefault="00000000">
            <w:pPr>
              <w:spacing w:line="278" w:lineRule="auto"/>
              <w:rPr>
                <w:sz w:val="24"/>
              </w:rPr>
            </w:pPr>
            <w:r>
              <w:rPr>
                <w:rFonts w:hint="eastAsia"/>
                <w:sz w:val="24"/>
              </w:rPr>
              <w:t>投标文件电子文档带病毒；</w:t>
            </w:r>
          </w:p>
        </w:tc>
      </w:tr>
      <w:tr w:rsidR="001D6B90" w14:paraId="70AC9705"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1A95B7B" w14:textId="77777777" w:rsidR="001D6B90" w:rsidRDefault="00000000">
            <w:pPr>
              <w:spacing w:line="278" w:lineRule="auto"/>
              <w:jc w:val="center"/>
              <w:rPr>
                <w:sz w:val="24"/>
              </w:rPr>
            </w:pPr>
            <w:r>
              <w:rPr>
                <w:sz w:val="24"/>
              </w:rPr>
              <w:t>10</w:t>
            </w:r>
          </w:p>
        </w:tc>
        <w:tc>
          <w:tcPr>
            <w:tcW w:w="7782" w:type="dxa"/>
            <w:tcBorders>
              <w:top w:val="single" w:sz="8" w:space="0" w:color="000000"/>
              <w:left w:val="single" w:sz="8" w:space="0" w:color="000000"/>
              <w:bottom w:val="single" w:sz="8" w:space="0" w:color="000000"/>
              <w:right w:val="single" w:sz="8" w:space="0" w:color="000000"/>
            </w:tcBorders>
            <w:vAlign w:val="center"/>
          </w:tcPr>
          <w:p w14:paraId="7927386D" w14:textId="77777777" w:rsidR="001D6B90" w:rsidRDefault="00000000">
            <w:pPr>
              <w:spacing w:line="278" w:lineRule="auto"/>
              <w:rPr>
                <w:sz w:val="24"/>
              </w:rPr>
            </w:pPr>
            <w:r>
              <w:rPr>
                <w:rFonts w:hint="eastAsia"/>
                <w:sz w:val="24"/>
              </w:rPr>
              <w:t>投标文件用不属于本公司的电子密钥进行加密的；</w:t>
            </w:r>
          </w:p>
        </w:tc>
      </w:tr>
      <w:tr w:rsidR="001D6B90" w14:paraId="50F5D4B9"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282A8A89" w14:textId="77777777" w:rsidR="001D6B90" w:rsidRDefault="00000000">
            <w:pPr>
              <w:spacing w:line="278" w:lineRule="auto"/>
              <w:jc w:val="center"/>
              <w:rPr>
                <w:sz w:val="24"/>
              </w:rPr>
            </w:pPr>
            <w:r>
              <w:rPr>
                <w:rFonts w:hint="eastAsia"/>
                <w:sz w:val="24"/>
              </w:rPr>
              <w:t>11</w:t>
            </w:r>
          </w:p>
        </w:tc>
        <w:tc>
          <w:tcPr>
            <w:tcW w:w="7782" w:type="dxa"/>
            <w:tcBorders>
              <w:top w:val="single" w:sz="8" w:space="0" w:color="000000"/>
              <w:left w:val="single" w:sz="8" w:space="0" w:color="000000"/>
              <w:bottom w:val="single" w:sz="8" w:space="0" w:color="000000"/>
              <w:right w:val="single" w:sz="8" w:space="0" w:color="000000"/>
            </w:tcBorders>
            <w:vAlign w:val="center"/>
          </w:tcPr>
          <w:p w14:paraId="03117D05" w14:textId="77777777" w:rsidR="001D6B90" w:rsidRDefault="00000000">
            <w:pPr>
              <w:spacing w:line="278" w:lineRule="auto"/>
              <w:rPr>
                <w:sz w:val="24"/>
              </w:rPr>
            </w:pPr>
            <w:r>
              <w:rPr>
                <w:rFonts w:hint="eastAsia"/>
                <w:sz w:val="24"/>
              </w:rPr>
              <w:t>法律、法规、规章、规范性文件规定的其他情形；</w:t>
            </w:r>
          </w:p>
        </w:tc>
      </w:tr>
      <w:tr w:rsidR="001D6B90" w14:paraId="4B3CF4E2"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01EEA7FC" w14:textId="77777777" w:rsidR="001D6B90" w:rsidRDefault="00000000">
            <w:pPr>
              <w:spacing w:line="278" w:lineRule="auto"/>
              <w:jc w:val="center"/>
              <w:rPr>
                <w:sz w:val="24"/>
              </w:rPr>
            </w:pPr>
            <w:r>
              <w:rPr>
                <w:rFonts w:hint="eastAsia"/>
                <w:sz w:val="24"/>
              </w:rPr>
              <w:t>12</w:t>
            </w:r>
          </w:p>
        </w:tc>
        <w:tc>
          <w:tcPr>
            <w:tcW w:w="7782" w:type="dxa"/>
            <w:tcBorders>
              <w:top w:val="single" w:sz="8" w:space="0" w:color="000000"/>
              <w:left w:val="single" w:sz="8" w:space="0" w:color="000000"/>
              <w:bottom w:val="single" w:sz="8" w:space="0" w:color="000000"/>
              <w:right w:val="single" w:sz="8" w:space="0" w:color="000000"/>
            </w:tcBorders>
            <w:vAlign w:val="center"/>
          </w:tcPr>
          <w:p w14:paraId="3BAF32CF" w14:textId="77777777" w:rsidR="001D6B90" w:rsidRDefault="00000000">
            <w:pPr>
              <w:spacing w:line="278" w:lineRule="auto"/>
              <w:rPr>
                <w:sz w:val="24"/>
              </w:rPr>
            </w:pPr>
            <w:r>
              <w:rPr>
                <w:rFonts w:hint="eastAsia"/>
                <w:sz w:val="24"/>
              </w:rPr>
              <w:t>不同投标供应商投标文件“文件制作机器码”一致；</w:t>
            </w:r>
          </w:p>
        </w:tc>
      </w:tr>
      <w:tr w:rsidR="001D6B90" w14:paraId="2FECEEC3" w14:textId="77777777">
        <w:trPr>
          <w:jc w:val="center"/>
        </w:trPr>
        <w:tc>
          <w:tcPr>
            <w:tcW w:w="745" w:type="dxa"/>
            <w:tcBorders>
              <w:top w:val="single" w:sz="8" w:space="0" w:color="000000"/>
              <w:left w:val="single" w:sz="8" w:space="0" w:color="000000"/>
              <w:bottom w:val="single" w:sz="8" w:space="0" w:color="000000"/>
              <w:right w:val="single" w:sz="8" w:space="0" w:color="000000"/>
            </w:tcBorders>
            <w:vAlign w:val="center"/>
          </w:tcPr>
          <w:p w14:paraId="7C8B7018" w14:textId="77777777" w:rsidR="001D6B90" w:rsidRDefault="00000000">
            <w:pPr>
              <w:spacing w:line="278" w:lineRule="auto"/>
              <w:jc w:val="center"/>
              <w:rPr>
                <w:sz w:val="24"/>
              </w:rPr>
            </w:pPr>
            <w:r>
              <w:rPr>
                <w:rFonts w:hint="eastAsia"/>
                <w:sz w:val="24"/>
              </w:rPr>
              <w:t>13</w:t>
            </w:r>
          </w:p>
        </w:tc>
        <w:tc>
          <w:tcPr>
            <w:tcW w:w="7782" w:type="dxa"/>
            <w:tcBorders>
              <w:top w:val="single" w:sz="8" w:space="0" w:color="000000"/>
              <w:left w:val="single" w:sz="8" w:space="0" w:color="000000"/>
              <w:bottom w:val="single" w:sz="8" w:space="0" w:color="000000"/>
              <w:right w:val="single" w:sz="8" w:space="0" w:color="000000"/>
            </w:tcBorders>
            <w:vAlign w:val="center"/>
          </w:tcPr>
          <w:p w14:paraId="0C583B70" w14:textId="77777777" w:rsidR="001D6B90" w:rsidRDefault="00000000">
            <w:pPr>
              <w:spacing w:line="278" w:lineRule="auto"/>
              <w:rPr>
                <w:sz w:val="24"/>
              </w:rPr>
            </w:pPr>
            <w:r>
              <w:rPr>
                <w:rFonts w:hint="eastAsia"/>
                <w:sz w:val="24"/>
              </w:rPr>
              <w:t>不同投标供应商投标文件“文件创建标识码”一致。</w:t>
            </w:r>
          </w:p>
        </w:tc>
      </w:tr>
    </w:tbl>
    <w:p w14:paraId="2F9075B9" w14:textId="77777777" w:rsidR="001D6B90" w:rsidRDefault="00000000">
      <w:pPr>
        <w:pStyle w:val="afc"/>
        <w:widowControl/>
        <w:spacing w:beforeAutospacing="0" w:after="160" w:afterAutospacing="0" w:line="278" w:lineRule="auto"/>
        <w:jc w:val="center"/>
        <w:outlineLvl w:val="1"/>
      </w:pPr>
      <w:bookmarkStart w:id="19" w:name="_Toc153989347"/>
      <w:r>
        <w:rPr>
          <w:rFonts w:hint="eastAsia"/>
        </w:rPr>
        <w:br w:type="page"/>
      </w:r>
      <w:bookmarkStart w:id="20" w:name="_Toc219560448"/>
      <w:bookmarkStart w:id="21" w:name="_Toc27927"/>
      <w:bookmarkStart w:id="22" w:name="_Toc256000004"/>
      <w:bookmarkStart w:id="23" w:name="_Toc191558626"/>
      <w:bookmarkStart w:id="24" w:name="_Toc243927704"/>
      <w:r>
        <w:rPr>
          <w:rFonts w:ascii="宋体" w:hAnsi="宋体" w:hint="eastAsia"/>
          <w:sz w:val="40"/>
          <w:szCs w:val="40"/>
        </w:rPr>
        <w:lastRenderedPageBreak/>
        <w:t>评标信息</w:t>
      </w:r>
      <w:bookmarkEnd w:id="19"/>
      <w:bookmarkEnd w:id="20"/>
      <w:bookmarkEnd w:id="21"/>
      <w:bookmarkEnd w:id="22"/>
      <w:bookmarkEnd w:id="23"/>
      <w:bookmarkEnd w:id="24"/>
    </w:p>
    <w:tbl>
      <w:tblPr>
        <w:tblW w:w="8401" w:type="dxa"/>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8211"/>
        <w:gridCol w:w="190"/>
      </w:tblGrid>
      <w:tr w:rsidR="001D6B90" w14:paraId="3BC693B3" w14:textId="77777777">
        <w:trPr>
          <w:tblCellSpacing w:w="0" w:type="dxa"/>
          <w:jc w:val="center"/>
        </w:trPr>
        <w:tc>
          <w:tcPr>
            <w:tcW w:w="8211" w:type="dxa"/>
            <w:vAlign w:val="center"/>
          </w:tcPr>
          <w:p w14:paraId="54010D9A" w14:textId="77777777" w:rsidR="001D6B90" w:rsidRDefault="00000000">
            <w:pPr>
              <w:spacing w:after="160" w:line="278" w:lineRule="auto"/>
              <w:rPr>
                <w:rFonts w:ascii="宋体" w:hAnsi="宋体" w:cs="宋体"/>
                <w:b/>
                <w:bCs/>
                <w:sz w:val="24"/>
              </w:rPr>
            </w:pPr>
            <w:r>
              <w:rPr>
                <w:b/>
                <w:bCs/>
                <w:sz w:val="24"/>
              </w:rPr>
              <w:t>评标方法：综合评分法（新价格分算法）</w:t>
            </w:r>
          </w:p>
        </w:tc>
        <w:tc>
          <w:tcPr>
            <w:tcW w:w="190" w:type="dxa"/>
            <w:vAlign w:val="center"/>
          </w:tcPr>
          <w:p w14:paraId="4773AD27" w14:textId="77777777" w:rsidR="001D6B90" w:rsidRDefault="001D6B90">
            <w:pPr>
              <w:jc w:val="right"/>
              <w:rPr>
                <w:rFonts w:ascii="宋体" w:hAnsi="宋体" w:cs="宋体"/>
                <w:b/>
                <w:bCs/>
                <w:sz w:val="24"/>
              </w:rPr>
            </w:pPr>
          </w:p>
        </w:tc>
      </w:tr>
      <w:tr w:rsidR="001D6B90" w14:paraId="2CC80BCD" w14:textId="77777777">
        <w:trPr>
          <w:cantSplit/>
          <w:tblCellSpacing w:w="0" w:type="dxa"/>
          <w:jc w:val="center"/>
        </w:trPr>
        <w:tc>
          <w:tcPr>
            <w:tcW w:w="8401" w:type="dxa"/>
            <w:gridSpan w:val="2"/>
            <w:vAlign w:val="center"/>
          </w:tcPr>
          <w:p w14:paraId="4C1D0E65" w14:textId="77777777" w:rsidR="001D6B90" w:rsidRDefault="00000000">
            <w:pPr>
              <w:spacing w:after="160" w:line="440" w:lineRule="exact"/>
              <w:ind w:firstLine="420"/>
              <w:rPr>
                <w:rFonts w:ascii="宋体" w:hAnsi="宋体"/>
                <w:sz w:val="24"/>
              </w:rPr>
            </w:pPr>
            <w:r>
              <w:rPr>
                <w:rFonts w:ascii="宋体" w:hAnsi="宋体" w:hint="eastAsia"/>
                <w:sz w:val="24"/>
              </w:rPr>
              <w:t>综合评分法，是指投标文件满足招标文件全部实质性要求，</w:t>
            </w:r>
            <w:proofErr w:type="gramStart"/>
            <w:r>
              <w:rPr>
                <w:rFonts w:ascii="宋体" w:hAnsi="宋体" w:hint="eastAsia"/>
                <w:sz w:val="24"/>
              </w:rPr>
              <w:t>且按照</w:t>
            </w:r>
            <w:proofErr w:type="gramEnd"/>
            <w:r>
              <w:rPr>
                <w:rFonts w:ascii="宋体" w:hAnsi="宋体" w:hint="eastAsia"/>
                <w:sz w:val="24"/>
              </w:rPr>
              <w:t>评审因素的量化指标评审得分最高的投标人为中标候选人的评标方法（排名第二的投标人为第一递补中标候选人、排名第三的投标人为第二递补中标候选人）</w:t>
            </w:r>
          </w:p>
          <w:p w14:paraId="11BE26C4" w14:textId="77777777" w:rsidR="001D6B90" w:rsidRDefault="00000000">
            <w:pPr>
              <w:spacing w:after="160" w:line="440" w:lineRule="exact"/>
              <w:ind w:firstLine="420"/>
              <w:rPr>
                <w:rFonts w:ascii="宋体" w:hAnsi="宋体"/>
                <w:sz w:val="24"/>
              </w:rPr>
            </w:pPr>
            <w:r>
              <w:rPr>
                <w:rFonts w:ascii="宋体" w:hAnsi="宋体"/>
                <w:sz w:val="24"/>
              </w:rPr>
              <w:t>采用低价优先法计算，即满足招标文件要求且投标价格最低的投标报价为评标基准价，其价格分为满分。其他投标人的价格</w:t>
            </w:r>
            <w:proofErr w:type="gramStart"/>
            <w:r>
              <w:rPr>
                <w:rFonts w:ascii="宋体" w:hAnsi="宋体"/>
                <w:sz w:val="24"/>
              </w:rPr>
              <w:t>分统一</w:t>
            </w:r>
            <w:proofErr w:type="gramEnd"/>
            <w:r>
              <w:rPr>
                <w:rFonts w:ascii="宋体" w:hAnsi="宋体"/>
                <w:sz w:val="24"/>
              </w:rPr>
              <w:t>按照下列公式计算：</w:t>
            </w:r>
          </w:p>
          <w:p w14:paraId="46E1DA29" w14:textId="518394F2" w:rsidR="001D6B90" w:rsidRDefault="00000000">
            <w:pPr>
              <w:spacing w:after="160" w:line="440" w:lineRule="exact"/>
              <w:ind w:firstLine="420"/>
              <w:rPr>
                <w:rFonts w:ascii="宋体" w:hAnsi="宋体"/>
                <w:sz w:val="24"/>
              </w:rPr>
            </w:pPr>
            <w:r>
              <w:rPr>
                <w:rFonts w:ascii="宋体" w:hAnsi="宋体"/>
                <w:sz w:val="24"/>
              </w:rPr>
              <w:t>投标报价得分=(评标基准价／投标报价)×</w:t>
            </w:r>
            <w:r>
              <w:rPr>
                <w:rFonts w:ascii="宋体" w:hAnsi="宋体" w:hint="eastAsia"/>
                <w:sz w:val="24"/>
              </w:rPr>
              <w:t>权重</w:t>
            </w:r>
          </w:p>
          <w:p w14:paraId="617B3022" w14:textId="77777777" w:rsidR="001D6B90" w:rsidRDefault="00000000">
            <w:pPr>
              <w:spacing w:after="160" w:line="440" w:lineRule="exact"/>
              <w:ind w:firstLine="420"/>
              <w:rPr>
                <w:rFonts w:ascii="宋体" w:hAnsi="宋体"/>
                <w:sz w:val="24"/>
              </w:rPr>
            </w:pPr>
            <w:r>
              <w:rPr>
                <w:rFonts w:ascii="宋体" w:hAnsi="宋体"/>
                <w:sz w:val="24"/>
              </w:rPr>
              <w:t>评标总得分＝F1×A1＋F2×A2＋……＋</w:t>
            </w:r>
            <w:proofErr w:type="spellStart"/>
            <w:r>
              <w:rPr>
                <w:rFonts w:ascii="宋体" w:hAnsi="宋体"/>
                <w:sz w:val="24"/>
              </w:rPr>
              <w:t>Fn×An</w:t>
            </w:r>
            <w:proofErr w:type="spellEnd"/>
          </w:p>
          <w:p w14:paraId="4DF26F01" w14:textId="77777777" w:rsidR="001D6B90" w:rsidRDefault="00000000">
            <w:pPr>
              <w:spacing w:after="160" w:line="440" w:lineRule="exact"/>
              <w:ind w:firstLine="420"/>
              <w:rPr>
                <w:rFonts w:ascii="宋体" w:hAnsi="宋体"/>
                <w:sz w:val="24"/>
              </w:rPr>
            </w:pPr>
            <w:r>
              <w:rPr>
                <w:rFonts w:ascii="宋体" w:hAnsi="宋体"/>
                <w:sz w:val="24"/>
              </w:rPr>
              <w:t>F1、F2……</w:t>
            </w:r>
            <w:proofErr w:type="spellStart"/>
            <w:r>
              <w:rPr>
                <w:rFonts w:ascii="宋体" w:hAnsi="宋体"/>
                <w:sz w:val="24"/>
              </w:rPr>
              <w:t>Fn</w:t>
            </w:r>
            <w:proofErr w:type="spellEnd"/>
            <w:r>
              <w:rPr>
                <w:rFonts w:ascii="宋体" w:hAnsi="宋体"/>
                <w:sz w:val="24"/>
              </w:rPr>
              <w:t>分别为各项评审因素的得分；</w:t>
            </w:r>
          </w:p>
          <w:p w14:paraId="68994D5B" w14:textId="77777777" w:rsidR="001D6B90" w:rsidRDefault="00000000">
            <w:pPr>
              <w:spacing w:after="160" w:line="440" w:lineRule="exact"/>
              <w:ind w:firstLine="420"/>
              <w:rPr>
                <w:rFonts w:ascii="宋体" w:hAnsi="宋体"/>
                <w:sz w:val="24"/>
              </w:rPr>
            </w:pPr>
            <w:r>
              <w:rPr>
                <w:rFonts w:ascii="宋体" w:hAnsi="宋体"/>
                <w:sz w:val="24"/>
              </w:rPr>
              <w:t>A1、A2、……An 分别为各项评审因素所占的权重(A1＋A2＋……＋An＝1)。</w:t>
            </w:r>
          </w:p>
          <w:p w14:paraId="5C398DA6" w14:textId="77777777" w:rsidR="001D6B90" w:rsidRDefault="00000000">
            <w:pPr>
              <w:spacing w:after="160" w:line="440" w:lineRule="exact"/>
              <w:ind w:firstLine="420"/>
              <w:rPr>
                <w:rFonts w:ascii="宋体" w:hAnsi="宋体"/>
                <w:sz w:val="24"/>
              </w:rPr>
            </w:pPr>
            <w:r>
              <w:rPr>
                <w:rFonts w:ascii="宋体" w:hAnsi="宋体"/>
                <w:sz w:val="24"/>
              </w:rPr>
              <w:t>评标过程中，不得去掉报价中的最高报价和最低报价。</w:t>
            </w:r>
          </w:p>
          <w:p w14:paraId="26FC013B" w14:textId="77777777" w:rsidR="001D6B90" w:rsidRDefault="00000000">
            <w:pPr>
              <w:spacing w:after="160" w:line="440" w:lineRule="exact"/>
              <w:ind w:firstLine="420"/>
              <w:rPr>
                <w:rFonts w:ascii="宋体" w:hAnsi="宋体"/>
                <w:sz w:val="24"/>
              </w:rPr>
            </w:pPr>
            <w:r>
              <w:rPr>
                <w:rFonts w:ascii="宋体" w:hAnsi="宋体"/>
                <w:sz w:val="24"/>
              </w:rPr>
              <w:t>此方法适用于货物类、服务类、工程类项目。</w:t>
            </w:r>
          </w:p>
        </w:tc>
      </w:tr>
    </w:tbl>
    <w:p w14:paraId="1179895F" w14:textId="77777777" w:rsidR="001D6B90" w:rsidRDefault="001D6B90">
      <w:pPr>
        <w:rPr>
          <w:vanish/>
        </w:rPr>
      </w:pPr>
    </w:p>
    <w:tbl>
      <w:tblPr>
        <w:tblpPr w:leftFromText="180" w:rightFromText="180" w:vertAnchor="text" w:tblpXSpec="center" w:tblpY="1"/>
        <w:tblOverlap w:val="never"/>
        <w:tblW w:w="51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64"/>
        <w:gridCol w:w="1482"/>
        <w:gridCol w:w="745"/>
        <w:gridCol w:w="6509"/>
      </w:tblGrid>
      <w:tr w:rsidR="001D6B90" w14:paraId="6174D3C4" w14:textId="77777777" w:rsidTr="00A71383">
        <w:trPr>
          <w:trHeight w:val="20"/>
        </w:trPr>
        <w:tc>
          <w:tcPr>
            <w:tcW w:w="255" w:type="pct"/>
            <w:shd w:val="clear" w:color="auto" w:fill="DEEAF6"/>
            <w:vAlign w:val="center"/>
          </w:tcPr>
          <w:p w14:paraId="7E97C970"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序号</w:t>
            </w:r>
          </w:p>
        </w:tc>
        <w:tc>
          <w:tcPr>
            <w:tcW w:w="1424" w:type="pct"/>
            <w:gridSpan w:val="3"/>
            <w:shd w:val="clear" w:color="auto" w:fill="DEEAF6"/>
            <w:vAlign w:val="center"/>
          </w:tcPr>
          <w:p w14:paraId="2017DC47"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评分项</w:t>
            </w:r>
          </w:p>
        </w:tc>
        <w:tc>
          <w:tcPr>
            <w:tcW w:w="3321" w:type="pct"/>
            <w:shd w:val="clear" w:color="auto" w:fill="DEEAF6"/>
            <w:vAlign w:val="center"/>
          </w:tcPr>
          <w:p w14:paraId="4E6A5CBE" w14:textId="77777777" w:rsidR="001D6B90" w:rsidRDefault="00000000">
            <w:pPr>
              <w:spacing w:line="240" w:lineRule="atLeast"/>
              <w:ind w:leftChars="10" w:left="21" w:rightChars="10" w:right="21"/>
              <w:jc w:val="center"/>
              <w:rPr>
                <w:rFonts w:ascii="宋体" w:hAnsi="宋体" w:cs="宋体"/>
                <w:b/>
                <w:bCs/>
                <w:sz w:val="24"/>
              </w:rPr>
            </w:pPr>
            <w:r>
              <w:rPr>
                <w:rFonts w:ascii="宋体" w:hAnsi="宋体" w:cs="宋体" w:hint="eastAsia"/>
                <w:b/>
                <w:bCs/>
                <w:sz w:val="24"/>
              </w:rPr>
              <w:t>权重（%）</w:t>
            </w:r>
          </w:p>
        </w:tc>
      </w:tr>
      <w:tr w:rsidR="001D6B90" w14:paraId="64D9C425" w14:textId="77777777" w:rsidTr="00A71383">
        <w:trPr>
          <w:trHeight w:val="20"/>
        </w:trPr>
        <w:tc>
          <w:tcPr>
            <w:tcW w:w="255" w:type="pct"/>
            <w:vAlign w:val="center"/>
          </w:tcPr>
          <w:p w14:paraId="59ECF1E0"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1</w:t>
            </w:r>
          </w:p>
        </w:tc>
        <w:tc>
          <w:tcPr>
            <w:tcW w:w="1424" w:type="pct"/>
            <w:gridSpan w:val="3"/>
            <w:vAlign w:val="center"/>
          </w:tcPr>
          <w:p w14:paraId="7207F8E3"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价格</w:t>
            </w:r>
          </w:p>
        </w:tc>
        <w:tc>
          <w:tcPr>
            <w:tcW w:w="3321" w:type="pct"/>
            <w:vAlign w:val="center"/>
          </w:tcPr>
          <w:p w14:paraId="36E4067D" w14:textId="03146BBC" w:rsidR="001D6B90" w:rsidRDefault="00C37A12">
            <w:pPr>
              <w:spacing w:line="240" w:lineRule="atLeast"/>
              <w:ind w:leftChars="10" w:left="21" w:rightChars="10" w:right="21"/>
              <w:jc w:val="center"/>
              <w:rPr>
                <w:rFonts w:ascii="宋体" w:hAnsi="宋体" w:cs="宋体"/>
                <w:b/>
                <w:bCs/>
                <w:sz w:val="24"/>
              </w:rPr>
            </w:pPr>
            <w:r>
              <w:rPr>
                <w:rFonts w:ascii="宋体" w:hAnsi="宋体" w:cs="宋体" w:hint="eastAsia"/>
                <w:b/>
                <w:bCs/>
                <w:sz w:val="24"/>
              </w:rPr>
              <w:t>25</w:t>
            </w:r>
          </w:p>
        </w:tc>
      </w:tr>
      <w:tr w:rsidR="001D6B90" w14:paraId="044BCE4A" w14:textId="77777777" w:rsidTr="00A71383">
        <w:trPr>
          <w:trHeight w:val="20"/>
        </w:trPr>
        <w:tc>
          <w:tcPr>
            <w:tcW w:w="255" w:type="pct"/>
            <w:vAlign w:val="center"/>
          </w:tcPr>
          <w:p w14:paraId="1146BE60" w14:textId="77777777" w:rsidR="001D6B90" w:rsidRDefault="001D6B90">
            <w:pPr>
              <w:spacing w:line="240" w:lineRule="atLeast"/>
              <w:ind w:leftChars="10" w:left="21" w:rightChars="10" w:right="21"/>
              <w:jc w:val="center"/>
              <w:rPr>
                <w:rFonts w:ascii="宋体" w:hAnsi="宋体" w:cs="仿宋"/>
                <w:b/>
                <w:bCs/>
                <w:sz w:val="24"/>
              </w:rPr>
            </w:pPr>
          </w:p>
        </w:tc>
        <w:tc>
          <w:tcPr>
            <w:tcW w:w="4745" w:type="pct"/>
            <w:gridSpan w:val="4"/>
            <w:vAlign w:val="center"/>
          </w:tcPr>
          <w:p w14:paraId="620210CF" w14:textId="77777777" w:rsidR="001D6B90" w:rsidRDefault="001D6B90">
            <w:pPr>
              <w:spacing w:line="240" w:lineRule="atLeast"/>
              <w:ind w:leftChars="10" w:left="21" w:rightChars="10" w:right="21"/>
              <w:jc w:val="left"/>
              <w:rPr>
                <w:rFonts w:ascii="宋体" w:hAnsi="宋体" w:cs="宋体"/>
                <w:b/>
                <w:bCs/>
                <w:sz w:val="24"/>
              </w:rPr>
            </w:pPr>
          </w:p>
        </w:tc>
      </w:tr>
      <w:tr w:rsidR="001D6B90" w14:paraId="37CFCC7A" w14:textId="77777777" w:rsidTr="00A71383">
        <w:trPr>
          <w:trHeight w:val="20"/>
        </w:trPr>
        <w:tc>
          <w:tcPr>
            <w:tcW w:w="255" w:type="pct"/>
            <w:vAlign w:val="center"/>
          </w:tcPr>
          <w:p w14:paraId="6B358E60"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2</w:t>
            </w:r>
          </w:p>
        </w:tc>
        <w:tc>
          <w:tcPr>
            <w:tcW w:w="1424" w:type="pct"/>
            <w:gridSpan w:val="3"/>
            <w:vAlign w:val="center"/>
          </w:tcPr>
          <w:p w14:paraId="00A3DA23"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技术部分</w:t>
            </w:r>
          </w:p>
        </w:tc>
        <w:tc>
          <w:tcPr>
            <w:tcW w:w="3321" w:type="pct"/>
            <w:vAlign w:val="center"/>
          </w:tcPr>
          <w:p w14:paraId="28F41B80" w14:textId="4D596C91" w:rsidR="001D6B90" w:rsidRDefault="00C37A12">
            <w:pPr>
              <w:spacing w:line="240" w:lineRule="atLeast"/>
              <w:ind w:leftChars="10" w:left="21" w:rightChars="10" w:right="21"/>
              <w:jc w:val="center"/>
              <w:rPr>
                <w:rFonts w:ascii="宋体" w:hAnsi="宋体" w:cs="宋体"/>
                <w:b/>
                <w:bCs/>
                <w:sz w:val="24"/>
              </w:rPr>
            </w:pPr>
            <w:r>
              <w:rPr>
                <w:rFonts w:ascii="宋体" w:hAnsi="宋体" w:cs="宋体" w:hint="eastAsia"/>
                <w:b/>
                <w:bCs/>
                <w:sz w:val="24"/>
              </w:rPr>
              <w:t>50</w:t>
            </w:r>
          </w:p>
        </w:tc>
      </w:tr>
      <w:tr w:rsidR="001D6B90" w14:paraId="6B9BEB77" w14:textId="77777777" w:rsidTr="00A71383">
        <w:trPr>
          <w:trHeight w:val="20"/>
        </w:trPr>
        <w:tc>
          <w:tcPr>
            <w:tcW w:w="255" w:type="pct"/>
            <w:vMerge w:val="restart"/>
            <w:vAlign w:val="center"/>
          </w:tcPr>
          <w:p w14:paraId="39E43488" w14:textId="77777777" w:rsidR="001D6B90" w:rsidRDefault="001D6B90">
            <w:pPr>
              <w:spacing w:line="240" w:lineRule="atLeast"/>
              <w:ind w:leftChars="10" w:left="21" w:rightChars="10" w:right="21"/>
              <w:jc w:val="center"/>
              <w:rPr>
                <w:rFonts w:ascii="宋体" w:hAnsi="宋体" w:cs="仿宋"/>
                <w:sz w:val="24"/>
              </w:rPr>
            </w:pPr>
          </w:p>
        </w:tc>
        <w:tc>
          <w:tcPr>
            <w:tcW w:w="0" w:type="auto"/>
            <w:shd w:val="clear" w:color="auto" w:fill="DEEAF6"/>
            <w:vAlign w:val="center"/>
          </w:tcPr>
          <w:p w14:paraId="02C01D3A"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序号</w:t>
            </w:r>
          </w:p>
        </w:tc>
        <w:tc>
          <w:tcPr>
            <w:tcW w:w="756" w:type="pct"/>
            <w:shd w:val="clear" w:color="auto" w:fill="DEEAF6"/>
            <w:vAlign w:val="center"/>
          </w:tcPr>
          <w:p w14:paraId="1F2DE90D"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评分因素</w:t>
            </w:r>
          </w:p>
        </w:tc>
        <w:tc>
          <w:tcPr>
            <w:tcW w:w="380" w:type="pct"/>
            <w:shd w:val="clear" w:color="auto" w:fill="DEEAF6"/>
            <w:vAlign w:val="center"/>
          </w:tcPr>
          <w:p w14:paraId="3F526D4B"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权重</w:t>
            </w:r>
          </w:p>
        </w:tc>
        <w:tc>
          <w:tcPr>
            <w:tcW w:w="3321" w:type="pct"/>
            <w:shd w:val="clear" w:color="auto" w:fill="DEEAF6"/>
            <w:vAlign w:val="center"/>
          </w:tcPr>
          <w:p w14:paraId="5837B15C" w14:textId="77777777" w:rsidR="001D6B90" w:rsidRDefault="00000000">
            <w:pPr>
              <w:spacing w:line="240" w:lineRule="atLeast"/>
              <w:ind w:leftChars="10" w:left="21" w:rightChars="10" w:right="21"/>
              <w:jc w:val="center"/>
              <w:rPr>
                <w:rFonts w:ascii="宋体" w:hAnsi="宋体" w:cs="宋体"/>
                <w:sz w:val="24"/>
              </w:rPr>
            </w:pPr>
            <w:r>
              <w:rPr>
                <w:rFonts w:ascii="宋体" w:hAnsi="宋体" w:cs="宋体" w:hint="eastAsia"/>
                <w:sz w:val="24"/>
              </w:rPr>
              <w:t>评分准则</w:t>
            </w:r>
          </w:p>
        </w:tc>
      </w:tr>
      <w:tr w:rsidR="00A71383" w14:paraId="500B6406" w14:textId="77777777" w:rsidTr="00A71383">
        <w:trPr>
          <w:trHeight w:val="20"/>
        </w:trPr>
        <w:tc>
          <w:tcPr>
            <w:tcW w:w="255" w:type="pct"/>
            <w:vMerge/>
            <w:vAlign w:val="center"/>
          </w:tcPr>
          <w:p w14:paraId="57A5144A" w14:textId="77777777" w:rsidR="00A71383" w:rsidRDefault="00A71383" w:rsidP="00A71383">
            <w:pPr>
              <w:keepNext/>
              <w:keepLines/>
              <w:spacing w:line="240" w:lineRule="atLeast"/>
              <w:ind w:leftChars="10" w:left="21" w:rightChars="10" w:right="21"/>
              <w:jc w:val="center"/>
              <w:rPr>
                <w:rFonts w:ascii="宋体" w:hAnsi="宋体" w:cs="仿宋"/>
                <w:sz w:val="24"/>
              </w:rPr>
            </w:pPr>
          </w:p>
        </w:tc>
        <w:tc>
          <w:tcPr>
            <w:tcW w:w="0" w:type="auto"/>
            <w:vAlign w:val="center"/>
          </w:tcPr>
          <w:p w14:paraId="73082FA0" w14:textId="4884DFBB" w:rsidR="00A71383" w:rsidRPr="00F1151D" w:rsidRDefault="00A71383" w:rsidP="00A71383">
            <w:pPr>
              <w:spacing w:line="240" w:lineRule="atLeast"/>
              <w:ind w:leftChars="10" w:left="21" w:rightChars="10" w:right="21"/>
              <w:jc w:val="center"/>
              <w:rPr>
                <w:rFonts w:ascii="宋体" w:hAnsi="宋体" w:cs="仿宋"/>
                <w:szCs w:val="21"/>
              </w:rPr>
            </w:pPr>
            <w:r w:rsidRPr="00F1151D">
              <w:rPr>
                <w:rFonts w:ascii="宋体" w:hAnsi="宋体" w:hint="eastAsia"/>
                <w:szCs w:val="21"/>
              </w:rPr>
              <w:t>1</w:t>
            </w:r>
          </w:p>
        </w:tc>
        <w:tc>
          <w:tcPr>
            <w:tcW w:w="756" w:type="pct"/>
            <w:vAlign w:val="center"/>
          </w:tcPr>
          <w:p w14:paraId="1C17F7AD" w14:textId="2C87E745" w:rsidR="00A71383" w:rsidRPr="00F1151D" w:rsidRDefault="00A71383" w:rsidP="00A71383">
            <w:pPr>
              <w:spacing w:line="240" w:lineRule="atLeast"/>
              <w:ind w:leftChars="10" w:left="21" w:rightChars="10" w:right="21"/>
              <w:jc w:val="center"/>
              <w:rPr>
                <w:rFonts w:ascii="宋体" w:hAnsi="宋体" w:cs="仿宋"/>
                <w:szCs w:val="21"/>
              </w:rPr>
            </w:pPr>
            <w:r w:rsidRPr="00F1151D">
              <w:rPr>
                <w:rFonts w:ascii="宋体" w:hAnsi="宋体" w:cs="Segoe UI"/>
                <w:color w:val="0F1115"/>
                <w:szCs w:val="21"/>
                <w:shd w:val="clear" w:color="auto" w:fill="FFFFFF"/>
              </w:rPr>
              <w:t>超导</w:t>
            </w:r>
            <w:proofErr w:type="gramStart"/>
            <w:r w:rsidRPr="00F1151D">
              <w:rPr>
                <w:rFonts w:ascii="宋体" w:hAnsi="宋体" w:cs="Segoe UI"/>
                <w:color w:val="0F1115"/>
                <w:szCs w:val="21"/>
                <w:shd w:val="clear" w:color="auto" w:fill="FFFFFF"/>
              </w:rPr>
              <w:t>腔</w:t>
            </w:r>
            <w:proofErr w:type="gramEnd"/>
            <w:r w:rsidRPr="00F1151D">
              <w:rPr>
                <w:rFonts w:ascii="宋体" w:hAnsi="宋体" w:cs="Segoe UI"/>
                <w:color w:val="0F1115"/>
                <w:szCs w:val="21"/>
                <w:shd w:val="clear" w:color="auto" w:fill="FFFFFF"/>
              </w:rPr>
              <w:t>垂直测试及配套技术服务实施方案</w:t>
            </w:r>
          </w:p>
        </w:tc>
        <w:tc>
          <w:tcPr>
            <w:tcW w:w="380" w:type="pct"/>
            <w:vAlign w:val="center"/>
          </w:tcPr>
          <w:p w14:paraId="5E8566B6" w14:textId="74C00FD7" w:rsidR="00A71383" w:rsidRPr="00F1151D" w:rsidRDefault="00A71383" w:rsidP="00A71383">
            <w:pPr>
              <w:spacing w:line="240" w:lineRule="atLeast"/>
              <w:ind w:leftChars="10" w:left="21" w:rightChars="10" w:right="21"/>
              <w:jc w:val="center"/>
              <w:rPr>
                <w:rFonts w:ascii="宋体" w:hAnsi="宋体" w:cs="仿宋"/>
                <w:szCs w:val="21"/>
              </w:rPr>
            </w:pPr>
            <w:r w:rsidRPr="00F1151D">
              <w:rPr>
                <w:rFonts w:ascii="宋体" w:hAnsi="宋体" w:hint="eastAsia"/>
                <w:szCs w:val="21"/>
              </w:rPr>
              <w:t>15</w:t>
            </w:r>
          </w:p>
        </w:tc>
        <w:tc>
          <w:tcPr>
            <w:tcW w:w="3321" w:type="pct"/>
            <w:vAlign w:val="center"/>
          </w:tcPr>
          <w:p w14:paraId="2A579472"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（一）评分内容：要求投标人根据对本项目的需求理解，对超导</w:t>
            </w:r>
            <w:proofErr w:type="gramStart"/>
            <w:r w:rsidRPr="00F1151D">
              <w:rPr>
                <w:rFonts w:ascii="宋体" w:hAnsi="宋体" w:hint="eastAsia"/>
                <w:szCs w:val="21"/>
              </w:rPr>
              <w:t>腔</w:t>
            </w:r>
            <w:proofErr w:type="gramEnd"/>
            <w:r w:rsidRPr="00F1151D">
              <w:rPr>
                <w:rFonts w:ascii="宋体" w:hAnsi="宋体" w:hint="eastAsia"/>
                <w:szCs w:val="21"/>
              </w:rPr>
              <w:t>垂直测试及配套技术服务提供实施方案，包括但不限于以下内容：</w:t>
            </w:r>
          </w:p>
          <w:p w14:paraId="7CE696DA" w14:textId="501F9D92"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1.超导</w:t>
            </w:r>
            <w:proofErr w:type="gramStart"/>
            <w:r w:rsidRPr="00F1151D">
              <w:rPr>
                <w:rFonts w:ascii="宋体" w:hAnsi="宋体" w:hint="eastAsia"/>
                <w:szCs w:val="21"/>
              </w:rPr>
              <w:t>腔</w:t>
            </w:r>
            <w:proofErr w:type="gramEnd"/>
            <w:r w:rsidRPr="00F1151D">
              <w:rPr>
                <w:rFonts w:ascii="宋体" w:hAnsi="宋体" w:hint="eastAsia"/>
                <w:szCs w:val="21"/>
              </w:rPr>
              <w:t>到货检查、洁净准备、十级间HPR与洁净装配的具体流程；</w:t>
            </w:r>
          </w:p>
          <w:p w14:paraId="3536274D" w14:textId="040EBECA"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2.真空获取及检漏、超导</w:t>
            </w:r>
            <w:proofErr w:type="gramStart"/>
            <w:r w:rsidRPr="00F1151D">
              <w:rPr>
                <w:rFonts w:ascii="宋体" w:hAnsi="宋体" w:hint="eastAsia"/>
                <w:szCs w:val="21"/>
              </w:rPr>
              <w:t>腔</w:t>
            </w:r>
            <w:proofErr w:type="gramEnd"/>
            <w:r w:rsidRPr="00F1151D">
              <w:rPr>
                <w:rFonts w:ascii="宋体" w:hAnsi="宋体" w:hint="eastAsia"/>
                <w:szCs w:val="21"/>
              </w:rPr>
              <w:t>吊装、4K/2K低温测试的具体操作方案；</w:t>
            </w:r>
          </w:p>
          <w:p w14:paraId="798E836B" w14:textId="2EC94BB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3.垂直测试流程和测试方案。</w:t>
            </w:r>
          </w:p>
          <w:p w14:paraId="6B54A6E4" w14:textId="3F307BFB"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w:t>
            </w:r>
            <w:proofErr w:type="gramStart"/>
            <w:r w:rsidRPr="00F1151D">
              <w:rPr>
                <w:rFonts w:ascii="宋体" w:hAnsi="宋体" w:hint="eastAsia"/>
                <w:szCs w:val="21"/>
              </w:rPr>
              <w:t>垂测全</w:t>
            </w:r>
            <w:proofErr w:type="gramEnd"/>
            <w:r w:rsidRPr="00F1151D">
              <w:rPr>
                <w:rFonts w:ascii="宋体" w:hAnsi="宋体" w:hint="eastAsia"/>
                <w:szCs w:val="21"/>
              </w:rPr>
              <w:t>过程数据记录及质量控制方案；</w:t>
            </w:r>
          </w:p>
          <w:p w14:paraId="29935EF5" w14:textId="26400D9D"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5.测试后拆卸、吊运及封装准备发货的方案。</w:t>
            </w:r>
          </w:p>
          <w:p w14:paraId="15AEA6A9"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（二）评分标准：</w:t>
            </w:r>
          </w:p>
          <w:p w14:paraId="683C6A13"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内容包含以上5项要求的，得50分，每缺少一项内容扣10分；均未提供不得分。</w:t>
            </w:r>
          </w:p>
          <w:p w14:paraId="70BE3C15"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在此基础上，评审专家根据招标文件的需求和投标文件响应情况进一步评审，具体如下：</w:t>
            </w:r>
          </w:p>
          <w:p w14:paraId="4D13E205" w14:textId="5F46DD8D"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lastRenderedPageBreak/>
              <w:t>1.内容全面，能够清晰明确地展示超导</w:t>
            </w:r>
            <w:proofErr w:type="gramStart"/>
            <w:r w:rsidRPr="00F1151D">
              <w:rPr>
                <w:rFonts w:ascii="宋体" w:hAnsi="宋体" w:hint="eastAsia"/>
                <w:szCs w:val="21"/>
              </w:rPr>
              <w:t>腔垂测全</w:t>
            </w:r>
            <w:proofErr w:type="gramEnd"/>
            <w:r w:rsidRPr="00F1151D">
              <w:rPr>
                <w:rFonts w:ascii="宋体" w:hAnsi="宋体" w:hint="eastAsia"/>
                <w:szCs w:val="21"/>
              </w:rPr>
              <w:t>流程，各环节操作规范、参数明确、洁净控制措施到位，能清晰展示</w:t>
            </w:r>
            <w:proofErr w:type="gramStart"/>
            <w:r w:rsidRPr="00F1151D">
              <w:rPr>
                <w:rFonts w:ascii="宋体" w:hAnsi="宋体" w:hint="eastAsia"/>
                <w:szCs w:val="21"/>
              </w:rPr>
              <w:t>垂测过程</w:t>
            </w:r>
            <w:proofErr w:type="gramEnd"/>
            <w:r w:rsidRPr="00F1151D">
              <w:rPr>
                <w:rFonts w:ascii="宋体" w:hAnsi="宋体" w:hint="eastAsia"/>
                <w:szCs w:val="21"/>
              </w:rPr>
              <w:t>重点及难点工作，得50分；</w:t>
            </w:r>
          </w:p>
          <w:p w14:paraId="0ED2C558" w14:textId="0544F92E"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2.内容较全面，能较为明确地展示超导</w:t>
            </w:r>
            <w:proofErr w:type="gramStart"/>
            <w:r w:rsidRPr="00F1151D">
              <w:rPr>
                <w:rFonts w:ascii="宋体" w:hAnsi="宋体" w:hint="eastAsia"/>
                <w:szCs w:val="21"/>
              </w:rPr>
              <w:t>腔垂测全</w:t>
            </w:r>
            <w:proofErr w:type="gramEnd"/>
            <w:r w:rsidRPr="00F1151D">
              <w:rPr>
                <w:rFonts w:ascii="宋体" w:hAnsi="宋体" w:hint="eastAsia"/>
                <w:szCs w:val="21"/>
              </w:rPr>
              <w:t>流程，各环节操作较规范、参数较明确，能较清晰展示</w:t>
            </w:r>
            <w:proofErr w:type="gramStart"/>
            <w:r w:rsidRPr="00F1151D">
              <w:rPr>
                <w:rFonts w:ascii="宋体" w:hAnsi="宋体" w:hint="eastAsia"/>
                <w:szCs w:val="21"/>
              </w:rPr>
              <w:t>垂测过程</w:t>
            </w:r>
            <w:proofErr w:type="gramEnd"/>
            <w:r w:rsidRPr="00F1151D">
              <w:rPr>
                <w:rFonts w:ascii="宋体" w:hAnsi="宋体" w:hint="eastAsia"/>
                <w:szCs w:val="21"/>
              </w:rPr>
              <w:t>重点及难点工作，得30分；</w:t>
            </w:r>
          </w:p>
          <w:p w14:paraId="46E9672F" w14:textId="2FD89AF2"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3.内容有瑕疵，但基本能展示超导</w:t>
            </w:r>
            <w:proofErr w:type="gramStart"/>
            <w:r w:rsidRPr="00F1151D">
              <w:rPr>
                <w:rFonts w:ascii="宋体" w:hAnsi="宋体" w:hint="eastAsia"/>
                <w:szCs w:val="21"/>
              </w:rPr>
              <w:t>腔垂测全</w:t>
            </w:r>
            <w:proofErr w:type="gramEnd"/>
            <w:r w:rsidRPr="00F1151D">
              <w:rPr>
                <w:rFonts w:ascii="宋体" w:hAnsi="宋体" w:hint="eastAsia"/>
                <w:szCs w:val="21"/>
              </w:rPr>
              <w:t>流程，能基本展示</w:t>
            </w:r>
            <w:proofErr w:type="gramStart"/>
            <w:r w:rsidRPr="00F1151D">
              <w:rPr>
                <w:rFonts w:ascii="宋体" w:hAnsi="宋体" w:hint="eastAsia"/>
                <w:szCs w:val="21"/>
              </w:rPr>
              <w:t>垂测过程</w:t>
            </w:r>
            <w:proofErr w:type="gramEnd"/>
            <w:r w:rsidRPr="00F1151D">
              <w:rPr>
                <w:rFonts w:ascii="宋体" w:hAnsi="宋体" w:hint="eastAsia"/>
                <w:szCs w:val="21"/>
              </w:rPr>
              <w:t>重点及难点工作，得10分；</w:t>
            </w:r>
          </w:p>
          <w:p w14:paraId="0FDDEE4B" w14:textId="2731CF5D"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4.内容简单或方案有重大缺陷及风险或其他情况，不得分。</w:t>
            </w:r>
          </w:p>
        </w:tc>
      </w:tr>
      <w:tr w:rsidR="00A71383" w14:paraId="5E30C1C4" w14:textId="77777777" w:rsidTr="00A71383">
        <w:trPr>
          <w:trHeight w:val="20"/>
        </w:trPr>
        <w:tc>
          <w:tcPr>
            <w:tcW w:w="255" w:type="pct"/>
            <w:vMerge/>
            <w:vAlign w:val="center"/>
          </w:tcPr>
          <w:p w14:paraId="60091D88" w14:textId="77777777" w:rsidR="00A71383" w:rsidRDefault="00A71383" w:rsidP="00A71383">
            <w:pPr>
              <w:keepNext/>
              <w:keepLines/>
              <w:spacing w:line="240" w:lineRule="atLeast"/>
              <w:ind w:leftChars="10" w:left="21" w:rightChars="10" w:right="21"/>
              <w:jc w:val="center"/>
              <w:rPr>
                <w:rFonts w:ascii="宋体" w:hAnsi="宋体" w:cs="仿宋"/>
                <w:sz w:val="24"/>
              </w:rPr>
            </w:pPr>
          </w:p>
        </w:tc>
        <w:tc>
          <w:tcPr>
            <w:tcW w:w="0" w:type="auto"/>
            <w:vAlign w:val="center"/>
          </w:tcPr>
          <w:p w14:paraId="58BEE510" w14:textId="072C99C7" w:rsidR="00A71383" w:rsidRPr="00F1151D" w:rsidRDefault="00A71383" w:rsidP="00A71383">
            <w:pPr>
              <w:spacing w:line="240" w:lineRule="atLeast"/>
              <w:ind w:leftChars="10" w:left="21" w:rightChars="10" w:right="21"/>
              <w:jc w:val="center"/>
              <w:rPr>
                <w:rFonts w:ascii="宋体" w:hAnsi="宋体" w:cs="仿宋"/>
                <w:szCs w:val="21"/>
              </w:rPr>
            </w:pPr>
            <w:r w:rsidRPr="00F1151D">
              <w:rPr>
                <w:rFonts w:ascii="宋体" w:hAnsi="宋体" w:hint="eastAsia"/>
                <w:szCs w:val="21"/>
              </w:rPr>
              <w:t>2</w:t>
            </w:r>
          </w:p>
        </w:tc>
        <w:tc>
          <w:tcPr>
            <w:tcW w:w="756" w:type="pct"/>
            <w:vAlign w:val="center"/>
          </w:tcPr>
          <w:p w14:paraId="2E667DEA" w14:textId="551425B5" w:rsidR="00A71383" w:rsidRPr="00F1151D" w:rsidRDefault="00A71383" w:rsidP="00A71383">
            <w:pPr>
              <w:spacing w:line="240" w:lineRule="atLeast"/>
              <w:ind w:leftChars="10" w:left="21" w:rightChars="10" w:right="21"/>
              <w:jc w:val="center"/>
              <w:rPr>
                <w:rFonts w:ascii="宋体" w:hAnsi="宋体" w:cs="仿宋"/>
                <w:szCs w:val="21"/>
              </w:rPr>
            </w:pPr>
            <w:r w:rsidRPr="00F1151D">
              <w:rPr>
                <w:rFonts w:ascii="宋体" w:hAnsi="宋体" w:cs="Segoe UI"/>
                <w:color w:val="0F1115"/>
                <w:szCs w:val="21"/>
                <w:shd w:val="clear" w:color="auto" w:fill="FFFFFF"/>
              </w:rPr>
              <w:t>超导加速模组总装集成</w:t>
            </w:r>
            <w:r w:rsidRPr="00F1151D">
              <w:rPr>
                <w:rFonts w:ascii="宋体" w:hAnsi="宋体" w:cs="Segoe UI" w:hint="eastAsia"/>
                <w:color w:val="0F1115"/>
                <w:szCs w:val="21"/>
                <w:shd w:val="clear" w:color="auto" w:fill="FFFFFF"/>
              </w:rPr>
              <w:t>配套</w:t>
            </w:r>
            <w:r w:rsidRPr="00F1151D">
              <w:rPr>
                <w:rFonts w:ascii="宋体" w:hAnsi="宋体" w:cs="Segoe UI"/>
                <w:color w:val="0F1115"/>
                <w:szCs w:val="21"/>
                <w:shd w:val="clear" w:color="auto" w:fill="FFFFFF"/>
              </w:rPr>
              <w:t>服务实施方案</w:t>
            </w:r>
          </w:p>
        </w:tc>
        <w:tc>
          <w:tcPr>
            <w:tcW w:w="380" w:type="pct"/>
            <w:vAlign w:val="center"/>
          </w:tcPr>
          <w:p w14:paraId="2CF95173" w14:textId="00F7765C" w:rsidR="00A71383" w:rsidRPr="00F1151D" w:rsidRDefault="00A71383" w:rsidP="00A71383">
            <w:pPr>
              <w:spacing w:line="240" w:lineRule="atLeast"/>
              <w:ind w:leftChars="10" w:left="21" w:rightChars="10" w:right="21"/>
              <w:jc w:val="center"/>
              <w:rPr>
                <w:rFonts w:ascii="宋体" w:hAnsi="宋体" w:cs="仿宋"/>
                <w:szCs w:val="21"/>
              </w:rPr>
            </w:pPr>
            <w:r w:rsidRPr="00F1151D">
              <w:rPr>
                <w:rFonts w:ascii="宋体" w:hAnsi="宋体" w:hint="eastAsia"/>
                <w:szCs w:val="21"/>
              </w:rPr>
              <w:t>15</w:t>
            </w:r>
          </w:p>
        </w:tc>
        <w:tc>
          <w:tcPr>
            <w:tcW w:w="3321" w:type="pct"/>
            <w:vAlign w:val="center"/>
          </w:tcPr>
          <w:p w14:paraId="29AA3882"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（一）评分内容：要求投标人根据对本项目的需求理解，对超导加速模组总装集成服务提供实施方案，包括但不限于以下内容：</w:t>
            </w:r>
          </w:p>
          <w:p w14:paraId="0246A01B" w14:textId="7BEFC710"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1.模组总装集成6个工位各工序具体工作内容；</w:t>
            </w:r>
          </w:p>
          <w:p w14:paraId="6A78ED38" w14:textId="03C75CEF"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2.各工序重难点工作及应对措施；</w:t>
            </w:r>
          </w:p>
          <w:p w14:paraId="3C316D24" w14:textId="77E940FB"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w:t>
            </w:r>
            <w:proofErr w:type="gramStart"/>
            <w:r w:rsidRPr="00F1151D">
              <w:rPr>
                <w:rFonts w:ascii="宋体" w:hAnsi="宋体" w:hint="eastAsia"/>
                <w:szCs w:val="21"/>
              </w:rPr>
              <w:t>腔串洁净</w:t>
            </w:r>
            <w:proofErr w:type="gramEnd"/>
            <w:r w:rsidRPr="00F1151D">
              <w:rPr>
                <w:rFonts w:ascii="宋体" w:hAnsi="宋体" w:hint="eastAsia"/>
                <w:szCs w:val="21"/>
              </w:rPr>
              <w:t>组装、精密准直、漏率控制等关键工艺的专项实施方案；</w:t>
            </w:r>
          </w:p>
          <w:p w14:paraId="4F34C8DB" w14:textId="188963A6"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4.各工序之间的衔接与并行作业安排；</w:t>
            </w:r>
          </w:p>
          <w:p w14:paraId="370A5E0A" w14:textId="1F13D8BB"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5.过程检测与质量控制点设置（含漏率检测、准直测量、电气检测等）</w:t>
            </w:r>
          </w:p>
          <w:p w14:paraId="23C66F5D" w14:textId="3A253269"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6.风险识别与应急预案（含零部件供应风险、人员风险、进度风险等）</w:t>
            </w:r>
          </w:p>
          <w:p w14:paraId="0EAB1270"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（二）评分标准：</w:t>
            </w:r>
          </w:p>
          <w:p w14:paraId="53EF0962"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内容包含以上6项要求的，得50分，每缺少一项内容扣8.5分；均未提供不得分。</w:t>
            </w:r>
          </w:p>
          <w:p w14:paraId="1447E55F"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在此基础上，评审专家根据招标文件的需求和投标文件响应情况进一步评审，具体如下：</w:t>
            </w:r>
          </w:p>
          <w:p w14:paraId="25372F27" w14:textId="1DD997D5"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1.内容全面，能够清晰明确地展示模组自总装集成准备开始直至水平测试完成前后将模</w:t>
            </w:r>
            <w:proofErr w:type="gramStart"/>
            <w:r w:rsidRPr="00F1151D">
              <w:rPr>
                <w:rFonts w:ascii="宋体" w:hAnsi="宋体" w:hint="eastAsia"/>
                <w:szCs w:val="21"/>
              </w:rPr>
              <w:t>组转移</w:t>
            </w:r>
            <w:proofErr w:type="gramEnd"/>
            <w:r w:rsidRPr="00F1151D">
              <w:rPr>
                <w:rFonts w:ascii="宋体" w:hAnsi="宋体" w:hint="eastAsia"/>
                <w:szCs w:val="21"/>
              </w:rPr>
              <w:t>出隧道，期间所有的总装集成过程，能清晰展示模组总装集成各工序重点及难点工作，得50分；</w:t>
            </w:r>
          </w:p>
          <w:p w14:paraId="5118A324" w14:textId="5AFDCC21"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2.内容较全面，能较为明确地展示模组自总装集成准备开始直至水平测试完成前后将模</w:t>
            </w:r>
            <w:proofErr w:type="gramStart"/>
            <w:r w:rsidRPr="00F1151D">
              <w:rPr>
                <w:rFonts w:ascii="宋体" w:hAnsi="宋体" w:hint="eastAsia"/>
                <w:szCs w:val="21"/>
              </w:rPr>
              <w:t>组转移</w:t>
            </w:r>
            <w:proofErr w:type="gramEnd"/>
            <w:r w:rsidRPr="00F1151D">
              <w:rPr>
                <w:rFonts w:ascii="宋体" w:hAnsi="宋体" w:hint="eastAsia"/>
                <w:szCs w:val="21"/>
              </w:rPr>
              <w:t>出隧道，期间所有的总装集成过程，能较清晰展示模组总装集成各工序重点及难点工作，得30分；</w:t>
            </w:r>
          </w:p>
          <w:p w14:paraId="393769DB" w14:textId="1BB48A06"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3.内容有瑕疵，但基本能展示模组自总装集成准备开始直至水平测试完成前后将模</w:t>
            </w:r>
            <w:proofErr w:type="gramStart"/>
            <w:r w:rsidRPr="00F1151D">
              <w:rPr>
                <w:rFonts w:ascii="宋体" w:hAnsi="宋体" w:hint="eastAsia"/>
                <w:szCs w:val="21"/>
              </w:rPr>
              <w:t>组转移</w:t>
            </w:r>
            <w:proofErr w:type="gramEnd"/>
            <w:r w:rsidRPr="00F1151D">
              <w:rPr>
                <w:rFonts w:ascii="宋体" w:hAnsi="宋体" w:hint="eastAsia"/>
                <w:szCs w:val="21"/>
              </w:rPr>
              <w:t>出隧道，期间所有的总装集成过程，能基本展示模组总装集成各工序重点及难点工作，得10分；</w:t>
            </w:r>
          </w:p>
          <w:p w14:paraId="0EE0B948" w14:textId="7654B7D8"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4.内容简单或方案有重大缺陷及风险或其他情况，不得分。</w:t>
            </w:r>
          </w:p>
        </w:tc>
      </w:tr>
      <w:tr w:rsidR="00A71383" w14:paraId="7353BAF9" w14:textId="77777777" w:rsidTr="00A71383">
        <w:trPr>
          <w:trHeight w:val="20"/>
        </w:trPr>
        <w:tc>
          <w:tcPr>
            <w:tcW w:w="255" w:type="pct"/>
            <w:vMerge/>
            <w:vAlign w:val="center"/>
          </w:tcPr>
          <w:p w14:paraId="2976C155" w14:textId="77777777" w:rsidR="00A71383" w:rsidRDefault="00A71383" w:rsidP="00A71383">
            <w:pPr>
              <w:keepNext/>
              <w:keepLines/>
              <w:spacing w:line="240" w:lineRule="atLeast"/>
              <w:ind w:leftChars="10" w:left="21" w:rightChars="10" w:right="21"/>
              <w:jc w:val="center"/>
              <w:rPr>
                <w:rFonts w:ascii="宋体" w:hAnsi="宋体" w:cs="仿宋"/>
                <w:sz w:val="24"/>
              </w:rPr>
            </w:pPr>
          </w:p>
        </w:tc>
        <w:tc>
          <w:tcPr>
            <w:tcW w:w="0" w:type="auto"/>
            <w:vAlign w:val="center"/>
          </w:tcPr>
          <w:p w14:paraId="4BE3ACC0" w14:textId="30846696" w:rsidR="00A71383" w:rsidRPr="00F1151D" w:rsidRDefault="00A71383" w:rsidP="00A71383">
            <w:pPr>
              <w:spacing w:line="240" w:lineRule="atLeast"/>
              <w:ind w:leftChars="10" w:left="21" w:rightChars="10" w:right="21"/>
              <w:jc w:val="center"/>
              <w:rPr>
                <w:rFonts w:ascii="宋体" w:hAnsi="宋体"/>
                <w:szCs w:val="21"/>
              </w:rPr>
            </w:pPr>
            <w:r w:rsidRPr="00F1151D">
              <w:rPr>
                <w:rFonts w:ascii="宋体" w:hAnsi="宋体" w:hint="eastAsia"/>
                <w:szCs w:val="21"/>
              </w:rPr>
              <w:t>3</w:t>
            </w:r>
          </w:p>
        </w:tc>
        <w:tc>
          <w:tcPr>
            <w:tcW w:w="756" w:type="pct"/>
            <w:vAlign w:val="center"/>
          </w:tcPr>
          <w:p w14:paraId="7867178A" w14:textId="6260670D" w:rsidR="00A71383" w:rsidRPr="00F1151D" w:rsidRDefault="00A71383" w:rsidP="00A71383">
            <w:pPr>
              <w:spacing w:line="240" w:lineRule="atLeast"/>
              <w:ind w:leftChars="10" w:left="21" w:rightChars="10" w:right="21"/>
              <w:jc w:val="center"/>
              <w:rPr>
                <w:rFonts w:ascii="宋体" w:hAnsi="宋体"/>
                <w:szCs w:val="21"/>
              </w:rPr>
            </w:pPr>
            <w:bookmarkStart w:id="25" w:name="_Hlk243549862"/>
            <w:r w:rsidRPr="00F1151D">
              <w:rPr>
                <w:rFonts w:ascii="宋体" w:hAnsi="宋体" w:cs="Segoe UI"/>
                <w:color w:val="0F1115"/>
                <w:szCs w:val="21"/>
                <w:shd w:val="clear" w:color="auto" w:fill="FFFFFF"/>
              </w:rPr>
              <w:t>高功率综合性能测试及测试系统调试服务实施方案</w:t>
            </w:r>
            <w:bookmarkEnd w:id="25"/>
          </w:p>
        </w:tc>
        <w:tc>
          <w:tcPr>
            <w:tcW w:w="380" w:type="pct"/>
            <w:vAlign w:val="center"/>
          </w:tcPr>
          <w:p w14:paraId="25FF0883" w14:textId="275E4BE8" w:rsidR="00A71383" w:rsidRPr="00F1151D" w:rsidRDefault="00A71383" w:rsidP="00A71383">
            <w:pPr>
              <w:spacing w:line="240" w:lineRule="atLeast"/>
              <w:ind w:leftChars="10" w:left="21" w:rightChars="10" w:right="21"/>
              <w:jc w:val="center"/>
              <w:rPr>
                <w:rFonts w:ascii="宋体" w:hAnsi="宋体"/>
                <w:szCs w:val="21"/>
              </w:rPr>
            </w:pPr>
            <w:r w:rsidRPr="00F1151D">
              <w:rPr>
                <w:rFonts w:ascii="宋体" w:hAnsi="宋体" w:hint="eastAsia"/>
                <w:szCs w:val="21"/>
              </w:rPr>
              <w:t>15</w:t>
            </w:r>
          </w:p>
        </w:tc>
        <w:tc>
          <w:tcPr>
            <w:tcW w:w="3321" w:type="pct"/>
            <w:vAlign w:val="center"/>
          </w:tcPr>
          <w:p w14:paraId="640BAD95"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（一）评分内容：要求投标人根据对本项目的需求理解，对高功率综合性能测试及测试系统调试服务提供实施方案，包括但不限于以下内容：</w:t>
            </w:r>
          </w:p>
          <w:p w14:paraId="2F0F2491" w14:textId="3242F818"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1.测试前接口及适配条件核查、模组就位及接口检查方案；</w:t>
            </w:r>
          </w:p>
          <w:p w14:paraId="72FA96AE" w14:textId="51D0F4D1"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2.射频与控制系统联调、传感器及</w:t>
            </w:r>
            <w:proofErr w:type="gramStart"/>
            <w:r w:rsidRPr="00F1151D">
              <w:rPr>
                <w:rFonts w:ascii="宋体" w:hAnsi="宋体" w:hint="eastAsia"/>
                <w:szCs w:val="21"/>
              </w:rPr>
              <w:t>联锁</w:t>
            </w:r>
            <w:proofErr w:type="gramEnd"/>
            <w:r w:rsidRPr="00F1151D">
              <w:rPr>
                <w:rFonts w:ascii="宋体" w:hAnsi="宋体" w:hint="eastAsia"/>
                <w:szCs w:val="21"/>
              </w:rPr>
              <w:t>功能检查方案；</w:t>
            </w:r>
          </w:p>
          <w:p w14:paraId="12738068" w14:textId="17D3AC78"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3.降温、低温运行及稳定工况建立方案；</w:t>
            </w:r>
          </w:p>
          <w:p w14:paraId="7411DE89" w14:textId="557F1F21"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4.模组测试流程及性能测试方案；</w:t>
            </w:r>
          </w:p>
          <w:p w14:paraId="6C9315EB" w14:textId="30918B86"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5.数据采集、复核、异常分析及报告编制方案。</w:t>
            </w:r>
          </w:p>
          <w:p w14:paraId="61BCC4CA"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（二）评分标准：内容包含以上5项要求的，得50分，每缺少一项内容扣10分；在此基础上，评审专家根据招标文件的需求和投标文件响应情况进一步评审，具体如下：</w:t>
            </w:r>
          </w:p>
          <w:p w14:paraId="21D6734B" w14:textId="246FF791"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lastRenderedPageBreak/>
              <w:t>1.内容全面，能够清晰明确地</w:t>
            </w:r>
            <w:proofErr w:type="gramStart"/>
            <w:r w:rsidRPr="00F1151D">
              <w:rPr>
                <w:rFonts w:ascii="宋体" w:hAnsi="宋体" w:hint="eastAsia"/>
                <w:szCs w:val="21"/>
              </w:rPr>
              <w:t>展示高</w:t>
            </w:r>
            <w:proofErr w:type="gramEnd"/>
            <w:r w:rsidRPr="00F1151D">
              <w:rPr>
                <w:rFonts w:ascii="宋体" w:hAnsi="宋体" w:hint="eastAsia"/>
                <w:szCs w:val="21"/>
              </w:rPr>
              <w:t>功率综合性能</w:t>
            </w:r>
            <w:proofErr w:type="gramStart"/>
            <w:r w:rsidRPr="00F1151D">
              <w:rPr>
                <w:rFonts w:ascii="宋体" w:hAnsi="宋体" w:hint="eastAsia"/>
                <w:szCs w:val="21"/>
              </w:rPr>
              <w:t>测试全</w:t>
            </w:r>
            <w:proofErr w:type="gramEnd"/>
            <w:r w:rsidRPr="00F1151D">
              <w:rPr>
                <w:rFonts w:ascii="宋体" w:hAnsi="宋体" w:hint="eastAsia"/>
                <w:szCs w:val="21"/>
              </w:rPr>
              <w:t>流程，各环节操作规范、参数明确、安全措施到位，能清晰展示测试过程重点及难点工作，得50分；</w:t>
            </w:r>
          </w:p>
          <w:p w14:paraId="3B11CC07" w14:textId="25CFB96E"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2.内容较全面，能较为明确地</w:t>
            </w:r>
            <w:proofErr w:type="gramStart"/>
            <w:r w:rsidRPr="00F1151D">
              <w:rPr>
                <w:rFonts w:ascii="宋体" w:hAnsi="宋体" w:hint="eastAsia"/>
                <w:szCs w:val="21"/>
              </w:rPr>
              <w:t>展示高</w:t>
            </w:r>
            <w:proofErr w:type="gramEnd"/>
            <w:r w:rsidRPr="00F1151D">
              <w:rPr>
                <w:rFonts w:ascii="宋体" w:hAnsi="宋体" w:hint="eastAsia"/>
                <w:szCs w:val="21"/>
              </w:rPr>
              <w:t>功率综合性能</w:t>
            </w:r>
            <w:proofErr w:type="gramStart"/>
            <w:r w:rsidRPr="00F1151D">
              <w:rPr>
                <w:rFonts w:ascii="宋体" w:hAnsi="宋体" w:hint="eastAsia"/>
                <w:szCs w:val="21"/>
              </w:rPr>
              <w:t>测试全</w:t>
            </w:r>
            <w:proofErr w:type="gramEnd"/>
            <w:r w:rsidRPr="00F1151D">
              <w:rPr>
                <w:rFonts w:ascii="宋体" w:hAnsi="宋体" w:hint="eastAsia"/>
                <w:szCs w:val="21"/>
              </w:rPr>
              <w:t>流程，各环节操作较规范、参数较明确，能较清晰展示测试过程重点及难点工作，得30分；</w:t>
            </w:r>
          </w:p>
          <w:p w14:paraId="34CD02D5" w14:textId="5FF6C4F9"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3.内容有瑕疵，但基本能</w:t>
            </w:r>
            <w:proofErr w:type="gramStart"/>
            <w:r w:rsidRPr="00F1151D">
              <w:rPr>
                <w:rFonts w:ascii="宋体" w:hAnsi="宋体" w:hint="eastAsia"/>
                <w:szCs w:val="21"/>
              </w:rPr>
              <w:t>展示高</w:t>
            </w:r>
            <w:proofErr w:type="gramEnd"/>
            <w:r w:rsidRPr="00F1151D">
              <w:rPr>
                <w:rFonts w:ascii="宋体" w:hAnsi="宋体" w:hint="eastAsia"/>
                <w:szCs w:val="21"/>
              </w:rPr>
              <w:t>功率综合性能</w:t>
            </w:r>
            <w:proofErr w:type="gramStart"/>
            <w:r w:rsidRPr="00F1151D">
              <w:rPr>
                <w:rFonts w:ascii="宋体" w:hAnsi="宋体" w:hint="eastAsia"/>
                <w:szCs w:val="21"/>
              </w:rPr>
              <w:t>测试全</w:t>
            </w:r>
            <w:proofErr w:type="gramEnd"/>
            <w:r w:rsidRPr="00F1151D">
              <w:rPr>
                <w:rFonts w:ascii="宋体" w:hAnsi="宋体" w:hint="eastAsia"/>
                <w:szCs w:val="21"/>
              </w:rPr>
              <w:t>流程，能基本展示测试过程重点及难点工作，得10分；</w:t>
            </w:r>
          </w:p>
          <w:p w14:paraId="0B3109DB" w14:textId="3587F2AD"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4.内容简单或方案有重大缺陷及风险或其他情况，不得分。</w:t>
            </w:r>
          </w:p>
        </w:tc>
      </w:tr>
      <w:tr w:rsidR="00A71383" w14:paraId="59DB94F6" w14:textId="77777777" w:rsidTr="00A71383">
        <w:trPr>
          <w:trHeight w:val="20"/>
        </w:trPr>
        <w:tc>
          <w:tcPr>
            <w:tcW w:w="255" w:type="pct"/>
            <w:vMerge/>
            <w:vAlign w:val="center"/>
          </w:tcPr>
          <w:p w14:paraId="6E38C6EF" w14:textId="77777777" w:rsidR="00A71383" w:rsidRDefault="00A71383" w:rsidP="00A71383">
            <w:pPr>
              <w:keepNext/>
              <w:keepLines/>
              <w:spacing w:line="240" w:lineRule="atLeast"/>
              <w:ind w:leftChars="10" w:left="21" w:rightChars="10" w:right="21"/>
              <w:jc w:val="center"/>
              <w:rPr>
                <w:rFonts w:ascii="宋体" w:hAnsi="宋体" w:cs="仿宋"/>
                <w:sz w:val="24"/>
              </w:rPr>
            </w:pPr>
          </w:p>
        </w:tc>
        <w:tc>
          <w:tcPr>
            <w:tcW w:w="0" w:type="auto"/>
            <w:vAlign w:val="center"/>
          </w:tcPr>
          <w:p w14:paraId="1334AEFF" w14:textId="6792CDE8" w:rsidR="00A71383" w:rsidRPr="00F1151D" w:rsidRDefault="00A71383" w:rsidP="00A71383">
            <w:pPr>
              <w:spacing w:line="240" w:lineRule="atLeast"/>
              <w:ind w:leftChars="10" w:left="21" w:rightChars="10" w:right="21"/>
              <w:jc w:val="center"/>
              <w:rPr>
                <w:rFonts w:ascii="宋体" w:hAnsi="宋体"/>
                <w:szCs w:val="21"/>
              </w:rPr>
            </w:pPr>
            <w:r w:rsidRPr="00F1151D">
              <w:rPr>
                <w:rFonts w:ascii="宋体" w:hAnsi="宋体" w:hint="eastAsia"/>
                <w:szCs w:val="21"/>
              </w:rPr>
              <w:t>4</w:t>
            </w:r>
          </w:p>
        </w:tc>
        <w:tc>
          <w:tcPr>
            <w:tcW w:w="756" w:type="pct"/>
            <w:vAlign w:val="center"/>
          </w:tcPr>
          <w:p w14:paraId="672A1CF7" w14:textId="05F23A31" w:rsidR="00A71383" w:rsidRPr="00F1151D" w:rsidRDefault="00A71383" w:rsidP="00A71383">
            <w:pPr>
              <w:spacing w:line="240" w:lineRule="atLeast"/>
              <w:ind w:leftChars="10" w:left="21" w:rightChars="10" w:right="21"/>
              <w:jc w:val="center"/>
              <w:rPr>
                <w:rFonts w:ascii="宋体" w:hAnsi="宋体"/>
                <w:szCs w:val="21"/>
              </w:rPr>
            </w:pPr>
            <w:r w:rsidRPr="00F1151D">
              <w:rPr>
                <w:rFonts w:ascii="宋体" w:hAnsi="宋体" w:cs="Segoe UI"/>
                <w:color w:val="0F1115"/>
                <w:szCs w:val="21"/>
                <w:shd w:val="clear" w:color="auto" w:fill="FFFFFF"/>
              </w:rPr>
              <w:t>测试系统综合性能检测实施方案</w:t>
            </w:r>
          </w:p>
        </w:tc>
        <w:tc>
          <w:tcPr>
            <w:tcW w:w="380" w:type="pct"/>
            <w:vAlign w:val="center"/>
          </w:tcPr>
          <w:p w14:paraId="55A60FA3" w14:textId="38AF1569" w:rsidR="00A71383" w:rsidRPr="00F1151D" w:rsidRDefault="00A71383" w:rsidP="00A71383">
            <w:pPr>
              <w:spacing w:line="240" w:lineRule="atLeast"/>
              <w:ind w:leftChars="10" w:left="21" w:rightChars="10" w:right="21"/>
              <w:jc w:val="center"/>
              <w:rPr>
                <w:rFonts w:ascii="宋体" w:hAnsi="宋体"/>
                <w:szCs w:val="21"/>
              </w:rPr>
            </w:pPr>
            <w:r w:rsidRPr="00F1151D">
              <w:rPr>
                <w:rFonts w:ascii="宋体" w:hAnsi="宋体" w:hint="eastAsia"/>
                <w:szCs w:val="21"/>
              </w:rPr>
              <w:t>5</w:t>
            </w:r>
          </w:p>
        </w:tc>
        <w:tc>
          <w:tcPr>
            <w:tcW w:w="3321" w:type="pct"/>
            <w:vAlign w:val="center"/>
          </w:tcPr>
          <w:p w14:paraId="05899887"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（一）评分内容：要求投标人根据对本项目的需求理解，对测试系统综合性能检测提供实施方案，包括但不限于以下内容：</w:t>
            </w:r>
          </w:p>
          <w:p w14:paraId="0AAD368F" w14:textId="6B8E3069"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1</w:t>
            </w:r>
            <w:r w:rsidR="002B04E9" w:rsidRPr="00F1151D">
              <w:rPr>
                <w:rFonts w:ascii="宋体" w:hAnsi="宋体" w:hint="eastAsia"/>
                <w:szCs w:val="21"/>
              </w:rPr>
              <w:t>.</w:t>
            </w:r>
            <w:proofErr w:type="gramStart"/>
            <w:r w:rsidRPr="00F1151D">
              <w:rPr>
                <w:rFonts w:ascii="宋体" w:hAnsi="宋体" w:hint="eastAsia"/>
                <w:szCs w:val="21"/>
              </w:rPr>
              <w:t>垂测系统</w:t>
            </w:r>
            <w:proofErr w:type="gramEnd"/>
            <w:r w:rsidRPr="00F1151D">
              <w:rPr>
                <w:rFonts w:ascii="宋体" w:hAnsi="宋体" w:hint="eastAsia"/>
                <w:szCs w:val="21"/>
              </w:rPr>
              <w:t>、1.3GHz测试系统、3.9GHz测试系统的功能检查、性能测试方案；</w:t>
            </w:r>
          </w:p>
          <w:p w14:paraId="3212B250" w14:textId="70925199"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w:t>
            </w:r>
            <w:r w:rsidR="002B04E9" w:rsidRPr="00F1151D">
              <w:rPr>
                <w:rFonts w:ascii="宋体" w:hAnsi="宋体" w:hint="eastAsia"/>
                <w:szCs w:val="21"/>
              </w:rPr>
              <w:t>.</w:t>
            </w:r>
            <w:r w:rsidRPr="00F1151D">
              <w:rPr>
                <w:rFonts w:ascii="宋体" w:hAnsi="宋体" w:hint="eastAsia"/>
                <w:szCs w:val="21"/>
              </w:rPr>
              <w:t>问题排查与整改方案；</w:t>
            </w:r>
          </w:p>
          <w:p w14:paraId="124F80E8"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（二）评分标准：</w:t>
            </w:r>
          </w:p>
          <w:p w14:paraId="0F10EF98"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内容包含以上2项要求的，得50分，每缺少一项内容扣25分；均未提供不得分。</w:t>
            </w:r>
          </w:p>
          <w:p w14:paraId="17C44D3F" w14:textId="7777777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在此基础上，评审专家根据招标文件的需求和投标文件响应情况进一步评审，具体如下：</w:t>
            </w:r>
          </w:p>
          <w:p w14:paraId="60D4381C" w14:textId="23FAC402"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1</w:t>
            </w:r>
            <w:r w:rsidR="002B04E9" w:rsidRPr="00F1151D">
              <w:rPr>
                <w:rFonts w:ascii="宋体" w:hAnsi="宋体" w:hint="eastAsia"/>
                <w:szCs w:val="21"/>
              </w:rPr>
              <w:t>.</w:t>
            </w:r>
            <w:r w:rsidRPr="00F1151D">
              <w:rPr>
                <w:rFonts w:ascii="宋体" w:hAnsi="宋体" w:hint="eastAsia"/>
                <w:szCs w:val="21"/>
              </w:rPr>
              <w:t>内容全面，能够清晰明确地展示各测试系统综合性能</w:t>
            </w:r>
            <w:proofErr w:type="gramStart"/>
            <w:r w:rsidRPr="00F1151D">
              <w:rPr>
                <w:rFonts w:ascii="宋体" w:hAnsi="宋体" w:hint="eastAsia"/>
                <w:szCs w:val="21"/>
              </w:rPr>
              <w:t>检测全</w:t>
            </w:r>
            <w:proofErr w:type="gramEnd"/>
            <w:r w:rsidRPr="00F1151D">
              <w:rPr>
                <w:rFonts w:ascii="宋体" w:hAnsi="宋体" w:hint="eastAsia"/>
                <w:szCs w:val="21"/>
              </w:rPr>
              <w:t>流程，各环节操作规范、检测项目完整、判断标准明确，能清晰展示检测过程重点及难点工作，得50分；</w:t>
            </w:r>
          </w:p>
          <w:p w14:paraId="48797C4A" w14:textId="330E2A52"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2</w:t>
            </w:r>
            <w:r w:rsidR="002B04E9" w:rsidRPr="00F1151D">
              <w:rPr>
                <w:rFonts w:ascii="宋体" w:hAnsi="宋体" w:hint="eastAsia"/>
                <w:szCs w:val="21"/>
              </w:rPr>
              <w:t>.</w:t>
            </w:r>
            <w:r w:rsidRPr="00F1151D">
              <w:rPr>
                <w:rFonts w:ascii="宋体" w:hAnsi="宋体" w:hint="eastAsia"/>
                <w:szCs w:val="21"/>
              </w:rPr>
              <w:t>内容较全面，能较为明确地展示各测试系统综合性能</w:t>
            </w:r>
            <w:proofErr w:type="gramStart"/>
            <w:r w:rsidRPr="00F1151D">
              <w:rPr>
                <w:rFonts w:ascii="宋体" w:hAnsi="宋体" w:hint="eastAsia"/>
                <w:szCs w:val="21"/>
              </w:rPr>
              <w:t>检测全</w:t>
            </w:r>
            <w:proofErr w:type="gramEnd"/>
            <w:r w:rsidRPr="00F1151D">
              <w:rPr>
                <w:rFonts w:ascii="宋体" w:hAnsi="宋体" w:hint="eastAsia"/>
                <w:szCs w:val="21"/>
              </w:rPr>
              <w:t>流程，各环节操作较规范、检测项目较完整，能较清晰展示检测过程重点及难点工作，得30分；</w:t>
            </w:r>
          </w:p>
          <w:p w14:paraId="77A1EEDB" w14:textId="0FAAE263"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3</w:t>
            </w:r>
            <w:r w:rsidR="002B04E9" w:rsidRPr="00F1151D">
              <w:rPr>
                <w:rFonts w:ascii="宋体" w:hAnsi="宋体" w:hint="eastAsia"/>
                <w:szCs w:val="21"/>
              </w:rPr>
              <w:t>.</w:t>
            </w:r>
            <w:r w:rsidRPr="00F1151D">
              <w:rPr>
                <w:rFonts w:ascii="宋体" w:hAnsi="宋体" w:hint="eastAsia"/>
                <w:szCs w:val="21"/>
              </w:rPr>
              <w:t>内容有瑕疵，但基本能展示各测试系统综合性能</w:t>
            </w:r>
            <w:proofErr w:type="gramStart"/>
            <w:r w:rsidRPr="00F1151D">
              <w:rPr>
                <w:rFonts w:ascii="宋体" w:hAnsi="宋体" w:hint="eastAsia"/>
                <w:szCs w:val="21"/>
              </w:rPr>
              <w:t>检测全</w:t>
            </w:r>
            <w:proofErr w:type="gramEnd"/>
            <w:r w:rsidRPr="00F1151D">
              <w:rPr>
                <w:rFonts w:ascii="宋体" w:hAnsi="宋体" w:hint="eastAsia"/>
                <w:szCs w:val="21"/>
              </w:rPr>
              <w:t>流程，能基本展示检测过程重点及难点工作，得10分；</w:t>
            </w:r>
          </w:p>
          <w:p w14:paraId="665B5BBF" w14:textId="2073E0F7" w:rsidR="00A71383" w:rsidRPr="00F1151D" w:rsidRDefault="00A71383" w:rsidP="00A71383">
            <w:pPr>
              <w:spacing w:line="320" w:lineRule="exact"/>
              <w:ind w:leftChars="10" w:left="21" w:rightChars="10" w:right="21"/>
              <w:rPr>
                <w:rFonts w:ascii="宋体" w:hAnsi="宋体"/>
                <w:szCs w:val="21"/>
              </w:rPr>
            </w:pPr>
            <w:r w:rsidRPr="00F1151D">
              <w:rPr>
                <w:rFonts w:ascii="宋体" w:hAnsi="宋体" w:hint="eastAsia"/>
                <w:szCs w:val="21"/>
              </w:rPr>
              <w:t>4</w:t>
            </w:r>
            <w:r w:rsidR="002B04E9" w:rsidRPr="00F1151D">
              <w:rPr>
                <w:rFonts w:ascii="宋体" w:hAnsi="宋体" w:hint="eastAsia"/>
                <w:szCs w:val="21"/>
              </w:rPr>
              <w:t>.</w:t>
            </w:r>
            <w:r w:rsidRPr="00F1151D">
              <w:rPr>
                <w:rFonts w:ascii="宋体" w:hAnsi="宋体" w:hint="eastAsia"/>
                <w:szCs w:val="21"/>
              </w:rPr>
              <w:t>内容简单或方案有重大缺陷及风险或其他情况，不得分。</w:t>
            </w:r>
          </w:p>
        </w:tc>
      </w:tr>
      <w:tr w:rsidR="001D6B90" w14:paraId="27847A8A" w14:textId="77777777" w:rsidTr="00A71383">
        <w:trPr>
          <w:trHeight w:val="20"/>
        </w:trPr>
        <w:tc>
          <w:tcPr>
            <w:tcW w:w="255" w:type="pct"/>
            <w:vMerge w:val="restart"/>
            <w:vAlign w:val="center"/>
          </w:tcPr>
          <w:p w14:paraId="71246297"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3</w:t>
            </w:r>
          </w:p>
        </w:tc>
        <w:tc>
          <w:tcPr>
            <w:tcW w:w="1424" w:type="pct"/>
            <w:gridSpan w:val="3"/>
            <w:vAlign w:val="center"/>
          </w:tcPr>
          <w:p w14:paraId="1BE71FA3"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综合实力</w:t>
            </w:r>
          </w:p>
        </w:tc>
        <w:tc>
          <w:tcPr>
            <w:tcW w:w="3321" w:type="pct"/>
            <w:vAlign w:val="center"/>
          </w:tcPr>
          <w:p w14:paraId="0CB56F88" w14:textId="4B513FD8" w:rsidR="001D6B90" w:rsidRDefault="006A4589">
            <w:pPr>
              <w:spacing w:line="240" w:lineRule="atLeast"/>
              <w:ind w:leftChars="10" w:left="21" w:rightChars="10" w:right="21"/>
              <w:jc w:val="center"/>
              <w:rPr>
                <w:rFonts w:ascii="宋体" w:hAnsi="宋体" w:cs="仿宋"/>
                <w:b/>
                <w:bCs/>
                <w:sz w:val="24"/>
              </w:rPr>
            </w:pPr>
            <w:r>
              <w:rPr>
                <w:rFonts w:ascii="宋体" w:hAnsi="宋体" w:cs="Arial" w:hint="eastAsia"/>
                <w:b/>
                <w:bCs/>
                <w:sz w:val="24"/>
              </w:rPr>
              <w:t>20</w:t>
            </w:r>
          </w:p>
        </w:tc>
      </w:tr>
      <w:tr w:rsidR="001D6B90" w14:paraId="63C1B3C6" w14:textId="77777777" w:rsidTr="00A71383">
        <w:trPr>
          <w:trHeight w:val="20"/>
        </w:trPr>
        <w:tc>
          <w:tcPr>
            <w:tcW w:w="255" w:type="pct"/>
            <w:vMerge/>
            <w:vAlign w:val="center"/>
          </w:tcPr>
          <w:p w14:paraId="205DDA93" w14:textId="77777777" w:rsidR="001D6B90" w:rsidRDefault="001D6B90">
            <w:pPr>
              <w:keepNext/>
              <w:keepLines/>
              <w:spacing w:line="240" w:lineRule="atLeast"/>
              <w:ind w:leftChars="10" w:left="21" w:rightChars="10" w:right="21"/>
              <w:jc w:val="center"/>
              <w:rPr>
                <w:rFonts w:ascii="宋体" w:hAnsi="宋体" w:cs="仿宋"/>
                <w:sz w:val="24"/>
              </w:rPr>
            </w:pPr>
          </w:p>
        </w:tc>
        <w:tc>
          <w:tcPr>
            <w:tcW w:w="0" w:type="auto"/>
            <w:shd w:val="clear" w:color="auto" w:fill="DEEAF6"/>
            <w:vAlign w:val="center"/>
          </w:tcPr>
          <w:p w14:paraId="4B96F618"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序号</w:t>
            </w:r>
          </w:p>
        </w:tc>
        <w:tc>
          <w:tcPr>
            <w:tcW w:w="756" w:type="pct"/>
            <w:shd w:val="clear" w:color="auto" w:fill="DEEAF6"/>
            <w:vAlign w:val="center"/>
          </w:tcPr>
          <w:p w14:paraId="796BD580"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评分因素</w:t>
            </w:r>
          </w:p>
        </w:tc>
        <w:tc>
          <w:tcPr>
            <w:tcW w:w="380" w:type="pct"/>
            <w:shd w:val="clear" w:color="auto" w:fill="DEEAF6"/>
            <w:vAlign w:val="center"/>
          </w:tcPr>
          <w:p w14:paraId="38EA8716"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权重</w:t>
            </w:r>
          </w:p>
        </w:tc>
        <w:tc>
          <w:tcPr>
            <w:tcW w:w="3321" w:type="pct"/>
            <w:shd w:val="clear" w:color="auto" w:fill="DEEAF6"/>
            <w:vAlign w:val="center"/>
          </w:tcPr>
          <w:p w14:paraId="184D2CF0"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评分准则</w:t>
            </w:r>
          </w:p>
        </w:tc>
      </w:tr>
      <w:tr w:rsidR="00F70ECA" w14:paraId="2D53EBE1" w14:textId="77777777" w:rsidTr="00A71383">
        <w:trPr>
          <w:trHeight w:val="20"/>
        </w:trPr>
        <w:tc>
          <w:tcPr>
            <w:tcW w:w="255" w:type="pct"/>
            <w:vMerge/>
            <w:vAlign w:val="center"/>
          </w:tcPr>
          <w:p w14:paraId="191AA2CD" w14:textId="77777777" w:rsidR="00F70ECA" w:rsidRDefault="00F70ECA" w:rsidP="00F70ECA">
            <w:pPr>
              <w:keepNext/>
              <w:keepLines/>
              <w:spacing w:line="240" w:lineRule="atLeast"/>
              <w:ind w:leftChars="10" w:left="21" w:rightChars="10" w:right="21"/>
              <w:jc w:val="center"/>
              <w:rPr>
                <w:rFonts w:ascii="宋体" w:hAnsi="宋体" w:cs="仿宋"/>
                <w:sz w:val="24"/>
              </w:rPr>
            </w:pPr>
          </w:p>
        </w:tc>
        <w:tc>
          <w:tcPr>
            <w:tcW w:w="0" w:type="auto"/>
            <w:vAlign w:val="center"/>
          </w:tcPr>
          <w:p w14:paraId="2DE44D38" w14:textId="352BF393" w:rsidR="00F70ECA" w:rsidRPr="001A59F2" w:rsidRDefault="00F70ECA" w:rsidP="00F70ECA">
            <w:pPr>
              <w:spacing w:line="240" w:lineRule="atLeast"/>
              <w:ind w:leftChars="10" w:left="21" w:rightChars="10" w:right="21"/>
              <w:jc w:val="center"/>
              <w:rPr>
                <w:rFonts w:ascii="宋体" w:hAnsi="宋体" w:cs="仿宋"/>
                <w:szCs w:val="21"/>
              </w:rPr>
            </w:pPr>
            <w:r w:rsidRPr="001A59F2">
              <w:rPr>
                <w:rFonts w:ascii="宋体" w:hAnsi="宋体"/>
                <w:szCs w:val="21"/>
              </w:rPr>
              <w:t>1</w:t>
            </w:r>
          </w:p>
        </w:tc>
        <w:tc>
          <w:tcPr>
            <w:tcW w:w="756" w:type="pct"/>
            <w:vAlign w:val="center"/>
          </w:tcPr>
          <w:p w14:paraId="2A732068" w14:textId="722C2D69" w:rsidR="00F70ECA" w:rsidRPr="001A59F2" w:rsidRDefault="00F70ECA" w:rsidP="00F70ECA">
            <w:pPr>
              <w:spacing w:line="240" w:lineRule="atLeast"/>
              <w:ind w:leftChars="10" w:left="21" w:rightChars="10" w:right="21"/>
              <w:jc w:val="center"/>
              <w:rPr>
                <w:rFonts w:ascii="宋体" w:hAnsi="宋体" w:cs="宋体"/>
                <w:szCs w:val="21"/>
              </w:rPr>
            </w:pPr>
            <w:r w:rsidRPr="001A59F2">
              <w:rPr>
                <w:rFonts w:ascii="宋体" w:hAnsi="宋体" w:cs="Segoe UI"/>
                <w:color w:val="0F1115"/>
                <w:szCs w:val="21"/>
                <w:shd w:val="clear" w:color="auto" w:fill="FFFFFF"/>
              </w:rPr>
              <w:t>供应商技术能力及平台条件</w:t>
            </w:r>
          </w:p>
        </w:tc>
        <w:tc>
          <w:tcPr>
            <w:tcW w:w="380" w:type="pct"/>
            <w:vAlign w:val="center"/>
          </w:tcPr>
          <w:p w14:paraId="1DAEFF10" w14:textId="23D6FB46" w:rsidR="00F70ECA" w:rsidRPr="001A59F2" w:rsidRDefault="00F70ECA" w:rsidP="00F70ECA">
            <w:pPr>
              <w:spacing w:line="240" w:lineRule="atLeast"/>
              <w:ind w:leftChars="10" w:left="21" w:rightChars="10" w:right="21"/>
              <w:jc w:val="center"/>
              <w:rPr>
                <w:rFonts w:ascii="宋体" w:hAnsi="宋体" w:cs="宋体"/>
                <w:szCs w:val="21"/>
              </w:rPr>
            </w:pPr>
            <w:r w:rsidRPr="001A59F2">
              <w:rPr>
                <w:rFonts w:ascii="宋体" w:hAnsi="宋体" w:hint="eastAsia"/>
                <w:szCs w:val="21"/>
              </w:rPr>
              <w:t>10</w:t>
            </w:r>
          </w:p>
        </w:tc>
        <w:tc>
          <w:tcPr>
            <w:tcW w:w="3321" w:type="pct"/>
            <w:vAlign w:val="center"/>
          </w:tcPr>
          <w:p w14:paraId="38773A0A"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（一）评分内容：</w:t>
            </w:r>
          </w:p>
          <w:p w14:paraId="50FA590A"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考察供应商的技术能力及平台条件：</w:t>
            </w:r>
          </w:p>
          <w:p w14:paraId="2F36B272"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w:t>
            </w:r>
            <w:r w:rsidRPr="001A59F2">
              <w:rPr>
                <w:rFonts w:ascii="宋体" w:hAnsi="宋体" w:hint="eastAsia"/>
                <w:szCs w:val="21"/>
              </w:rPr>
              <w:tab/>
              <w:t>具备超导</w:t>
            </w:r>
            <w:proofErr w:type="gramStart"/>
            <w:r w:rsidRPr="001A59F2">
              <w:rPr>
                <w:rFonts w:ascii="宋体" w:hAnsi="宋体" w:hint="eastAsia"/>
                <w:szCs w:val="21"/>
              </w:rPr>
              <w:t>腔</w:t>
            </w:r>
            <w:proofErr w:type="gramEnd"/>
            <w:r w:rsidRPr="001A59F2">
              <w:rPr>
                <w:rFonts w:ascii="宋体" w:hAnsi="宋体" w:hint="eastAsia"/>
                <w:szCs w:val="21"/>
              </w:rPr>
              <w:t>垂直测试平台相关设备，包括但不限于以下平台/设施：杜瓦、低温系统、射频系统；</w:t>
            </w:r>
          </w:p>
          <w:p w14:paraId="606882C6"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w:t>
            </w:r>
            <w:r w:rsidRPr="001A59F2">
              <w:rPr>
                <w:rFonts w:ascii="宋体" w:hAnsi="宋体" w:hint="eastAsia"/>
                <w:szCs w:val="21"/>
              </w:rPr>
              <w:tab/>
              <w:t>具备超导加速模组总装集成场地及设施相关设备，包括但不限于以下平台/设施：十级洁净间、准直设备、检漏设备；</w:t>
            </w:r>
          </w:p>
          <w:p w14:paraId="246DCB16"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3.</w:t>
            </w:r>
            <w:r w:rsidRPr="001A59F2">
              <w:rPr>
                <w:rFonts w:ascii="宋体" w:hAnsi="宋体" w:hint="eastAsia"/>
                <w:szCs w:val="21"/>
              </w:rPr>
              <w:tab/>
              <w:t>具备高功率综合性能测试平台相关设备，包括但不限于以下平台/设施：射频传输系统、低电平控制系统、数据采集系统；</w:t>
            </w:r>
          </w:p>
          <w:p w14:paraId="2314C6B6" w14:textId="77777777" w:rsidR="001A59F2" w:rsidRPr="001A59F2" w:rsidRDefault="001A59F2" w:rsidP="001A59F2">
            <w:pPr>
              <w:spacing w:line="320" w:lineRule="atLeast"/>
              <w:ind w:leftChars="10" w:left="21" w:rightChars="10" w:right="21"/>
              <w:rPr>
                <w:rFonts w:ascii="宋体" w:hAnsi="宋体"/>
                <w:szCs w:val="21"/>
              </w:rPr>
            </w:pPr>
            <w:proofErr w:type="gramStart"/>
            <w:r w:rsidRPr="001A59F2">
              <w:rPr>
                <w:rFonts w:ascii="宋体" w:hAnsi="宋体" w:hint="eastAsia"/>
                <w:szCs w:val="21"/>
              </w:rPr>
              <w:t>每满足</w:t>
            </w:r>
            <w:proofErr w:type="gramEnd"/>
            <w:r w:rsidRPr="001A59F2">
              <w:rPr>
                <w:rFonts w:ascii="宋体" w:hAnsi="宋体" w:hint="eastAsia"/>
                <w:szCs w:val="21"/>
              </w:rPr>
              <w:t>任何一项得30分，</w:t>
            </w:r>
            <w:proofErr w:type="gramStart"/>
            <w:r w:rsidRPr="001A59F2">
              <w:rPr>
                <w:rFonts w:ascii="宋体" w:hAnsi="宋体" w:hint="eastAsia"/>
                <w:szCs w:val="21"/>
              </w:rPr>
              <w:t>每满足</w:t>
            </w:r>
            <w:proofErr w:type="gramEnd"/>
            <w:r w:rsidRPr="001A59F2">
              <w:rPr>
                <w:rFonts w:ascii="宋体" w:hAnsi="宋体" w:hint="eastAsia"/>
                <w:szCs w:val="21"/>
              </w:rPr>
              <w:t>任意两项得60分，全部满足最高得100分。</w:t>
            </w:r>
          </w:p>
          <w:p w14:paraId="6F18050A"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（二）评分标准：</w:t>
            </w:r>
          </w:p>
          <w:p w14:paraId="07863112"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1.要求提供平台/设施照片、设备清单；同时满足以下任意一项要求：</w:t>
            </w:r>
          </w:p>
          <w:p w14:paraId="42152A53"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lastRenderedPageBreak/>
              <w:t>（1）如为自有的，要求提供平台/设施的建设（购买）合同关键页，或对应各类测试平台（或场地及设施）相关的验收报告（测试报告）等证明材料作为得分依据；</w:t>
            </w:r>
            <w:proofErr w:type="gramStart"/>
            <w:r w:rsidRPr="001A59F2">
              <w:rPr>
                <w:rFonts w:ascii="宋体" w:hAnsi="宋体" w:hint="eastAsia"/>
                <w:szCs w:val="21"/>
              </w:rPr>
              <w:t>需能体现</w:t>
            </w:r>
            <w:proofErr w:type="gramEnd"/>
            <w:r w:rsidRPr="001A59F2">
              <w:rPr>
                <w:rFonts w:ascii="宋体" w:hAnsi="宋体" w:hint="eastAsia"/>
                <w:szCs w:val="21"/>
              </w:rPr>
              <w:t>相关评审因素；</w:t>
            </w:r>
          </w:p>
          <w:p w14:paraId="41058121"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（2）如非自有的，要求提供有效期内的租赁合同（或合作协议）关键页，或相关授权使用证明材料作为得分依据。</w:t>
            </w:r>
          </w:p>
          <w:p w14:paraId="0B3793B3"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2.以上资料均要求提供扫描件。评分中出现无证明资料或专家无法凭所提供资料判断是否得分的情况，一律作不得分处理。</w:t>
            </w:r>
          </w:p>
          <w:p w14:paraId="486D8A00" w14:textId="6E2A0328" w:rsidR="00F70ECA"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3.因设备名称存在行业俗称、命名规范差异等情况，若投标文件中设备名称与招标文件要求不一致，投标人须提供书面证明材料，证实所投设备与招标文件要求为同等功能产品；未按要求提供有效证明材料的，本项不予计分。</w:t>
            </w:r>
          </w:p>
        </w:tc>
      </w:tr>
      <w:tr w:rsidR="00F70ECA" w14:paraId="395B1545" w14:textId="77777777" w:rsidTr="00A71383">
        <w:trPr>
          <w:trHeight w:val="3522"/>
        </w:trPr>
        <w:tc>
          <w:tcPr>
            <w:tcW w:w="255" w:type="pct"/>
            <w:vMerge/>
            <w:vAlign w:val="center"/>
          </w:tcPr>
          <w:p w14:paraId="078CF454" w14:textId="77777777" w:rsidR="00F70ECA" w:rsidRDefault="00F70ECA" w:rsidP="00F70ECA">
            <w:pPr>
              <w:keepNext/>
              <w:keepLines/>
              <w:spacing w:line="240" w:lineRule="atLeast"/>
              <w:ind w:leftChars="10" w:left="21" w:rightChars="10" w:right="21"/>
              <w:jc w:val="center"/>
              <w:rPr>
                <w:rFonts w:ascii="宋体" w:hAnsi="宋体" w:cs="仿宋"/>
                <w:sz w:val="24"/>
              </w:rPr>
            </w:pPr>
          </w:p>
        </w:tc>
        <w:tc>
          <w:tcPr>
            <w:tcW w:w="0" w:type="auto"/>
            <w:vAlign w:val="center"/>
          </w:tcPr>
          <w:p w14:paraId="4585E8F9" w14:textId="09727616" w:rsidR="00F70ECA" w:rsidRPr="001A59F2" w:rsidRDefault="00F70ECA" w:rsidP="00F70ECA">
            <w:pPr>
              <w:spacing w:line="240" w:lineRule="atLeast"/>
              <w:ind w:leftChars="10" w:left="21" w:rightChars="10" w:right="21"/>
              <w:jc w:val="center"/>
              <w:rPr>
                <w:rFonts w:ascii="宋体" w:hAnsi="宋体"/>
                <w:szCs w:val="21"/>
              </w:rPr>
            </w:pPr>
            <w:r w:rsidRPr="001A59F2">
              <w:rPr>
                <w:rFonts w:ascii="宋体" w:hAnsi="宋体" w:hint="eastAsia"/>
                <w:szCs w:val="21"/>
              </w:rPr>
              <w:t>2</w:t>
            </w:r>
          </w:p>
        </w:tc>
        <w:tc>
          <w:tcPr>
            <w:tcW w:w="756" w:type="pct"/>
            <w:vAlign w:val="center"/>
          </w:tcPr>
          <w:p w14:paraId="3D47639C" w14:textId="0728F2AD" w:rsidR="00F70ECA" w:rsidRPr="001A59F2" w:rsidRDefault="00F70ECA" w:rsidP="001A59F2">
            <w:pPr>
              <w:spacing w:line="320" w:lineRule="atLeast"/>
              <w:ind w:leftChars="10" w:left="21" w:rightChars="10" w:right="21"/>
              <w:jc w:val="center"/>
              <w:rPr>
                <w:rFonts w:ascii="宋体" w:hAnsi="宋体"/>
                <w:szCs w:val="21"/>
              </w:rPr>
            </w:pPr>
            <w:r w:rsidRPr="001A59F2">
              <w:rPr>
                <w:rFonts w:ascii="宋体" w:hAnsi="宋体" w:hint="eastAsia"/>
                <w:szCs w:val="21"/>
              </w:rPr>
              <w:t>供应商同类项目业绩情况</w:t>
            </w:r>
          </w:p>
        </w:tc>
        <w:tc>
          <w:tcPr>
            <w:tcW w:w="380" w:type="pct"/>
            <w:vAlign w:val="center"/>
          </w:tcPr>
          <w:p w14:paraId="76C538A0" w14:textId="48F291AB" w:rsidR="00F70ECA" w:rsidRPr="001A59F2" w:rsidRDefault="00F70ECA" w:rsidP="001A59F2">
            <w:pPr>
              <w:spacing w:line="240" w:lineRule="atLeast"/>
              <w:ind w:leftChars="10" w:left="21" w:rightChars="10" w:right="21"/>
              <w:jc w:val="center"/>
              <w:rPr>
                <w:rFonts w:ascii="宋体" w:hAnsi="宋体"/>
                <w:szCs w:val="21"/>
              </w:rPr>
            </w:pPr>
            <w:r w:rsidRPr="001A59F2">
              <w:rPr>
                <w:rFonts w:ascii="宋体" w:hAnsi="宋体" w:hint="eastAsia"/>
                <w:szCs w:val="21"/>
              </w:rPr>
              <w:t>5</w:t>
            </w:r>
          </w:p>
        </w:tc>
        <w:tc>
          <w:tcPr>
            <w:tcW w:w="3321" w:type="pct"/>
            <w:vAlign w:val="center"/>
          </w:tcPr>
          <w:p w14:paraId="3CB021A4"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（一）评分内容：</w:t>
            </w:r>
          </w:p>
          <w:p w14:paraId="4C075E0E"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投标人具有同类项目业绩，每提供1个业绩得25分，最高得100分。</w:t>
            </w:r>
          </w:p>
          <w:p w14:paraId="51B011E2"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同类项目业绩须满足以下任意一种情形：</w:t>
            </w:r>
          </w:p>
          <w:p w14:paraId="6AAAD9ED"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1.超导直线加速器或超导加速模</w:t>
            </w:r>
            <w:proofErr w:type="gramStart"/>
            <w:r w:rsidRPr="001A59F2">
              <w:rPr>
                <w:rFonts w:ascii="宋体" w:hAnsi="宋体" w:hint="eastAsia"/>
                <w:szCs w:val="21"/>
              </w:rPr>
              <w:t>组相关</w:t>
            </w:r>
            <w:proofErr w:type="gramEnd"/>
            <w:r w:rsidRPr="001A59F2">
              <w:rPr>
                <w:rFonts w:ascii="宋体" w:hAnsi="宋体" w:hint="eastAsia"/>
                <w:szCs w:val="21"/>
              </w:rPr>
              <w:t>的低温恒温器、模组总装集成配套服务：</w:t>
            </w:r>
            <w:proofErr w:type="gramStart"/>
            <w:r w:rsidRPr="001A59F2">
              <w:rPr>
                <w:rFonts w:ascii="宋体" w:hAnsi="宋体" w:hint="eastAsia"/>
                <w:szCs w:val="21"/>
              </w:rPr>
              <w:t>需体现</w:t>
            </w:r>
            <w:proofErr w:type="gramEnd"/>
            <w:r w:rsidRPr="001A59F2">
              <w:rPr>
                <w:rFonts w:ascii="宋体" w:hAnsi="宋体" w:hint="eastAsia"/>
                <w:szCs w:val="21"/>
              </w:rPr>
              <w:t>“超导模组”、“恒温器”、“模组总装或安装或集成”等任一相关词组；</w:t>
            </w:r>
          </w:p>
          <w:p w14:paraId="3777363C"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2.超导</w:t>
            </w:r>
            <w:proofErr w:type="gramStart"/>
            <w:r w:rsidRPr="001A59F2">
              <w:rPr>
                <w:rFonts w:ascii="宋体" w:hAnsi="宋体" w:hint="eastAsia"/>
                <w:szCs w:val="21"/>
              </w:rPr>
              <w:t>腔</w:t>
            </w:r>
            <w:proofErr w:type="gramEnd"/>
            <w:r w:rsidRPr="001A59F2">
              <w:rPr>
                <w:rFonts w:ascii="宋体" w:hAnsi="宋体" w:hint="eastAsia"/>
                <w:szCs w:val="21"/>
              </w:rPr>
              <w:t>垂直测试服务：</w:t>
            </w:r>
            <w:proofErr w:type="gramStart"/>
            <w:r w:rsidRPr="001A59F2">
              <w:rPr>
                <w:rFonts w:ascii="宋体" w:hAnsi="宋体" w:hint="eastAsia"/>
                <w:szCs w:val="21"/>
              </w:rPr>
              <w:t>需体现</w:t>
            </w:r>
            <w:proofErr w:type="gramEnd"/>
            <w:r w:rsidRPr="001A59F2">
              <w:rPr>
                <w:rFonts w:ascii="宋体" w:hAnsi="宋体" w:hint="eastAsia"/>
                <w:szCs w:val="21"/>
              </w:rPr>
              <w:t>“超导腔测试”、“垂直测试”等任一相关词组；</w:t>
            </w:r>
          </w:p>
          <w:p w14:paraId="73686D2B"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3.高功率综合性能测试服务：</w:t>
            </w:r>
            <w:proofErr w:type="gramStart"/>
            <w:r w:rsidRPr="001A59F2">
              <w:rPr>
                <w:rFonts w:ascii="宋体" w:hAnsi="宋体" w:hint="eastAsia"/>
                <w:szCs w:val="21"/>
              </w:rPr>
              <w:t>需体现</w:t>
            </w:r>
            <w:proofErr w:type="gramEnd"/>
            <w:r w:rsidRPr="001A59F2">
              <w:rPr>
                <w:rFonts w:ascii="宋体" w:hAnsi="宋体" w:hint="eastAsia"/>
                <w:szCs w:val="21"/>
              </w:rPr>
              <w:t>“高功率”、“水平测试”等任一相关词组；</w:t>
            </w:r>
          </w:p>
          <w:p w14:paraId="0830EE81"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4.测试系统综合性能检测服务：</w:t>
            </w:r>
            <w:proofErr w:type="gramStart"/>
            <w:r w:rsidRPr="001A59F2">
              <w:rPr>
                <w:rFonts w:ascii="宋体" w:hAnsi="宋体" w:hint="eastAsia"/>
                <w:szCs w:val="21"/>
              </w:rPr>
              <w:t>需体现</w:t>
            </w:r>
            <w:proofErr w:type="gramEnd"/>
            <w:r w:rsidRPr="001A59F2">
              <w:rPr>
                <w:rFonts w:ascii="宋体" w:hAnsi="宋体" w:hint="eastAsia"/>
                <w:szCs w:val="21"/>
              </w:rPr>
              <w:t>“垂测系统”、“水平测试系统”、“低电平系统”、“性能测试”等任一相关词组。</w:t>
            </w:r>
          </w:p>
          <w:p w14:paraId="583A8348"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注：同</w:t>
            </w:r>
            <w:proofErr w:type="gramStart"/>
            <w:r w:rsidRPr="001A59F2">
              <w:rPr>
                <w:rFonts w:ascii="宋体" w:hAnsi="宋体" w:hint="eastAsia"/>
                <w:szCs w:val="21"/>
              </w:rPr>
              <w:t>一业绩只</w:t>
            </w:r>
            <w:proofErr w:type="gramEnd"/>
            <w:r w:rsidRPr="001A59F2">
              <w:rPr>
                <w:rFonts w:ascii="宋体" w:hAnsi="宋体" w:hint="eastAsia"/>
                <w:szCs w:val="21"/>
              </w:rPr>
              <w:t>计算一次。</w:t>
            </w:r>
          </w:p>
          <w:p w14:paraId="57CB58BE"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（二）评分依据：</w:t>
            </w:r>
          </w:p>
          <w:p w14:paraId="2F1846F8"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1.要求提供能证明投标人具备同类项目测</w:t>
            </w:r>
            <w:proofErr w:type="gramStart"/>
            <w:r w:rsidRPr="001A59F2">
              <w:rPr>
                <w:rFonts w:ascii="宋体" w:hAnsi="宋体" w:hint="eastAsia"/>
                <w:szCs w:val="21"/>
              </w:rPr>
              <w:t>试能力</w:t>
            </w:r>
            <w:proofErr w:type="gramEnd"/>
            <w:r w:rsidRPr="001A59F2">
              <w:rPr>
                <w:rFonts w:ascii="宋体" w:hAnsi="宋体" w:hint="eastAsia"/>
                <w:szCs w:val="21"/>
              </w:rPr>
              <w:t>和经验的证明材料，满足以下任意一项要求：</w:t>
            </w:r>
          </w:p>
          <w:p w14:paraId="516758AE"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（1）要求提供合同关键信息（包括但不限于签订合同双方的名称、合同项目名称、合同工作内容、签订合同双方的落款盖章签名页等关键页面）作为得分依据；</w:t>
            </w:r>
          </w:p>
          <w:p w14:paraId="04C1FB15"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（2）同类业绩项目的验收报告或测试报告，</w:t>
            </w:r>
            <w:proofErr w:type="gramStart"/>
            <w:r w:rsidRPr="001A59F2">
              <w:rPr>
                <w:rFonts w:ascii="宋体" w:hAnsi="宋体" w:hint="eastAsia"/>
                <w:szCs w:val="21"/>
              </w:rPr>
              <w:t>需能体现</w:t>
            </w:r>
            <w:proofErr w:type="gramEnd"/>
            <w:r w:rsidRPr="001A59F2">
              <w:rPr>
                <w:rFonts w:ascii="宋体" w:hAnsi="宋体" w:hint="eastAsia"/>
                <w:szCs w:val="21"/>
              </w:rPr>
              <w:t>相关评审因素；</w:t>
            </w:r>
          </w:p>
          <w:p w14:paraId="20CA0F60"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2.通过上述材料无法判断是否属于同类项目业绩的，还须同时提供能证明得分的其他证明资料，如项目报告等。</w:t>
            </w:r>
          </w:p>
          <w:p w14:paraId="74033026" w14:textId="02BC98F1" w:rsidR="00F70ECA"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3.以上资料均要求提供扫描件。评分中出现无证明资料或专家无法凭所提供资料判断是否得分的情况，一律作不得分处理。</w:t>
            </w:r>
          </w:p>
        </w:tc>
      </w:tr>
      <w:tr w:rsidR="00F70ECA" w14:paraId="6E4E732F" w14:textId="77777777" w:rsidTr="00A71383">
        <w:trPr>
          <w:trHeight w:val="20"/>
        </w:trPr>
        <w:tc>
          <w:tcPr>
            <w:tcW w:w="255" w:type="pct"/>
            <w:vMerge/>
            <w:vAlign w:val="center"/>
          </w:tcPr>
          <w:p w14:paraId="764BCE75" w14:textId="77777777" w:rsidR="00F70ECA" w:rsidRDefault="00F70ECA" w:rsidP="00F70ECA">
            <w:pPr>
              <w:keepNext/>
              <w:keepLines/>
              <w:spacing w:line="240" w:lineRule="atLeast"/>
              <w:ind w:leftChars="10" w:left="21" w:rightChars="10" w:right="21"/>
              <w:jc w:val="center"/>
              <w:rPr>
                <w:rFonts w:ascii="宋体" w:hAnsi="宋体" w:cs="仿宋"/>
                <w:sz w:val="24"/>
              </w:rPr>
            </w:pPr>
          </w:p>
        </w:tc>
        <w:tc>
          <w:tcPr>
            <w:tcW w:w="0" w:type="auto"/>
            <w:vAlign w:val="center"/>
          </w:tcPr>
          <w:p w14:paraId="553C48E7" w14:textId="1CCB1727" w:rsidR="00F70ECA" w:rsidRPr="001A59F2" w:rsidRDefault="00F70ECA" w:rsidP="00F70ECA">
            <w:pPr>
              <w:spacing w:line="240" w:lineRule="atLeast"/>
              <w:ind w:leftChars="10" w:left="21" w:rightChars="10" w:right="21"/>
              <w:jc w:val="center"/>
              <w:rPr>
                <w:rFonts w:ascii="宋体" w:hAnsi="宋体"/>
                <w:szCs w:val="21"/>
              </w:rPr>
            </w:pPr>
            <w:r w:rsidRPr="001A59F2">
              <w:rPr>
                <w:rFonts w:ascii="宋体" w:hAnsi="宋体" w:hint="eastAsia"/>
                <w:szCs w:val="21"/>
              </w:rPr>
              <w:t>3</w:t>
            </w:r>
          </w:p>
        </w:tc>
        <w:tc>
          <w:tcPr>
            <w:tcW w:w="756" w:type="pct"/>
            <w:vAlign w:val="center"/>
          </w:tcPr>
          <w:p w14:paraId="04C59D10" w14:textId="3643F854" w:rsidR="00F70ECA" w:rsidRPr="001A59F2" w:rsidRDefault="00F70ECA" w:rsidP="00F70ECA">
            <w:pPr>
              <w:spacing w:line="240" w:lineRule="atLeast"/>
              <w:ind w:leftChars="10" w:left="21" w:rightChars="10" w:right="21"/>
              <w:jc w:val="center"/>
              <w:rPr>
                <w:rFonts w:ascii="宋体" w:hAnsi="宋体"/>
                <w:szCs w:val="21"/>
              </w:rPr>
            </w:pPr>
            <w:r w:rsidRPr="001A59F2">
              <w:rPr>
                <w:rFonts w:ascii="宋体" w:hAnsi="宋体"/>
                <w:szCs w:val="21"/>
              </w:rPr>
              <w:t>供应商及时响应能力</w:t>
            </w:r>
            <w:r w:rsidRPr="001A59F2">
              <w:rPr>
                <w:rFonts w:ascii="宋体" w:hAnsi="宋体" w:hint="eastAsia"/>
                <w:szCs w:val="21"/>
              </w:rPr>
              <w:t>承诺</w:t>
            </w:r>
          </w:p>
        </w:tc>
        <w:tc>
          <w:tcPr>
            <w:tcW w:w="380" w:type="pct"/>
            <w:vAlign w:val="center"/>
          </w:tcPr>
          <w:p w14:paraId="2C272BCE" w14:textId="689A7B17" w:rsidR="00F70ECA" w:rsidRPr="001A59F2" w:rsidRDefault="00F70ECA" w:rsidP="00F70ECA">
            <w:pPr>
              <w:spacing w:line="240" w:lineRule="atLeast"/>
              <w:ind w:leftChars="10" w:left="21" w:rightChars="10" w:right="21"/>
              <w:jc w:val="center"/>
              <w:rPr>
                <w:rFonts w:ascii="宋体" w:hAnsi="宋体"/>
                <w:szCs w:val="21"/>
              </w:rPr>
            </w:pPr>
            <w:r w:rsidRPr="001A59F2">
              <w:rPr>
                <w:rFonts w:ascii="宋体" w:hAnsi="宋体" w:hint="eastAsia"/>
                <w:szCs w:val="21"/>
              </w:rPr>
              <w:t>5</w:t>
            </w:r>
          </w:p>
        </w:tc>
        <w:tc>
          <w:tcPr>
            <w:tcW w:w="3321" w:type="pct"/>
            <w:vAlign w:val="center"/>
          </w:tcPr>
          <w:p w14:paraId="3E8280B0"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（一）评分内容</w:t>
            </w:r>
          </w:p>
          <w:p w14:paraId="2F8FB6DB"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考察投标人对本项目服务期内技术支持和应急响应的保障能力，包括但不限于以下内容：</w:t>
            </w:r>
          </w:p>
          <w:p w14:paraId="3766BE02" w14:textId="7D4EB469"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1.提供7×24小时技术支持服务，设立专属技术援助电话或在线支持渠道，确保随时响应；</w:t>
            </w:r>
          </w:p>
          <w:p w14:paraId="7B943361"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2.接到采购人服务指令或故障报修后，4小时内响应并明确处理方案；一般问题48小时内到达现场处理，紧急问题24小时内到达现场处理；</w:t>
            </w:r>
          </w:p>
          <w:p w14:paraId="7F841C93"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lastRenderedPageBreak/>
              <w:t>3.建立应急响应预案，针对常见故障提前准备解决方案和备件储备，因供应商原因导致响应超时或问题处理不当的，承担相应责任。</w:t>
            </w:r>
          </w:p>
          <w:p w14:paraId="0A493BDA"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（二）评分依据</w:t>
            </w:r>
          </w:p>
          <w:p w14:paraId="3689C4D5"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1.投标人需在投标文件中提供及时响应能力承诺函（格式自拟），承诺内容完全满足上述3项要求的得100分，每缺少一项扣34分，扣完为止，最低为0分；</w:t>
            </w:r>
          </w:p>
          <w:p w14:paraId="5E50E06A" w14:textId="77777777" w:rsidR="001A59F2"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2.提供承诺函（格式自定）作为得分依据，未提供承诺或承诺内容不满足要求不得分。</w:t>
            </w:r>
          </w:p>
          <w:p w14:paraId="2F65C54A" w14:textId="5FBE35D2" w:rsidR="00F70ECA" w:rsidRPr="001A59F2" w:rsidRDefault="001A59F2" w:rsidP="001A59F2">
            <w:pPr>
              <w:spacing w:line="320" w:lineRule="atLeast"/>
              <w:ind w:leftChars="10" w:left="21" w:rightChars="10" w:right="21"/>
              <w:rPr>
                <w:rFonts w:ascii="宋体" w:hAnsi="宋体"/>
                <w:szCs w:val="21"/>
              </w:rPr>
            </w:pPr>
            <w:r w:rsidRPr="001A59F2">
              <w:rPr>
                <w:rFonts w:ascii="宋体" w:hAnsi="宋体" w:hint="eastAsia"/>
                <w:szCs w:val="21"/>
              </w:rPr>
              <w:t>3.以上资料均要求提供扫描件。评分中出现无证明资料或专家无法凭所提供资料判断是否得分的情况，一律作不得分处理。</w:t>
            </w:r>
          </w:p>
        </w:tc>
      </w:tr>
      <w:tr w:rsidR="001D6B90" w14:paraId="0803CC43" w14:textId="77777777" w:rsidTr="00A71383">
        <w:trPr>
          <w:trHeight w:val="20"/>
        </w:trPr>
        <w:tc>
          <w:tcPr>
            <w:tcW w:w="255" w:type="pct"/>
            <w:vMerge w:val="restart"/>
            <w:vAlign w:val="center"/>
          </w:tcPr>
          <w:p w14:paraId="47808514" w14:textId="77777777" w:rsidR="001D6B90" w:rsidRDefault="00000000">
            <w:pPr>
              <w:keepNext/>
              <w:keepLines/>
              <w:spacing w:line="240" w:lineRule="atLeast"/>
              <w:ind w:leftChars="10" w:left="21" w:rightChars="10" w:right="21"/>
              <w:jc w:val="center"/>
              <w:rPr>
                <w:rFonts w:ascii="宋体" w:hAnsi="宋体" w:cs="仿宋"/>
                <w:sz w:val="24"/>
              </w:rPr>
            </w:pPr>
            <w:r>
              <w:rPr>
                <w:rFonts w:ascii="宋体" w:hAnsi="宋体" w:cs="仿宋"/>
                <w:sz w:val="24"/>
              </w:rPr>
              <w:lastRenderedPageBreak/>
              <w:t>4</w:t>
            </w:r>
          </w:p>
        </w:tc>
        <w:tc>
          <w:tcPr>
            <w:tcW w:w="1424" w:type="pct"/>
            <w:gridSpan w:val="3"/>
            <w:vAlign w:val="center"/>
          </w:tcPr>
          <w:p w14:paraId="287E23D0" w14:textId="77777777" w:rsidR="001D6B90" w:rsidRDefault="00000000">
            <w:pPr>
              <w:spacing w:line="240" w:lineRule="atLeast"/>
              <w:ind w:leftChars="10" w:left="21" w:rightChars="10" w:right="21"/>
              <w:jc w:val="center"/>
              <w:rPr>
                <w:rFonts w:ascii="宋体" w:hAnsi="宋体" w:cs="仿宋"/>
                <w:b/>
                <w:bCs/>
                <w:sz w:val="24"/>
              </w:rPr>
            </w:pPr>
            <w:r>
              <w:rPr>
                <w:rFonts w:ascii="宋体" w:hAnsi="宋体" w:cs="仿宋" w:hint="eastAsia"/>
                <w:b/>
                <w:bCs/>
                <w:sz w:val="24"/>
              </w:rPr>
              <w:t>诚信情况</w:t>
            </w:r>
          </w:p>
        </w:tc>
        <w:tc>
          <w:tcPr>
            <w:tcW w:w="3321" w:type="pct"/>
            <w:vAlign w:val="center"/>
          </w:tcPr>
          <w:p w14:paraId="0A30AA59" w14:textId="77777777" w:rsidR="001D6B90" w:rsidRDefault="00000000">
            <w:pPr>
              <w:spacing w:line="320" w:lineRule="atLeast"/>
              <w:ind w:leftChars="10" w:left="21" w:rightChars="10" w:right="21"/>
              <w:jc w:val="center"/>
              <w:rPr>
                <w:rFonts w:ascii="宋体" w:hAnsi="宋体" w:cs="仿宋"/>
                <w:b/>
                <w:bCs/>
                <w:sz w:val="24"/>
              </w:rPr>
            </w:pPr>
            <w:r>
              <w:rPr>
                <w:rFonts w:ascii="宋体" w:hAnsi="宋体" w:cs="仿宋" w:hint="eastAsia"/>
                <w:b/>
                <w:bCs/>
                <w:sz w:val="24"/>
              </w:rPr>
              <w:t>5</w:t>
            </w:r>
          </w:p>
        </w:tc>
      </w:tr>
      <w:tr w:rsidR="001D6B90" w14:paraId="42D1A063" w14:textId="77777777" w:rsidTr="00A71383">
        <w:trPr>
          <w:trHeight w:val="20"/>
        </w:trPr>
        <w:tc>
          <w:tcPr>
            <w:tcW w:w="255" w:type="pct"/>
            <w:vMerge/>
            <w:vAlign w:val="center"/>
          </w:tcPr>
          <w:p w14:paraId="14BFD519" w14:textId="77777777" w:rsidR="001D6B90" w:rsidRDefault="001D6B90">
            <w:pPr>
              <w:keepNext/>
              <w:keepLines/>
              <w:spacing w:line="240" w:lineRule="atLeast"/>
              <w:ind w:leftChars="10" w:left="21" w:rightChars="10" w:right="21"/>
              <w:jc w:val="center"/>
              <w:rPr>
                <w:rFonts w:ascii="宋体" w:hAnsi="宋体" w:cs="仿宋"/>
                <w:sz w:val="24"/>
              </w:rPr>
            </w:pPr>
          </w:p>
        </w:tc>
        <w:tc>
          <w:tcPr>
            <w:tcW w:w="0" w:type="auto"/>
            <w:shd w:val="clear" w:color="auto" w:fill="DEEAF6"/>
            <w:vAlign w:val="center"/>
          </w:tcPr>
          <w:p w14:paraId="1E5EE0BF"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序号</w:t>
            </w:r>
          </w:p>
        </w:tc>
        <w:tc>
          <w:tcPr>
            <w:tcW w:w="756" w:type="pct"/>
            <w:shd w:val="clear" w:color="auto" w:fill="DEEAF6"/>
            <w:vAlign w:val="center"/>
          </w:tcPr>
          <w:p w14:paraId="38E0CFDC"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评分因素</w:t>
            </w:r>
          </w:p>
        </w:tc>
        <w:tc>
          <w:tcPr>
            <w:tcW w:w="380" w:type="pct"/>
            <w:shd w:val="clear" w:color="auto" w:fill="DEEAF6"/>
            <w:vAlign w:val="center"/>
          </w:tcPr>
          <w:p w14:paraId="239307E9" w14:textId="77777777" w:rsidR="001D6B90" w:rsidRDefault="00000000">
            <w:pPr>
              <w:spacing w:line="240" w:lineRule="atLeast"/>
              <w:ind w:leftChars="10" w:left="21" w:rightChars="10" w:right="21"/>
              <w:jc w:val="center"/>
              <w:rPr>
                <w:rFonts w:ascii="宋体" w:hAnsi="宋体" w:cs="仿宋"/>
                <w:sz w:val="24"/>
              </w:rPr>
            </w:pPr>
            <w:r>
              <w:rPr>
                <w:rFonts w:ascii="宋体" w:hAnsi="宋体" w:cs="仿宋" w:hint="eastAsia"/>
                <w:sz w:val="24"/>
              </w:rPr>
              <w:t>权重</w:t>
            </w:r>
          </w:p>
        </w:tc>
        <w:tc>
          <w:tcPr>
            <w:tcW w:w="3321" w:type="pct"/>
            <w:shd w:val="clear" w:color="auto" w:fill="DEEAF6"/>
            <w:vAlign w:val="center"/>
          </w:tcPr>
          <w:p w14:paraId="5AA33914" w14:textId="77777777" w:rsidR="001D6B90" w:rsidRDefault="00000000">
            <w:pPr>
              <w:spacing w:line="320" w:lineRule="atLeast"/>
              <w:ind w:leftChars="10" w:left="21" w:rightChars="10" w:right="21"/>
              <w:jc w:val="center"/>
              <w:rPr>
                <w:rFonts w:ascii="宋体" w:hAnsi="宋体" w:cs="仿宋"/>
                <w:sz w:val="24"/>
              </w:rPr>
            </w:pPr>
            <w:r>
              <w:rPr>
                <w:rFonts w:ascii="宋体" w:hAnsi="宋体" w:cs="仿宋" w:hint="eastAsia"/>
                <w:sz w:val="24"/>
              </w:rPr>
              <w:t>评分准则</w:t>
            </w:r>
          </w:p>
        </w:tc>
      </w:tr>
      <w:tr w:rsidR="00F70ECA" w14:paraId="20DA4EC6" w14:textId="77777777" w:rsidTr="007A42F1">
        <w:trPr>
          <w:trHeight w:val="20"/>
        </w:trPr>
        <w:tc>
          <w:tcPr>
            <w:tcW w:w="255" w:type="pct"/>
            <w:vMerge/>
            <w:vAlign w:val="center"/>
          </w:tcPr>
          <w:p w14:paraId="7F02D3EC" w14:textId="77777777" w:rsidR="00F70ECA" w:rsidRDefault="00F70ECA" w:rsidP="00F70ECA">
            <w:pPr>
              <w:keepNext/>
              <w:keepLines/>
              <w:spacing w:line="240" w:lineRule="atLeast"/>
              <w:ind w:leftChars="10" w:left="21" w:rightChars="10" w:right="21"/>
              <w:jc w:val="center"/>
              <w:rPr>
                <w:rFonts w:ascii="宋体" w:hAnsi="宋体" w:cs="仿宋"/>
                <w:sz w:val="24"/>
              </w:rPr>
            </w:pPr>
          </w:p>
        </w:tc>
        <w:tc>
          <w:tcPr>
            <w:tcW w:w="0" w:type="auto"/>
            <w:vAlign w:val="center"/>
          </w:tcPr>
          <w:p w14:paraId="2A88FC66" w14:textId="1CCB1EEE" w:rsidR="00F70ECA" w:rsidRDefault="00F70ECA" w:rsidP="00F70ECA">
            <w:pPr>
              <w:spacing w:line="240" w:lineRule="atLeast"/>
              <w:ind w:leftChars="10" w:left="21" w:rightChars="10" w:right="21"/>
              <w:jc w:val="center"/>
              <w:rPr>
                <w:rFonts w:ascii="宋体" w:hAnsi="宋体" w:cs="仿宋"/>
                <w:sz w:val="24"/>
              </w:rPr>
            </w:pPr>
            <w:r w:rsidRPr="00641B7D">
              <w:rPr>
                <w:rFonts w:ascii="宋体" w:hAnsi="宋体"/>
                <w:szCs w:val="21"/>
              </w:rPr>
              <w:t>1</w:t>
            </w:r>
          </w:p>
        </w:tc>
        <w:tc>
          <w:tcPr>
            <w:tcW w:w="756" w:type="pct"/>
            <w:vAlign w:val="center"/>
          </w:tcPr>
          <w:p w14:paraId="64478BAD" w14:textId="376E5865" w:rsidR="00F70ECA" w:rsidRDefault="00F70ECA" w:rsidP="00F70ECA">
            <w:pPr>
              <w:spacing w:line="240" w:lineRule="atLeast"/>
              <w:ind w:leftChars="10" w:left="21" w:rightChars="10" w:right="21"/>
              <w:jc w:val="center"/>
              <w:rPr>
                <w:rFonts w:ascii="宋体" w:hAnsi="宋体" w:cs="仿宋"/>
                <w:sz w:val="24"/>
              </w:rPr>
            </w:pPr>
            <w:r w:rsidRPr="00641B7D">
              <w:rPr>
                <w:rFonts w:ascii="宋体" w:hAnsi="宋体"/>
                <w:szCs w:val="21"/>
              </w:rPr>
              <w:t>诚信情况</w:t>
            </w:r>
          </w:p>
        </w:tc>
        <w:tc>
          <w:tcPr>
            <w:tcW w:w="380" w:type="pct"/>
            <w:vAlign w:val="center"/>
          </w:tcPr>
          <w:p w14:paraId="27C655A6" w14:textId="1F41DC8E" w:rsidR="00F70ECA" w:rsidRDefault="00F70ECA" w:rsidP="00F70ECA">
            <w:pPr>
              <w:spacing w:line="240" w:lineRule="atLeast"/>
              <w:ind w:leftChars="10" w:left="21" w:rightChars="10" w:right="21"/>
              <w:jc w:val="center"/>
              <w:rPr>
                <w:rFonts w:ascii="宋体" w:hAnsi="宋体" w:cs="仿宋"/>
                <w:sz w:val="24"/>
              </w:rPr>
            </w:pPr>
            <w:r w:rsidRPr="00641B7D">
              <w:rPr>
                <w:rFonts w:ascii="宋体" w:hAnsi="宋体"/>
                <w:szCs w:val="21"/>
              </w:rPr>
              <w:t>5</w:t>
            </w:r>
          </w:p>
        </w:tc>
        <w:tc>
          <w:tcPr>
            <w:tcW w:w="3321" w:type="pct"/>
          </w:tcPr>
          <w:p w14:paraId="5F754E98" w14:textId="77777777" w:rsidR="00F70ECA" w:rsidRPr="00641B7D" w:rsidRDefault="00F70ECA" w:rsidP="00F70ECA">
            <w:pPr>
              <w:wordWrap w:val="0"/>
              <w:rPr>
                <w:rFonts w:ascii="宋体" w:hAnsi="宋体"/>
                <w:szCs w:val="21"/>
              </w:rPr>
            </w:pPr>
            <w:r w:rsidRPr="00641B7D">
              <w:rPr>
                <w:rFonts w:ascii="宋体" w:hAnsi="宋体" w:hint="eastAsia"/>
                <w:szCs w:val="21"/>
              </w:rPr>
              <w:t>根据《深圳市财政局关于印发&lt;深圳市财政局政府采购供应商信用信息管理办法&gt;的通知》（深财</w:t>
            </w:r>
            <w:proofErr w:type="gramStart"/>
            <w:r w:rsidRPr="00641B7D">
              <w:rPr>
                <w:rFonts w:ascii="宋体" w:hAnsi="宋体" w:hint="eastAsia"/>
                <w:szCs w:val="21"/>
              </w:rPr>
              <w:t>规</w:t>
            </w:r>
            <w:proofErr w:type="gramEnd"/>
            <w:r w:rsidRPr="00641B7D">
              <w:rPr>
                <w:rFonts w:ascii="宋体" w:hAnsi="宋体" w:hint="eastAsia"/>
                <w:szCs w:val="21"/>
              </w:rPr>
              <w:t>〔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100分。</w:t>
            </w:r>
          </w:p>
          <w:p w14:paraId="7ED0870F" w14:textId="3254FA95" w:rsidR="00F70ECA" w:rsidRDefault="00F70ECA" w:rsidP="00F70ECA">
            <w:pPr>
              <w:spacing w:line="320" w:lineRule="atLeast"/>
              <w:ind w:leftChars="10" w:left="21" w:rightChars="10" w:right="21"/>
              <w:rPr>
                <w:rFonts w:ascii="宋体" w:hAnsi="宋体"/>
                <w:sz w:val="24"/>
              </w:rPr>
            </w:pPr>
            <w:r w:rsidRPr="00641B7D">
              <w:rPr>
                <w:rFonts w:ascii="宋体" w:hAnsi="宋体" w:hint="eastAsia"/>
                <w:szCs w:val="21"/>
              </w:rPr>
              <w:t>（采购代理机构通过“信用中国”、“中国政府采购网”、“深圳市政府采购监管网”以及市、区财政部门认定的其他渠道查询供应商信用信息，投标人无需提供证明材料。）</w:t>
            </w:r>
          </w:p>
        </w:tc>
      </w:tr>
    </w:tbl>
    <w:p w14:paraId="720CD360" w14:textId="77777777" w:rsidR="001D6B90" w:rsidRDefault="001D6B90"/>
    <w:p w14:paraId="7115F4B8" w14:textId="77777777" w:rsidR="001D6B90" w:rsidRDefault="00000000">
      <w:pPr>
        <w:widowControl/>
        <w:jc w:val="left"/>
        <w:rPr>
          <w:b/>
          <w:bCs/>
          <w:sz w:val="24"/>
        </w:rPr>
      </w:pPr>
      <w:r>
        <w:br w:type="page"/>
      </w:r>
    </w:p>
    <w:p w14:paraId="725A37F1" w14:textId="77777777" w:rsidR="001D6B90" w:rsidRDefault="001D6B90">
      <w:pPr>
        <w:pStyle w:val="ad"/>
        <w:ind w:firstLine="120"/>
      </w:pPr>
    </w:p>
    <w:p w14:paraId="0A21178F" w14:textId="77777777" w:rsidR="001D6B90" w:rsidRDefault="00000000">
      <w:pPr>
        <w:jc w:val="center"/>
        <w:rPr>
          <w:b/>
          <w:sz w:val="120"/>
          <w:szCs w:val="120"/>
        </w:rPr>
      </w:pPr>
      <w:r>
        <w:rPr>
          <w:rFonts w:hint="eastAsia"/>
          <w:b/>
          <w:sz w:val="120"/>
          <w:szCs w:val="120"/>
        </w:rPr>
        <w:t>政府采购</w:t>
      </w:r>
    </w:p>
    <w:p w14:paraId="329177EE" w14:textId="77777777" w:rsidR="001D6B90" w:rsidRDefault="00000000">
      <w:pPr>
        <w:jc w:val="center"/>
        <w:rPr>
          <w:b/>
          <w:sz w:val="120"/>
          <w:szCs w:val="120"/>
        </w:rPr>
      </w:pPr>
      <w:r>
        <w:rPr>
          <w:rFonts w:hint="eastAsia"/>
          <w:b/>
          <w:sz w:val="120"/>
          <w:szCs w:val="120"/>
        </w:rPr>
        <w:t>招标文件</w:t>
      </w:r>
    </w:p>
    <w:p w14:paraId="11B2BB08" w14:textId="77777777" w:rsidR="001D6B90" w:rsidRDefault="00000000">
      <w:pPr>
        <w:jc w:val="center"/>
        <w:rPr>
          <w:b/>
          <w:sz w:val="52"/>
          <w:szCs w:val="52"/>
        </w:rPr>
      </w:pPr>
      <w:r>
        <w:rPr>
          <w:rFonts w:hint="eastAsia"/>
          <w:b/>
          <w:sz w:val="52"/>
          <w:szCs w:val="52"/>
        </w:rPr>
        <w:t>（服务类）</w:t>
      </w:r>
    </w:p>
    <w:p w14:paraId="10BDE605" w14:textId="77777777" w:rsidR="001D6B90" w:rsidRDefault="001D6B90">
      <w:pPr>
        <w:rPr>
          <w:sz w:val="24"/>
        </w:rPr>
      </w:pPr>
    </w:p>
    <w:p w14:paraId="602E0590" w14:textId="77777777" w:rsidR="001D6B90" w:rsidRDefault="001D6B90">
      <w:pPr>
        <w:rPr>
          <w:sz w:val="24"/>
        </w:rPr>
      </w:pPr>
    </w:p>
    <w:p w14:paraId="6098448B" w14:textId="77777777" w:rsidR="001D6B90" w:rsidRDefault="001D6B90">
      <w:pPr>
        <w:rPr>
          <w:sz w:val="24"/>
        </w:rPr>
      </w:pPr>
    </w:p>
    <w:p w14:paraId="4C8A8387" w14:textId="77777777" w:rsidR="001D6B90" w:rsidRDefault="001D6B90">
      <w:pPr>
        <w:rPr>
          <w:sz w:val="24"/>
        </w:rPr>
      </w:pPr>
    </w:p>
    <w:p w14:paraId="78E4B59F" w14:textId="77777777" w:rsidR="001D6B90" w:rsidRDefault="001D6B90">
      <w:pPr>
        <w:rPr>
          <w:sz w:val="24"/>
        </w:rPr>
      </w:pPr>
    </w:p>
    <w:p w14:paraId="79187DF5" w14:textId="77777777" w:rsidR="001D6B90" w:rsidRDefault="001D6B90">
      <w:pPr>
        <w:rPr>
          <w:sz w:val="24"/>
        </w:rPr>
      </w:pPr>
    </w:p>
    <w:p w14:paraId="3BA5211B" w14:textId="77777777" w:rsidR="001D6B90" w:rsidRDefault="001D6B90">
      <w:pPr>
        <w:rPr>
          <w:sz w:val="24"/>
        </w:rPr>
      </w:pPr>
    </w:p>
    <w:p w14:paraId="48F3E173" w14:textId="77777777" w:rsidR="001D6B90" w:rsidRDefault="001D6B90">
      <w:pPr>
        <w:rPr>
          <w:sz w:val="24"/>
        </w:rPr>
      </w:pPr>
    </w:p>
    <w:p w14:paraId="4F1CCE0C" w14:textId="77777777" w:rsidR="001D6B90" w:rsidRDefault="001D6B90">
      <w:pPr>
        <w:rPr>
          <w:sz w:val="24"/>
        </w:rPr>
      </w:pPr>
    </w:p>
    <w:p w14:paraId="1F1970F6" w14:textId="77777777" w:rsidR="001D6B90" w:rsidRDefault="001D6B90">
      <w:pPr>
        <w:rPr>
          <w:sz w:val="24"/>
        </w:rPr>
      </w:pPr>
    </w:p>
    <w:p w14:paraId="2E0F5599" w14:textId="77777777" w:rsidR="001D6B90" w:rsidRDefault="001D6B90">
      <w:pPr>
        <w:jc w:val="center"/>
        <w:rPr>
          <w:b/>
          <w:sz w:val="44"/>
          <w:szCs w:val="44"/>
        </w:rPr>
      </w:pPr>
    </w:p>
    <w:p w14:paraId="1D53AC52" w14:textId="77777777" w:rsidR="001D6B90" w:rsidRDefault="001D6B90">
      <w:pPr>
        <w:jc w:val="center"/>
        <w:rPr>
          <w:b/>
          <w:sz w:val="44"/>
          <w:szCs w:val="44"/>
        </w:rPr>
      </w:pPr>
    </w:p>
    <w:p w14:paraId="2E06822F" w14:textId="77777777" w:rsidR="001D6B90" w:rsidRDefault="001D6B90">
      <w:pPr>
        <w:jc w:val="center"/>
        <w:rPr>
          <w:b/>
          <w:sz w:val="44"/>
          <w:szCs w:val="44"/>
        </w:rPr>
      </w:pPr>
    </w:p>
    <w:p w14:paraId="4ABD07FC" w14:textId="77777777" w:rsidR="001D6B90" w:rsidRDefault="001D6B90">
      <w:pPr>
        <w:jc w:val="center"/>
        <w:rPr>
          <w:b/>
          <w:sz w:val="44"/>
          <w:szCs w:val="44"/>
        </w:rPr>
      </w:pPr>
    </w:p>
    <w:p w14:paraId="50E83041" w14:textId="77777777" w:rsidR="001D6B90" w:rsidRDefault="001D6B90">
      <w:pPr>
        <w:pStyle w:val="ad"/>
        <w:ind w:firstLine="120"/>
      </w:pPr>
    </w:p>
    <w:p w14:paraId="7690020E" w14:textId="77777777" w:rsidR="001D6B90" w:rsidRDefault="001D6B90"/>
    <w:p w14:paraId="0DABC821" w14:textId="77777777" w:rsidR="001D6B90" w:rsidRDefault="001D6B90">
      <w:pPr>
        <w:pStyle w:val="ad"/>
        <w:ind w:firstLine="120"/>
      </w:pPr>
    </w:p>
    <w:p w14:paraId="122942FA" w14:textId="77777777" w:rsidR="001D6B90" w:rsidRDefault="001D6B90"/>
    <w:p w14:paraId="53FB3202" w14:textId="77777777" w:rsidR="001D6B90" w:rsidRDefault="001D6B90">
      <w:pPr>
        <w:pStyle w:val="ad"/>
        <w:ind w:firstLine="120"/>
      </w:pPr>
    </w:p>
    <w:p w14:paraId="66BA519D" w14:textId="77777777" w:rsidR="001D6B90" w:rsidRDefault="001D6B90"/>
    <w:p w14:paraId="14D9DA8A" w14:textId="77777777" w:rsidR="001D6B90" w:rsidRDefault="00000000">
      <w:pPr>
        <w:spacing w:line="360" w:lineRule="auto"/>
        <w:jc w:val="center"/>
        <w:rPr>
          <w:b/>
          <w:sz w:val="30"/>
          <w:szCs w:val="30"/>
        </w:rPr>
      </w:pPr>
      <w:bookmarkStart w:id="26" w:name="_Hlk71465316"/>
      <w:r>
        <w:rPr>
          <w:rFonts w:hint="eastAsia"/>
          <w:b/>
          <w:sz w:val="30"/>
          <w:szCs w:val="30"/>
        </w:rPr>
        <w:t>采购代理机构：</w:t>
      </w:r>
      <w:proofErr w:type="gramStart"/>
      <w:r>
        <w:rPr>
          <w:rFonts w:hint="eastAsia"/>
          <w:b/>
          <w:sz w:val="30"/>
          <w:szCs w:val="30"/>
        </w:rPr>
        <w:t>公诚管理</w:t>
      </w:r>
      <w:proofErr w:type="gramEnd"/>
      <w:r>
        <w:rPr>
          <w:rFonts w:hint="eastAsia"/>
          <w:b/>
          <w:sz w:val="30"/>
          <w:szCs w:val="30"/>
        </w:rPr>
        <w:t>咨询有限公司</w:t>
      </w:r>
    </w:p>
    <w:bookmarkEnd w:id="26"/>
    <w:p w14:paraId="04A1A632" w14:textId="77777777" w:rsidR="001D6B90" w:rsidRDefault="00000000">
      <w:pPr>
        <w:pStyle w:val="afc"/>
        <w:jc w:val="center"/>
        <w:outlineLvl w:val="0"/>
        <w:rPr>
          <w:rFonts w:ascii="宋体" w:eastAsia="黑体" w:hAnsi="宋体"/>
          <w:b/>
          <w:bCs/>
          <w:color w:val="FF0000"/>
          <w:kern w:val="44"/>
          <w:sz w:val="28"/>
          <w:szCs w:val="28"/>
        </w:rPr>
      </w:pPr>
      <w:r>
        <w:rPr>
          <w:rFonts w:hint="eastAsia"/>
        </w:rPr>
        <w:br w:type="page"/>
      </w:r>
      <w:bookmarkStart w:id="27" w:name="_Toc256000005"/>
      <w:bookmarkStart w:id="28" w:name="_Toc24246"/>
      <w:bookmarkStart w:id="29" w:name="_Toc191558627"/>
      <w:bookmarkStart w:id="30" w:name="_Toc219560449"/>
      <w:bookmarkStart w:id="31" w:name="_Toc243927705"/>
      <w:r>
        <w:rPr>
          <w:rFonts w:ascii="黑体" w:eastAsia="黑体" w:hAnsi="黑体" w:hint="eastAsia"/>
          <w:color w:val="FF0000"/>
          <w:sz w:val="28"/>
          <w:szCs w:val="28"/>
        </w:rPr>
        <w:lastRenderedPageBreak/>
        <w:t>特别警示条款</w:t>
      </w:r>
      <w:bookmarkEnd w:id="27"/>
      <w:bookmarkEnd w:id="28"/>
      <w:bookmarkEnd w:id="29"/>
      <w:bookmarkEnd w:id="30"/>
      <w:bookmarkEnd w:id="31"/>
    </w:p>
    <w:p w14:paraId="48717945" w14:textId="77777777" w:rsidR="001D6B90" w:rsidRDefault="00000000">
      <w:pPr>
        <w:spacing w:afterLines="100" w:after="240" w:line="400" w:lineRule="exact"/>
        <w:ind w:firstLineChars="200" w:firstLine="420"/>
        <w:rPr>
          <w:rFonts w:ascii="等线" w:eastAsia="等线" w:hAnsi="等线" w:cs="仿宋_GB2312"/>
          <w:b/>
          <w:bCs/>
          <w:color w:val="FF0000"/>
          <w:szCs w:val="21"/>
        </w:rPr>
      </w:pPr>
      <w:r>
        <w:rPr>
          <w:rFonts w:ascii="等线" w:eastAsia="等线" w:hAnsi="等线" w:cs="仿宋_GB2312" w:hint="eastAsia"/>
          <w:b/>
          <w:bCs/>
          <w:color w:val="FF0000"/>
          <w:szCs w:val="21"/>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7711"/>
      </w:tblGrid>
      <w:tr w:rsidR="001D6B90" w14:paraId="37F23892" w14:textId="77777777">
        <w:trPr>
          <w:trHeight w:val="660"/>
        </w:trPr>
        <w:tc>
          <w:tcPr>
            <w:tcW w:w="811" w:type="dxa"/>
            <w:vAlign w:val="center"/>
          </w:tcPr>
          <w:p w14:paraId="4446333E"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序号</w:t>
            </w:r>
          </w:p>
        </w:tc>
        <w:tc>
          <w:tcPr>
            <w:tcW w:w="7711" w:type="dxa"/>
            <w:vAlign w:val="center"/>
          </w:tcPr>
          <w:p w14:paraId="5428AFEF" w14:textId="77777777" w:rsidR="001D6B90" w:rsidRDefault="00000000">
            <w:pPr>
              <w:spacing w:after="160" w:line="400" w:lineRule="exact"/>
              <w:ind w:firstLine="422"/>
              <w:jc w:val="center"/>
              <w:rPr>
                <w:rFonts w:ascii="宋体" w:hAnsi="宋体" w:cs="仿宋_GB2312"/>
                <w:szCs w:val="21"/>
              </w:rPr>
            </w:pPr>
            <w:r>
              <w:rPr>
                <w:rFonts w:ascii="宋体" w:hAnsi="宋体" w:cs="仿宋_GB2312" w:hint="eastAsia"/>
                <w:b/>
                <w:bCs/>
                <w:szCs w:val="21"/>
              </w:rPr>
              <w:t>供应商参与投标禁止情形</w:t>
            </w:r>
          </w:p>
        </w:tc>
      </w:tr>
      <w:tr w:rsidR="001D6B90" w14:paraId="18EDF223" w14:textId="77777777">
        <w:tc>
          <w:tcPr>
            <w:tcW w:w="811" w:type="dxa"/>
            <w:vAlign w:val="center"/>
          </w:tcPr>
          <w:p w14:paraId="6270FD39"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1</w:t>
            </w:r>
          </w:p>
        </w:tc>
        <w:tc>
          <w:tcPr>
            <w:tcW w:w="7711" w:type="dxa"/>
            <w:vAlign w:val="center"/>
          </w:tcPr>
          <w:p w14:paraId="23AF58CA" w14:textId="77777777" w:rsidR="001D6B90" w:rsidRDefault="00000000">
            <w:pPr>
              <w:spacing w:after="160" w:line="400" w:lineRule="exact"/>
              <w:jc w:val="left"/>
              <w:rPr>
                <w:rFonts w:ascii="宋体" w:hAnsi="宋体" w:cs="仿宋_GB2312"/>
                <w:szCs w:val="21"/>
              </w:rPr>
            </w:pPr>
            <w:r>
              <w:rPr>
                <w:rFonts w:ascii="宋体" w:hAnsi="宋体" w:cs="仿宋_GB2312" w:hint="eastAsia"/>
                <w:szCs w:val="21"/>
              </w:rPr>
              <w:t>与其他投标供应商的法定代表人、主要经营负责人、投标授权代表人、项目负责人、主要技术人员为</w:t>
            </w:r>
            <w:r>
              <w:rPr>
                <w:rFonts w:ascii="宋体" w:hAnsi="宋体" w:cs="仿宋_GB2312" w:hint="eastAsia"/>
                <w:b/>
                <w:bCs/>
                <w:szCs w:val="21"/>
              </w:rPr>
              <w:t>同一人、属同一单位或者在同一单位缴纳社会保险</w:t>
            </w:r>
            <w:r>
              <w:rPr>
                <w:rFonts w:ascii="宋体" w:hAnsi="宋体" w:cs="仿宋_GB2312" w:hint="eastAsia"/>
                <w:szCs w:val="21"/>
              </w:rPr>
              <w:t>。</w:t>
            </w:r>
          </w:p>
        </w:tc>
      </w:tr>
      <w:tr w:rsidR="001D6B90" w14:paraId="4464237E" w14:textId="77777777">
        <w:trPr>
          <w:trHeight w:val="90"/>
        </w:trPr>
        <w:tc>
          <w:tcPr>
            <w:tcW w:w="811" w:type="dxa"/>
            <w:vAlign w:val="center"/>
          </w:tcPr>
          <w:p w14:paraId="7B6ED764"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2</w:t>
            </w:r>
          </w:p>
        </w:tc>
        <w:tc>
          <w:tcPr>
            <w:tcW w:w="7711" w:type="dxa"/>
            <w:vAlign w:val="center"/>
          </w:tcPr>
          <w:p w14:paraId="664A1DBF" w14:textId="77777777" w:rsidR="001D6B90" w:rsidRDefault="00000000">
            <w:pPr>
              <w:spacing w:after="160" w:line="400" w:lineRule="exact"/>
              <w:jc w:val="left"/>
              <w:rPr>
                <w:rFonts w:ascii="宋体" w:hAnsi="宋体" w:cs="仿宋_GB2312"/>
                <w:szCs w:val="21"/>
              </w:rPr>
            </w:pPr>
            <w:r>
              <w:rPr>
                <w:rFonts w:ascii="宋体" w:hAnsi="宋体" w:cs="仿宋_GB2312" w:hint="eastAsia"/>
                <w:szCs w:val="21"/>
              </w:rPr>
              <w:t>参与本项目政府采购活动时，与其他投标供应</w:t>
            </w:r>
            <w:proofErr w:type="gramStart"/>
            <w:r>
              <w:rPr>
                <w:rFonts w:ascii="宋体" w:hAnsi="宋体" w:cs="仿宋_GB2312" w:hint="eastAsia"/>
                <w:szCs w:val="21"/>
              </w:rPr>
              <w:t>商存在</w:t>
            </w:r>
            <w:proofErr w:type="gramEnd"/>
            <w:r>
              <w:rPr>
                <w:rFonts w:ascii="宋体" w:hAnsi="宋体" w:cs="仿宋_GB2312" w:hint="eastAsia"/>
                <w:szCs w:val="21"/>
              </w:rPr>
              <w:t>单位负责人为</w:t>
            </w:r>
            <w:r>
              <w:rPr>
                <w:rFonts w:ascii="宋体" w:hAnsi="宋体" w:cs="仿宋_GB2312" w:hint="eastAsia"/>
                <w:b/>
                <w:bCs/>
                <w:szCs w:val="21"/>
              </w:rPr>
              <w:t>同一人或直接控股、管理关系</w:t>
            </w:r>
            <w:r>
              <w:rPr>
                <w:rFonts w:ascii="宋体" w:hAnsi="宋体" w:cs="仿宋_GB2312" w:hint="eastAsia"/>
                <w:szCs w:val="21"/>
              </w:rPr>
              <w:t>。</w:t>
            </w:r>
          </w:p>
        </w:tc>
      </w:tr>
      <w:tr w:rsidR="001D6B90" w14:paraId="1407B0C4" w14:textId="77777777">
        <w:tc>
          <w:tcPr>
            <w:tcW w:w="811" w:type="dxa"/>
            <w:vAlign w:val="center"/>
          </w:tcPr>
          <w:p w14:paraId="50B28352"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3</w:t>
            </w:r>
          </w:p>
        </w:tc>
        <w:tc>
          <w:tcPr>
            <w:tcW w:w="7711" w:type="dxa"/>
            <w:vAlign w:val="center"/>
          </w:tcPr>
          <w:p w14:paraId="6B64C5DD" w14:textId="77777777" w:rsidR="001D6B90" w:rsidRDefault="00000000">
            <w:pPr>
              <w:spacing w:after="160" w:line="400" w:lineRule="exact"/>
              <w:jc w:val="left"/>
              <w:rPr>
                <w:rFonts w:ascii="宋体" w:hAnsi="宋体" w:cs="仿宋_GB2312"/>
                <w:szCs w:val="21"/>
              </w:rPr>
            </w:pPr>
            <w:r>
              <w:rPr>
                <w:rFonts w:ascii="宋体" w:hAnsi="宋体" w:cs="仿宋_GB2312" w:hint="eastAsia"/>
                <w:szCs w:val="21"/>
              </w:rPr>
              <w:t>与其他投标供应商的投标文件或部分投标文件</w:t>
            </w:r>
            <w:r>
              <w:rPr>
                <w:rFonts w:ascii="宋体" w:hAnsi="宋体" w:cs="仿宋_GB2312" w:hint="eastAsia"/>
                <w:b/>
                <w:bCs/>
                <w:szCs w:val="21"/>
              </w:rPr>
              <w:t>相互混装或存在非正常一致</w:t>
            </w:r>
            <w:r>
              <w:rPr>
                <w:rFonts w:ascii="宋体" w:hAnsi="宋体" w:cs="仿宋_GB2312" w:hint="eastAsia"/>
                <w:szCs w:val="21"/>
              </w:rPr>
              <w:t>。</w:t>
            </w:r>
          </w:p>
        </w:tc>
      </w:tr>
      <w:tr w:rsidR="001D6B90" w14:paraId="7385A47C" w14:textId="77777777">
        <w:trPr>
          <w:trHeight w:val="1325"/>
        </w:trPr>
        <w:tc>
          <w:tcPr>
            <w:tcW w:w="811" w:type="dxa"/>
            <w:vAlign w:val="center"/>
          </w:tcPr>
          <w:p w14:paraId="0614FDE3"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4</w:t>
            </w:r>
          </w:p>
        </w:tc>
        <w:tc>
          <w:tcPr>
            <w:tcW w:w="7711" w:type="dxa"/>
            <w:vAlign w:val="center"/>
          </w:tcPr>
          <w:p w14:paraId="6E5CA728" w14:textId="77777777" w:rsidR="001D6B90" w:rsidRDefault="00000000">
            <w:pPr>
              <w:spacing w:after="160" w:line="400" w:lineRule="exact"/>
              <w:jc w:val="left"/>
              <w:rPr>
                <w:rFonts w:ascii="宋体" w:hAnsi="宋体" w:cs="仿宋_GB2312"/>
                <w:szCs w:val="21"/>
              </w:rPr>
            </w:pPr>
            <w:r>
              <w:rPr>
                <w:rFonts w:ascii="宋体" w:hAnsi="宋体" w:cs="仿宋_GB2312" w:hint="eastAsia"/>
                <w:szCs w:val="21"/>
              </w:rPr>
              <w:t>与其他投标供应商的投标文件由</w:t>
            </w:r>
            <w:r>
              <w:rPr>
                <w:rFonts w:ascii="宋体" w:hAnsi="宋体" w:cs="仿宋_GB2312" w:hint="eastAsia"/>
                <w:b/>
                <w:bCs/>
                <w:szCs w:val="21"/>
              </w:rPr>
              <w:t>同一单位或者同一人编制</w:t>
            </w:r>
            <w:r>
              <w:rPr>
                <w:rFonts w:ascii="宋体" w:hAnsi="宋体" w:cs="仿宋_GB2312" w:hint="eastAsia"/>
                <w:szCs w:val="21"/>
              </w:rPr>
              <w:t>，或者使用</w:t>
            </w:r>
            <w:r>
              <w:rPr>
                <w:rFonts w:ascii="宋体" w:hAnsi="宋体" w:cs="仿宋_GB2312" w:hint="eastAsia"/>
                <w:b/>
                <w:bCs/>
                <w:szCs w:val="21"/>
              </w:rPr>
              <w:t>同一设备编制</w:t>
            </w:r>
            <w:r>
              <w:rPr>
                <w:rFonts w:ascii="宋体" w:hAnsi="宋体" w:cs="仿宋_GB2312" w:hint="eastAsia"/>
                <w:szCs w:val="21"/>
              </w:rPr>
              <w:t>（“文件制作机器码”“文件创建标识码”一致）。</w:t>
            </w:r>
          </w:p>
        </w:tc>
      </w:tr>
      <w:tr w:rsidR="001D6B90" w14:paraId="41C3C7D7" w14:textId="77777777">
        <w:trPr>
          <w:trHeight w:val="985"/>
        </w:trPr>
        <w:tc>
          <w:tcPr>
            <w:tcW w:w="811" w:type="dxa"/>
            <w:vAlign w:val="center"/>
          </w:tcPr>
          <w:p w14:paraId="69042C18"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5</w:t>
            </w:r>
          </w:p>
        </w:tc>
        <w:tc>
          <w:tcPr>
            <w:tcW w:w="7711" w:type="dxa"/>
            <w:vAlign w:val="center"/>
          </w:tcPr>
          <w:p w14:paraId="601C8915" w14:textId="77777777" w:rsidR="001D6B90" w:rsidRDefault="00000000">
            <w:pPr>
              <w:spacing w:after="160" w:line="400" w:lineRule="exact"/>
              <w:jc w:val="left"/>
              <w:rPr>
                <w:rFonts w:ascii="宋体" w:hAnsi="宋体" w:cs="仿宋_GB2312"/>
                <w:szCs w:val="21"/>
              </w:rPr>
            </w:pPr>
            <w:r>
              <w:rPr>
                <w:rFonts w:ascii="宋体" w:hAnsi="宋体" w:cs="仿宋_GB2312" w:hint="eastAsia"/>
                <w:szCs w:val="21"/>
              </w:rPr>
              <w:t>提供</w:t>
            </w:r>
            <w:r>
              <w:rPr>
                <w:rFonts w:ascii="宋体" w:hAnsi="宋体" w:cs="仿宋_GB2312" w:hint="eastAsia"/>
                <w:b/>
                <w:bCs/>
                <w:szCs w:val="21"/>
              </w:rPr>
              <w:t>未经出具机构核实</w:t>
            </w:r>
            <w:r>
              <w:rPr>
                <w:rFonts w:ascii="宋体" w:hAnsi="宋体" w:cs="仿宋_GB2312" w:hint="eastAsia"/>
                <w:szCs w:val="21"/>
              </w:rPr>
              <w:t>的虚假的检验检测报告、业绩材料、社保缴纳证明、学历学位证书、职称认证证书等材料。</w:t>
            </w:r>
          </w:p>
        </w:tc>
      </w:tr>
      <w:tr w:rsidR="001D6B90" w14:paraId="33CFEB12" w14:textId="77777777">
        <w:trPr>
          <w:trHeight w:val="588"/>
        </w:trPr>
        <w:tc>
          <w:tcPr>
            <w:tcW w:w="811" w:type="dxa"/>
            <w:vAlign w:val="center"/>
          </w:tcPr>
          <w:p w14:paraId="0ED65B73" w14:textId="77777777" w:rsidR="001D6B90" w:rsidRDefault="00000000">
            <w:pPr>
              <w:spacing w:after="160" w:line="400" w:lineRule="exact"/>
              <w:jc w:val="center"/>
              <w:rPr>
                <w:rFonts w:ascii="宋体" w:hAnsi="宋体" w:cs="仿宋_GB2312"/>
                <w:szCs w:val="21"/>
              </w:rPr>
            </w:pPr>
            <w:r>
              <w:rPr>
                <w:rFonts w:ascii="宋体" w:hAnsi="宋体" w:cs="仿宋_GB2312" w:hint="eastAsia"/>
                <w:szCs w:val="21"/>
              </w:rPr>
              <w:t>6</w:t>
            </w:r>
          </w:p>
        </w:tc>
        <w:tc>
          <w:tcPr>
            <w:tcW w:w="7711" w:type="dxa"/>
            <w:vAlign w:val="center"/>
          </w:tcPr>
          <w:p w14:paraId="507F042C" w14:textId="77777777" w:rsidR="001D6B90" w:rsidRDefault="00000000">
            <w:pPr>
              <w:spacing w:after="160" w:line="400" w:lineRule="exact"/>
              <w:jc w:val="left"/>
              <w:rPr>
                <w:rFonts w:ascii="宋体" w:hAnsi="宋体" w:cs="仿宋_GB2312"/>
                <w:szCs w:val="21"/>
              </w:rPr>
            </w:pPr>
            <w:r>
              <w:rPr>
                <w:rFonts w:ascii="宋体" w:hAnsi="宋体" w:cs="仿宋_GB2312" w:hint="eastAsia"/>
                <w:szCs w:val="21"/>
              </w:rPr>
              <w:t>擅自将投标密钥或电子营业执照出借他人使用或未妥善保管。</w:t>
            </w:r>
          </w:p>
        </w:tc>
      </w:tr>
    </w:tbl>
    <w:p w14:paraId="4A79D845" w14:textId="77777777" w:rsidR="001D6B90" w:rsidRDefault="001D6B90">
      <w:pPr>
        <w:spacing w:line="360" w:lineRule="exact"/>
        <w:jc w:val="center"/>
        <w:rPr>
          <w:sz w:val="24"/>
        </w:rPr>
      </w:pPr>
    </w:p>
    <w:p w14:paraId="3F6ABAE3" w14:textId="77777777" w:rsidR="001D6B90" w:rsidRDefault="00000000">
      <w:pPr>
        <w:spacing w:line="360" w:lineRule="exact"/>
        <w:jc w:val="center"/>
        <w:rPr>
          <w:rFonts w:ascii="宋体" w:hAnsi="宋体"/>
          <w:color w:val="FF0000"/>
          <w:sz w:val="24"/>
          <w:szCs w:val="21"/>
        </w:rPr>
      </w:pPr>
      <w:r>
        <w:rPr>
          <w:rFonts w:ascii="宋体" w:eastAsia="黑体" w:hAnsi="宋体" w:hint="eastAsia"/>
          <w:b/>
          <w:bCs/>
          <w:color w:val="FF0000"/>
          <w:kern w:val="44"/>
          <w:sz w:val="28"/>
          <w:szCs w:val="44"/>
        </w:rPr>
        <w:t>警示条款</w:t>
      </w:r>
    </w:p>
    <w:p w14:paraId="7C907EE9" w14:textId="77777777" w:rsidR="001D6B90" w:rsidRDefault="00000000">
      <w:pPr>
        <w:spacing w:after="160" w:line="440" w:lineRule="exact"/>
        <w:ind w:firstLineChars="200" w:firstLine="440"/>
        <w:rPr>
          <w:rFonts w:ascii="宋体" w:hAnsi="宋体"/>
          <w:color w:val="FF0000"/>
          <w:szCs w:val="21"/>
        </w:rPr>
      </w:pPr>
      <w:r>
        <w:rPr>
          <w:rFonts w:ascii="宋体" w:hAnsi="宋体" w:hint="eastAsia"/>
          <w:color w:val="FF0000"/>
          <w:sz w:val="22"/>
          <w:szCs w:val="22"/>
        </w:rPr>
        <w:t>一、</w:t>
      </w:r>
      <w:r>
        <w:rPr>
          <w:rFonts w:ascii="宋体" w:hAnsi="宋体" w:hint="eastAsia"/>
          <w:b/>
          <w:bCs/>
          <w:color w:val="FF0000"/>
          <w:sz w:val="22"/>
          <w:szCs w:val="22"/>
        </w:rPr>
        <w:t>《深圳经济特区政府采购条例》第五十七条</w:t>
      </w:r>
      <w:r>
        <w:rPr>
          <w:rFonts w:ascii="宋体" w:hAnsi="宋体" w:hint="eastAsia"/>
          <w:color w:val="FF0000"/>
          <w:szCs w:val="21"/>
        </w:rPr>
        <w:t xml:space="preserve"> 供应商在政府采购中，有下列行为之一的，一至三年内禁止其参与本市政府采购，并由主管部门记入供应商诚信档案，处以采购金额千分之十以上千</w:t>
      </w:r>
      <w:proofErr w:type="gramStart"/>
      <w:r>
        <w:rPr>
          <w:rFonts w:ascii="宋体" w:hAnsi="宋体" w:hint="eastAsia"/>
          <w:color w:val="FF0000"/>
          <w:szCs w:val="21"/>
        </w:rPr>
        <w:t>分之二十</w:t>
      </w:r>
      <w:proofErr w:type="gramEnd"/>
      <w:r>
        <w:rPr>
          <w:rFonts w:ascii="宋体" w:hAnsi="宋体" w:hint="eastAsia"/>
          <w:color w:val="FF0000"/>
          <w:szCs w:val="21"/>
        </w:rPr>
        <w:t>以下的罚款；情节严重的，取消其参与本市政府采购资格，处以采购金额千分之二十以上千</w:t>
      </w:r>
      <w:proofErr w:type="gramStart"/>
      <w:r>
        <w:rPr>
          <w:rFonts w:ascii="宋体" w:hAnsi="宋体" w:hint="eastAsia"/>
          <w:color w:val="FF0000"/>
          <w:szCs w:val="21"/>
        </w:rPr>
        <w:t>分之三十</w:t>
      </w:r>
      <w:proofErr w:type="gramEnd"/>
      <w:r>
        <w:rPr>
          <w:rFonts w:ascii="宋体" w:hAnsi="宋体" w:hint="eastAsia"/>
          <w:color w:val="FF0000"/>
          <w:szCs w:val="21"/>
        </w:rPr>
        <w:t>以下的罚款，并由市场监管部门依法吊销其营业执照；给他人造成损失的，依法承担赔偿责任；构成犯罪的，依法追究刑事责任：</w:t>
      </w:r>
    </w:p>
    <w:p w14:paraId="4E61B8CA"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（一）在采购活动中应当回避而未回避的；</w:t>
      </w:r>
    </w:p>
    <w:p w14:paraId="15FAF8E0"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（二）未按本条例规定签订、履行采购合同，造成严重后果的；</w:t>
      </w:r>
    </w:p>
    <w:p w14:paraId="582A5488"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（三）隐瞒真实情况，提供虚假资料的；</w:t>
      </w:r>
    </w:p>
    <w:p w14:paraId="6AF9D738"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（四）以非法手段排斥其他供应商参与竞争的；</w:t>
      </w:r>
    </w:p>
    <w:p w14:paraId="0DC27C2D"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lastRenderedPageBreak/>
        <w:t>（五）与其他采购参加人串通投标的；</w:t>
      </w:r>
    </w:p>
    <w:p w14:paraId="7922957F"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（六）恶意投诉的；</w:t>
      </w:r>
    </w:p>
    <w:p w14:paraId="3ECE3075"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（七）向采购项目相关人行贿或者提供其他不当利益的；</w:t>
      </w:r>
    </w:p>
    <w:p w14:paraId="0725D425"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（八）阻碍、抗拒主管部门监督检查的；</w:t>
      </w:r>
    </w:p>
    <w:p w14:paraId="51484889"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（九）其他违反本条例规定的行为。</w:t>
      </w:r>
    </w:p>
    <w:p w14:paraId="5D139958" w14:textId="77777777" w:rsidR="001D6B90" w:rsidRDefault="00000000">
      <w:pPr>
        <w:spacing w:after="160" w:line="440" w:lineRule="exact"/>
        <w:ind w:firstLineChars="200" w:firstLine="442"/>
        <w:rPr>
          <w:rFonts w:ascii="宋体" w:hAnsi="宋体"/>
          <w:b/>
          <w:bCs/>
          <w:color w:val="FF0000"/>
          <w:sz w:val="22"/>
          <w:szCs w:val="22"/>
        </w:rPr>
      </w:pPr>
      <w:r>
        <w:rPr>
          <w:rFonts w:ascii="宋体" w:hAnsi="宋体" w:hint="eastAsia"/>
          <w:b/>
          <w:bCs/>
          <w:color w:val="FF0000"/>
          <w:sz w:val="22"/>
          <w:szCs w:val="22"/>
        </w:rPr>
        <w:t>二、《深圳经济特区政府采购条例实施细则》</w:t>
      </w:r>
    </w:p>
    <w:p w14:paraId="53EE9C2F"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第七十五条 供应商有下列情形之一的，属于采购条例所称的串通投标行为，按照采购条例第五十七条有关规定处理：</w:t>
      </w:r>
    </w:p>
    <w:p w14:paraId="03EAA167"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（一）投标供应商之间相互约定给予未中标的供应商利益补偿。</w:t>
      </w:r>
    </w:p>
    <w:p w14:paraId="5B3E963A"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（二）不同投标供应商的法定代表人、主要经营负责人、项目投标授权代表人、项目负责人、主要技术人员为同一人、属同一单位或者在同一单位缴纳社会保险。</w:t>
      </w:r>
    </w:p>
    <w:p w14:paraId="0B16168D"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（三）不同投标供应商的投标文件由同一单位或者同一人编制，或者由同一人分阶段参与编制的。</w:t>
      </w:r>
    </w:p>
    <w:p w14:paraId="696BCCC7"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（四）不同投标供应商的投标文件或部分投标文件相互混装。</w:t>
      </w:r>
    </w:p>
    <w:p w14:paraId="679BD8EA"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（五）不同投标供应商的投标文件内容存在非正常一致。</w:t>
      </w:r>
    </w:p>
    <w:p w14:paraId="60DD750D"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（六）由同一单位工作人员为两家以上（含两家）供应商进行同一项投标活动的。</w:t>
      </w:r>
    </w:p>
    <w:p w14:paraId="2AE07114"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（七）主管部门依照法律、法规认定的其他情形。</w:t>
      </w:r>
    </w:p>
    <w:p w14:paraId="7F5EE1AE"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第七十七条 供应商有下列情形之一的，属于隐瞒真实情况，提供虚假资料，按照采购条例第五十七条的有关规定处理：</w:t>
      </w:r>
    </w:p>
    <w:p w14:paraId="7604D31C"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（一）通过转让或者租借等方式从其他单位获取资格或者资质证书投标的。</w:t>
      </w:r>
    </w:p>
    <w:p w14:paraId="3223BF9A"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（二）由其他单位或者其他单位负责人在投标供应商编制的投标文件上加盖印章或者签字的。</w:t>
      </w:r>
    </w:p>
    <w:p w14:paraId="207A361D"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（三）项目负责人或者主要技术人员不是本单位人员的。</w:t>
      </w:r>
    </w:p>
    <w:p w14:paraId="0B7AAEBC"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（四）投标保证金不是从投标供应商基本账户转出的。</w:t>
      </w:r>
    </w:p>
    <w:p w14:paraId="7C8E1E9C"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（五）其他隐瞒真实情况、提供虚假资料的行为。</w:t>
      </w:r>
    </w:p>
    <w:p w14:paraId="73394F57"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投标供应商不能提供项目负责人或者主要技术人员的劳动合同、社会保险等劳动关系证明材料的，</w:t>
      </w:r>
      <w:r>
        <w:rPr>
          <w:rFonts w:ascii="宋体" w:hAnsi="宋体" w:hint="eastAsia"/>
          <w:color w:val="FF0000"/>
          <w:szCs w:val="21"/>
        </w:rPr>
        <w:lastRenderedPageBreak/>
        <w:t>视为存在前款第（三）项规定的情形。</w:t>
      </w:r>
    </w:p>
    <w:p w14:paraId="78A5A26E"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第七十九条 供应商有符合下列情形之一的，属于恶意投诉，按照采购条例第五十七条的有关规定处理：</w:t>
      </w:r>
    </w:p>
    <w:p w14:paraId="05555079"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（一）投诉人捏造事实、提供虚假材料，或者在一年内累计两次投诉而无实据的。</w:t>
      </w:r>
    </w:p>
    <w:p w14:paraId="34FCE4D6"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（二）假冒他人名义进行投诉的。</w:t>
      </w:r>
    </w:p>
    <w:p w14:paraId="64E3A607"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（三）拒不配合进行有关调查，情节严重的。</w:t>
      </w:r>
    </w:p>
    <w:p w14:paraId="0C6554E8" w14:textId="77777777" w:rsidR="001D6B90" w:rsidRDefault="00000000">
      <w:pPr>
        <w:spacing w:after="160" w:line="440" w:lineRule="exact"/>
        <w:ind w:firstLineChars="200" w:firstLine="420"/>
        <w:rPr>
          <w:rFonts w:ascii="宋体" w:hAnsi="宋体"/>
          <w:color w:val="FF0000"/>
          <w:szCs w:val="21"/>
        </w:rPr>
      </w:pPr>
      <w:r>
        <w:rPr>
          <w:rFonts w:ascii="宋体" w:hAnsi="宋体" w:hint="eastAsia"/>
          <w:color w:val="FF0000"/>
          <w:szCs w:val="21"/>
        </w:rPr>
        <w:t xml:space="preserve">　（四）投诉已经处理并答复完毕，投诉人就同一事项又提出投诉且未提供新的有效证据的。</w:t>
      </w:r>
    </w:p>
    <w:p w14:paraId="2676ED26" w14:textId="77777777" w:rsidR="001D6B90" w:rsidRDefault="00000000">
      <w:pPr>
        <w:spacing w:after="160" w:line="440" w:lineRule="exact"/>
        <w:ind w:firstLineChars="200" w:firstLine="422"/>
        <w:rPr>
          <w:rFonts w:ascii="宋体" w:hAnsi="宋体"/>
          <w:b/>
          <w:bCs/>
          <w:color w:val="FF0000"/>
          <w:szCs w:val="21"/>
        </w:rPr>
      </w:pPr>
      <w:r>
        <w:rPr>
          <w:rFonts w:ascii="宋体" w:hAnsi="宋体" w:hint="eastAsia"/>
          <w:b/>
          <w:bCs/>
          <w:color w:val="FF0000"/>
          <w:szCs w:val="21"/>
        </w:rPr>
        <w:t>三、请投标供应商阅读《政府采购违法行为风险知悉确认书》（内容详见“投标文件附件（信息不公开部分）”，并经各投标供应商负责人或投标授权代表签字并加盖单位公章后，扫描上传至投标文件一并提交。注：该风险知悉确认</w:t>
      </w:r>
      <w:proofErr w:type="gramStart"/>
      <w:r>
        <w:rPr>
          <w:rFonts w:ascii="宋体" w:hAnsi="宋体" w:hint="eastAsia"/>
          <w:b/>
          <w:bCs/>
          <w:color w:val="FF0000"/>
          <w:szCs w:val="21"/>
        </w:rPr>
        <w:t>书用于</w:t>
      </w:r>
      <w:proofErr w:type="gramEnd"/>
      <w:r>
        <w:rPr>
          <w:rFonts w:ascii="宋体" w:hAnsi="宋体" w:hint="eastAsia"/>
          <w:b/>
          <w:bCs/>
          <w:color w:val="FF0000"/>
          <w:szCs w:val="21"/>
        </w:rPr>
        <w:t>对供应商违法行为的警示，不作为供应商资格性审查及符合性审查条件。</w:t>
      </w:r>
    </w:p>
    <w:p w14:paraId="3B748C5E" w14:textId="77777777" w:rsidR="001D6B90" w:rsidRDefault="00000000">
      <w:pPr>
        <w:spacing w:after="160" w:line="440" w:lineRule="exact"/>
        <w:ind w:firstLineChars="200" w:firstLine="420"/>
        <w:rPr>
          <w:rFonts w:ascii="宋体" w:hAnsi="宋体"/>
          <w:bCs/>
          <w:color w:val="FF0000"/>
          <w:szCs w:val="21"/>
        </w:rPr>
      </w:pPr>
      <w:r>
        <w:rPr>
          <w:rFonts w:ascii="宋体" w:hAnsi="宋体" w:hint="eastAsia"/>
          <w:bCs/>
          <w:color w:val="FF0000"/>
          <w:szCs w:val="21"/>
        </w:rPr>
        <w:t>四、供应商在使用深圳政府采购智慧平台的投标文件制作工具创建投标文件时，该工具将自动在投标文件中记录文件创建标识码，同时提取投标文件制作电脑的网卡MAC地址、硬盘序列号、CPU 序列号、主板序列号和工具标识号，经加密生成文件制作机器码并在投标文件中记录。文件制作机器码一致表明不同供应商使用了同一设备编制投标文件，文件创建标识</w:t>
      </w:r>
      <w:proofErr w:type="gramStart"/>
      <w:r>
        <w:rPr>
          <w:rFonts w:ascii="宋体" w:hAnsi="宋体" w:hint="eastAsia"/>
          <w:bCs/>
          <w:color w:val="FF0000"/>
          <w:szCs w:val="21"/>
        </w:rPr>
        <w:t>码一致</w:t>
      </w:r>
      <w:proofErr w:type="gramEnd"/>
      <w:r>
        <w:rPr>
          <w:rFonts w:ascii="宋体" w:hAnsi="宋体" w:hint="eastAsia"/>
          <w:bCs/>
          <w:color w:val="FF0000"/>
          <w:szCs w:val="21"/>
        </w:rPr>
        <w:t>表明不同供应商的投标文件为同一份文件，IP 地址一致表明上传投标文件时使用了相同的网络。</w:t>
      </w:r>
    </w:p>
    <w:p w14:paraId="0139C985" w14:textId="77777777" w:rsidR="001D6B90" w:rsidRDefault="00000000">
      <w:pPr>
        <w:spacing w:after="160" w:line="440" w:lineRule="exact"/>
        <w:ind w:firstLineChars="200" w:firstLine="420"/>
        <w:rPr>
          <w:rFonts w:ascii="宋体" w:hAnsi="宋体"/>
          <w:bCs/>
          <w:color w:val="FF0000"/>
          <w:szCs w:val="21"/>
        </w:rPr>
      </w:pPr>
      <w:r>
        <w:rPr>
          <w:rFonts w:ascii="宋体" w:hAnsi="宋体" w:hint="eastAsia"/>
          <w:bCs/>
          <w:color w:val="FF0000"/>
          <w:szCs w:val="21"/>
        </w:rPr>
        <w:t>为避免出现不同供应商投标文件的文件制作机器码、文件创建标识码、IP 地址一致的异常情况，建议各供应商编制、上传投标文件时不要使用公共电脑设备或公共网络。</w:t>
      </w:r>
    </w:p>
    <w:p w14:paraId="20F49EDA" w14:textId="77777777" w:rsidR="001D6B90" w:rsidRDefault="00000000">
      <w:pPr>
        <w:widowControl/>
        <w:spacing w:after="160" w:line="440" w:lineRule="exact"/>
        <w:ind w:firstLine="420"/>
        <w:jc w:val="left"/>
        <w:rPr>
          <w:rFonts w:ascii="宋体" w:hAnsi="宋体"/>
          <w:kern w:val="0"/>
          <w:szCs w:val="21"/>
        </w:rPr>
      </w:pPr>
      <w:r>
        <w:rPr>
          <w:rFonts w:ascii="宋体" w:hAnsi="宋体" w:hint="eastAsia"/>
          <w:b/>
          <w:color w:val="FF0000"/>
          <w:szCs w:val="21"/>
        </w:rPr>
        <w:t>根据《深圳经济特区政府采购条例实施细则》第七十五条规定，</w:t>
      </w:r>
      <w:r>
        <w:rPr>
          <w:rFonts w:ascii="宋体" w:hAnsi="宋体" w:hint="eastAsia"/>
          <w:bCs/>
          <w:color w:val="FF0000"/>
          <w:szCs w:val="21"/>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w:t>
      </w:r>
      <w:proofErr w:type="gramStart"/>
      <w:r>
        <w:rPr>
          <w:rFonts w:ascii="宋体" w:hAnsi="宋体" w:hint="eastAsia"/>
          <w:bCs/>
          <w:color w:val="FF0000"/>
          <w:szCs w:val="21"/>
        </w:rPr>
        <w:t>商独立</w:t>
      </w:r>
      <w:proofErr w:type="gramEnd"/>
      <w:r>
        <w:rPr>
          <w:rFonts w:ascii="宋体" w:hAnsi="宋体" w:hint="eastAsia"/>
          <w:bCs/>
          <w:color w:val="FF0000"/>
          <w:szCs w:val="21"/>
        </w:rPr>
        <w:t>编制、上传投标文件，妥善保管和使用电子秘钥。</w:t>
      </w:r>
    </w:p>
    <w:p w14:paraId="637ED920" w14:textId="77777777" w:rsidR="001D6B90" w:rsidRDefault="001D6B90">
      <w:pPr>
        <w:rPr>
          <w:rFonts w:ascii="宋体" w:hAnsi="宋体"/>
          <w:color w:val="FF0000"/>
          <w:sz w:val="20"/>
          <w:szCs w:val="20"/>
        </w:rPr>
      </w:pPr>
    </w:p>
    <w:p w14:paraId="145C945B" w14:textId="77777777" w:rsidR="001D6B90" w:rsidRPr="00EB2525" w:rsidRDefault="00000000" w:rsidP="00EB2525">
      <w:pPr>
        <w:pStyle w:val="10"/>
        <w:spacing w:before="0" w:after="0" w:line="360" w:lineRule="exact"/>
        <w:ind w:leftChars="50" w:left="105" w:rightChars="50" w:right="105"/>
        <w:rPr>
          <w:rFonts w:ascii="宋体" w:eastAsia="宋体" w:hAnsi="宋体"/>
          <w:b/>
          <w:bCs/>
          <w:szCs w:val="21"/>
        </w:rPr>
      </w:pPr>
      <w:bookmarkStart w:id="32" w:name="_Toc191558628"/>
      <w:bookmarkStart w:id="33" w:name="_Toc153989348"/>
      <w:r>
        <w:rPr>
          <w:sz w:val="32"/>
          <w:szCs w:val="72"/>
        </w:rPr>
        <w:br w:type="page"/>
      </w:r>
      <w:bookmarkStart w:id="34" w:name="_Toc32254"/>
      <w:bookmarkStart w:id="35" w:name="_Toc256000006"/>
      <w:bookmarkStart w:id="36" w:name="_Toc219560450"/>
      <w:bookmarkStart w:id="37" w:name="_Toc243927706"/>
      <w:r w:rsidRPr="00EB2525">
        <w:rPr>
          <w:rFonts w:ascii="宋体" w:eastAsia="宋体" w:hAnsi="宋体" w:hint="eastAsia"/>
          <w:b/>
          <w:bCs/>
          <w:szCs w:val="21"/>
        </w:rPr>
        <w:lastRenderedPageBreak/>
        <w:t>目   录</w:t>
      </w:r>
      <w:bookmarkEnd w:id="32"/>
      <w:bookmarkEnd w:id="33"/>
      <w:bookmarkEnd w:id="34"/>
      <w:bookmarkEnd w:id="35"/>
      <w:bookmarkEnd w:id="36"/>
      <w:bookmarkEnd w:id="37"/>
    </w:p>
    <w:p w14:paraId="5FC7F5C5" w14:textId="10258745" w:rsidR="00850500" w:rsidRPr="00850500" w:rsidRDefault="00000000" w:rsidP="00850500">
      <w:pPr>
        <w:pStyle w:val="TOC2"/>
        <w:rPr>
          <w:rFonts w:ascii="宋体" w:hAnsi="宋体" w:cstheme="minorBidi"/>
          <w:smallCaps w:val="0"/>
          <w:noProof/>
          <w:sz w:val="22"/>
          <w14:ligatures w14:val="standardContextual"/>
        </w:rPr>
      </w:pPr>
      <w:r w:rsidRPr="00850500">
        <w:rPr>
          <w:rStyle w:val="aff9"/>
          <w:rFonts w:hint="eastAsia"/>
        </w:rPr>
        <w:fldChar w:fldCharType="begin"/>
      </w:r>
      <w:r w:rsidRPr="00850500">
        <w:rPr>
          <w:rStyle w:val="aff9"/>
          <w:rFonts w:ascii="宋体" w:hAnsi="宋体" w:cs="宋体" w:hint="eastAsia"/>
          <w:szCs w:val="21"/>
        </w:rPr>
        <w:instrText xml:space="preserve"> TOC \o "1-3" \h \z \u </w:instrText>
      </w:r>
      <w:r w:rsidRPr="00850500">
        <w:rPr>
          <w:rStyle w:val="aff9"/>
          <w:rFonts w:hint="eastAsia"/>
        </w:rPr>
        <w:fldChar w:fldCharType="separate"/>
      </w:r>
      <w:hyperlink w:anchor="_Toc243927700" w:history="1">
        <w:r w:rsidR="00850500" w:rsidRPr="00850500">
          <w:rPr>
            <w:rStyle w:val="aff9"/>
            <w:rFonts w:ascii="宋体" w:hAnsi="宋体" w:cs="黑体" w:hint="eastAsia"/>
            <w:noProof/>
          </w:rPr>
          <w:t>超导加速模组总装集成、高功率综合性能测试、超导腔垂测及配套技术服务（1）</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_Toc243927700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w:t>
        </w:r>
        <w:r w:rsidR="00850500" w:rsidRPr="00850500">
          <w:rPr>
            <w:rFonts w:ascii="宋体" w:hAnsi="宋体" w:hint="eastAsia"/>
            <w:noProof/>
            <w:webHidden/>
          </w:rPr>
          <w:fldChar w:fldCharType="end"/>
        </w:r>
      </w:hyperlink>
    </w:p>
    <w:p w14:paraId="152C7A1C" w14:textId="0A5A1334" w:rsidR="00850500" w:rsidRPr="00850500" w:rsidRDefault="00000000" w:rsidP="00850500">
      <w:pPr>
        <w:pStyle w:val="TOC2"/>
        <w:rPr>
          <w:rFonts w:ascii="宋体" w:hAnsi="宋体" w:cstheme="minorBidi"/>
          <w:smallCaps w:val="0"/>
          <w:noProof/>
          <w:sz w:val="22"/>
          <w14:ligatures w14:val="standardContextual"/>
        </w:rPr>
      </w:pPr>
      <w:hyperlink w:anchor="_Toc243927701" w:history="1">
        <w:r w:rsidR="00850500" w:rsidRPr="00850500">
          <w:rPr>
            <w:rStyle w:val="aff9"/>
            <w:rFonts w:ascii="宋体" w:hAnsi="宋体" w:cs="黑体" w:hint="eastAsia"/>
            <w:noProof/>
            <w:kern w:val="0"/>
          </w:rPr>
          <w:t>招标文件信息</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_Toc243927701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w:t>
        </w:r>
        <w:r w:rsidR="00850500" w:rsidRPr="00850500">
          <w:rPr>
            <w:rFonts w:ascii="宋体" w:hAnsi="宋体" w:hint="eastAsia"/>
            <w:noProof/>
            <w:webHidden/>
          </w:rPr>
          <w:fldChar w:fldCharType="end"/>
        </w:r>
      </w:hyperlink>
    </w:p>
    <w:p w14:paraId="66553B18" w14:textId="3C9F5EB3" w:rsidR="00850500" w:rsidRPr="00850500" w:rsidRDefault="00000000" w:rsidP="00850500">
      <w:pPr>
        <w:pStyle w:val="TOC2"/>
        <w:rPr>
          <w:rFonts w:ascii="宋体" w:hAnsi="宋体" w:cstheme="minorBidi"/>
          <w:smallCaps w:val="0"/>
          <w:noProof/>
          <w:sz w:val="22"/>
          <w14:ligatures w14:val="standardContextual"/>
        </w:rPr>
      </w:pPr>
      <w:hyperlink w:anchor="_Toc243927702" w:history="1">
        <w:r w:rsidR="00850500" w:rsidRPr="00850500">
          <w:rPr>
            <w:rStyle w:val="aff9"/>
            <w:rFonts w:ascii="宋体" w:hAnsi="宋体" w:hint="eastAsia"/>
            <w:noProof/>
          </w:rPr>
          <w:t>资格性审查表</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_Toc243927702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w:t>
        </w:r>
        <w:r w:rsidR="00850500" w:rsidRPr="00850500">
          <w:rPr>
            <w:rFonts w:ascii="宋体" w:hAnsi="宋体" w:hint="eastAsia"/>
            <w:noProof/>
            <w:webHidden/>
          </w:rPr>
          <w:fldChar w:fldCharType="end"/>
        </w:r>
      </w:hyperlink>
    </w:p>
    <w:p w14:paraId="6EC8E706" w14:textId="4900C454" w:rsidR="00850500" w:rsidRPr="00850500" w:rsidRDefault="00000000" w:rsidP="00850500">
      <w:pPr>
        <w:pStyle w:val="TOC2"/>
        <w:rPr>
          <w:rFonts w:ascii="宋体" w:hAnsi="宋体" w:cstheme="minorBidi"/>
          <w:smallCaps w:val="0"/>
          <w:noProof/>
          <w:sz w:val="22"/>
          <w14:ligatures w14:val="standardContextual"/>
        </w:rPr>
      </w:pPr>
      <w:hyperlink w:anchor="_Toc243927703" w:history="1">
        <w:r w:rsidR="00850500" w:rsidRPr="00850500">
          <w:rPr>
            <w:rStyle w:val="aff9"/>
            <w:rFonts w:ascii="宋体" w:hAnsi="宋体" w:hint="eastAsia"/>
            <w:noProof/>
          </w:rPr>
          <w:t>符合性审查表</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_Toc243927703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w:t>
        </w:r>
        <w:r w:rsidR="00850500" w:rsidRPr="00850500">
          <w:rPr>
            <w:rFonts w:ascii="宋体" w:hAnsi="宋体" w:hint="eastAsia"/>
            <w:noProof/>
            <w:webHidden/>
          </w:rPr>
          <w:fldChar w:fldCharType="end"/>
        </w:r>
      </w:hyperlink>
    </w:p>
    <w:p w14:paraId="2C53D32F" w14:textId="3D78B969" w:rsidR="00850500" w:rsidRPr="00850500" w:rsidRDefault="00000000" w:rsidP="00850500">
      <w:pPr>
        <w:pStyle w:val="TOC2"/>
        <w:rPr>
          <w:rFonts w:ascii="宋体" w:hAnsi="宋体" w:cstheme="minorBidi"/>
          <w:smallCaps w:val="0"/>
          <w:noProof/>
          <w:sz w:val="22"/>
          <w14:ligatures w14:val="standardContextual"/>
        </w:rPr>
      </w:pPr>
      <w:hyperlink w:anchor="_Toc243927704" w:history="1">
        <w:r w:rsidR="00850500" w:rsidRPr="00850500">
          <w:rPr>
            <w:rStyle w:val="aff9"/>
            <w:rFonts w:ascii="宋体" w:hAnsi="宋体" w:hint="eastAsia"/>
            <w:noProof/>
          </w:rPr>
          <w:t>评标信息</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_Toc243927704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3</w:t>
        </w:r>
        <w:r w:rsidR="00850500" w:rsidRPr="00850500">
          <w:rPr>
            <w:rFonts w:ascii="宋体" w:hAnsi="宋体" w:hint="eastAsia"/>
            <w:noProof/>
            <w:webHidden/>
          </w:rPr>
          <w:fldChar w:fldCharType="end"/>
        </w:r>
      </w:hyperlink>
    </w:p>
    <w:p w14:paraId="26D96B3F" w14:textId="5B6DC463" w:rsidR="00850500" w:rsidRPr="00850500" w:rsidRDefault="00000000" w:rsidP="00850500">
      <w:pPr>
        <w:pStyle w:val="TOC1"/>
        <w:tabs>
          <w:tab w:val="right" w:leader="dot" w:pos="9487"/>
        </w:tabs>
        <w:spacing w:before="0" w:after="0"/>
        <w:rPr>
          <w:rFonts w:ascii="宋体" w:hAnsi="宋体" w:cstheme="minorBidi"/>
          <w:b w:val="0"/>
          <w:bCs w:val="0"/>
          <w:caps w:val="0"/>
          <w:noProof/>
          <w:sz w:val="22"/>
          <w14:ligatures w14:val="standardContextual"/>
        </w:rPr>
      </w:pPr>
      <w:hyperlink w:anchor="_Toc243927705" w:history="1">
        <w:r w:rsidR="00850500" w:rsidRPr="00850500">
          <w:rPr>
            <w:rStyle w:val="aff9"/>
            <w:rFonts w:ascii="宋体" w:hAnsi="宋体" w:hint="eastAsia"/>
            <w:noProof/>
          </w:rPr>
          <w:t>特别警示条款</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_Toc243927705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9</w:t>
        </w:r>
        <w:r w:rsidR="00850500" w:rsidRPr="00850500">
          <w:rPr>
            <w:rFonts w:ascii="宋体" w:hAnsi="宋体" w:hint="eastAsia"/>
            <w:noProof/>
            <w:webHidden/>
          </w:rPr>
          <w:fldChar w:fldCharType="end"/>
        </w:r>
      </w:hyperlink>
    </w:p>
    <w:p w14:paraId="7DF41A10" w14:textId="1D14029A" w:rsidR="00850500" w:rsidRPr="00850500" w:rsidRDefault="00000000" w:rsidP="00850500">
      <w:pPr>
        <w:pStyle w:val="TOC1"/>
        <w:tabs>
          <w:tab w:val="right" w:leader="dot" w:pos="9487"/>
        </w:tabs>
        <w:spacing w:before="0" w:after="0"/>
        <w:rPr>
          <w:rFonts w:ascii="宋体" w:hAnsi="宋体" w:cstheme="minorBidi"/>
          <w:b w:val="0"/>
          <w:bCs w:val="0"/>
          <w:caps w:val="0"/>
          <w:noProof/>
          <w:sz w:val="22"/>
          <w14:ligatures w14:val="standardContextual"/>
        </w:rPr>
      </w:pPr>
      <w:hyperlink w:anchor="_Toc243927706" w:history="1">
        <w:r w:rsidR="00850500" w:rsidRPr="00850500">
          <w:rPr>
            <w:rStyle w:val="aff9"/>
            <w:rFonts w:ascii="宋体" w:hAnsi="宋体" w:hint="eastAsia"/>
            <w:noProof/>
          </w:rPr>
          <w:t>目   录</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_Toc243927706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12</w:t>
        </w:r>
        <w:r w:rsidR="00850500" w:rsidRPr="00850500">
          <w:rPr>
            <w:rFonts w:ascii="宋体" w:hAnsi="宋体" w:hint="eastAsia"/>
            <w:noProof/>
            <w:webHidden/>
          </w:rPr>
          <w:fldChar w:fldCharType="end"/>
        </w:r>
      </w:hyperlink>
    </w:p>
    <w:p w14:paraId="1898D146" w14:textId="23B4925B" w:rsidR="00850500" w:rsidRPr="00850500" w:rsidRDefault="00000000" w:rsidP="00850500">
      <w:pPr>
        <w:pStyle w:val="TOC1"/>
        <w:tabs>
          <w:tab w:val="right" w:leader="dot" w:pos="9487"/>
        </w:tabs>
        <w:spacing w:before="0" w:after="0"/>
        <w:rPr>
          <w:rFonts w:ascii="宋体" w:hAnsi="宋体" w:cstheme="minorBidi"/>
          <w:b w:val="0"/>
          <w:bCs w:val="0"/>
          <w:caps w:val="0"/>
          <w:noProof/>
          <w:sz w:val="22"/>
          <w14:ligatures w14:val="standardContextual"/>
        </w:rPr>
      </w:pPr>
      <w:hyperlink w:anchor="_Toc243927707" w:history="1">
        <w:r w:rsidR="00850500" w:rsidRPr="00850500">
          <w:rPr>
            <w:rStyle w:val="aff9"/>
            <w:rFonts w:ascii="宋体" w:hAnsi="宋体" w:hint="eastAsia"/>
            <w:noProof/>
          </w:rPr>
          <w:t>第一册  专用条款</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_Toc243927707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14</w:t>
        </w:r>
        <w:r w:rsidR="00850500" w:rsidRPr="00850500">
          <w:rPr>
            <w:rFonts w:ascii="宋体" w:hAnsi="宋体" w:hint="eastAsia"/>
            <w:noProof/>
            <w:webHidden/>
          </w:rPr>
          <w:fldChar w:fldCharType="end"/>
        </w:r>
      </w:hyperlink>
    </w:p>
    <w:p w14:paraId="39A12ED7" w14:textId="615F80AD" w:rsidR="00850500" w:rsidRPr="00850500" w:rsidRDefault="00000000" w:rsidP="00850500">
      <w:pPr>
        <w:pStyle w:val="TOC2"/>
        <w:rPr>
          <w:rFonts w:ascii="宋体" w:hAnsi="宋体" w:cstheme="minorBidi"/>
          <w:smallCaps w:val="0"/>
          <w:noProof/>
          <w:sz w:val="22"/>
          <w14:ligatures w14:val="standardContextual"/>
        </w:rPr>
      </w:pPr>
      <w:hyperlink w:anchor="_Toc243927708" w:history="1">
        <w:r w:rsidR="00850500" w:rsidRPr="00850500">
          <w:rPr>
            <w:rStyle w:val="aff9"/>
            <w:rFonts w:ascii="宋体" w:hAnsi="宋体" w:cs="Arial" w:hint="eastAsia"/>
            <w:noProof/>
          </w:rPr>
          <w:t>第一章 招标公告</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_Toc243927708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14</w:t>
        </w:r>
        <w:r w:rsidR="00850500" w:rsidRPr="00850500">
          <w:rPr>
            <w:rFonts w:ascii="宋体" w:hAnsi="宋体" w:hint="eastAsia"/>
            <w:noProof/>
            <w:webHidden/>
          </w:rPr>
          <w:fldChar w:fldCharType="end"/>
        </w:r>
      </w:hyperlink>
    </w:p>
    <w:p w14:paraId="778EC1B9" w14:textId="27D861F6" w:rsidR="00850500" w:rsidRPr="00850500" w:rsidRDefault="00000000" w:rsidP="00850500">
      <w:pPr>
        <w:pStyle w:val="TOC2"/>
        <w:rPr>
          <w:rFonts w:ascii="宋体" w:hAnsi="宋体" w:cstheme="minorBidi"/>
          <w:smallCaps w:val="0"/>
          <w:noProof/>
          <w:sz w:val="22"/>
          <w14:ligatures w14:val="standardContextual"/>
        </w:rPr>
      </w:pPr>
      <w:hyperlink w:anchor="_Toc243927709" w:history="1">
        <w:r w:rsidR="00850500" w:rsidRPr="00850500">
          <w:rPr>
            <w:rStyle w:val="aff9"/>
            <w:rFonts w:ascii="宋体" w:hAnsi="宋体" w:hint="eastAsia"/>
            <w:noProof/>
          </w:rPr>
          <w:t>第二章 对通用条款的补充内容及其他关键信息</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_Toc243927709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21</w:t>
        </w:r>
        <w:r w:rsidR="00850500" w:rsidRPr="00850500">
          <w:rPr>
            <w:rFonts w:ascii="宋体" w:hAnsi="宋体" w:hint="eastAsia"/>
            <w:noProof/>
            <w:webHidden/>
          </w:rPr>
          <w:fldChar w:fldCharType="end"/>
        </w:r>
      </w:hyperlink>
    </w:p>
    <w:p w14:paraId="3AAACB52" w14:textId="3332F089"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10" w:history="1">
        <w:r w:rsidR="00850500" w:rsidRPr="00850500">
          <w:rPr>
            <w:rStyle w:val="aff9"/>
            <w:rFonts w:ascii="宋体" w:hAnsi="宋体" w:hint="eastAsia"/>
            <w:i w:val="0"/>
            <w:iCs w:val="0"/>
            <w:noProof/>
          </w:rPr>
          <w:t>一、对通用条款的补充内容</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_Toc243927710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21</w:t>
        </w:r>
        <w:r w:rsidR="00850500" w:rsidRPr="00850500">
          <w:rPr>
            <w:rFonts w:ascii="宋体" w:hAnsi="宋体" w:hint="eastAsia"/>
            <w:i w:val="0"/>
            <w:iCs w:val="0"/>
            <w:noProof/>
            <w:webHidden/>
          </w:rPr>
          <w:fldChar w:fldCharType="end"/>
        </w:r>
      </w:hyperlink>
    </w:p>
    <w:p w14:paraId="4546DF08" w14:textId="44428D43"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11" w:history="1">
        <w:r w:rsidR="00850500" w:rsidRPr="00850500">
          <w:rPr>
            <w:rStyle w:val="aff9"/>
            <w:rFonts w:ascii="宋体" w:hAnsi="宋体" w:hint="eastAsia"/>
            <w:i w:val="0"/>
            <w:iCs w:val="0"/>
            <w:noProof/>
          </w:rPr>
          <w:t>二、其他关键信息</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_Toc243927711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22</w:t>
        </w:r>
        <w:r w:rsidR="00850500" w:rsidRPr="00850500">
          <w:rPr>
            <w:rFonts w:ascii="宋体" w:hAnsi="宋体" w:hint="eastAsia"/>
            <w:i w:val="0"/>
            <w:iCs w:val="0"/>
            <w:noProof/>
            <w:webHidden/>
          </w:rPr>
          <w:fldChar w:fldCharType="end"/>
        </w:r>
      </w:hyperlink>
    </w:p>
    <w:p w14:paraId="4AE7125E" w14:textId="483226D8" w:rsidR="00850500" w:rsidRPr="00850500" w:rsidRDefault="00000000" w:rsidP="00850500">
      <w:pPr>
        <w:pStyle w:val="TOC2"/>
        <w:rPr>
          <w:rFonts w:ascii="宋体" w:hAnsi="宋体" w:cstheme="minorBidi"/>
          <w:smallCaps w:val="0"/>
          <w:noProof/>
          <w:sz w:val="22"/>
          <w14:ligatures w14:val="standardContextual"/>
        </w:rPr>
      </w:pPr>
      <w:hyperlink w:anchor="_Toc243927712" w:history="1">
        <w:r w:rsidR="00850500" w:rsidRPr="00850500">
          <w:rPr>
            <w:rStyle w:val="aff9"/>
            <w:rFonts w:ascii="宋体" w:hAnsi="宋体" w:hint="eastAsia"/>
            <w:b/>
            <w:bCs/>
            <w:noProof/>
          </w:rPr>
          <w:t>第三章 用户需求书</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_Toc243927712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25</w:t>
        </w:r>
        <w:r w:rsidR="00850500" w:rsidRPr="00850500">
          <w:rPr>
            <w:rFonts w:ascii="宋体" w:hAnsi="宋体" w:hint="eastAsia"/>
            <w:noProof/>
            <w:webHidden/>
          </w:rPr>
          <w:fldChar w:fldCharType="end"/>
        </w:r>
      </w:hyperlink>
    </w:p>
    <w:p w14:paraId="1DB87F89" w14:textId="47090EB3"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13" w:history="1">
        <w:r w:rsidR="00850500" w:rsidRPr="00850500">
          <w:rPr>
            <w:rStyle w:val="aff9"/>
            <w:rFonts w:ascii="宋体" w:hAnsi="宋体" w:hint="eastAsia"/>
            <w:i w:val="0"/>
            <w:iCs w:val="0"/>
            <w:noProof/>
          </w:rPr>
          <w:t>一、项目基本信息</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_Toc243927713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25</w:t>
        </w:r>
        <w:r w:rsidR="00850500" w:rsidRPr="00850500">
          <w:rPr>
            <w:rFonts w:ascii="宋体" w:hAnsi="宋体" w:hint="eastAsia"/>
            <w:i w:val="0"/>
            <w:iCs w:val="0"/>
            <w:noProof/>
            <w:webHidden/>
          </w:rPr>
          <w:fldChar w:fldCharType="end"/>
        </w:r>
      </w:hyperlink>
    </w:p>
    <w:p w14:paraId="4A016703" w14:textId="4185C7E3"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14" w:history="1">
        <w:r w:rsidR="00850500" w:rsidRPr="00850500">
          <w:rPr>
            <w:rStyle w:val="aff9"/>
            <w:rFonts w:ascii="宋体" w:hAnsi="宋体" w:hint="eastAsia"/>
            <w:i w:val="0"/>
            <w:iCs w:val="0"/>
            <w:noProof/>
          </w:rPr>
          <w:t>二、实质性条款</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_Toc243927714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25</w:t>
        </w:r>
        <w:r w:rsidR="00850500" w:rsidRPr="00850500">
          <w:rPr>
            <w:rFonts w:ascii="宋体" w:hAnsi="宋体" w:hint="eastAsia"/>
            <w:i w:val="0"/>
            <w:iCs w:val="0"/>
            <w:noProof/>
            <w:webHidden/>
          </w:rPr>
          <w:fldChar w:fldCharType="end"/>
        </w:r>
      </w:hyperlink>
    </w:p>
    <w:p w14:paraId="32D9B96E" w14:textId="445227A8"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15" w:history="1">
        <w:r w:rsidR="00850500" w:rsidRPr="00850500">
          <w:rPr>
            <w:rStyle w:val="aff9"/>
            <w:rFonts w:ascii="宋体" w:hAnsi="宋体" w:hint="eastAsia"/>
            <w:i w:val="0"/>
            <w:iCs w:val="0"/>
            <w:noProof/>
          </w:rPr>
          <w:t>三、项目需求</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_Toc243927715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25</w:t>
        </w:r>
        <w:r w:rsidR="00850500" w:rsidRPr="00850500">
          <w:rPr>
            <w:rFonts w:ascii="宋体" w:hAnsi="宋体" w:hint="eastAsia"/>
            <w:i w:val="0"/>
            <w:iCs w:val="0"/>
            <w:noProof/>
            <w:webHidden/>
          </w:rPr>
          <w:fldChar w:fldCharType="end"/>
        </w:r>
      </w:hyperlink>
    </w:p>
    <w:p w14:paraId="65AB748B" w14:textId="1EC829DB"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16" w:history="1">
        <w:r w:rsidR="00850500" w:rsidRPr="00850500">
          <w:rPr>
            <w:rStyle w:val="aff9"/>
            <w:rFonts w:ascii="宋体" w:hAnsi="宋体" w:hint="eastAsia"/>
            <w:i w:val="0"/>
            <w:iCs w:val="0"/>
            <w:noProof/>
          </w:rPr>
          <w:t>四、商务要求</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_Toc243927716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31</w:t>
        </w:r>
        <w:r w:rsidR="00850500" w:rsidRPr="00850500">
          <w:rPr>
            <w:rFonts w:ascii="宋体" w:hAnsi="宋体" w:hint="eastAsia"/>
            <w:i w:val="0"/>
            <w:iCs w:val="0"/>
            <w:noProof/>
            <w:webHidden/>
          </w:rPr>
          <w:fldChar w:fldCharType="end"/>
        </w:r>
      </w:hyperlink>
    </w:p>
    <w:p w14:paraId="7DA2F28D" w14:textId="7FFA7785" w:rsidR="00850500" w:rsidRPr="00850500" w:rsidRDefault="00000000" w:rsidP="00850500">
      <w:pPr>
        <w:pStyle w:val="TOC2"/>
        <w:rPr>
          <w:rFonts w:ascii="宋体" w:hAnsi="宋体" w:cstheme="minorBidi"/>
          <w:smallCaps w:val="0"/>
          <w:noProof/>
          <w:sz w:val="22"/>
          <w14:ligatures w14:val="standardContextual"/>
        </w:rPr>
      </w:pPr>
      <w:hyperlink w:anchor="_Toc243927717" w:history="1">
        <w:r w:rsidR="00850500" w:rsidRPr="00850500">
          <w:rPr>
            <w:rStyle w:val="aff9"/>
            <w:rFonts w:ascii="宋体" w:hAnsi="宋体" w:hint="eastAsia"/>
            <w:b/>
            <w:bCs/>
            <w:noProof/>
          </w:rPr>
          <w:t>第四章 投标文件组成要求及格式</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_Toc243927717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36</w:t>
        </w:r>
        <w:r w:rsidR="00850500" w:rsidRPr="00850500">
          <w:rPr>
            <w:rFonts w:ascii="宋体" w:hAnsi="宋体" w:hint="eastAsia"/>
            <w:noProof/>
            <w:webHidden/>
          </w:rPr>
          <w:fldChar w:fldCharType="end"/>
        </w:r>
      </w:hyperlink>
    </w:p>
    <w:p w14:paraId="6F40074D" w14:textId="46C815AA" w:rsidR="00850500" w:rsidRPr="00850500" w:rsidRDefault="00000000" w:rsidP="00850500">
      <w:pPr>
        <w:pStyle w:val="TOC2"/>
        <w:rPr>
          <w:rFonts w:ascii="宋体" w:hAnsi="宋体" w:cstheme="minorBidi"/>
          <w:smallCaps w:val="0"/>
          <w:noProof/>
          <w:sz w:val="22"/>
          <w14:ligatures w14:val="standardContextual"/>
        </w:rPr>
      </w:pPr>
      <w:hyperlink w:anchor="_Toc243927718" w:history="1">
        <w:r w:rsidR="00850500" w:rsidRPr="00850500">
          <w:rPr>
            <w:rStyle w:val="aff9"/>
            <w:rFonts w:ascii="宋体" w:hAnsi="宋体" w:hint="eastAsia"/>
            <w:b/>
            <w:bCs/>
            <w:noProof/>
          </w:rPr>
          <w:t>1.投标文件正文（信息公开部分），主要包括以下内容：</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_Toc243927718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37</w:t>
        </w:r>
        <w:r w:rsidR="00850500" w:rsidRPr="00850500">
          <w:rPr>
            <w:rFonts w:ascii="宋体" w:hAnsi="宋体" w:hint="eastAsia"/>
            <w:noProof/>
            <w:webHidden/>
          </w:rPr>
          <w:fldChar w:fldCharType="end"/>
        </w:r>
      </w:hyperlink>
    </w:p>
    <w:p w14:paraId="06650D63" w14:textId="04F3E76A" w:rsidR="00850500" w:rsidRPr="00850500" w:rsidRDefault="00000000" w:rsidP="00850500">
      <w:pPr>
        <w:pStyle w:val="TOC2"/>
        <w:rPr>
          <w:rFonts w:ascii="宋体" w:hAnsi="宋体" w:cstheme="minorBidi"/>
          <w:smallCaps w:val="0"/>
          <w:noProof/>
          <w:sz w:val="22"/>
          <w14:ligatures w14:val="standardContextual"/>
        </w:rPr>
      </w:pPr>
      <w:hyperlink w:anchor="_Toc243927719" w:history="1">
        <w:r w:rsidR="00850500" w:rsidRPr="00850500">
          <w:rPr>
            <w:rStyle w:val="aff9"/>
            <w:rFonts w:ascii="宋体" w:hAnsi="宋体" w:hint="eastAsia"/>
            <w:b/>
            <w:bCs/>
            <w:noProof/>
          </w:rPr>
          <w:t>2.投标文件附件（信息不公开部分）：主要包括以下内容：</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_Toc243927719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37</w:t>
        </w:r>
        <w:r w:rsidR="00850500" w:rsidRPr="00850500">
          <w:rPr>
            <w:rFonts w:ascii="宋体" w:hAnsi="宋体" w:hint="eastAsia"/>
            <w:noProof/>
            <w:webHidden/>
          </w:rPr>
          <w:fldChar w:fldCharType="end"/>
        </w:r>
      </w:hyperlink>
    </w:p>
    <w:p w14:paraId="6DBF3E8B" w14:textId="1C017A05" w:rsidR="00850500" w:rsidRPr="00850500" w:rsidRDefault="00000000" w:rsidP="00850500">
      <w:pPr>
        <w:pStyle w:val="TOC2"/>
        <w:rPr>
          <w:rFonts w:ascii="宋体" w:hAnsi="宋体" w:cstheme="minorBidi"/>
          <w:smallCaps w:val="0"/>
          <w:noProof/>
          <w:sz w:val="22"/>
          <w14:ligatures w14:val="standardContextual"/>
        </w:rPr>
      </w:pPr>
      <w:hyperlink w:anchor="_Toc243927720" w:history="1">
        <w:r w:rsidR="00850500" w:rsidRPr="00850500">
          <w:rPr>
            <w:rStyle w:val="aff9"/>
            <w:rFonts w:ascii="宋体" w:hAnsi="宋体" w:hint="eastAsia"/>
            <w:b/>
            <w:noProof/>
          </w:rPr>
          <w:t>投标文件正文（信息公开部分）</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_Toc243927720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38</w:t>
        </w:r>
        <w:r w:rsidR="00850500" w:rsidRPr="00850500">
          <w:rPr>
            <w:rFonts w:ascii="宋体" w:hAnsi="宋体" w:hint="eastAsia"/>
            <w:noProof/>
            <w:webHidden/>
          </w:rPr>
          <w:fldChar w:fldCharType="end"/>
        </w:r>
      </w:hyperlink>
    </w:p>
    <w:p w14:paraId="5CCF4172" w14:textId="7FB2C13E"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1" w:history="1">
        <w:r w:rsidR="00850500" w:rsidRPr="00850500">
          <w:rPr>
            <w:rStyle w:val="aff9"/>
            <w:rFonts w:ascii="宋体" w:hAnsi="宋体" w:hint="eastAsia"/>
            <w:i w:val="0"/>
            <w:iCs w:val="0"/>
            <w:noProof/>
          </w:rPr>
          <w:t>一、投标函</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_Toc243927721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38</w:t>
        </w:r>
        <w:r w:rsidR="00850500" w:rsidRPr="00850500">
          <w:rPr>
            <w:rFonts w:ascii="宋体" w:hAnsi="宋体" w:hint="eastAsia"/>
            <w:i w:val="0"/>
            <w:iCs w:val="0"/>
            <w:noProof/>
            <w:webHidden/>
          </w:rPr>
          <w:fldChar w:fldCharType="end"/>
        </w:r>
      </w:hyperlink>
    </w:p>
    <w:p w14:paraId="160EA26F" w14:textId="07AC66E8"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2" w:history="1">
        <w:r w:rsidR="00850500" w:rsidRPr="00850500">
          <w:rPr>
            <w:rStyle w:val="aff9"/>
            <w:rFonts w:ascii="宋体" w:hAnsi="宋体" w:hint="eastAsia"/>
            <w:i w:val="0"/>
            <w:iCs w:val="0"/>
            <w:noProof/>
          </w:rPr>
          <w:t>二、政府采购投标及履约承诺函</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_Toc243927722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39</w:t>
        </w:r>
        <w:r w:rsidR="00850500" w:rsidRPr="00850500">
          <w:rPr>
            <w:rFonts w:ascii="宋体" w:hAnsi="宋体" w:hint="eastAsia"/>
            <w:i w:val="0"/>
            <w:iCs w:val="0"/>
            <w:noProof/>
            <w:webHidden/>
          </w:rPr>
          <w:fldChar w:fldCharType="end"/>
        </w:r>
      </w:hyperlink>
    </w:p>
    <w:p w14:paraId="4A7A4501" w14:textId="7BF47DA9"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3" w:history="1">
        <w:r w:rsidR="00850500" w:rsidRPr="00850500">
          <w:rPr>
            <w:rStyle w:val="aff9"/>
            <w:rFonts w:ascii="宋体" w:hAnsi="宋体" w:hint="eastAsia"/>
            <w:i w:val="0"/>
            <w:iCs w:val="0"/>
            <w:noProof/>
          </w:rPr>
          <w:t>三、投标人情况及资格证明文件</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_Toc243927723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41</w:t>
        </w:r>
        <w:r w:rsidR="00850500" w:rsidRPr="00850500">
          <w:rPr>
            <w:rFonts w:ascii="宋体" w:hAnsi="宋体" w:hint="eastAsia"/>
            <w:i w:val="0"/>
            <w:iCs w:val="0"/>
            <w:noProof/>
            <w:webHidden/>
          </w:rPr>
          <w:fldChar w:fldCharType="end"/>
        </w:r>
      </w:hyperlink>
    </w:p>
    <w:p w14:paraId="4FB6188B" w14:textId="6D85C31D"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4" w:history="1">
        <w:r w:rsidR="00850500" w:rsidRPr="00850500">
          <w:rPr>
            <w:rStyle w:val="aff9"/>
            <w:rFonts w:ascii="宋体" w:hAnsi="宋体" w:hint="eastAsia"/>
            <w:i w:val="0"/>
            <w:iCs w:val="0"/>
            <w:noProof/>
          </w:rPr>
          <w:t>四、投标人认为需要加以说明的其他内容(公开部分)</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_Toc243927724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45</w:t>
        </w:r>
        <w:r w:rsidR="00850500" w:rsidRPr="00850500">
          <w:rPr>
            <w:rFonts w:ascii="宋体" w:hAnsi="宋体" w:hint="eastAsia"/>
            <w:i w:val="0"/>
            <w:iCs w:val="0"/>
            <w:noProof/>
            <w:webHidden/>
          </w:rPr>
          <w:fldChar w:fldCharType="end"/>
        </w:r>
      </w:hyperlink>
    </w:p>
    <w:p w14:paraId="17D87CE4" w14:textId="3F9B2027" w:rsidR="00850500" w:rsidRPr="00850500" w:rsidRDefault="00000000" w:rsidP="00850500">
      <w:pPr>
        <w:pStyle w:val="TOC2"/>
        <w:rPr>
          <w:rFonts w:ascii="宋体" w:hAnsi="宋体" w:cstheme="minorBidi"/>
          <w:smallCaps w:val="0"/>
          <w:noProof/>
          <w:sz w:val="22"/>
          <w14:ligatures w14:val="standardContextual"/>
        </w:rPr>
      </w:pPr>
      <w:hyperlink w:anchor="_Toc243927725" w:history="1">
        <w:r w:rsidR="00850500" w:rsidRPr="00850500">
          <w:rPr>
            <w:rStyle w:val="aff9"/>
            <w:rFonts w:ascii="宋体" w:hAnsi="宋体" w:hint="eastAsia"/>
            <w:b/>
            <w:noProof/>
          </w:rPr>
          <w:t>投标文件附件（信息不公开部分）</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_Toc243927725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46</w:t>
        </w:r>
        <w:r w:rsidR="00850500" w:rsidRPr="00850500">
          <w:rPr>
            <w:rFonts w:ascii="宋体" w:hAnsi="宋体" w:hint="eastAsia"/>
            <w:noProof/>
            <w:webHidden/>
          </w:rPr>
          <w:fldChar w:fldCharType="end"/>
        </w:r>
      </w:hyperlink>
    </w:p>
    <w:p w14:paraId="673BFBFC" w14:textId="3D2D524F"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6" w:history="1">
        <w:r w:rsidR="00850500" w:rsidRPr="00850500">
          <w:rPr>
            <w:rStyle w:val="aff9"/>
            <w:rFonts w:ascii="宋体" w:hAnsi="宋体" w:hint="eastAsia"/>
            <w:i w:val="0"/>
            <w:iCs w:val="0"/>
            <w:noProof/>
          </w:rPr>
          <w:t>一、法定代表人（负责人）证明书</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_Toc243927726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46</w:t>
        </w:r>
        <w:r w:rsidR="00850500" w:rsidRPr="00850500">
          <w:rPr>
            <w:rFonts w:ascii="宋体" w:hAnsi="宋体" w:hint="eastAsia"/>
            <w:i w:val="0"/>
            <w:iCs w:val="0"/>
            <w:noProof/>
            <w:webHidden/>
          </w:rPr>
          <w:fldChar w:fldCharType="end"/>
        </w:r>
      </w:hyperlink>
    </w:p>
    <w:p w14:paraId="033EE57E" w14:textId="0EBB67E2"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7" w:history="1">
        <w:r w:rsidR="00850500" w:rsidRPr="00850500">
          <w:rPr>
            <w:rStyle w:val="aff9"/>
            <w:rFonts w:ascii="宋体" w:hAnsi="宋体" w:hint="eastAsia"/>
            <w:i w:val="0"/>
            <w:iCs w:val="0"/>
            <w:noProof/>
          </w:rPr>
          <w:t>二、投标文件签署授权委托书</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_Toc243927727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47</w:t>
        </w:r>
        <w:r w:rsidR="00850500" w:rsidRPr="00850500">
          <w:rPr>
            <w:rFonts w:ascii="宋体" w:hAnsi="宋体" w:hint="eastAsia"/>
            <w:i w:val="0"/>
            <w:iCs w:val="0"/>
            <w:noProof/>
            <w:webHidden/>
          </w:rPr>
          <w:fldChar w:fldCharType="end"/>
        </w:r>
      </w:hyperlink>
    </w:p>
    <w:p w14:paraId="1EF6B851" w14:textId="468D1202"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8" w:history="1">
        <w:r w:rsidR="00850500" w:rsidRPr="00850500">
          <w:rPr>
            <w:rStyle w:val="aff9"/>
            <w:rFonts w:ascii="宋体" w:hAnsi="宋体" w:hint="eastAsia"/>
            <w:i w:val="0"/>
            <w:iCs w:val="0"/>
            <w:noProof/>
          </w:rPr>
          <w:t>三、政府采购违法行为风险知悉确认书</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_Toc243927728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48</w:t>
        </w:r>
        <w:r w:rsidR="00850500" w:rsidRPr="00850500">
          <w:rPr>
            <w:rFonts w:ascii="宋体" w:hAnsi="宋体" w:hint="eastAsia"/>
            <w:i w:val="0"/>
            <w:iCs w:val="0"/>
            <w:noProof/>
            <w:webHidden/>
          </w:rPr>
          <w:fldChar w:fldCharType="end"/>
        </w:r>
      </w:hyperlink>
    </w:p>
    <w:p w14:paraId="7A09AEFA" w14:textId="2CF8A674"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29" w:history="1">
        <w:r w:rsidR="00850500" w:rsidRPr="00850500">
          <w:rPr>
            <w:rStyle w:val="aff9"/>
            <w:rFonts w:ascii="宋体" w:hAnsi="宋体" w:hint="eastAsia"/>
            <w:i w:val="0"/>
            <w:iCs w:val="0"/>
            <w:noProof/>
          </w:rPr>
          <w:t>四、供应商基本情况表</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_Toc243927729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50</w:t>
        </w:r>
        <w:r w:rsidR="00850500" w:rsidRPr="00850500">
          <w:rPr>
            <w:rFonts w:ascii="宋体" w:hAnsi="宋体" w:hint="eastAsia"/>
            <w:i w:val="0"/>
            <w:iCs w:val="0"/>
            <w:noProof/>
            <w:webHidden/>
          </w:rPr>
          <w:fldChar w:fldCharType="end"/>
        </w:r>
      </w:hyperlink>
    </w:p>
    <w:p w14:paraId="608A9C76" w14:textId="5A166DCE"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0" w:history="1">
        <w:r w:rsidR="00850500" w:rsidRPr="00850500">
          <w:rPr>
            <w:rStyle w:val="aff9"/>
            <w:rFonts w:ascii="宋体" w:hAnsi="宋体" w:hint="eastAsia"/>
            <w:i w:val="0"/>
            <w:iCs w:val="0"/>
            <w:noProof/>
          </w:rPr>
          <w:t>五、实质性条款响应情况表</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_Toc243927730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51</w:t>
        </w:r>
        <w:r w:rsidR="00850500" w:rsidRPr="00850500">
          <w:rPr>
            <w:rFonts w:ascii="宋体" w:hAnsi="宋体" w:hint="eastAsia"/>
            <w:i w:val="0"/>
            <w:iCs w:val="0"/>
            <w:noProof/>
            <w:webHidden/>
          </w:rPr>
          <w:fldChar w:fldCharType="end"/>
        </w:r>
      </w:hyperlink>
    </w:p>
    <w:p w14:paraId="40A14D95" w14:textId="297F647C"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1" w:history="1">
        <w:r w:rsidR="00850500" w:rsidRPr="00850500">
          <w:rPr>
            <w:rStyle w:val="aff9"/>
            <w:rFonts w:ascii="宋体" w:hAnsi="宋体" w:hint="eastAsia"/>
            <w:i w:val="0"/>
            <w:iCs w:val="0"/>
            <w:noProof/>
          </w:rPr>
          <w:t>六、项目需求条款偏离表</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_Toc243927731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52</w:t>
        </w:r>
        <w:r w:rsidR="00850500" w:rsidRPr="00850500">
          <w:rPr>
            <w:rFonts w:ascii="宋体" w:hAnsi="宋体" w:hint="eastAsia"/>
            <w:i w:val="0"/>
            <w:iCs w:val="0"/>
            <w:noProof/>
            <w:webHidden/>
          </w:rPr>
          <w:fldChar w:fldCharType="end"/>
        </w:r>
      </w:hyperlink>
    </w:p>
    <w:p w14:paraId="072A2A7E" w14:textId="173EAB10"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2" w:history="1">
        <w:r w:rsidR="00850500" w:rsidRPr="00850500">
          <w:rPr>
            <w:rStyle w:val="aff9"/>
            <w:rFonts w:ascii="宋体" w:hAnsi="宋体" w:hint="eastAsia"/>
            <w:i w:val="0"/>
            <w:iCs w:val="0"/>
            <w:noProof/>
          </w:rPr>
          <w:t>七、商务需求条款偏离表</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_Toc243927732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58</w:t>
        </w:r>
        <w:r w:rsidR="00850500" w:rsidRPr="00850500">
          <w:rPr>
            <w:rFonts w:ascii="宋体" w:hAnsi="宋体" w:hint="eastAsia"/>
            <w:i w:val="0"/>
            <w:iCs w:val="0"/>
            <w:noProof/>
            <w:webHidden/>
          </w:rPr>
          <w:fldChar w:fldCharType="end"/>
        </w:r>
      </w:hyperlink>
    </w:p>
    <w:p w14:paraId="77ACE3AF" w14:textId="5A353943"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3" w:history="1">
        <w:r w:rsidR="00850500" w:rsidRPr="00850500">
          <w:rPr>
            <w:rStyle w:val="aff9"/>
            <w:rFonts w:ascii="宋体" w:hAnsi="宋体" w:hint="eastAsia"/>
            <w:b/>
            <w:bCs/>
            <w:i w:val="0"/>
            <w:iCs w:val="0"/>
            <w:noProof/>
          </w:rPr>
          <w:t>八、详细报价（自行拟定，可不提供）</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_Toc243927733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64</w:t>
        </w:r>
        <w:r w:rsidR="00850500" w:rsidRPr="00850500">
          <w:rPr>
            <w:rFonts w:ascii="宋体" w:hAnsi="宋体" w:hint="eastAsia"/>
            <w:i w:val="0"/>
            <w:iCs w:val="0"/>
            <w:noProof/>
            <w:webHidden/>
          </w:rPr>
          <w:fldChar w:fldCharType="end"/>
        </w:r>
      </w:hyperlink>
    </w:p>
    <w:p w14:paraId="3EA7AE74" w14:textId="46E29EE0"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4" w:history="1">
        <w:r w:rsidR="00850500" w:rsidRPr="00850500">
          <w:rPr>
            <w:rStyle w:val="aff9"/>
            <w:rFonts w:ascii="宋体" w:hAnsi="宋体" w:hint="eastAsia"/>
            <w:i w:val="0"/>
            <w:iCs w:val="0"/>
            <w:noProof/>
          </w:rPr>
          <w:t>九、超导腔垂直测试及配套技术服务实施方案</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_Toc243927734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41DC77F9" w14:textId="7EF5C18D"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5" w:history="1">
        <w:r w:rsidR="00850500" w:rsidRPr="00850500">
          <w:rPr>
            <w:rStyle w:val="aff9"/>
            <w:rFonts w:ascii="宋体" w:hAnsi="宋体" w:hint="eastAsia"/>
            <w:b/>
            <w:bCs/>
            <w:i w:val="0"/>
            <w:iCs w:val="0"/>
            <w:noProof/>
          </w:rPr>
          <w:t>十、超导加速模组总装集成配套服务实施方案</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_Toc243927735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41F37182" w14:textId="350F37AF"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6" w:history="1">
        <w:r w:rsidR="00850500" w:rsidRPr="00850500">
          <w:rPr>
            <w:rStyle w:val="aff9"/>
            <w:rFonts w:ascii="宋体" w:hAnsi="宋体" w:hint="eastAsia"/>
            <w:b/>
            <w:bCs/>
            <w:i w:val="0"/>
            <w:iCs w:val="0"/>
            <w:noProof/>
          </w:rPr>
          <w:t>十一、高功率综合性能测试及测试系统调试服务实施方案</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_Toc243927736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33567134" w14:textId="23D7F8FC"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7" w:history="1">
        <w:r w:rsidR="00850500" w:rsidRPr="00850500">
          <w:rPr>
            <w:rStyle w:val="aff9"/>
            <w:rFonts w:ascii="宋体" w:hAnsi="宋体" w:hint="eastAsia"/>
            <w:b/>
            <w:bCs/>
            <w:i w:val="0"/>
            <w:iCs w:val="0"/>
            <w:noProof/>
          </w:rPr>
          <w:t>十二、测试系统综合性能检测实施方案</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_Toc243927737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16419DBA" w14:textId="2F77AF2B"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8" w:history="1">
        <w:r w:rsidR="00850500" w:rsidRPr="00850500">
          <w:rPr>
            <w:rStyle w:val="aff9"/>
            <w:rFonts w:ascii="宋体" w:hAnsi="宋体" w:hint="eastAsia"/>
            <w:b/>
            <w:bCs/>
            <w:i w:val="0"/>
            <w:iCs w:val="0"/>
            <w:noProof/>
          </w:rPr>
          <w:t>十三、供应商技术能力及平台条件</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_Toc243927738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6E4CA722" w14:textId="1D87D360"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39" w:history="1">
        <w:r w:rsidR="00850500" w:rsidRPr="00850500">
          <w:rPr>
            <w:rStyle w:val="aff9"/>
            <w:rFonts w:ascii="宋体" w:hAnsi="宋体" w:hint="eastAsia"/>
            <w:b/>
            <w:bCs/>
            <w:i w:val="0"/>
            <w:iCs w:val="0"/>
            <w:noProof/>
          </w:rPr>
          <w:t>十四、供应商同类项目业绩情况</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_Toc243927739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0DB4B6E5" w14:textId="7EC4B9AD"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40" w:history="1">
        <w:r w:rsidR="00850500" w:rsidRPr="00850500">
          <w:rPr>
            <w:rStyle w:val="aff9"/>
            <w:rFonts w:ascii="宋体" w:hAnsi="宋体" w:hint="eastAsia"/>
            <w:b/>
            <w:bCs/>
            <w:i w:val="0"/>
            <w:iCs w:val="0"/>
            <w:noProof/>
          </w:rPr>
          <w:t>十五、供应商及时响应能力承诺</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_Toc243927740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68D92643" w14:textId="5C141DB4"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41" w:history="1">
        <w:r w:rsidR="00850500" w:rsidRPr="00850500">
          <w:rPr>
            <w:rStyle w:val="aff9"/>
            <w:rFonts w:ascii="宋体" w:hAnsi="宋体" w:hint="eastAsia"/>
            <w:b/>
            <w:bCs/>
            <w:i w:val="0"/>
            <w:iCs w:val="0"/>
            <w:noProof/>
          </w:rPr>
          <w:t>十六、投标人认为需要加以说明的其他内容（不公开部分）</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_Toc243927741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65</w:t>
        </w:r>
        <w:r w:rsidR="00850500" w:rsidRPr="00850500">
          <w:rPr>
            <w:rFonts w:ascii="宋体" w:hAnsi="宋体" w:hint="eastAsia"/>
            <w:i w:val="0"/>
            <w:iCs w:val="0"/>
            <w:noProof/>
            <w:webHidden/>
          </w:rPr>
          <w:fldChar w:fldCharType="end"/>
        </w:r>
      </w:hyperlink>
    </w:p>
    <w:p w14:paraId="6D9DC595" w14:textId="0AC465F9"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42" w:history="1">
        <w:r w:rsidR="00850500" w:rsidRPr="00850500">
          <w:rPr>
            <w:rStyle w:val="aff9"/>
            <w:rFonts w:ascii="宋体" w:hAnsi="宋体" w:hint="eastAsia"/>
            <w:i w:val="0"/>
            <w:iCs w:val="0"/>
            <w:noProof/>
          </w:rPr>
          <w:t>十七、本项目投标人联络信息</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_Toc243927742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66</w:t>
        </w:r>
        <w:r w:rsidR="00850500" w:rsidRPr="00850500">
          <w:rPr>
            <w:rFonts w:ascii="宋体" w:hAnsi="宋体" w:hint="eastAsia"/>
            <w:i w:val="0"/>
            <w:iCs w:val="0"/>
            <w:noProof/>
            <w:webHidden/>
          </w:rPr>
          <w:fldChar w:fldCharType="end"/>
        </w:r>
      </w:hyperlink>
    </w:p>
    <w:p w14:paraId="58B1DEE3" w14:textId="2B88C44B" w:rsidR="00850500" w:rsidRPr="00850500" w:rsidRDefault="00000000" w:rsidP="00850500">
      <w:pPr>
        <w:pStyle w:val="TOC3"/>
        <w:tabs>
          <w:tab w:val="right" w:leader="dot" w:pos="9487"/>
        </w:tabs>
        <w:rPr>
          <w:rFonts w:ascii="宋体" w:hAnsi="宋体" w:cstheme="minorBidi"/>
          <w:i w:val="0"/>
          <w:iCs w:val="0"/>
          <w:noProof/>
          <w:sz w:val="22"/>
          <w14:ligatures w14:val="standardContextual"/>
        </w:rPr>
      </w:pPr>
      <w:hyperlink w:anchor="_Toc243927743" w:history="1">
        <w:r w:rsidR="00850500" w:rsidRPr="00850500">
          <w:rPr>
            <w:rStyle w:val="aff9"/>
            <w:rFonts w:ascii="宋体" w:hAnsi="宋体" w:hint="eastAsia"/>
            <w:i w:val="0"/>
            <w:iCs w:val="0"/>
            <w:noProof/>
          </w:rPr>
          <w:t>十八、招标代理服务费支付同意函</w:t>
        </w:r>
        <w:r w:rsidR="00850500" w:rsidRPr="00850500">
          <w:rPr>
            <w:rFonts w:ascii="宋体" w:hAnsi="宋体" w:hint="eastAsia"/>
            <w:i w:val="0"/>
            <w:iCs w:val="0"/>
            <w:noProof/>
            <w:webHidden/>
          </w:rPr>
          <w:tab/>
        </w:r>
        <w:r w:rsidR="00850500" w:rsidRPr="00850500">
          <w:rPr>
            <w:rFonts w:ascii="宋体" w:hAnsi="宋体" w:hint="eastAsia"/>
            <w:i w:val="0"/>
            <w:iCs w:val="0"/>
            <w:noProof/>
            <w:webHidden/>
          </w:rPr>
          <w:fldChar w:fldCharType="begin"/>
        </w:r>
        <w:r w:rsidR="00850500" w:rsidRPr="00850500">
          <w:rPr>
            <w:rFonts w:ascii="宋体" w:hAnsi="宋体" w:hint="eastAsia"/>
            <w:i w:val="0"/>
            <w:iCs w:val="0"/>
            <w:noProof/>
            <w:webHidden/>
          </w:rPr>
          <w:instrText xml:space="preserve"> </w:instrText>
        </w:r>
        <w:r w:rsidR="00850500" w:rsidRPr="00850500">
          <w:rPr>
            <w:rFonts w:ascii="宋体" w:hAnsi="宋体"/>
            <w:i w:val="0"/>
            <w:iCs w:val="0"/>
            <w:noProof/>
            <w:webHidden/>
          </w:rPr>
          <w:instrText>PAGEREF _Toc243927743 \h</w:instrText>
        </w:r>
        <w:r w:rsidR="00850500" w:rsidRPr="00850500">
          <w:rPr>
            <w:rFonts w:ascii="宋体" w:hAnsi="宋体" w:hint="eastAsia"/>
            <w:i w:val="0"/>
            <w:iCs w:val="0"/>
            <w:noProof/>
            <w:webHidden/>
          </w:rPr>
          <w:instrText xml:space="preserve"> </w:instrText>
        </w:r>
        <w:r w:rsidR="00850500" w:rsidRPr="00850500">
          <w:rPr>
            <w:rFonts w:ascii="宋体" w:hAnsi="宋体" w:hint="eastAsia"/>
            <w:i w:val="0"/>
            <w:iCs w:val="0"/>
            <w:noProof/>
            <w:webHidden/>
          </w:rPr>
        </w:r>
        <w:r w:rsidR="00850500" w:rsidRPr="00850500">
          <w:rPr>
            <w:rFonts w:ascii="宋体" w:hAnsi="宋体" w:hint="eastAsia"/>
            <w:i w:val="0"/>
            <w:iCs w:val="0"/>
            <w:noProof/>
            <w:webHidden/>
          </w:rPr>
          <w:fldChar w:fldCharType="separate"/>
        </w:r>
        <w:r w:rsidR="00850500">
          <w:rPr>
            <w:rFonts w:ascii="宋体" w:hAnsi="宋体" w:hint="eastAsia"/>
            <w:i w:val="0"/>
            <w:iCs w:val="0"/>
            <w:noProof/>
            <w:webHidden/>
          </w:rPr>
          <w:t>67</w:t>
        </w:r>
        <w:r w:rsidR="00850500" w:rsidRPr="00850500">
          <w:rPr>
            <w:rFonts w:ascii="宋体" w:hAnsi="宋体" w:hint="eastAsia"/>
            <w:i w:val="0"/>
            <w:iCs w:val="0"/>
            <w:noProof/>
            <w:webHidden/>
          </w:rPr>
          <w:fldChar w:fldCharType="end"/>
        </w:r>
      </w:hyperlink>
    </w:p>
    <w:p w14:paraId="3AC08AC0" w14:textId="38DF4BFC" w:rsidR="00850500" w:rsidRPr="00850500" w:rsidRDefault="00000000" w:rsidP="00850500">
      <w:pPr>
        <w:pStyle w:val="TOC2"/>
        <w:rPr>
          <w:rFonts w:ascii="宋体" w:hAnsi="宋体" w:cstheme="minorBidi"/>
          <w:smallCaps w:val="0"/>
          <w:noProof/>
          <w:sz w:val="22"/>
          <w14:ligatures w14:val="standardContextual"/>
        </w:rPr>
      </w:pPr>
      <w:hyperlink w:anchor="_Toc243927744" w:history="1">
        <w:r w:rsidR="00850500" w:rsidRPr="00850500">
          <w:rPr>
            <w:rStyle w:val="aff9"/>
            <w:rFonts w:ascii="宋体" w:hAnsi="宋体" w:hint="eastAsia"/>
            <w:b/>
            <w:bCs/>
            <w:noProof/>
            <w:kern w:val="0"/>
          </w:rPr>
          <w:t>第五章  合同条款及格式</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_Toc243927744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68</w:t>
        </w:r>
        <w:r w:rsidR="00850500" w:rsidRPr="00850500">
          <w:rPr>
            <w:rFonts w:ascii="宋体" w:hAnsi="宋体" w:hint="eastAsia"/>
            <w:noProof/>
            <w:webHidden/>
          </w:rPr>
          <w:fldChar w:fldCharType="end"/>
        </w:r>
      </w:hyperlink>
    </w:p>
    <w:p w14:paraId="0797AAE4" w14:textId="6972DB1C" w:rsidR="00850500" w:rsidRPr="00850500" w:rsidRDefault="00000000" w:rsidP="00850500">
      <w:pPr>
        <w:pStyle w:val="TOC1"/>
        <w:tabs>
          <w:tab w:val="right" w:leader="dot" w:pos="9487"/>
        </w:tabs>
        <w:spacing w:before="0" w:after="0"/>
        <w:rPr>
          <w:rFonts w:ascii="宋体" w:hAnsi="宋体" w:cstheme="minorBidi"/>
          <w:b w:val="0"/>
          <w:bCs w:val="0"/>
          <w:caps w:val="0"/>
          <w:noProof/>
          <w:sz w:val="22"/>
          <w14:ligatures w14:val="standardContextual"/>
        </w:rPr>
      </w:pPr>
      <w:hyperlink w:anchor="_Toc243927745" w:history="1">
        <w:r w:rsidR="00850500" w:rsidRPr="00850500">
          <w:rPr>
            <w:rStyle w:val="aff9"/>
            <w:rFonts w:ascii="宋体" w:hAnsi="宋体" w:hint="eastAsia"/>
            <w:noProof/>
          </w:rPr>
          <w:t>第二册  通用条款（公开招标）</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_Toc243927745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75</w:t>
        </w:r>
        <w:r w:rsidR="00850500" w:rsidRPr="00850500">
          <w:rPr>
            <w:rFonts w:ascii="宋体" w:hAnsi="宋体" w:hint="eastAsia"/>
            <w:noProof/>
            <w:webHidden/>
          </w:rPr>
          <w:fldChar w:fldCharType="end"/>
        </w:r>
      </w:hyperlink>
    </w:p>
    <w:p w14:paraId="608396B6" w14:textId="764CB5D5"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46" w:history="1">
        <w:r w:rsidR="00850500" w:rsidRPr="00850500">
          <w:rPr>
            <w:rStyle w:val="aff9"/>
            <w:rFonts w:ascii="宋体" w:hAnsi="宋体" w:hint="eastAsia"/>
            <w:noProof/>
          </w:rPr>
          <w:t>第一章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总则</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_Toc243927746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75</w:t>
        </w:r>
        <w:r w:rsidR="00850500" w:rsidRPr="00850500">
          <w:rPr>
            <w:rFonts w:ascii="宋体" w:hAnsi="宋体" w:hint="eastAsia"/>
            <w:noProof/>
            <w:webHidden/>
          </w:rPr>
          <w:fldChar w:fldCharType="end"/>
        </w:r>
      </w:hyperlink>
    </w:p>
    <w:p w14:paraId="3339B290" w14:textId="77E8A576"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47" w:history="1">
        <w:r w:rsidR="00850500" w:rsidRPr="00850500">
          <w:rPr>
            <w:rStyle w:val="aff9"/>
            <w:rFonts w:ascii="宋体" w:hAnsi="宋体" w:hint="eastAsia"/>
            <w:noProof/>
          </w:rPr>
          <w:t>第二章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招标文件</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_Toc243927747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79</w:t>
        </w:r>
        <w:r w:rsidR="00850500" w:rsidRPr="00850500">
          <w:rPr>
            <w:rFonts w:ascii="宋体" w:hAnsi="宋体" w:hint="eastAsia"/>
            <w:noProof/>
            <w:webHidden/>
          </w:rPr>
          <w:fldChar w:fldCharType="end"/>
        </w:r>
      </w:hyperlink>
    </w:p>
    <w:p w14:paraId="47840E1C" w14:textId="33208E16"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48" w:history="1">
        <w:r w:rsidR="00850500" w:rsidRPr="00850500">
          <w:rPr>
            <w:rStyle w:val="aff9"/>
            <w:rFonts w:ascii="宋体" w:hAnsi="宋体" w:hint="eastAsia"/>
            <w:noProof/>
          </w:rPr>
          <w:t>第三章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投标文件的编制</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_Toc243927748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80</w:t>
        </w:r>
        <w:r w:rsidR="00850500" w:rsidRPr="00850500">
          <w:rPr>
            <w:rFonts w:ascii="宋体" w:hAnsi="宋体" w:hint="eastAsia"/>
            <w:noProof/>
            <w:webHidden/>
          </w:rPr>
          <w:fldChar w:fldCharType="end"/>
        </w:r>
      </w:hyperlink>
    </w:p>
    <w:p w14:paraId="301E332C" w14:textId="02F7C354"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49" w:history="1">
        <w:r w:rsidR="00850500" w:rsidRPr="00850500">
          <w:rPr>
            <w:rStyle w:val="aff9"/>
            <w:rFonts w:ascii="宋体" w:hAnsi="宋体" w:hint="eastAsia"/>
            <w:noProof/>
          </w:rPr>
          <w:t>第四章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投标文件的递交</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_Toc243927749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84</w:t>
        </w:r>
        <w:r w:rsidR="00850500" w:rsidRPr="00850500">
          <w:rPr>
            <w:rFonts w:ascii="宋体" w:hAnsi="宋体" w:hint="eastAsia"/>
            <w:noProof/>
            <w:webHidden/>
          </w:rPr>
          <w:fldChar w:fldCharType="end"/>
        </w:r>
      </w:hyperlink>
    </w:p>
    <w:p w14:paraId="119DE126" w14:textId="760D1F1D"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50" w:history="1">
        <w:r w:rsidR="00850500" w:rsidRPr="00850500">
          <w:rPr>
            <w:rStyle w:val="aff9"/>
            <w:rFonts w:ascii="宋体" w:hAnsi="宋体" w:hint="eastAsia"/>
            <w:noProof/>
          </w:rPr>
          <w:t>第五章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开标</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_Toc243927750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86</w:t>
        </w:r>
        <w:r w:rsidR="00850500" w:rsidRPr="00850500">
          <w:rPr>
            <w:rFonts w:ascii="宋体" w:hAnsi="宋体" w:hint="eastAsia"/>
            <w:noProof/>
            <w:webHidden/>
          </w:rPr>
          <w:fldChar w:fldCharType="end"/>
        </w:r>
      </w:hyperlink>
    </w:p>
    <w:p w14:paraId="70D33130" w14:textId="706FA52E"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51" w:history="1">
        <w:r w:rsidR="00850500" w:rsidRPr="00850500">
          <w:rPr>
            <w:rStyle w:val="aff9"/>
            <w:rFonts w:ascii="宋体" w:hAnsi="宋体" w:hint="eastAsia"/>
            <w:noProof/>
          </w:rPr>
          <w:t>第六章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评审要求</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_Toc243927751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87</w:t>
        </w:r>
        <w:r w:rsidR="00850500" w:rsidRPr="00850500">
          <w:rPr>
            <w:rFonts w:ascii="宋体" w:hAnsi="宋体" w:hint="eastAsia"/>
            <w:noProof/>
            <w:webHidden/>
          </w:rPr>
          <w:fldChar w:fldCharType="end"/>
        </w:r>
      </w:hyperlink>
    </w:p>
    <w:p w14:paraId="7112FC17" w14:textId="0620BA0B"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52" w:history="1">
        <w:r w:rsidR="00850500" w:rsidRPr="00850500">
          <w:rPr>
            <w:rStyle w:val="aff9"/>
            <w:rFonts w:ascii="宋体" w:hAnsi="宋体" w:hint="eastAsia"/>
            <w:noProof/>
          </w:rPr>
          <w:t>第七章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评审程序及评审方法</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_Toc243927752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88</w:t>
        </w:r>
        <w:r w:rsidR="00850500" w:rsidRPr="00850500">
          <w:rPr>
            <w:rFonts w:ascii="宋体" w:hAnsi="宋体" w:hint="eastAsia"/>
            <w:noProof/>
            <w:webHidden/>
          </w:rPr>
          <w:fldChar w:fldCharType="end"/>
        </w:r>
      </w:hyperlink>
    </w:p>
    <w:p w14:paraId="005DEFBA" w14:textId="308DF3DD"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53" w:history="1">
        <w:r w:rsidR="00850500" w:rsidRPr="00850500">
          <w:rPr>
            <w:rStyle w:val="aff9"/>
            <w:rFonts w:ascii="宋体" w:hAnsi="宋体" w:hint="eastAsia"/>
            <w:noProof/>
          </w:rPr>
          <w:t>第八章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定标及公示</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_Toc243927753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91</w:t>
        </w:r>
        <w:r w:rsidR="00850500" w:rsidRPr="00850500">
          <w:rPr>
            <w:rFonts w:ascii="宋体" w:hAnsi="宋体" w:hint="eastAsia"/>
            <w:noProof/>
            <w:webHidden/>
          </w:rPr>
          <w:fldChar w:fldCharType="end"/>
        </w:r>
      </w:hyperlink>
    </w:p>
    <w:p w14:paraId="2EC25F4E" w14:textId="50D14425"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54" w:history="1">
        <w:r w:rsidR="00850500" w:rsidRPr="00850500">
          <w:rPr>
            <w:rStyle w:val="aff9"/>
            <w:rFonts w:ascii="宋体" w:hAnsi="宋体" w:hint="eastAsia"/>
            <w:noProof/>
          </w:rPr>
          <w:t>第九章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公开招标失败的后续处理</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_Toc243927754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92</w:t>
        </w:r>
        <w:r w:rsidR="00850500" w:rsidRPr="00850500">
          <w:rPr>
            <w:rFonts w:ascii="宋体" w:hAnsi="宋体" w:hint="eastAsia"/>
            <w:noProof/>
            <w:webHidden/>
          </w:rPr>
          <w:fldChar w:fldCharType="end"/>
        </w:r>
      </w:hyperlink>
    </w:p>
    <w:p w14:paraId="71CEF7AB" w14:textId="073017A3" w:rsidR="00850500" w:rsidRPr="00850500" w:rsidRDefault="00000000" w:rsidP="00850500">
      <w:pPr>
        <w:pStyle w:val="TOC2"/>
        <w:tabs>
          <w:tab w:val="left" w:pos="1260"/>
        </w:tabs>
        <w:rPr>
          <w:rFonts w:ascii="宋体" w:hAnsi="宋体" w:cstheme="minorBidi"/>
          <w:smallCaps w:val="0"/>
          <w:noProof/>
          <w:sz w:val="22"/>
          <w14:ligatures w14:val="standardContextual"/>
        </w:rPr>
      </w:pPr>
      <w:hyperlink w:anchor="_Toc243927755" w:history="1">
        <w:r w:rsidR="00850500" w:rsidRPr="00850500">
          <w:rPr>
            <w:rStyle w:val="aff9"/>
            <w:rFonts w:ascii="宋体" w:hAnsi="宋体" w:hint="eastAsia"/>
            <w:noProof/>
          </w:rPr>
          <w:t>第十章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合同的授予与备案</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_Toc243927755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93</w:t>
        </w:r>
        <w:r w:rsidR="00850500" w:rsidRPr="00850500">
          <w:rPr>
            <w:rFonts w:ascii="宋体" w:hAnsi="宋体" w:hint="eastAsia"/>
            <w:noProof/>
            <w:webHidden/>
          </w:rPr>
          <w:fldChar w:fldCharType="end"/>
        </w:r>
      </w:hyperlink>
    </w:p>
    <w:p w14:paraId="2C005C86" w14:textId="5B0773AC" w:rsidR="00850500" w:rsidRPr="00850500" w:rsidRDefault="00000000" w:rsidP="00850500">
      <w:pPr>
        <w:pStyle w:val="TOC2"/>
        <w:tabs>
          <w:tab w:val="left" w:pos="1470"/>
        </w:tabs>
        <w:rPr>
          <w:rFonts w:ascii="宋体" w:hAnsi="宋体" w:cstheme="minorBidi"/>
          <w:smallCaps w:val="0"/>
          <w:noProof/>
          <w:sz w:val="22"/>
          <w14:ligatures w14:val="standardContextual"/>
        </w:rPr>
      </w:pPr>
      <w:hyperlink w:anchor="_Toc243927756" w:history="1">
        <w:r w:rsidR="00850500" w:rsidRPr="00850500">
          <w:rPr>
            <w:rStyle w:val="aff9"/>
            <w:rFonts w:ascii="宋体" w:hAnsi="宋体" w:hint="eastAsia"/>
            <w:noProof/>
          </w:rPr>
          <w:t>第十一章</w:t>
        </w:r>
        <w:r w:rsidR="00850500" w:rsidRPr="00850500">
          <w:rPr>
            <w:rFonts w:ascii="宋体" w:hAnsi="宋体" w:cstheme="minorBidi" w:hint="eastAsia"/>
            <w:smallCaps w:val="0"/>
            <w:noProof/>
            <w:sz w:val="22"/>
            <w14:ligatures w14:val="standardContextual"/>
          </w:rPr>
          <w:tab/>
        </w:r>
        <w:r w:rsidR="00850500" w:rsidRPr="00850500">
          <w:rPr>
            <w:rStyle w:val="aff9"/>
            <w:rFonts w:ascii="宋体" w:hAnsi="宋体" w:hint="eastAsia"/>
            <w:noProof/>
          </w:rPr>
          <w:t>质疑处理</w:t>
        </w:r>
        <w:r w:rsidR="00850500" w:rsidRPr="00850500">
          <w:rPr>
            <w:rFonts w:ascii="宋体" w:hAnsi="宋体" w:hint="eastAsia"/>
            <w:noProof/>
            <w:webHidden/>
          </w:rPr>
          <w:tab/>
        </w:r>
        <w:r w:rsidR="00850500" w:rsidRPr="00850500">
          <w:rPr>
            <w:rFonts w:ascii="宋体" w:hAnsi="宋体" w:hint="eastAsia"/>
            <w:noProof/>
            <w:webHidden/>
          </w:rPr>
          <w:fldChar w:fldCharType="begin"/>
        </w:r>
        <w:r w:rsidR="00850500" w:rsidRPr="00850500">
          <w:rPr>
            <w:rFonts w:ascii="宋体" w:hAnsi="宋体" w:hint="eastAsia"/>
            <w:noProof/>
            <w:webHidden/>
          </w:rPr>
          <w:instrText xml:space="preserve"> </w:instrText>
        </w:r>
        <w:r w:rsidR="00850500" w:rsidRPr="00850500">
          <w:rPr>
            <w:rFonts w:ascii="宋体" w:hAnsi="宋体"/>
            <w:noProof/>
            <w:webHidden/>
          </w:rPr>
          <w:instrText>PAGEREF _Toc243927756 \h</w:instrText>
        </w:r>
        <w:r w:rsidR="00850500" w:rsidRPr="00850500">
          <w:rPr>
            <w:rFonts w:ascii="宋体" w:hAnsi="宋体" w:hint="eastAsia"/>
            <w:noProof/>
            <w:webHidden/>
          </w:rPr>
          <w:instrText xml:space="preserve"> </w:instrText>
        </w:r>
        <w:r w:rsidR="00850500" w:rsidRPr="00850500">
          <w:rPr>
            <w:rFonts w:ascii="宋体" w:hAnsi="宋体" w:hint="eastAsia"/>
            <w:noProof/>
            <w:webHidden/>
          </w:rPr>
        </w:r>
        <w:r w:rsidR="00850500" w:rsidRPr="00850500">
          <w:rPr>
            <w:rFonts w:ascii="宋体" w:hAnsi="宋体" w:hint="eastAsia"/>
            <w:noProof/>
            <w:webHidden/>
          </w:rPr>
          <w:fldChar w:fldCharType="separate"/>
        </w:r>
        <w:r w:rsidR="00850500">
          <w:rPr>
            <w:rFonts w:ascii="宋体" w:hAnsi="宋体" w:hint="eastAsia"/>
            <w:noProof/>
            <w:webHidden/>
          </w:rPr>
          <w:t>95</w:t>
        </w:r>
        <w:r w:rsidR="00850500" w:rsidRPr="00850500">
          <w:rPr>
            <w:rFonts w:ascii="宋体" w:hAnsi="宋体" w:hint="eastAsia"/>
            <w:noProof/>
            <w:webHidden/>
          </w:rPr>
          <w:fldChar w:fldCharType="end"/>
        </w:r>
      </w:hyperlink>
    </w:p>
    <w:p w14:paraId="14804FEE" w14:textId="33E3509D" w:rsidR="001D6B90" w:rsidRDefault="00000000" w:rsidP="00850500">
      <w:pPr>
        <w:pStyle w:val="TOC2"/>
        <w:tabs>
          <w:tab w:val="left" w:pos="1260"/>
        </w:tabs>
        <w:ind w:leftChars="50" w:left="105" w:rightChars="50" w:right="105"/>
        <w:rPr>
          <w:rFonts w:ascii="宋体" w:hAnsi="宋体" w:cs="宋体"/>
          <w:sz w:val="24"/>
        </w:rPr>
      </w:pPr>
      <w:r w:rsidRPr="00850500">
        <w:rPr>
          <w:rFonts w:ascii="宋体" w:hAnsi="宋体" w:cs="宋体" w:hint="eastAsia"/>
          <w:szCs w:val="21"/>
        </w:rPr>
        <w:fldChar w:fldCharType="end"/>
      </w:r>
    </w:p>
    <w:p w14:paraId="19870E64" w14:textId="77777777" w:rsidR="001D6B90" w:rsidRDefault="00000000">
      <w:pPr>
        <w:widowControl/>
        <w:jc w:val="left"/>
        <w:rPr>
          <w:rFonts w:ascii="宋体" w:hAnsi="宋体"/>
          <w:b/>
          <w:kern w:val="0"/>
          <w:sz w:val="24"/>
        </w:rPr>
      </w:pPr>
      <w:r>
        <w:rPr>
          <w:rFonts w:ascii="宋体" w:hAnsi="宋体" w:hint="eastAsia"/>
          <w:b/>
          <w:kern w:val="0"/>
          <w:sz w:val="24"/>
        </w:rPr>
        <w:t>备注：</w:t>
      </w:r>
    </w:p>
    <w:p w14:paraId="6D3FDD41" w14:textId="77777777" w:rsidR="001D6B90" w:rsidRDefault="00000000">
      <w:pPr>
        <w:widowControl/>
        <w:ind w:firstLineChars="200" w:firstLine="480"/>
        <w:jc w:val="left"/>
        <w:rPr>
          <w:rFonts w:ascii="宋体" w:hAnsi="宋体"/>
          <w:b/>
          <w:kern w:val="0"/>
          <w:sz w:val="24"/>
        </w:rPr>
      </w:pPr>
      <w:r>
        <w:rPr>
          <w:rFonts w:ascii="宋体" w:hAnsi="宋体"/>
          <w:kern w:val="0"/>
          <w:sz w:val="24"/>
          <w:szCs w:val="21"/>
        </w:rPr>
        <w:t>1.</w:t>
      </w:r>
      <w:r>
        <w:rPr>
          <w:rFonts w:ascii="宋体" w:hAnsi="宋体" w:hint="eastAsia"/>
          <w:kern w:val="0"/>
          <w:sz w:val="24"/>
          <w:szCs w:val="21"/>
        </w:rPr>
        <w:t>本招标文件分为第一册“专用条款”和第二册“通用条款”。</w:t>
      </w:r>
    </w:p>
    <w:p w14:paraId="4617F907" w14:textId="77777777" w:rsidR="001D6B90" w:rsidRDefault="00000000">
      <w:pPr>
        <w:widowControl/>
        <w:spacing w:line="360" w:lineRule="auto"/>
        <w:ind w:firstLineChars="200" w:firstLine="480"/>
        <w:jc w:val="left"/>
        <w:rPr>
          <w:rFonts w:ascii="宋体" w:hAnsi="宋体"/>
          <w:kern w:val="0"/>
          <w:sz w:val="24"/>
          <w:szCs w:val="21"/>
        </w:rPr>
      </w:pPr>
      <w:r>
        <w:rPr>
          <w:rFonts w:ascii="宋体" w:hAnsi="宋体"/>
          <w:kern w:val="0"/>
          <w:sz w:val="24"/>
          <w:szCs w:val="21"/>
        </w:rPr>
        <w:t>2.</w:t>
      </w:r>
      <w:r>
        <w:rPr>
          <w:rFonts w:ascii="宋体" w:hAnsi="宋体" w:hint="eastAsia"/>
          <w:kern w:val="0"/>
          <w:sz w:val="24"/>
          <w:szCs w:val="21"/>
        </w:rPr>
        <w:t>“专用条款”是对本次采购项目的具体要求，包含招标公告、对通用条款的补充内容及其它关键信息、招标项目需求、投标文件格式、合同条款及格式、附件等内容。</w:t>
      </w:r>
    </w:p>
    <w:p w14:paraId="20B96979" w14:textId="77777777" w:rsidR="001D6B90" w:rsidRDefault="00000000">
      <w:pPr>
        <w:widowControl/>
        <w:spacing w:line="360" w:lineRule="auto"/>
        <w:ind w:firstLineChars="200" w:firstLine="480"/>
        <w:jc w:val="left"/>
        <w:rPr>
          <w:rFonts w:ascii="宋体" w:hAnsi="宋体"/>
          <w:kern w:val="0"/>
          <w:sz w:val="24"/>
          <w:szCs w:val="21"/>
        </w:rPr>
      </w:pPr>
      <w:r>
        <w:rPr>
          <w:rFonts w:ascii="宋体" w:hAnsi="宋体"/>
          <w:kern w:val="0"/>
          <w:sz w:val="24"/>
          <w:szCs w:val="21"/>
        </w:rPr>
        <w:t>3.</w:t>
      </w:r>
      <w:r>
        <w:rPr>
          <w:rFonts w:ascii="宋体" w:hAnsi="宋体" w:hint="eastAsia"/>
          <w:kern w:val="0"/>
          <w:sz w:val="24"/>
          <w:szCs w:val="21"/>
        </w:rPr>
        <w:t>“通用条款”是通用于政府采购项目的基础性条款，具有普遍性和通用性。</w:t>
      </w:r>
    </w:p>
    <w:p w14:paraId="040FF7F7" w14:textId="77777777" w:rsidR="001D6B90" w:rsidRDefault="00000000">
      <w:pPr>
        <w:widowControl/>
        <w:ind w:firstLineChars="200" w:firstLine="480"/>
        <w:jc w:val="left"/>
        <w:rPr>
          <w:rFonts w:ascii="宋体" w:hAnsi="宋体"/>
          <w:kern w:val="0"/>
          <w:sz w:val="24"/>
          <w:szCs w:val="21"/>
        </w:rPr>
      </w:pPr>
      <w:r>
        <w:rPr>
          <w:rFonts w:ascii="宋体" w:hAnsi="宋体"/>
          <w:kern w:val="0"/>
          <w:sz w:val="24"/>
          <w:szCs w:val="21"/>
        </w:rPr>
        <w:t>4.</w:t>
      </w:r>
      <w:r>
        <w:rPr>
          <w:rFonts w:ascii="宋体" w:hAnsi="宋体" w:hint="eastAsia"/>
          <w:kern w:val="0"/>
          <w:sz w:val="24"/>
          <w:szCs w:val="21"/>
        </w:rPr>
        <w:t>当出现“专用条款”和“通用条款”表述不一致或有冲突时，以“专用条款”为准。</w:t>
      </w:r>
    </w:p>
    <w:p w14:paraId="73A86A43" w14:textId="77777777" w:rsidR="001D6B90" w:rsidRDefault="001D6B90">
      <w:pPr>
        <w:spacing w:line="360" w:lineRule="auto"/>
        <w:jc w:val="left"/>
        <w:rPr>
          <w:rFonts w:ascii="宋体" w:hAnsi="宋体"/>
          <w:sz w:val="24"/>
          <w:szCs w:val="21"/>
        </w:rPr>
      </w:pPr>
    </w:p>
    <w:p w14:paraId="1F017AA3" w14:textId="77777777" w:rsidR="001D6B90" w:rsidRDefault="00000000">
      <w:pPr>
        <w:pStyle w:val="10"/>
        <w:rPr>
          <w:sz w:val="24"/>
        </w:rPr>
      </w:pPr>
      <w:r>
        <w:br w:type="page"/>
      </w:r>
      <w:bookmarkStart w:id="38" w:name="bt技术标投标文件格式"/>
      <w:bookmarkStart w:id="39" w:name="合同格式"/>
      <w:bookmarkStart w:id="40" w:name="bt合同条款"/>
      <w:bookmarkStart w:id="41" w:name="bt本工程承诺书"/>
      <w:bookmarkStart w:id="42" w:name="bt合同格式"/>
      <w:bookmarkStart w:id="43" w:name="bt其他资料由投标人自定"/>
      <w:bookmarkStart w:id="44" w:name="bt商务标投标文件格式"/>
      <w:bookmarkStart w:id="45" w:name="bt其他资料2"/>
      <w:bookmarkStart w:id="46" w:name="bt投标人须知"/>
      <w:bookmarkStart w:id="47" w:name="bt投标报价汇总表"/>
      <w:bookmarkStart w:id="48" w:name="bt项目管理班子配备情况"/>
      <w:bookmarkStart w:id="49" w:name="bt开标一览表"/>
      <w:bookmarkStart w:id="50" w:name="bt合同条款及格式"/>
      <w:bookmarkStart w:id="51" w:name="bt投标函"/>
      <w:bookmarkStart w:id="52" w:name="bt说明"/>
      <w:bookmarkStart w:id="53" w:name="bt投标文件签署授权委托书"/>
      <w:bookmarkStart w:id="54" w:name="bt投标人情况介绍"/>
      <w:bookmarkStart w:id="55" w:name="_Toc153989351"/>
      <w:bookmarkStart w:id="56" w:name="_Toc14760"/>
      <w:bookmarkStart w:id="57" w:name="_Toc191558629"/>
      <w:bookmarkStart w:id="58" w:name="_Toc219560451"/>
      <w:bookmarkStart w:id="59" w:name="_Toc256000007"/>
      <w:bookmarkStart w:id="60" w:name="_Toc24392770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534800">
        <w:rPr>
          <w:rFonts w:ascii="宋体" w:eastAsia="宋体" w:hAnsi="宋体" w:hint="eastAsia"/>
          <w:sz w:val="28"/>
          <w:szCs w:val="56"/>
        </w:rPr>
        <w:lastRenderedPageBreak/>
        <w:t xml:space="preserve">第一册 </w:t>
      </w:r>
      <w:r w:rsidRPr="00534800">
        <w:rPr>
          <w:rFonts w:ascii="宋体" w:eastAsia="宋体" w:hAnsi="宋体"/>
          <w:sz w:val="28"/>
          <w:szCs w:val="56"/>
        </w:rPr>
        <w:t xml:space="preserve"> </w:t>
      </w:r>
      <w:r w:rsidRPr="00534800">
        <w:rPr>
          <w:rFonts w:ascii="宋体" w:eastAsia="宋体" w:hAnsi="宋体" w:hint="eastAsia"/>
          <w:sz w:val="28"/>
          <w:szCs w:val="56"/>
        </w:rPr>
        <w:t>专用条款</w:t>
      </w:r>
      <w:bookmarkEnd w:id="55"/>
      <w:bookmarkEnd w:id="56"/>
      <w:bookmarkEnd w:id="57"/>
      <w:bookmarkEnd w:id="58"/>
      <w:bookmarkEnd w:id="59"/>
      <w:bookmarkEnd w:id="60"/>
    </w:p>
    <w:p w14:paraId="16CA8114" w14:textId="77777777" w:rsidR="001D6B90" w:rsidRDefault="00000000">
      <w:pPr>
        <w:pStyle w:val="2"/>
        <w:numPr>
          <w:ilvl w:val="0"/>
          <w:numId w:val="9"/>
        </w:numPr>
        <w:spacing w:after="160" w:line="278" w:lineRule="auto"/>
        <w:rPr>
          <w:rFonts w:ascii="宋体" w:hAnsi="宋体" w:cs="Arial"/>
          <w:szCs w:val="24"/>
        </w:rPr>
      </w:pPr>
      <w:bookmarkStart w:id="61" w:name="_Toc6229"/>
      <w:bookmarkStart w:id="62" w:name="_Toc153989352"/>
      <w:bookmarkStart w:id="63" w:name="_Toc191558630"/>
      <w:bookmarkStart w:id="64" w:name="_Toc256000008"/>
      <w:r>
        <w:rPr>
          <w:rFonts w:ascii="宋体" w:hAnsi="宋体" w:cs="Arial" w:hint="eastAsia"/>
          <w:szCs w:val="24"/>
        </w:rPr>
        <w:t xml:space="preserve"> </w:t>
      </w:r>
      <w:bookmarkStart w:id="65" w:name="_Toc219560452"/>
      <w:bookmarkStart w:id="66" w:name="_Toc243927708"/>
      <w:r>
        <w:rPr>
          <w:rFonts w:ascii="宋体" w:hAnsi="宋体" w:cs="Arial" w:hint="eastAsia"/>
          <w:szCs w:val="24"/>
        </w:rPr>
        <w:t>招标公告</w:t>
      </w:r>
      <w:bookmarkEnd w:id="61"/>
      <w:bookmarkEnd w:id="62"/>
      <w:bookmarkEnd w:id="63"/>
      <w:bookmarkEnd w:id="64"/>
      <w:bookmarkEnd w:id="65"/>
      <w:bookmarkEnd w:id="66"/>
    </w:p>
    <w:p w14:paraId="71C6A924" w14:textId="533004F8" w:rsidR="001D6B90" w:rsidRDefault="00CE57E5">
      <w:pPr>
        <w:widowControl/>
        <w:shd w:val="clear" w:color="auto" w:fill="FFFFFF"/>
        <w:spacing w:after="160" w:line="440" w:lineRule="exact"/>
        <w:ind w:firstLine="480"/>
        <w:rPr>
          <w:rFonts w:ascii="宋体" w:hAnsi="宋体" w:cs="Arial"/>
          <w:kern w:val="0"/>
          <w:sz w:val="24"/>
        </w:rPr>
      </w:pPr>
      <w:r>
        <w:rPr>
          <w:rFonts w:ascii="宋体" w:hAnsi="宋体" w:cs="Arial" w:hint="eastAsia"/>
          <w:kern w:val="0"/>
          <w:sz w:val="24"/>
        </w:rPr>
        <w:t>超导加速模组总装集成、高功率综合性能测试、超导</w:t>
      </w:r>
      <w:proofErr w:type="gramStart"/>
      <w:r>
        <w:rPr>
          <w:rFonts w:ascii="宋体" w:hAnsi="宋体" w:cs="Arial" w:hint="eastAsia"/>
          <w:kern w:val="0"/>
          <w:sz w:val="24"/>
        </w:rPr>
        <w:t>腔垂测</w:t>
      </w:r>
      <w:proofErr w:type="gramEnd"/>
      <w:r>
        <w:rPr>
          <w:rFonts w:ascii="宋体" w:hAnsi="宋体" w:cs="Arial" w:hint="eastAsia"/>
          <w:kern w:val="0"/>
          <w:sz w:val="24"/>
        </w:rPr>
        <w:t>及配套技术服务（1）</w:t>
      </w:r>
      <w:r w:rsidR="00DF20A2" w:rsidRPr="00DF20A2">
        <w:rPr>
          <w:rFonts w:ascii="宋体" w:hAnsi="宋体" w:cs="Arial" w:hint="eastAsia"/>
          <w:kern w:val="0"/>
          <w:sz w:val="24"/>
        </w:rPr>
        <w:t>招标项目</w:t>
      </w:r>
      <w:r>
        <w:rPr>
          <w:rFonts w:ascii="宋体" w:hAnsi="宋体" w:cs="Arial" w:hint="eastAsia"/>
          <w:kern w:val="0"/>
          <w:sz w:val="24"/>
        </w:rPr>
        <w:t>的潜在投标人应在</w:t>
      </w:r>
      <w:r w:rsidR="00EF1E76" w:rsidRPr="00EF1E76">
        <w:rPr>
          <w:rFonts w:ascii="宋体" w:hAnsi="宋体" w:cs="Arial" w:hint="eastAsia"/>
          <w:kern w:val="0"/>
          <w:sz w:val="24"/>
        </w:rPr>
        <w:t>深圳政府采购智慧平台（http://zfcg.szggzy.com:8081/）（登录深圳政府采购智慧平台）</w:t>
      </w:r>
      <w:r>
        <w:rPr>
          <w:rFonts w:ascii="宋体" w:hAnsi="宋体" w:cs="Arial" w:hint="eastAsia"/>
          <w:kern w:val="0"/>
          <w:sz w:val="24"/>
        </w:rPr>
        <w:t>获取招标文件，并于</w:t>
      </w:r>
      <w:r>
        <w:rPr>
          <w:rFonts w:ascii="宋体" w:hAnsi="宋体" w:cs="Arial"/>
          <w:kern w:val="0"/>
          <w:sz w:val="24"/>
          <w:u w:val="single"/>
        </w:rPr>
        <w:t>**</w:t>
      </w:r>
      <w:r>
        <w:rPr>
          <w:rFonts w:ascii="宋体" w:hAnsi="宋体" w:cs="Arial" w:hint="eastAsia"/>
          <w:kern w:val="0"/>
          <w:sz w:val="24"/>
          <w:u w:val="single"/>
        </w:rPr>
        <w:t>年**月**日**</w:t>
      </w:r>
      <w:r>
        <w:rPr>
          <w:rFonts w:ascii="宋体" w:hAnsi="宋体" w:cs="Arial"/>
          <w:kern w:val="0"/>
          <w:sz w:val="24"/>
          <w:u w:val="single"/>
        </w:rPr>
        <w:t>:00</w:t>
      </w:r>
      <w:r>
        <w:rPr>
          <w:rFonts w:ascii="宋体" w:hAnsi="宋体" w:cs="Arial" w:hint="eastAsia"/>
          <w:kern w:val="0"/>
          <w:sz w:val="24"/>
          <w:u w:val="single"/>
        </w:rPr>
        <w:t>（</w:t>
      </w:r>
      <w:r>
        <w:rPr>
          <w:rFonts w:ascii="宋体" w:hAnsi="宋体" w:cs="Arial" w:hint="eastAsia"/>
          <w:kern w:val="0"/>
          <w:sz w:val="24"/>
        </w:rPr>
        <w:t>北京时间）（具体时间详见深圳政府采购智慧平台招标公告）前递交电子投标文件。</w:t>
      </w:r>
    </w:p>
    <w:p w14:paraId="6D53B1DA" w14:textId="77777777" w:rsidR="001D6B90" w:rsidRDefault="00000000">
      <w:pPr>
        <w:widowControl/>
        <w:shd w:val="clear" w:color="auto" w:fill="FFFFFF"/>
        <w:spacing w:after="160" w:line="440" w:lineRule="exact"/>
        <w:ind w:firstLine="420"/>
        <w:rPr>
          <w:rFonts w:ascii="宋体" w:hAnsi="宋体" w:cs="Arial"/>
          <w:kern w:val="0"/>
          <w:sz w:val="24"/>
        </w:rPr>
      </w:pPr>
      <w:r>
        <w:rPr>
          <w:rFonts w:ascii="宋体" w:hAnsi="宋体" w:cs="Arial" w:hint="eastAsia"/>
          <w:b/>
          <w:bCs/>
          <w:kern w:val="0"/>
          <w:sz w:val="24"/>
        </w:rPr>
        <w:t>一、项目基本情况</w:t>
      </w:r>
    </w:p>
    <w:p w14:paraId="3EDAE810" w14:textId="27536FE1" w:rsidR="001D6B90" w:rsidRDefault="00000000">
      <w:pPr>
        <w:widowControl/>
        <w:shd w:val="clear" w:color="auto" w:fill="FFFFFF"/>
        <w:spacing w:after="160" w:line="440" w:lineRule="exact"/>
        <w:ind w:firstLine="393"/>
        <w:rPr>
          <w:rFonts w:ascii="宋体" w:hAnsi="宋体" w:cs="Arial"/>
          <w:kern w:val="0"/>
          <w:sz w:val="24"/>
        </w:rPr>
      </w:pPr>
      <w:r>
        <w:rPr>
          <w:rFonts w:ascii="宋体" w:hAnsi="宋体" w:cs="Arial"/>
          <w:kern w:val="0"/>
          <w:sz w:val="24"/>
        </w:rPr>
        <w:t>1.项目编号：</w:t>
      </w:r>
      <w:r w:rsidR="000D0708" w:rsidRPr="000D0708">
        <w:rPr>
          <w:rFonts w:ascii="宋体" w:hAnsi="宋体" w:cs="Arial"/>
          <w:kern w:val="0"/>
          <w:sz w:val="24"/>
        </w:rPr>
        <w:t>SZDL2026001770</w:t>
      </w:r>
    </w:p>
    <w:p w14:paraId="6F058EFE" w14:textId="0DF7CB45" w:rsidR="001D6B90" w:rsidRDefault="00000000">
      <w:pPr>
        <w:widowControl/>
        <w:shd w:val="clear" w:color="auto" w:fill="FFFFFF"/>
        <w:spacing w:after="160" w:line="440" w:lineRule="exact"/>
        <w:ind w:firstLine="393"/>
        <w:rPr>
          <w:rFonts w:ascii="宋体" w:hAnsi="宋体" w:cs="Arial"/>
          <w:kern w:val="0"/>
          <w:sz w:val="24"/>
        </w:rPr>
      </w:pPr>
      <w:r>
        <w:rPr>
          <w:rFonts w:ascii="宋体" w:hAnsi="宋体" w:cs="Arial" w:hint="eastAsia"/>
          <w:kern w:val="0"/>
          <w:sz w:val="24"/>
        </w:rPr>
        <w:t>2.项目名称：</w:t>
      </w:r>
      <w:r w:rsidR="00CE57E5">
        <w:rPr>
          <w:rFonts w:ascii="宋体" w:hAnsi="宋体" w:cs="Arial" w:hint="eastAsia"/>
          <w:kern w:val="0"/>
          <w:sz w:val="24"/>
        </w:rPr>
        <w:t>超导加速模组总装集成、高功率综合性能测试、超导</w:t>
      </w:r>
      <w:proofErr w:type="gramStart"/>
      <w:r w:rsidR="00CE57E5">
        <w:rPr>
          <w:rFonts w:ascii="宋体" w:hAnsi="宋体" w:cs="Arial" w:hint="eastAsia"/>
          <w:kern w:val="0"/>
          <w:sz w:val="24"/>
        </w:rPr>
        <w:t>腔垂测</w:t>
      </w:r>
      <w:proofErr w:type="gramEnd"/>
      <w:r w:rsidR="00CE57E5">
        <w:rPr>
          <w:rFonts w:ascii="宋体" w:hAnsi="宋体" w:cs="Arial" w:hint="eastAsia"/>
          <w:kern w:val="0"/>
          <w:sz w:val="24"/>
        </w:rPr>
        <w:t>及配套技术服务（1）</w:t>
      </w:r>
    </w:p>
    <w:p w14:paraId="434B96AA" w14:textId="4F8F60A0" w:rsidR="001D6B90" w:rsidRDefault="00000000">
      <w:pPr>
        <w:widowControl/>
        <w:shd w:val="clear" w:color="auto" w:fill="FFFFFF"/>
        <w:spacing w:after="160" w:line="440" w:lineRule="exact"/>
        <w:ind w:firstLine="393"/>
        <w:rPr>
          <w:rFonts w:ascii="宋体" w:hAnsi="宋体" w:cs="Arial"/>
          <w:kern w:val="0"/>
          <w:sz w:val="24"/>
        </w:rPr>
      </w:pPr>
      <w:r>
        <w:rPr>
          <w:rFonts w:ascii="宋体" w:hAnsi="宋体" w:cs="Arial" w:hint="eastAsia"/>
          <w:kern w:val="0"/>
          <w:sz w:val="24"/>
        </w:rPr>
        <w:t>3.预算金额：</w:t>
      </w:r>
      <w:bookmarkStart w:id="67" w:name="_Hlk216289092"/>
      <w:r w:rsidR="00EB73C9">
        <w:rPr>
          <w:rFonts w:ascii="宋体" w:hAnsi="宋体" w:cs="Arial" w:hint="eastAsia"/>
          <w:kern w:val="0"/>
          <w:sz w:val="24"/>
        </w:rPr>
        <w:t>人民币叁仟贰佰万元整（¥32,000,000.00）</w:t>
      </w:r>
    </w:p>
    <w:bookmarkEnd w:id="67"/>
    <w:p w14:paraId="45DFE348" w14:textId="78A7D3B0" w:rsidR="001D6B90" w:rsidRDefault="00000000">
      <w:pPr>
        <w:widowControl/>
        <w:shd w:val="clear" w:color="auto" w:fill="FFFFFF"/>
        <w:spacing w:after="160" w:line="440" w:lineRule="exact"/>
        <w:ind w:firstLine="393"/>
        <w:rPr>
          <w:rFonts w:ascii="宋体" w:hAnsi="宋体" w:cs="Arial"/>
          <w:kern w:val="0"/>
          <w:sz w:val="24"/>
        </w:rPr>
      </w:pPr>
      <w:r>
        <w:rPr>
          <w:rFonts w:ascii="宋体" w:hAnsi="宋体" w:cs="Arial" w:hint="eastAsia"/>
          <w:kern w:val="0"/>
          <w:sz w:val="24"/>
        </w:rPr>
        <w:t>4.最高限价：</w:t>
      </w:r>
      <w:r w:rsidR="00EB73C9">
        <w:rPr>
          <w:rFonts w:ascii="宋体" w:hAnsi="宋体" w:cs="Arial" w:hint="eastAsia"/>
          <w:kern w:val="0"/>
          <w:sz w:val="24"/>
        </w:rPr>
        <w:t>人民币叁仟贰佰万元整（¥32,000,000.00）</w:t>
      </w:r>
    </w:p>
    <w:p w14:paraId="391F0DBC" w14:textId="77777777" w:rsidR="001D6B90" w:rsidRDefault="00000000">
      <w:pPr>
        <w:widowControl/>
        <w:shd w:val="clear" w:color="auto" w:fill="FFFFFF"/>
        <w:spacing w:after="160" w:line="440" w:lineRule="exact"/>
        <w:ind w:firstLine="420"/>
        <w:jc w:val="left"/>
        <w:rPr>
          <w:rFonts w:ascii="宋体" w:hAnsi="宋体" w:cs="Arial"/>
          <w:kern w:val="0"/>
          <w:sz w:val="24"/>
        </w:rPr>
      </w:pPr>
      <w:r>
        <w:rPr>
          <w:rFonts w:ascii="宋体" w:hAnsi="宋体" w:cs="Arial" w:hint="eastAsia"/>
          <w:kern w:val="0"/>
          <w:sz w:val="24"/>
        </w:rPr>
        <w:t>5.采购需求：</w:t>
      </w:r>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9"/>
        <w:gridCol w:w="992"/>
        <w:gridCol w:w="1843"/>
        <w:gridCol w:w="1984"/>
        <w:gridCol w:w="1418"/>
      </w:tblGrid>
      <w:tr w:rsidR="001D6B90" w14:paraId="26EDFFE3" w14:textId="77777777">
        <w:trPr>
          <w:trHeight w:val="399"/>
          <w:jc w:val="center"/>
        </w:trPr>
        <w:tc>
          <w:tcPr>
            <w:tcW w:w="2269" w:type="dxa"/>
            <w:shd w:val="clear" w:color="auto" w:fill="ABCDEF"/>
            <w:tcMar>
              <w:top w:w="60" w:type="dxa"/>
              <w:left w:w="60" w:type="dxa"/>
              <w:bottom w:w="60" w:type="dxa"/>
              <w:right w:w="60" w:type="dxa"/>
            </w:tcMar>
            <w:vAlign w:val="center"/>
          </w:tcPr>
          <w:p w14:paraId="775EB132" w14:textId="77777777" w:rsidR="001D6B90" w:rsidRDefault="00000000">
            <w:pPr>
              <w:widowControl/>
              <w:adjustRightInd w:val="0"/>
              <w:snapToGrid w:val="0"/>
              <w:spacing w:line="440" w:lineRule="exact"/>
              <w:jc w:val="center"/>
              <w:rPr>
                <w:rFonts w:ascii="宋体" w:hAnsi="宋体" w:cs="Arial"/>
                <w:b/>
                <w:bCs/>
                <w:kern w:val="0"/>
                <w:sz w:val="24"/>
              </w:rPr>
            </w:pPr>
            <w:r>
              <w:rPr>
                <w:rFonts w:ascii="宋体" w:hAnsi="宋体" w:cs="Arial" w:hint="eastAsia"/>
                <w:b/>
                <w:bCs/>
                <w:kern w:val="0"/>
                <w:sz w:val="24"/>
              </w:rPr>
              <w:t>标的名称</w:t>
            </w:r>
          </w:p>
        </w:tc>
        <w:tc>
          <w:tcPr>
            <w:tcW w:w="992" w:type="dxa"/>
            <w:shd w:val="clear" w:color="auto" w:fill="ABCDEF"/>
            <w:tcMar>
              <w:top w:w="60" w:type="dxa"/>
              <w:left w:w="60" w:type="dxa"/>
              <w:bottom w:w="60" w:type="dxa"/>
              <w:right w:w="60" w:type="dxa"/>
            </w:tcMar>
            <w:vAlign w:val="center"/>
          </w:tcPr>
          <w:p w14:paraId="06C0CB72" w14:textId="77777777" w:rsidR="001D6B90" w:rsidRDefault="00000000">
            <w:pPr>
              <w:widowControl/>
              <w:adjustRightInd w:val="0"/>
              <w:snapToGrid w:val="0"/>
              <w:spacing w:line="440" w:lineRule="exact"/>
              <w:jc w:val="center"/>
              <w:rPr>
                <w:rFonts w:ascii="宋体" w:hAnsi="宋体" w:cs="Arial"/>
                <w:b/>
                <w:bCs/>
                <w:kern w:val="0"/>
                <w:sz w:val="24"/>
              </w:rPr>
            </w:pPr>
            <w:r>
              <w:rPr>
                <w:rFonts w:ascii="宋体" w:hAnsi="宋体" w:cs="Arial" w:hint="eastAsia"/>
                <w:b/>
                <w:bCs/>
                <w:kern w:val="0"/>
                <w:sz w:val="24"/>
              </w:rPr>
              <w:t>数量</w:t>
            </w:r>
          </w:p>
        </w:tc>
        <w:tc>
          <w:tcPr>
            <w:tcW w:w="1843" w:type="dxa"/>
            <w:shd w:val="clear" w:color="auto" w:fill="ABCDEF"/>
            <w:tcMar>
              <w:top w:w="60" w:type="dxa"/>
              <w:left w:w="60" w:type="dxa"/>
              <w:bottom w:w="60" w:type="dxa"/>
              <w:right w:w="60" w:type="dxa"/>
            </w:tcMar>
            <w:vAlign w:val="center"/>
          </w:tcPr>
          <w:p w14:paraId="2D4986B1" w14:textId="77777777" w:rsidR="001D6B90" w:rsidRDefault="00000000">
            <w:pPr>
              <w:widowControl/>
              <w:adjustRightInd w:val="0"/>
              <w:snapToGrid w:val="0"/>
              <w:spacing w:line="440" w:lineRule="exact"/>
              <w:jc w:val="center"/>
              <w:rPr>
                <w:rFonts w:ascii="宋体" w:hAnsi="宋体" w:cs="Arial"/>
                <w:b/>
                <w:bCs/>
                <w:kern w:val="0"/>
                <w:sz w:val="24"/>
              </w:rPr>
            </w:pPr>
            <w:r>
              <w:rPr>
                <w:rFonts w:ascii="宋体" w:hAnsi="宋体" w:cs="Arial" w:hint="eastAsia"/>
                <w:b/>
                <w:bCs/>
                <w:kern w:val="0"/>
                <w:sz w:val="24"/>
              </w:rPr>
              <w:t>单位</w:t>
            </w:r>
          </w:p>
        </w:tc>
        <w:tc>
          <w:tcPr>
            <w:tcW w:w="1984" w:type="dxa"/>
            <w:shd w:val="clear" w:color="auto" w:fill="ABCDEF"/>
            <w:tcMar>
              <w:top w:w="60" w:type="dxa"/>
              <w:left w:w="60" w:type="dxa"/>
              <w:bottom w:w="60" w:type="dxa"/>
              <w:right w:w="60" w:type="dxa"/>
            </w:tcMar>
            <w:vAlign w:val="center"/>
          </w:tcPr>
          <w:p w14:paraId="78C10991" w14:textId="77777777" w:rsidR="001D6B90" w:rsidRDefault="00000000">
            <w:pPr>
              <w:widowControl/>
              <w:adjustRightInd w:val="0"/>
              <w:snapToGrid w:val="0"/>
              <w:spacing w:line="440" w:lineRule="exact"/>
              <w:jc w:val="center"/>
              <w:rPr>
                <w:rFonts w:ascii="宋体" w:hAnsi="宋体" w:cs="Arial"/>
                <w:b/>
                <w:bCs/>
                <w:kern w:val="0"/>
                <w:sz w:val="24"/>
              </w:rPr>
            </w:pPr>
            <w:r>
              <w:rPr>
                <w:rFonts w:ascii="宋体" w:hAnsi="宋体" w:cs="Arial" w:hint="eastAsia"/>
                <w:b/>
                <w:bCs/>
                <w:kern w:val="0"/>
                <w:sz w:val="24"/>
              </w:rPr>
              <w:t>简要服务需求</w:t>
            </w:r>
          </w:p>
        </w:tc>
        <w:tc>
          <w:tcPr>
            <w:tcW w:w="1418" w:type="dxa"/>
            <w:shd w:val="clear" w:color="auto" w:fill="ABCDEF"/>
            <w:tcMar>
              <w:top w:w="60" w:type="dxa"/>
              <w:left w:w="60" w:type="dxa"/>
              <w:bottom w:w="60" w:type="dxa"/>
              <w:right w:w="60" w:type="dxa"/>
            </w:tcMar>
            <w:vAlign w:val="center"/>
          </w:tcPr>
          <w:p w14:paraId="2098F4A4" w14:textId="77777777" w:rsidR="001D6B90" w:rsidRDefault="00000000">
            <w:pPr>
              <w:widowControl/>
              <w:adjustRightInd w:val="0"/>
              <w:snapToGrid w:val="0"/>
              <w:spacing w:line="440" w:lineRule="exact"/>
              <w:jc w:val="center"/>
              <w:rPr>
                <w:rFonts w:ascii="宋体" w:hAnsi="宋体" w:cs="Arial"/>
                <w:b/>
                <w:bCs/>
                <w:kern w:val="0"/>
                <w:sz w:val="24"/>
              </w:rPr>
            </w:pPr>
            <w:r>
              <w:rPr>
                <w:rFonts w:ascii="宋体" w:hAnsi="宋体" w:cs="Arial" w:hint="eastAsia"/>
                <w:b/>
                <w:bCs/>
                <w:kern w:val="0"/>
                <w:sz w:val="24"/>
              </w:rPr>
              <w:t>备注</w:t>
            </w:r>
          </w:p>
        </w:tc>
      </w:tr>
      <w:tr w:rsidR="001D6B90" w14:paraId="1368BB35" w14:textId="77777777">
        <w:trPr>
          <w:trHeight w:val="619"/>
          <w:jc w:val="center"/>
        </w:trPr>
        <w:tc>
          <w:tcPr>
            <w:tcW w:w="2269" w:type="dxa"/>
            <w:tcMar>
              <w:top w:w="60" w:type="dxa"/>
              <w:left w:w="60" w:type="dxa"/>
              <w:bottom w:w="60" w:type="dxa"/>
              <w:right w:w="60" w:type="dxa"/>
            </w:tcMar>
            <w:vAlign w:val="center"/>
          </w:tcPr>
          <w:p w14:paraId="137E65CF" w14:textId="3E076D09" w:rsidR="001D6B90" w:rsidRDefault="00CE57E5">
            <w:pPr>
              <w:widowControl/>
              <w:adjustRightInd w:val="0"/>
              <w:snapToGrid w:val="0"/>
              <w:spacing w:line="440" w:lineRule="exact"/>
              <w:jc w:val="center"/>
              <w:rPr>
                <w:rFonts w:ascii="宋体" w:hAnsi="宋体" w:cs="Arial"/>
                <w:kern w:val="0"/>
                <w:sz w:val="24"/>
              </w:rPr>
            </w:pPr>
            <w:r>
              <w:rPr>
                <w:rFonts w:ascii="宋体" w:hAnsi="宋体" w:cs="Arial" w:hint="eastAsia"/>
                <w:kern w:val="0"/>
                <w:sz w:val="24"/>
              </w:rPr>
              <w:t>超导加速模组总装集成、高功率综合性能测试、超导</w:t>
            </w:r>
            <w:proofErr w:type="gramStart"/>
            <w:r>
              <w:rPr>
                <w:rFonts w:ascii="宋体" w:hAnsi="宋体" w:cs="Arial" w:hint="eastAsia"/>
                <w:kern w:val="0"/>
                <w:sz w:val="24"/>
              </w:rPr>
              <w:t>腔垂测</w:t>
            </w:r>
            <w:proofErr w:type="gramEnd"/>
            <w:r>
              <w:rPr>
                <w:rFonts w:ascii="宋体" w:hAnsi="宋体" w:cs="Arial" w:hint="eastAsia"/>
                <w:kern w:val="0"/>
                <w:sz w:val="24"/>
              </w:rPr>
              <w:t>及配套技术服务（1）</w:t>
            </w:r>
          </w:p>
        </w:tc>
        <w:tc>
          <w:tcPr>
            <w:tcW w:w="992" w:type="dxa"/>
            <w:tcMar>
              <w:top w:w="60" w:type="dxa"/>
              <w:left w:w="60" w:type="dxa"/>
              <w:bottom w:w="60" w:type="dxa"/>
              <w:right w:w="60" w:type="dxa"/>
            </w:tcMar>
            <w:vAlign w:val="center"/>
          </w:tcPr>
          <w:p w14:paraId="73146E78" w14:textId="77777777" w:rsidR="001D6B90" w:rsidRDefault="00000000">
            <w:pPr>
              <w:widowControl/>
              <w:adjustRightInd w:val="0"/>
              <w:snapToGrid w:val="0"/>
              <w:spacing w:line="440" w:lineRule="exact"/>
              <w:jc w:val="center"/>
              <w:rPr>
                <w:rFonts w:ascii="宋体" w:hAnsi="宋体" w:cs="Arial"/>
                <w:kern w:val="0"/>
                <w:sz w:val="24"/>
              </w:rPr>
            </w:pPr>
            <w:r>
              <w:rPr>
                <w:rFonts w:ascii="宋体" w:hAnsi="宋体" w:cs="Arial" w:hint="eastAsia"/>
                <w:kern w:val="0"/>
                <w:sz w:val="24"/>
              </w:rPr>
              <w:t>1</w:t>
            </w:r>
          </w:p>
        </w:tc>
        <w:tc>
          <w:tcPr>
            <w:tcW w:w="1843" w:type="dxa"/>
            <w:tcMar>
              <w:top w:w="60" w:type="dxa"/>
              <w:left w:w="60" w:type="dxa"/>
              <w:bottom w:w="60" w:type="dxa"/>
              <w:right w:w="60" w:type="dxa"/>
            </w:tcMar>
            <w:vAlign w:val="center"/>
          </w:tcPr>
          <w:p w14:paraId="71DEDB3D" w14:textId="77777777" w:rsidR="001D6B90" w:rsidRDefault="00000000">
            <w:pPr>
              <w:widowControl/>
              <w:adjustRightInd w:val="0"/>
              <w:snapToGrid w:val="0"/>
              <w:spacing w:line="440" w:lineRule="exact"/>
              <w:jc w:val="center"/>
              <w:rPr>
                <w:rFonts w:ascii="宋体" w:hAnsi="宋体" w:cs="Arial"/>
                <w:kern w:val="0"/>
                <w:sz w:val="24"/>
              </w:rPr>
            </w:pPr>
            <w:r>
              <w:rPr>
                <w:rFonts w:ascii="宋体" w:hAnsi="宋体" w:cs="Arial" w:hint="eastAsia"/>
                <w:kern w:val="0"/>
                <w:sz w:val="24"/>
              </w:rPr>
              <w:t>项</w:t>
            </w:r>
          </w:p>
        </w:tc>
        <w:tc>
          <w:tcPr>
            <w:tcW w:w="1984" w:type="dxa"/>
            <w:tcMar>
              <w:top w:w="60" w:type="dxa"/>
              <w:left w:w="60" w:type="dxa"/>
              <w:bottom w:w="60" w:type="dxa"/>
              <w:right w:w="60" w:type="dxa"/>
            </w:tcMar>
            <w:vAlign w:val="center"/>
          </w:tcPr>
          <w:p w14:paraId="0D8DB7DD" w14:textId="77777777" w:rsidR="001D6B90" w:rsidRDefault="00000000">
            <w:pPr>
              <w:widowControl/>
              <w:adjustRightInd w:val="0"/>
              <w:snapToGrid w:val="0"/>
              <w:spacing w:line="440" w:lineRule="exact"/>
              <w:jc w:val="center"/>
              <w:rPr>
                <w:rFonts w:ascii="宋体" w:hAnsi="宋体" w:cs="Arial"/>
                <w:kern w:val="0"/>
                <w:sz w:val="24"/>
              </w:rPr>
            </w:pPr>
            <w:r>
              <w:rPr>
                <w:rFonts w:ascii="宋体" w:hAnsi="宋体" w:cs="宋体" w:hint="eastAsia"/>
                <w:kern w:val="0"/>
                <w:sz w:val="24"/>
              </w:rPr>
              <w:t>详见招标文件</w:t>
            </w:r>
          </w:p>
        </w:tc>
        <w:tc>
          <w:tcPr>
            <w:tcW w:w="1418" w:type="dxa"/>
            <w:tcMar>
              <w:top w:w="60" w:type="dxa"/>
              <w:left w:w="60" w:type="dxa"/>
              <w:bottom w:w="60" w:type="dxa"/>
              <w:right w:w="60" w:type="dxa"/>
            </w:tcMar>
            <w:vAlign w:val="center"/>
          </w:tcPr>
          <w:p w14:paraId="10D340C7" w14:textId="77777777" w:rsidR="001D6B90" w:rsidRDefault="001D6B90">
            <w:pPr>
              <w:widowControl/>
              <w:adjustRightInd w:val="0"/>
              <w:snapToGrid w:val="0"/>
              <w:spacing w:line="440" w:lineRule="exact"/>
              <w:jc w:val="center"/>
              <w:rPr>
                <w:rFonts w:ascii="宋体" w:hAnsi="宋体" w:cs="Arial"/>
                <w:kern w:val="0"/>
                <w:sz w:val="24"/>
              </w:rPr>
            </w:pPr>
          </w:p>
        </w:tc>
      </w:tr>
    </w:tbl>
    <w:p w14:paraId="33E29A79" w14:textId="77777777" w:rsidR="001D6B90" w:rsidRDefault="00000000">
      <w:pPr>
        <w:widowControl/>
        <w:shd w:val="clear" w:color="auto" w:fill="FFFFFF"/>
        <w:spacing w:after="160" w:line="440" w:lineRule="exact"/>
        <w:ind w:firstLine="420"/>
        <w:jc w:val="left"/>
        <w:rPr>
          <w:rFonts w:ascii="宋体" w:hAnsi="宋体" w:cs="Arial"/>
          <w:kern w:val="0"/>
          <w:sz w:val="24"/>
        </w:rPr>
      </w:pPr>
      <w:r>
        <w:rPr>
          <w:rFonts w:ascii="宋体" w:hAnsi="宋体" w:cs="Arial" w:hint="eastAsia"/>
          <w:kern w:val="0"/>
          <w:sz w:val="24"/>
        </w:rPr>
        <w:t>6.合同履行期限：</w:t>
      </w:r>
      <w:bookmarkStart w:id="68" w:name="_Hlk187252019"/>
      <w:r>
        <w:rPr>
          <w:rFonts w:ascii="宋体" w:hAnsi="宋体" w:cs="Arial" w:hint="eastAsia"/>
          <w:kern w:val="0"/>
          <w:sz w:val="24"/>
        </w:rPr>
        <w:t>详见招标文件。</w:t>
      </w:r>
      <w:bookmarkEnd w:id="68"/>
    </w:p>
    <w:p w14:paraId="174CF2F8" w14:textId="77777777" w:rsidR="001D6B90" w:rsidRDefault="00000000">
      <w:pPr>
        <w:keepNext/>
        <w:widowControl/>
        <w:shd w:val="clear" w:color="auto" w:fill="FFFFFF"/>
        <w:spacing w:before="120" w:after="160" w:line="440" w:lineRule="exact"/>
        <w:jc w:val="left"/>
        <w:rPr>
          <w:rFonts w:ascii="宋体" w:hAnsi="宋体" w:cs="Arial"/>
          <w:kern w:val="0"/>
          <w:sz w:val="24"/>
        </w:rPr>
      </w:pPr>
      <w:r>
        <w:rPr>
          <w:rFonts w:ascii="宋体" w:hAnsi="宋体" w:cs="Arial" w:hint="eastAsia"/>
          <w:b/>
          <w:bCs/>
          <w:kern w:val="0"/>
          <w:sz w:val="24"/>
        </w:rPr>
        <w:t>二、申请人的资格要求</w:t>
      </w:r>
    </w:p>
    <w:p w14:paraId="7E11D3DB"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1.具有独立法人资格或是具有独立承担民事责任能力的其它组织或自然人（提供营业执照或事业单位法人证书或身份证等证明资料扫描件，原件备查）。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w:t>
      </w:r>
      <w:r>
        <w:rPr>
          <w:rFonts w:ascii="宋体" w:hAnsi="宋体" w:cs="Arial" w:hint="eastAsia"/>
          <w:kern w:val="0"/>
          <w:sz w:val="24"/>
        </w:rPr>
        <w:lastRenderedPageBreak/>
        <w:t>所）同时参与本项目投标，也不接受总公司（或总所）与分公司（或分所）同时参与本项目投标，如出现上述情形，该两家或以上供应商的投标文件均按无效投标处理。个体工商户参与投标的需注明经营者信息。自然人参与投标的应当提供个人身份证明材料。以上证明材料均需提供复印件或扫描件，原件备查。</w:t>
      </w:r>
    </w:p>
    <w:p w14:paraId="0CF96881" w14:textId="1E660192" w:rsidR="001D6B90" w:rsidRPr="00010458" w:rsidRDefault="00000000" w:rsidP="00010458">
      <w:pPr>
        <w:widowControl/>
        <w:shd w:val="clear" w:color="auto" w:fill="FFFFFF"/>
        <w:adjustRightInd w:val="0"/>
        <w:snapToGrid w:val="0"/>
        <w:spacing w:after="160" w:line="440" w:lineRule="exact"/>
        <w:ind w:firstLine="420"/>
        <w:rPr>
          <w:rFonts w:ascii="宋体" w:hAnsi="宋体" w:cs="Arial"/>
          <w:b/>
          <w:bCs/>
          <w:kern w:val="0"/>
          <w:sz w:val="24"/>
        </w:rPr>
      </w:pPr>
      <w:r w:rsidRPr="00010458">
        <w:rPr>
          <w:rFonts w:ascii="宋体" w:hAnsi="宋体" w:cs="Arial" w:hint="eastAsia"/>
          <w:b/>
          <w:bCs/>
          <w:kern w:val="0"/>
          <w:sz w:val="24"/>
        </w:rPr>
        <w:t>2．落实政府采购政策需满足的资格要求：本项目</w:t>
      </w:r>
      <w:r w:rsidR="00010458" w:rsidRPr="00010458">
        <w:rPr>
          <w:rFonts w:ascii="宋体" w:hAnsi="宋体" w:cs="Arial" w:hint="eastAsia"/>
          <w:b/>
          <w:bCs/>
          <w:kern w:val="0"/>
          <w:sz w:val="24"/>
        </w:rPr>
        <w:t>不属于</w:t>
      </w:r>
      <w:r w:rsidRPr="00010458">
        <w:rPr>
          <w:rFonts w:ascii="宋体" w:hAnsi="宋体" w:cs="Arial" w:hint="eastAsia"/>
          <w:b/>
          <w:bCs/>
          <w:kern w:val="0"/>
          <w:sz w:val="24"/>
        </w:rPr>
        <w:t>专门面向小</w:t>
      </w:r>
      <w:proofErr w:type="gramStart"/>
      <w:r w:rsidRPr="00010458">
        <w:rPr>
          <w:rFonts w:ascii="宋体" w:hAnsi="宋体" w:cs="Arial" w:hint="eastAsia"/>
          <w:b/>
          <w:bCs/>
          <w:kern w:val="0"/>
          <w:sz w:val="24"/>
        </w:rPr>
        <w:t>微企业</w:t>
      </w:r>
      <w:proofErr w:type="gramEnd"/>
      <w:r w:rsidRPr="00010458">
        <w:rPr>
          <w:rFonts w:ascii="宋体" w:hAnsi="宋体" w:cs="Arial" w:hint="eastAsia"/>
          <w:b/>
          <w:bCs/>
          <w:kern w:val="0"/>
          <w:sz w:val="24"/>
        </w:rPr>
        <w:t>采购。</w:t>
      </w:r>
    </w:p>
    <w:p w14:paraId="572ADEB9" w14:textId="79EF3115"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3.本项目不接受联合体投标，不允许</w:t>
      </w:r>
      <w:r w:rsidR="00010458">
        <w:rPr>
          <w:rFonts w:ascii="宋体" w:hAnsi="宋体" w:cs="Arial" w:hint="eastAsia"/>
          <w:kern w:val="0"/>
          <w:sz w:val="24"/>
        </w:rPr>
        <w:t>分包、</w:t>
      </w:r>
      <w:r>
        <w:rPr>
          <w:rFonts w:ascii="宋体" w:hAnsi="宋体" w:cs="Arial" w:hint="eastAsia"/>
          <w:kern w:val="0"/>
          <w:sz w:val="24"/>
        </w:rPr>
        <w:t>转包；</w:t>
      </w:r>
    </w:p>
    <w:p w14:paraId="22AF5273"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4.参与本项目投标前三年内，在经营活动中没有重大违法记录（由供应商在《政府采购投标及履约承诺函》中</w:t>
      </w:r>
      <w:proofErr w:type="gramStart"/>
      <w:r>
        <w:rPr>
          <w:rFonts w:ascii="宋体" w:hAnsi="宋体" w:cs="Arial" w:hint="eastAsia"/>
          <w:kern w:val="0"/>
          <w:sz w:val="24"/>
        </w:rPr>
        <w:t>作出</w:t>
      </w:r>
      <w:proofErr w:type="gramEnd"/>
      <w:r>
        <w:rPr>
          <w:rFonts w:ascii="宋体" w:hAnsi="宋体" w:cs="Arial" w:hint="eastAsia"/>
          <w:kern w:val="0"/>
          <w:sz w:val="24"/>
        </w:rPr>
        <w:t>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sz w:val="24"/>
          <w:szCs w:val="32"/>
        </w:rPr>
        <w:t>；</w:t>
      </w:r>
    </w:p>
    <w:p w14:paraId="3AFAC731"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5.参与本项目政府采购活动时不存在被有关部门禁止参与政府采购活动且在有效期内的情况（由供应商在《</w:t>
      </w:r>
      <w:r>
        <w:rPr>
          <w:rFonts w:ascii="黑体" w:hint="eastAsia"/>
          <w:sz w:val="24"/>
          <w:szCs w:val="28"/>
        </w:rPr>
        <w:t>政府采购投标及履约承诺函</w:t>
      </w:r>
      <w:r>
        <w:rPr>
          <w:rFonts w:ascii="宋体" w:hAnsi="宋体" w:cs="Arial" w:hint="eastAsia"/>
          <w:kern w:val="0"/>
          <w:sz w:val="24"/>
        </w:rPr>
        <w:t>》中</w:t>
      </w:r>
      <w:proofErr w:type="gramStart"/>
      <w:r>
        <w:rPr>
          <w:rFonts w:ascii="宋体" w:hAnsi="宋体" w:cs="Arial" w:hint="eastAsia"/>
          <w:kern w:val="0"/>
          <w:sz w:val="24"/>
        </w:rPr>
        <w:t>作出</w:t>
      </w:r>
      <w:proofErr w:type="gramEnd"/>
      <w:r>
        <w:rPr>
          <w:rFonts w:ascii="宋体" w:hAnsi="宋体" w:cs="Arial" w:hint="eastAsia"/>
          <w:kern w:val="0"/>
          <w:sz w:val="24"/>
        </w:rPr>
        <w:t>声明);</w:t>
      </w:r>
    </w:p>
    <w:p w14:paraId="41B86C3B"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6.具备《中华人民共和国政府采购法》第二十二条第一款的条件（由供应商在《</w:t>
      </w:r>
      <w:r>
        <w:rPr>
          <w:rFonts w:ascii="黑体" w:hint="eastAsia"/>
          <w:sz w:val="24"/>
          <w:szCs w:val="28"/>
        </w:rPr>
        <w:t>政府采购投标及履约承诺函</w:t>
      </w:r>
      <w:r>
        <w:rPr>
          <w:rFonts w:ascii="宋体" w:hAnsi="宋体" w:cs="Arial" w:hint="eastAsia"/>
          <w:kern w:val="0"/>
          <w:sz w:val="24"/>
        </w:rPr>
        <w:t>》中</w:t>
      </w:r>
      <w:proofErr w:type="gramStart"/>
      <w:r>
        <w:rPr>
          <w:rFonts w:ascii="宋体" w:hAnsi="宋体" w:cs="Arial" w:hint="eastAsia"/>
          <w:kern w:val="0"/>
          <w:sz w:val="24"/>
        </w:rPr>
        <w:t>作出</w:t>
      </w:r>
      <w:proofErr w:type="gramEnd"/>
      <w:r>
        <w:rPr>
          <w:rFonts w:ascii="宋体" w:hAnsi="宋体" w:cs="Arial" w:hint="eastAsia"/>
          <w:kern w:val="0"/>
          <w:sz w:val="24"/>
        </w:rPr>
        <w:t>声明)；</w:t>
      </w:r>
    </w:p>
    <w:p w14:paraId="5B1CED92"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7.不存在《深圳市财政局政府采购供应商信用信息管理办法》（深财</w:t>
      </w:r>
      <w:proofErr w:type="gramStart"/>
      <w:r>
        <w:rPr>
          <w:rFonts w:ascii="宋体" w:hAnsi="宋体" w:cs="Arial" w:hint="eastAsia"/>
          <w:kern w:val="0"/>
          <w:sz w:val="24"/>
        </w:rPr>
        <w:t>规</w:t>
      </w:r>
      <w:proofErr w:type="gramEnd"/>
      <w:r>
        <w:rPr>
          <w:rFonts w:ascii="宋体" w:hAnsi="宋体" w:cs="Arial" w:hint="eastAsia"/>
          <w:kern w:val="0"/>
          <w:sz w:val="24"/>
        </w:rPr>
        <w:t>〔2023〕3号）列明的严重违法失信行为(由供应商在《政府采购投标及履约承诺函》中</w:t>
      </w:r>
      <w:proofErr w:type="gramStart"/>
      <w:r>
        <w:rPr>
          <w:rFonts w:ascii="宋体" w:hAnsi="宋体" w:cs="Arial" w:hint="eastAsia"/>
          <w:kern w:val="0"/>
          <w:sz w:val="24"/>
        </w:rPr>
        <w:t>作出</w:t>
      </w:r>
      <w:proofErr w:type="gramEnd"/>
      <w:r>
        <w:rPr>
          <w:rFonts w:ascii="宋体" w:hAnsi="宋体" w:cs="Arial" w:hint="eastAsia"/>
          <w:kern w:val="0"/>
          <w:sz w:val="24"/>
        </w:rPr>
        <w:t>声明);</w:t>
      </w:r>
    </w:p>
    <w:p w14:paraId="7FD2E795"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8.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w:t>
      </w:r>
      <w:proofErr w:type="gramStart"/>
      <w:r>
        <w:rPr>
          <w:rFonts w:ascii="宋体" w:hAnsi="宋体" w:cs="Arial" w:hint="eastAsia"/>
          <w:kern w:val="0"/>
          <w:sz w:val="24"/>
        </w:rPr>
        <w:t>作出</w:t>
      </w:r>
      <w:proofErr w:type="gramEnd"/>
      <w:r>
        <w:rPr>
          <w:rFonts w:ascii="宋体" w:hAnsi="宋体" w:cs="Arial" w:hint="eastAsia"/>
          <w:kern w:val="0"/>
          <w:sz w:val="24"/>
        </w:rPr>
        <w:t>声明）；</w:t>
      </w:r>
    </w:p>
    <w:p w14:paraId="590B2E65" w14:textId="77777777" w:rsidR="001D6B90" w:rsidRDefault="00000000">
      <w:pPr>
        <w:tabs>
          <w:tab w:val="center" w:pos="4156"/>
        </w:tabs>
        <w:spacing w:after="160" w:line="440" w:lineRule="exact"/>
        <w:ind w:firstLineChars="200" w:firstLine="480"/>
        <w:rPr>
          <w:rFonts w:ascii="宋体" w:hAnsi="宋体" w:cs="Arial"/>
          <w:kern w:val="0"/>
          <w:sz w:val="24"/>
        </w:rPr>
      </w:pPr>
      <w:r>
        <w:rPr>
          <w:rFonts w:ascii="宋体" w:hAnsi="宋体" w:cs="Arial" w:hint="eastAsia"/>
          <w:kern w:val="0"/>
          <w:sz w:val="24"/>
        </w:rPr>
        <w:t>9.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1CFFCEDB"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10.未被列入失信被执行人、重大税收违法失信主体名单、政府采购严重违法失信行为记录名单（由供应商在《政府采购投标及履约承诺函》中</w:t>
      </w:r>
      <w:proofErr w:type="gramStart"/>
      <w:r>
        <w:rPr>
          <w:rFonts w:ascii="宋体" w:hAnsi="宋体" w:cs="Arial" w:hint="eastAsia"/>
          <w:kern w:val="0"/>
          <w:sz w:val="24"/>
        </w:rPr>
        <w:t>作出</w:t>
      </w:r>
      <w:proofErr w:type="gramEnd"/>
      <w:r>
        <w:rPr>
          <w:rFonts w:ascii="宋体" w:hAnsi="宋体" w:cs="Arial" w:hint="eastAsia"/>
          <w:kern w:val="0"/>
          <w:sz w:val="24"/>
        </w:rPr>
        <w:t>声明)。</w:t>
      </w:r>
    </w:p>
    <w:p w14:paraId="1CAF6C32" w14:textId="36F98131"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lastRenderedPageBreak/>
        <w:t>注：（1）</w:t>
      </w:r>
      <w:r w:rsidR="005C0AE3" w:rsidRPr="005C0AE3">
        <w:rPr>
          <w:rFonts w:ascii="宋体" w:hAnsi="宋体" w:cs="Arial" w:hint="eastAsia"/>
          <w:kern w:val="0"/>
          <w:sz w:val="24"/>
        </w:rPr>
        <w:t>“信用中国（www.creditchina.gov.cn）”中的“重大税收违法案件当事人名单（重大税收违法失信主体名单）”“失信被执行人”“中国政府采购网（www.ccgp.gov.cn）”中的“政府采购严重违法失信行为记录名单”“深圳信用网（www.szcredit.org.cn）”以及“深圳市政府采购监管网（http://zfcg.sz.gov.cn）”具体以开标当日上述渠道的全部查询结果为准</w:t>
      </w:r>
      <w:r>
        <w:rPr>
          <w:rFonts w:ascii="宋体" w:hAnsi="宋体" w:cs="Arial" w:hint="eastAsia"/>
          <w:kern w:val="0"/>
          <w:sz w:val="24"/>
        </w:rPr>
        <w:t>。</w:t>
      </w:r>
    </w:p>
    <w:p w14:paraId="10D67C54" w14:textId="77777777" w:rsidR="001D6B90" w:rsidRDefault="00000000">
      <w:pPr>
        <w:widowControl/>
        <w:shd w:val="clear" w:color="auto" w:fill="FFFFFF"/>
        <w:adjustRightInd w:val="0"/>
        <w:snapToGrid w:val="0"/>
        <w:spacing w:after="160" w:line="440" w:lineRule="exact"/>
        <w:ind w:firstLine="420"/>
        <w:rPr>
          <w:rFonts w:ascii="宋体" w:hAnsi="宋体" w:cs="Arial"/>
          <w:kern w:val="0"/>
          <w:sz w:val="24"/>
        </w:rPr>
      </w:pPr>
      <w:r>
        <w:rPr>
          <w:rFonts w:ascii="宋体" w:hAnsi="宋体" w:cs="Arial" w:hint="eastAsia"/>
          <w:kern w:val="0"/>
          <w:sz w:val="24"/>
        </w:rPr>
        <w:t>（2）供应商投标（上传投标文件）必须先行办理注册手续，具体请按照本公告“六、其他补充事宜”相关内容指引办理。</w:t>
      </w:r>
    </w:p>
    <w:p w14:paraId="5E9C6D07" w14:textId="77777777" w:rsidR="003C3F5E" w:rsidRDefault="003C3F5E" w:rsidP="003C3F5E">
      <w:pPr>
        <w:widowControl/>
        <w:shd w:val="clear" w:color="auto" w:fill="FFFFFF"/>
        <w:spacing w:line="440" w:lineRule="exact"/>
        <w:ind w:firstLine="420"/>
        <w:rPr>
          <w:rFonts w:ascii="宋体" w:hAnsi="宋体" w:cs="Arial"/>
          <w:b/>
          <w:bCs/>
          <w:kern w:val="0"/>
          <w:sz w:val="24"/>
        </w:rPr>
      </w:pPr>
      <w:r>
        <w:rPr>
          <w:rFonts w:ascii="宋体" w:hAnsi="宋体" w:cs="Arial" w:hint="eastAsia"/>
          <w:b/>
          <w:bCs/>
          <w:kern w:val="0"/>
          <w:sz w:val="24"/>
        </w:rPr>
        <w:t>三、获取招标文件</w:t>
      </w:r>
    </w:p>
    <w:p w14:paraId="320F8873" w14:textId="77777777" w:rsidR="003C3F5E" w:rsidRDefault="003C3F5E" w:rsidP="003C3F5E">
      <w:pPr>
        <w:widowControl/>
        <w:shd w:val="clear" w:color="auto" w:fill="FFFFFF"/>
        <w:spacing w:line="440" w:lineRule="exact"/>
        <w:ind w:firstLineChars="200" w:firstLine="480"/>
        <w:jc w:val="left"/>
        <w:rPr>
          <w:rFonts w:ascii="宋体" w:hAnsi="宋体" w:cs="Arial"/>
          <w:color w:val="FF0000"/>
          <w:kern w:val="0"/>
          <w:sz w:val="24"/>
        </w:rPr>
      </w:pPr>
      <w:r>
        <w:rPr>
          <w:rFonts w:ascii="宋体" w:hAnsi="宋体" w:cs="Arial" w:hint="eastAsia"/>
          <w:kern w:val="0"/>
          <w:sz w:val="24"/>
        </w:rPr>
        <w:t>时间：自本公告发布之日起至</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p>
    <w:p w14:paraId="18F274A1"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地点：登录深圳政府采购智慧（监管）平台（http://zfcg.szggzy.com:8081/）下载本项目的招标文件。</w:t>
      </w:r>
    </w:p>
    <w:p w14:paraId="2870F797" w14:textId="77777777" w:rsidR="003C3F5E" w:rsidRDefault="003C3F5E" w:rsidP="003C3F5E">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方式：在线下载。</w:t>
      </w:r>
    </w:p>
    <w:p w14:paraId="10D7310D" w14:textId="77777777" w:rsidR="003C3F5E" w:rsidRDefault="003C3F5E" w:rsidP="003C3F5E">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售价：免费。</w:t>
      </w:r>
    </w:p>
    <w:p w14:paraId="2A81875B"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凡已注册的深圳市网上政府采购供应商，按照授予的操作权限，可于自本公告发布之日起至</w:t>
      </w:r>
      <w:r>
        <w:rPr>
          <w:rFonts w:ascii="宋体" w:hAnsi="宋体" w:cs="Arial" w:hint="eastAsia"/>
          <w:b/>
          <w:kern w:val="0"/>
          <w:sz w:val="24"/>
        </w:rPr>
        <w:t>2026年**月**日**:**</w:t>
      </w:r>
      <w:r>
        <w:rPr>
          <w:rFonts w:ascii="宋体" w:hAnsi="宋体" w:cs="Arial" w:hint="eastAsia"/>
          <w:kern w:val="0"/>
          <w:sz w:val="24"/>
        </w:rPr>
        <w:t>期间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登录深圳政府采购智慧（监管）平台（http://zfcg.szggzy.com:8081/）下载本项目的采购文件。投标人如确定参加投标，首先要在深圳政府采购智慧(监管)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zfcg.szggzy.com:8081/）的供应商，请先办理密钥（请点击），深圳市南山区沙河西路3185号</w:t>
      </w:r>
      <w:proofErr w:type="gramStart"/>
      <w:r>
        <w:rPr>
          <w:rFonts w:ascii="宋体" w:hAnsi="宋体" w:cs="Arial" w:hint="eastAsia"/>
          <w:kern w:val="0"/>
          <w:sz w:val="24"/>
        </w:rPr>
        <w:t>南山智谷</w:t>
      </w:r>
      <w:proofErr w:type="gramEnd"/>
      <w:r>
        <w:rPr>
          <w:rFonts w:ascii="宋体" w:hAnsi="宋体" w:cs="Arial" w:hint="eastAsia"/>
          <w:kern w:val="0"/>
          <w:sz w:val="24"/>
        </w:rPr>
        <w:t>A座（深圳交易集团总部大楼）3楼前台（咨询电话：0755-83948165、0755-83938966、4008301330）绑定深圳政府采购智慧(监管)平台用户,再进行投标报名。在网上报名后，点击“【我的项目】→【项目流程】→【采购文件下载】”进行采购文件的下载。</w:t>
      </w:r>
    </w:p>
    <w:p w14:paraId="46327A69" w14:textId="77777777" w:rsidR="003C3F5E" w:rsidRDefault="003C3F5E" w:rsidP="003C3F5E">
      <w:pPr>
        <w:widowControl/>
        <w:shd w:val="clear" w:color="auto" w:fill="FFFFFF"/>
        <w:spacing w:line="440" w:lineRule="exact"/>
        <w:ind w:firstLine="420"/>
        <w:rPr>
          <w:rFonts w:ascii="宋体" w:hAnsi="宋体" w:cs="Arial"/>
          <w:b/>
          <w:bCs/>
          <w:kern w:val="0"/>
          <w:sz w:val="24"/>
        </w:rPr>
      </w:pPr>
      <w:r>
        <w:rPr>
          <w:rFonts w:ascii="宋体" w:hAnsi="宋体" w:cs="Arial" w:hint="eastAsia"/>
          <w:b/>
          <w:bCs/>
          <w:kern w:val="0"/>
          <w:sz w:val="24"/>
        </w:rPr>
        <w:t>四、提交投标文件截止时间、开标时间和地点</w:t>
      </w:r>
    </w:p>
    <w:p w14:paraId="198EEB82"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1.投标截止时间：所有投标文件应于</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之前上传到深圳政府采购智慧（监管）平台（http://zfcg.szggzy.com:8081/）。具体操作为登录“深圳政府采购智慧（监管）平台用户网上</w:t>
      </w:r>
      <w:r>
        <w:rPr>
          <w:rFonts w:ascii="宋体" w:hAnsi="宋体" w:cs="Arial" w:hint="eastAsia"/>
          <w:kern w:val="0"/>
          <w:sz w:val="24"/>
        </w:rPr>
        <w:lastRenderedPageBreak/>
        <w:t>办事子系统（http://zfcg.szggzy.com:8081/TPBidder/memberLogin）”，用“【我的项目】→【项目流程】→【递交投标(应答)文件】”功能点上传投标文件。本项目电子投标文件最大容量为250MB，超过此容量的文件将被拒绝。</w:t>
      </w:r>
    </w:p>
    <w:p w14:paraId="1AED9A25"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2.开标时间和地点：定于</w:t>
      </w:r>
      <w:r>
        <w:rPr>
          <w:rFonts w:ascii="宋体" w:hAnsi="宋体" w:cs="Arial" w:hint="eastAsia"/>
          <w:b/>
          <w:kern w:val="0"/>
          <w:sz w:val="24"/>
        </w:rPr>
        <w:t>2026年**月**日**</w:t>
      </w:r>
      <w:r>
        <w:rPr>
          <w:rFonts w:ascii="宋体" w:hAnsi="宋体" w:cs="Arial"/>
          <w:b/>
          <w:kern w:val="0"/>
          <w:sz w:val="24"/>
        </w:rPr>
        <w:t>:</w:t>
      </w:r>
      <w:r>
        <w:rPr>
          <w:rFonts w:ascii="宋体" w:hAnsi="宋体" w:cs="Arial" w:hint="eastAsia"/>
          <w:b/>
          <w:kern w:val="0"/>
          <w:sz w:val="24"/>
        </w:rPr>
        <w:t>**（北京时间）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，在深圳公共资源交易中心（</w:t>
      </w:r>
      <w:proofErr w:type="gramStart"/>
      <w:r>
        <w:rPr>
          <w:rFonts w:ascii="宋体" w:hAnsi="宋体" w:cs="Arial" w:hint="eastAsia"/>
          <w:kern w:val="0"/>
          <w:sz w:val="24"/>
        </w:rPr>
        <w:t>公诚管理</w:t>
      </w:r>
      <w:proofErr w:type="gramEnd"/>
      <w:r>
        <w:rPr>
          <w:rFonts w:ascii="宋体" w:hAnsi="宋体" w:cs="Arial" w:hint="eastAsia"/>
          <w:kern w:val="0"/>
          <w:sz w:val="24"/>
        </w:rPr>
        <w:t>咨询有限公司）公开开标。供应商可以登录“深圳政府采购智慧（监管）平台用户网上办事子系统（http://zfcg.szggzy.com:8081/TPBidder/memberLogin）”，在“【我的项目】→【项目流程】→【开标及解密】”进行在线解密、查询开标情况。</w:t>
      </w:r>
    </w:p>
    <w:p w14:paraId="283F2E99" w14:textId="77777777" w:rsidR="003C3F5E" w:rsidRDefault="003C3F5E" w:rsidP="003C3F5E">
      <w:pPr>
        <w:widowControl/>
        <w:shd w:val="clear" w:color="auto" w:fill="FFFFFF"/>
        <w:wordWrap w:val="0"/>
        <w:adjustRightInd w:val="0"/>
        <w:snapToGrid w:val="0"/>
        <w:spacing w:line="440" w:lineRule="exact"/>
        <w:ind w:firstLineChars="200" w:firstLine="480"/>
        <w:jc w:val="left"/>
        <w:rPr>
          <w:rFonts w:ascii="宋体" w:hAnsi="宋体" w:cs="Arial"/>
          <w:kern w:val="0"/>
          <w:sz w:val="24"/>
        </w:rPr>
      </w:pPr>
      <w:r>
        <w:rPr>
          <w:rFonts w:ascii="宋体" w:hAnsi="宋体" w:cs="Arial" w:hint="eastAsia"/>
          <w:kern w:val="0"/>
          <w:sz w:val="24"/>
        </w:rPr>
        <w:t>3.在线解密：投标人须在</w:t>
      </w:r>
      <w:r>
        <w:rPr>
          <w:rFonts w:ascii="宋体" w:hAnsi="宋体" w:cs="Arial" w:hint="eastAsia"/>
          <w:b/>
          <w:kern w:val="0"/>
          <w:sz w:val="24"/>
        </w:rPr>
        <w:t>开标当日2026-**</w:t>
      </w:r>
      <w:r>
        <w:rPr>
          <w:rFonts w:ascii="宋体" w:hAnsi="宋体" w:cs="Arial"/>
          <w:b/>
          <w:kern w:val="0"/>
          <w:sz w:val="24"/>
        </w:rPr>
        <w:t>-</w:t>
      </w:r>
      <w:r>
        <w:rPr>
          <w:rFonts w:ascii="宋体" w:hAnsi="宋体" w:cs="Arial" w:hint="eastAsia"/>
          <w:b/>
          <w:kern w:val="0"/>
          <w:sz w:val="24"/>
        </w:rPr>
        <w:t>**</w:t>
      </w:r>
      <w:r>
        <w:rPr>
          <w:rFonts w:ascii="宋体" w:hAnsi="宋体" w:cs="Arial"/>
          <w:b/>
          <w:kern w:val="0"/>
          <w:sz w:val="24"/>
        </w:rPr>
        <w:t xml:space="preserve"> </w:t>
      </w:r>
      <w:r>
        <w:rPr>
          <w:rFonts w:ascii="宋体" w:hAnsi="宋体" w:cs="Arial" w:hint="eastAsia"/>
          <w:b/>
          <w:kern w:val="0"/>
          <w:sz w:val="24"/>
        </w:rPr>
        <w:t>**:</w:t>
      </w:r>
      <w:r>
        <w:rPr>
          <w:rFonts w:ascii="宋体" w:hAnsi="宋体" w:cs="Arial"/>
          <w:b/>
          <w:kern w:val="0"/>
          <w:sz w:val="24"/>
        </w:rPr>
        <w:t>00~</w:t>
      </w:r>
      <w:r>
        <w:rPr>
          <w:rFonts w:ascii="宋体" w:hAnsi="宋体" w:cs="Arial" w:hint="eastAsia"/>
          <w:b/>
          <w:kern w:val="0"/>
          <w:sz w:val="24"/>
        </w:rPr>
        <w:t>2026-**</w:t>
      </w:r>
      <w:r>
        <w:rPr>
          <w:rFonts w:ascii="宋体" w:hAnsi="宋体" w:cs="Arial"/>
          <w:b/>
          <w:kern w:val="0"/>
          <w:sz w:val="24"/>
        </w:rPr>
        <w:t>-</w:t>
      </w:r>
      <w:r>
        <w:rPr>
          <w:rFonts w:ascii="宋体" w:hAnsi="宋体" w:cs="Arial" w:hint="eastAsia"/>
          <w:b/>
          <w:kern w:val="0"/>
          <w:sz w:val="24"/>
        </w:rPr>
        <w:t>**</w:t>
      </w:r>
      <w:r>
        <w:rPr>
          <w:rFonts w:ascii="宋体" w:hAnsi="宋体" w:cs="Arial"/>
          <w:b/>
          <w:kern w:val="0"/>
          <w:sz w:val="24"/>
        </w:rPr>
        <w:t xml:space="preserve"> </w:t>
      </w:r>
      <w:r>
        <w:rPr>
          <w:rFonts w:ascii="宋体" w:hAnsi="宋体" w:cs="Arial" w:hint="eastAsia"/>
          <w:b/>
          <w:kern w:val="0"/>
          <w:sz w:val="24"/>
        </w:rPr>
        <w:t>**:</w:t>
      </w:r>
      <w:r>
        <w:rPr>
          <w:rFonts w:ascii="宋体" w:hAnsi="宋体" w:cs="Arial"/>
          <w:b/>
          <w:kern w:val="0"/>
          <w:sz w:val="24"/>
        </w:rPr>
        <w:t>00</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期间进行解密，逾期未解密的作无效处理。解密方法：登录“深圳政府采购智慧（监管）平台用户网上办事子系统（http://zfcg.szggzy.com:8081/TPBidder/memberLogin）”，使用本单位制作电子投标文件同一个电子密钥，在“【我的项目】→【项目流程】→【开标及解密】”进行在线解密、查询开标情况。</w:t>
      </w:r>
    </w:p>
    <w:p w14:paraId="1AEB5D0E" w14:textId="77777777" w:rsidR="003C3F5E" w:rsidRDefault="003C3F5E" w:rsidP="003C3F5E">
      <w:pPr>
        <w:widowControl/>
        <w:shd w:val="clear" w:color="auto" w:fill="FFFFFF"/>
        <w:wordWrap w:val="0"/>
        <w:adjustRightInd w:val="0"/>
        <w:snapToGrid w:val="0"/>
        <w:spacing w:line="440" w:lineRule="exact"/>
        <w:ind w:firstLineChars="200" w:firstLine="480"/>
        <w:rPr>
          <w:rFonts w:ascii="宋体" w:hAnsi="宋体" w:cs="Arial"/>
          <w:kern w:val="0"/>
          <w:sz w:val="24"/>
        </w:rPr>
      </w:pPr>
      <w:r>
        <w:rPr>
          <w:rFonts w:ascii="宋体" w:hAnsi="宋体" w:cs="Arial" w:hint="eastAsia"/>
          <w:kern w:val="0"/>
          <w:sz w:val="24"/>
        </w:rPr>
        <w:t>4.投标提醒</w:t>
      </w:r>
    </w:p>
    <w:p w14:paraId="525DA1C6" w14:textId="77777777" w:rsidR="003C3F5E" w:rsidRDefault="003C3F5E" w:rsidP="003C3F5E">
      <w:pPr>
        <w:widowControl/>
        <w:shd w:val="clear" w:color="auto" w:fill="FFFFFF"/>
        <w:wordWrap w:val="0"/>
        <w:adjustRightInd w:val="0"/>
        <w:snapToGrid w:val="0"/>
        <w:spacing w:line="440" w:lineRule="exact"/>
        <w:ind w:firstLineChars="200" w:firstLine="480"/>
        <w:rPr>
          <w:rFonts w:ascii="宋体" w:hAnsi="宋体" w:cs="Arial"/>
          <w:kern w:val="0"/>
          <w:sz w:val="24"/>
        </w:rPr>
      </w:pPr>
      <w:r>
        <w:rPr>
          <w:rFonts w:ascii="宋体" w:hAnsi="宋体" w:cs="Arial" w:hint="eastAsia"/>
          <w:kern w:val="0"/>
          <w:sz w:val="24"/>
        </w:rPr>
        <w:t>请各供应商在投标前根据《深圳市财政局关于在采购文件及深圳政府采购智慧平台增设供应商投标特别警示条款等事宜的通知》要求，核实自身是否存在特别警示条款中，关于供应商参与投标禁止的情形。</w:t>
      </w:r>
    </w:p>
    <w:p w14:paraId="6D1411E7" w14:textId="77777777" w:rsidR="003C3F5E" w:rsidRDefault="003C3F5E" w:rsidP="003C3F5E">
      <w:pPr>
        <w:widowControl/>
        <w:shd w:val="clear" w:color="auto" w:fill="FFFFFF"/>
        <w:spacing w:line="440" w:lineRule="exact"/>
        <w:ind w:firstLineChars="200" w:firstLine="480"/>
        <w:jc w:val="left"/>
        <w:rPr>
          <w:rFonts w:ascii="宋体" w:hAnsi="宋体" w:cs="Arial"/>
          <w:kern w:val="0"/>
          <w:sz w:val="24"/>
        </w:rPr>
      </w:pPr>
      <w:r>
        <w:rPr>
          <w:rFonts w:ascii="宋体" w:hAnsi="宋体" w:cs="Arial"/>
          <w:kern w:val="0"/>
          <w:sz w:val="24"/>
        </w:rPr>
        <w:t>5</w:t>
      </w:r>
      <w:r>
        <w:rPr>
          <w:rFonts w:ascii="宋体" w:hAnsi="宋体" w:cs="Arial" w:hint="eastAsia"/>
          <w:kern w:val="0"/>
          <w:sz w:val="24"/>
        </w:rPr>
        <w:t>.其他说明：</w:t>
      </w:r>
    </w:p>
    <w:p w14:paraId="35FFB71E"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本项目</w:t>
      </w:r>
      <w:r w:rsidRPr="000836E8">
        <w:rPr>
          <w:rFonts w:ascii="宋体" w:hAnsi="宋体" w:cs="Arial" w:hint="eastAsia"/>
          <w:kern w:val="0"/>
          <w:sz w:val="24"/>
          <w:highlight w:val="yellow"/>
        </w:rPr>
        <w:t>允许使</w:t>
      </w:r>
      <w:r>
        <w:rPr>
          <w:rFonts w:ascii="宋体" w:hAnsi="宋体" w:cs="Arial" w:hint="eastAsia"/>
          <w:kern w:val="0"/>
          <w:sz w:val="24"/>
        </w:rPr>
        <w:t>用电子营业执照加、解密。供应商加密投标（应答）响应文件与开标解密必须使用同一种方式，否则解密失败，导致投标无效（即：使用电子执照加密的，后续开标只能使用电子执照解密）。 重要提示： （1）使用电子营业执照功能时，</w:t>
      </w:r>
      <w:proofErr w:type="gramStart"/>
      <w:r>
        <w:rPr>
          <w:rFonts w:ascii="宋体" w:hAnsi="宋体" w:cs="Arial" w:hint="eastAsia"/>
          <w:kern w:val="0"/>
          <w:sz w:val="24"/>
        </w:rPr>
        <w:t>请确保</w:t>
      </w:r>
      <w:proofErr w:type="gramEnd"/>
      <w:r>
        <w:rPr>
          <w:rFonts w:ascii="宋体" w:hAnsi="宋体" w:cs="Arial" w:hint="eastAsia"/>
          <w:kern w:val="0"/>
          <w:sz w:val="24"/>
        </w:rPr>
        <w:t>已经在</w:t>
      </w:r>
      <w:proofErr w:type="gramStart"/>
      <w:r>
        <w:rPr>
          <w:rFonts w:ascii="宋体" w:hAnsi="宋体" w:cs="Arial" w:hint="eastAsia"/>
          <w:kern w:val="0"/>
          <w:sz w:val="24"/>
        </w:rPr>
        <w:t>手机微信安装</w:t>
      </w:r>
      <w:proofErr w:type="gramEnd"/>
      <w:r>
        <w:rPr>
          <w:rFonts w:ascii="宋体" w:hAnsi="宋体" w:cs="Arial" w:hint="eastAsia"/>
          <w:kern w:val="0"/>
          <w:sz w:val="24"/>
        </w:rPr>
        <w:t xml:space="preserve"> “电子营业执照”小程序，或已安装了“电子营业执照”APP，并且在 “电子营业执照”小程序/app中完成相应的下载电子营业执照、法人授权、备份密钥等操作（具体详见国家工商总局网站），电子投标地区必须选择 “广东省-深圳市-深圳政府采购智慧平台”（请根据手机小程序/app提示进行设置，或拨打电子营业执照平台技术支持电话010-86355313，15921122750）。 （2）电子营业执照应用于投标文件制作和加解密属于创新应用场景，如不熟悉操作可能导致错过投标截止时间，系统已提供加密、测试解密和撤回重新上传的功能，各投标人须预留充足时间，提前制作和加密上传投标文件。 （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4008301330（CA办理指引详</w:t>
      </w:r>
      <w:r>
        <w:rPr>
          <w:rFonts w:ascii="宋体" w:hAnsi="宋体" w:cs="Arial" w:hint="eastAsia"/>
          <w:kern w:val="0"/>
          <w:sz w:val="24"/>
        </w:rPr>
        <w:lastRenderedPageBreak/>
        <w:t>见链接https://www.szzfcg.cn/portal/documentView.do?method=view&amp;id=597167584）。</w:t>
      </w:r>
    </w:p>
    <w:p w14:paraId="2E20B877" w14:textId="77777777" w:rsidR="003C3F5E" w:rsidRDefault="003C3F5E" w:rsidP="003C3F5E">
      <w:pPr>
        <w:widowControl/>
        <w:shd w:val="clear" w:color="auto" w:fill="FFFFFF"/>
        <w:spacing w:line="440" w:lineRule="exact"/>
        <w:ind w:firstLine="420"/>
        <w:rPr>
          <w:rFonts w:ascii="宋体" w:hAnsi="宋体" w:cs="Arial"/>
          <w:b/>
          <w:bCs/>
          <w:kern w:val="0"/>
          <w:sz w:val="24"/>
        </w:rPr>
      </w:pPr>
      <w:r>
        <w:rPr>
          <w:rFonts w:ascii="宋体" w:hAnsi="宋体" w:cs="Arial" w:hint="eastAsia"/>
          <w:b/>
          <w:bCs/>
          <w:kern w:val="0"/>
          <w:sz w:val="24"/>
        </w:rPr>
        <w:t>五、公告期限</w:t>
      </w:r>
    </w:p>
    <w:p w14:paraId="38517A68" w14:textId="77777777" w:rsidR="003C3F5E" w:rsidRDefault="003C3F5E" w:rsidP="003C3F5E">
      <w:pPr>
        <w:widowControl/>
        <w:shd w:val="clear" w:color="auto" w:fill="FFFFFF"/>
        <w:spacing w:line="440" w:lineRule="exact"/>
        <w:ind w:firstLine="420"/>
        <w:jc w:val="left"/>
        <w:rPr>
          <w:rFonts w:ascii="宋体" w:hAnsi="宋体" w:cs="Arial"/>
          <w:kern w:val="0"/>
          <w:sz w:val="24"/>
        </w:rPr>
      </w:pPr>
      <w:r>
        <w:rPr>
          <w:rFonts w:ascii="宋体" w:hAnsi="宋体" w:cs="Arial" w:hint="eastAsia"/>
          <w:kern w:val="0"/>
          <w:sz w:val="24"/>
        </w:rPr>
        <w:t>自本公告发布之日起5个工作日。</w:t>
      </w:r>
    </w:p>
    <w:p w14:paraId="28D1C512" w14:textId="77777777" w:rsidR="003C3F5E" w:rsidRDefault="003C3F5E" w:rsidP="003C3F5E">
      <w:pPr>
        <w:widowControl/>
        <w:shd w:val="clear" w:color="auto" w:fill="FFFFFF"/>
        <w:spacing w:line="440" w:lineRule="exact"/>
        <w:ind w:firstLine="420"/>
        <w:rPr>
          <w:rFonts w:ascii="宋体" w:hAnsi="宋体" w:cs="Arial"/>
          <w:b/>
          <w:bCs/>
          <w:kern w:val="0"/>
          <w:sz w:val="24"/>
        </w:rPr>
      </w:pPr>
      <w:r>
        <w:rPr>
          <w:rFonts w:ascii="宋体" w:hAnsi="宋体" w:cs="Arial" w:hint="eastAsia"/>
          <w:b/>
          <w:bCs/>
          <w:kern w:val="0"/>
          <w:sz w:val="24"/>
        </w:rPr>
        <w:t>六、其他补充事宜</w:t>
      </w:r>
    </w:p>
    <w:p w14:paraId="1281FC7D" w14:textId="77777777" w:rsidR="003C3F5E" w:rsidRDefault="003C3F5E" w:rsidP="003C3F5E">
      <w:pPr>
        <w:widowControl/>
        <w:shd w:val="clear" w:color="auto" w:fill="FFFFFF"/>
        <w:wordWrap w:val="0"/>
        <w:spacing w:line="440" w:lineRule="exact"/>
        <w:ind w:firstLine="482"/>
        <w:jc w:val="left"/>
        <w:rPr>
          <w:rFonts w:ascii="宋体" w:hAnsi="宋体" w:cs="Arial"/>
          <w:kern w:val="0"/>
          <w:sz w:val="24"/>
        </w:rPr>
      </w:pPr>
      <w:r>
        <w:rPr>
          <w:rFonts w:ascii="宋体" w:hAnsi="宋体" w:cs="Arial" w:hint="eastAsia"/>
          <w:kern w:val="0"/>
          <w:sz w:val="24"/>
        </w:rPr>
        <w:t>1.本项目实行网上投标，采用电子投标文件。</w:t>
      </w:r>
    </w:p>
    <w:p w14:paraId="1FBFFCB0" w14:textId="77777777" w:rsidR="003C3F5E" w:rsidRDefault="003C3F5E" w:rsidP="003C3F5E">
      <w:pPr>
        <w:widowControl/>
        <w:shd w:val="clear" w:color="auto" w:fill="FFFFFF"/>
        <w:wordWrap w:val="0"/>
        <w:spacing w:line="440" w:lineRule="exact"/>
        <w:ind w:firstLine="482"/>
        <w:jc w:val="left"/>
        <w:rPr>
          <w:rFonts w:ascii="宋体" w:hAnsi="宋体" w:cs="Arial"/>
          <w:kern w:val="0"/>
          <w:sz w:val="24"/>
        </w:rPr>
      </w:pPr>
      <w:r>
        <w:rPr>
          <w:rFonts w:ascii="宋体" w:hAnsi="宋体" w:cs="Arial" w:hint="eastAsia"/>
          <w:kern w:val="0"/>
          <w:sz w:val="24"/>
        </w:rPr>
        <w:t>2.报名操作：投标人如确定参加投标，首先要在深圳政府采购网上报名投标，方法为登录深圳政府采购智慧(监管)平台 （http://zfcg.szggzy.com:8081/）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w:t>
      </w:r>
      <w:proofErr w:type="gramStart"/>
      <w:r>
        <w:rPr>
          <w:rFonts w:ascii="宋体" w:hAnsi="宋体" w:cs="Arial" w:hint="eastAsia"/>
          <w:kern w:val="0"/>
          <w:sz w:val="24"/>
        </w:rPr>
        <w:t>请访问</w:t>
      </w:r>
      <w:proofErr w:type="gramEnd"/>
      <w:r>
        <w:rPr>
          <w:rFonts w:ascii="宋体" w:hAnsi="宋体" w:cs="Arial" w:hint="eastAsia"/>
          <w:kern w:val="0"/>
          <w:sz w:val="24"/>
        </w:rPr>
        <w:t>深圳公共资源交易中心（统一用户中心 https://trade.szggzy.com/ggzy/center/#/login）,先办理注册手续（注册咨询：0755-36568999）,再进行投标报名。在网上报名后，点击“我的项目→项目流程”中进行招标文件的下载。</w:t>
      </w:r>
    </w:p>
    <w:p w14:paraId="234DA509" w14:textId="77777777" w:rsidR="003C3F5E" w:rsidRDefault="003C3F5E" w:rsidP="003C3F5E">
      <w:pPr>
        <w:widowControl/>
        <w:shd w:val="clear" w:color="auto" w:fill="FFFFFF"/>
        <w:wordWrap w:val="0"/>
        <w:spacing w:line="440" w:lineRule="exact"/>
        <w:ind w:firstLine="482"/>
        <w:jc w:val="left"/>
        <w:rPr>
          <w:rFonts w:ascii="宋体" w:hAnsi="宋体" w:cs="Arial"/>
          <w:kern w:val="0"/>
          <w:sz w:val="24"/>
        </w:rPr>
      </w:pPr>
      <w:r>
        <w:rPr>
          <w:rFonts w:ascii="宋体" w:hAnsi="宋体" w:cs="Arial" w:hint="eastAsia"/>
          <w:kern w:val="0"/>
          <w:sz w:val="24"/>
        </w:rPr>
        <w:t>3.开标操作：投标人可以登录“深圳政府采购智慧(监管)平台 （http://zfcg.szggzy.com:8081/）网站”，在系统登录首页面即可查看开标情况。</w:t>
      </w:r>
    </w:p>
    <w:p w14:paraId="74C10D7A" w14:textId="77777777" w:rsidR="003C3F5E" w:rsidRDefault="003C3F5E" w:rsidP="003C3F5E">
      <w:pPr>
        <w:widowControl/>
        <w:shd w:val="clear" w:color="auto" w:fill="FFFFFF"/>
        <w:wordWrap w:val="0"/>
        <w:spacing w:line="440" w:lineRule="exact"/>
        <w:ind w:firstLine="482"/>
        <w:jc w:val="left"/>
        <w:rPr>
          <w:rFonts w:ascii="宋体" w:hAnsi="宋体" w:cs="Arial"/>
          <w:kern w:val="0"/>
          <w:sz w:val="24"/>
        </w:rPr>
      </w:pPr>
      <w:r>
        <w:rPr>
          <w:rFonts w:ascii="宋体" w:hAnsi="宋体" w:cs="Arial" w:hint="eastAsia"/>
          <w:kern w:val="0"/>
          <w:sz w:val="24"/>
        </w:rPr>
        <w:t>4.投标操作：具体操作为登录“深圳政府采购智慧(监管)平台 （http://zfcg.szggzy.com:8081/） 网站”，用“我的项目→项目流程→递交投标(应答)文件→上传投标文件”功能点上传投标文件。本项目电子投标文件最大容量为250MB，超过此容量的文件将被拒绝。</w:t>
      </w:r>
    </w:p>
    <w:p w14:paraId="2D2EFEE7" w14:textId="77777777" w:rsidR="003C3F5E" w:rsidRDefault="003C3F5E" w:rsidP="003C3F5E">
      <w:pPr>
        <w:widowControl/>
        <w:shd w:val="clear" w:color="auto" w:fill="FFFFFF"/>
        <w:wordWrap w:val="0"/>
        <w:spacing w:line="440" w:lineRule="exact"/>
        <w:ind w:firstLine="482"/>
        <w:jc w:val="left"/>
        <w:rPr>
          <w:rFonts w:ascii="宋体" w:hAnsi="宋体" w:cs="Arial"/>
          <w:kern w:val="0"/>
          <w:sz w:val="24"/>
        </w:rPr>
      </w:pPr>
      <w:r>
        <w:rPr>
          <w:rFonts w:ascii="宋体" w:hAnsi="宋体" w:cs="Arial" w:hint="eastAsia"/>
          <w:kern w:val="0"/>
          <w:sz w:val="24"/>
        </w:rPr>
        <w:t>5.采购文件澄清/修改事项：</w:t>
      </w:r>
      <w:r>
        <w:rPr>
          <w:rFonts w:ascii="宋体" w:hAnsi="宋体" w:cs="Arial" w:hint="eastAsia"/>
          <w:b/>
          <w:kern w:val="0"/>
          <w:sz w:val="24"/>
        </w:rPr>
        <w:t>2026年**月**日**:**（北京时间）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前，供应商如果认为采购文件存在不明确、不清晰和前后不一致等问题，可登录深圳政府采购智慧(监管)平台（http://zfcg.szggzy.com:8081/）→“深圳政府采购智慧(监管)平台用户网上办事子系统（http://zfcg.szggzy.com:8081/TPBidder/memberLogin）”，在“【我的项目】→【项目流程】→【提问】”功能点中填写需澄清内容。</w:t>
      </w:r>
      <w:r>
        <w:rPr>
          <w:rFonts w:ascii="宋体" w:hAnsi="宋体" w:cs="Arial" w:hint="eastAsia"/>
          <w:b/>
          <w:kern w:val="0"/>
          <w:sz w:val="24"/>
        </w:rPr>
        <w:t>2026年**月**日**:**（北京时间）</w:t>
      </w:r>
      <w:r>
        <w:rPr>
          <w:rFonts w:ascii="宋体" w:hAnsi="宋体" w:cs="Arial" w:hint="eastAsia"/>
          <w:color w:val="FF0000"/>
          <w:kern w:val="0"/>
          <w:sz w:val="24"/>
        </w:rPr>
        <w:t>（具体时间详见深圳政府采购智慧平台招标公告）</w:t>
      </w:r>
      <w:r>
        <w:rPr>
          <w:rFonts w:ascii="宋体" w:hAnsi="宋体" w:cs="Arial" w:hint="eastAsia"/>
          <w:kern w:val="0"/>
          <w:sz w:val="24"/>
        </w:rPr>
        <w:t>前将采购文件澄清/修改情况在“【我的项目】→【项目流程】→【答疑澄清文件下载】”中公布，望投标人予以关注。（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https:/</w:t>
      </w:r>
      <w:r>
        <w:rPr>
          <w:rFonts w:ascii="宋体" w:hAnsi="宋体" w:cs="Arial" w:hint="eastAsia"/>
          <w:kern w:val="0"/>
          <w:sz w:val="24"/>
        </w:rPr>
        <w:lastRenderedPageBreak/>
        <w:t>/www.szggzy.com/globalSearch/details.html?contentId=1211037）所发布的质疑指引、质疑函模板填写质疑函并提交质疑材料。质疑材料可以采用现场或邮寄方式提交，采用邮寄方式提交的，交</w:t>
      </w:r>
      <w:proofErr w:type="gramStart"/>
      <w:r>
        <w:rPr>
          <w:rFonts w:ascii="宋体" w:hAnsi="宋体" w:cs="Arial" w:hint="eastAsia"/>
          <w:kern w:val="0"/>
          <w:sz w:val="24"/>
        </w:rPr>
        <w:t>邮时间</w:t>
      </w:r>
      <w:proofErr w:type="gramEnd"/>
      <w:r>
        <w:rPr>
          <w:rFonts w:ascii="宋体" w:hAnsi="宋体" w:cs="Arial" w:hint="eastAsia"/>
          <w:kern w:val="0"/>
          <w:sz w:val="24"/>
        </w:rPr>
        <w:t>应在本公告发布之日起七个工作日内。质疑材料现场提交、邮寄地址：</w:t>
      </w:r>
      <w:r>
        <w:rPr>
          <w:rFonts w:ascii="宋体" w:hAnsi="宋体" w:cs="Arial" w:hint="eastAsia"/>
          <w:b/>
          <w:kern w:val="0"/>
          <w:sz w:val="24"/>
        </w:rPr>
        <w:t>深圳市福田区新闻路2号英龙商务中心33楼33E。质疑咨询电话：</w:t>
      </w:r>
      <w:r>
        <w:rPr>
          <w:rFonts w:ascii="宋体" w:hAnsi="宋体" w:cs="Arial"/>
          <w:b/>
          <w:kern w:val="0"/>
          <w:sz w:val="24"/>
        </w:rPr>
        <w:t>0755</w:t>
      </w:r>
      <w:r>
        <w:rPr>
          <w:rFonts w:ascii="宋体" w:hAnsi="宋体" w:cs="Arial" w:hint="eastAsia"/>
          <w:b/>
          <w:kern w:val="0"/>
          <w:sz w:val="24"/>
        </w:rPr>
        <w:t>-</w:t>
      </w:r>
      <w:r>
        <w:rPr>
          <w:rFonts w:ascii="宋体" w:hAnsi="宋体" w:cs="Arial"/>
          <w:b/>
          <w:kern w:val="0"/>
          <w:sz w:val="24"/>
        </w:rPr>
        <w:t>83539052</w:t>
      </w:r>
      <w:r>
        <w:rPr>
          <w:rFonts w:ascii="宋体" w:hAnsi="宋体" w:cs="Arial" w:hint="eastAsia"/>
          <w:b/>
          <w:kern w:val="0"/>
          <w:sz w:val="24"/>
        </w:rPr>
        <w:t>。</w:t>
      </w:r>
      <w:r>
        <w:rPr>
          <w:rFonts w:ascii="宋体" w:hAnsi="宋体" w:cs="Arial" w:hint="eastAsia"/>
          <w:kern w:val="0"/>
          <w:sz w:val="24"/>
        </w:rPr>
        <w:t xml:space="preserve">根据《深圳经济特区政府采购条例》第四十二条“供应商投诉的事项应当是经过质疑的事项”的规定，未经正式质疑的，将影响供应商行使向财政部门提起投诉的权利。） </w:t>
      </w:r>
    </w:p>
    <w:p w14:paraId="7EF5A7E0"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6.深圳政府采购智慧(监管)平台（http://zfcg.szggzy.com:8081/）有权对投标人就本项目要求提供的相关证明资料（原件）进行审查。供应商提供虚假资料被查实的，则可能面临被取消本项目中标资格、列入不良行为记录名单和三年内禁止参与深圳市政府采购活动的风险。 本招标公告及本项目招标文件所涉及的时间一律为北京时间。投标人有义务在招标活动期间浏览深圳政府采购智慧(监管)平台 （http://zfcg.szggzy.com:8081/）,在深圳政府采购智慧(监管)平台 （http://zfcg.szggzy.com:8081/）网上公布的与本次招标项目有关的信息视为已送达各投标人。供应商需保留其按照公告明确的方式获取采购文件的相关证明材料（如登录“深圳政府采购智慧平台”下载采购文件的相关截图等），用以证明其具有依法提出质疑的权利。</w:t>
      </w:r>
    </w:p>
    <w:p w14:paraId="313632EA" w14:textId="77777777" w:rsidR="003C3F5E" w:rsidRDefault="003C3F5E" w:rsidP="003C3F5E">
      <w:pPr>
        <w:widowControl/>
        <w:shd w:val="clear" w:color="auto" w:fill="FFFFFF"/>
        <w:wordWrap w:val="0"/>
        <w:spacing w:line="440" w:lineRule="exact"/>
        <w:ind w:firstLine="482"/>
        <w:jc w:val="left"/>
        <w:rPr>
          <w:rFonts w:ascii="宋体" w:hAnsi="宋体" w:cs="Arial"/>
          <w:kern w:val="0"/>
          <w:sz w:val="24"/>
        </w:rPr>
      </w:pPr>
      <w:r>
        <w:rPr>
          <w:rFonts w:ascii="宋体" w:hAnsi="宋体" w:cs="Arial" w:hint="eastAsia"/>
          <w:kern w:val="0"/>
          <w:sz w:val="24"/>
        </w:rPr>
        <w:t>7.本项目不需要投标保证金。</w:t>
      </w:r>
    </w:p>
    <w:p w14:paraId="074BFC46" w14:textId="77777777" w:rsidR="003C3F5E" w:rsidRDefault="003C3F5E" w:rsidP="003C3F5E">
      <w:pPr>
        <w:widowControl/>
        <w:shd w:val="clear" w:color="auto" w:fill="FFFFFF"/>
        <w:wordWrap w:val="0"/>
        <w:spacing w:line="440" w:lineRule="exact"/>
        <w:ind w:firstLineChars="200" w:firstLine="480"/>
        <w:jc w:val="left"/>
        <w:rPr>
          <w:rFonts w:ascii="宋体" w:hAnsi="宋体" w:cs="Arial"/>
          <w:kern w:val="0"/>
          <w:sz w:val="24"/>
        </w:rPr>
      </w:pPr>
      <w:r>
        <w:rPr>
          <w:rFonts w:ascii="宋体" w:hAnsi="宋体" w:cs="Arial" w:hint="eastAsia"/>
          <w:kern w:val="0"/>
          <w:sz w:val="24"/>
        </w:rPr>
        <w:t>8.项目中标(成交)供应商可凭借中标通知书和采购合同向金融机构申请政府采购订单融资，详情可登录深圳要素交易金融服务平台https://finance.szexgrp.com/gtm/web/guarantee/#/（或从【深圳政府采购智慧平台】点击【金服平台】），咨询电话0755-36568999转8或拨打0755-88653331。</w:t>
      </w:r>
    </w:p>
    <w:p w14:paraId="0919C4ED" w14:textId="77777777" w:rsidR="003C3F5E" w:rsidRDefault="003C3F5E" w:rsidP="003C3F5E">
      <w:pPr>
        <w:widowControl/>
        <w:shd w:val="clear" w:color="auto" w:fill="FFFFFF"/>
        <w:spacing w:line="440" w:lineRule="exact"/>
        <w:ind w:firstLine="420"/>
        <w:rPr>
          <w:rFonts w:ascii="宋体" w:hAnsi="宋体" w:cs="Arial"/>
          <w:b/>
          <w:bCs/>
          <w:kern w:val="0"/>
          <w:sz w:val="24"/>
        </w:rPr>
      </w:pPr>
      <w:r>
        <w:rPr>
          <w:rFonts w:ascii="宋体" w:hAnsi="宋体" w:cs="Arial" w:hint="eastAsia"/>
          <w:b/>
          <w:bCs/>
          <w:kern w:val="0"/>
          <w:sz w:val="24"/>
        </w:rPr>
        <w:t>七、对本次采购提出询问，请按以下方式联系。</w:t>
      </w:r>
    </w:p>
    <w:p w14:paraId="3CA4741E" w14:textId="77777777" w:rsidR="003C3F5E" w:rsidRDefault="003C3F5E" w:rsidP="003C3F5E">
      <w:pPr>
        <w:adjustRightInd w:val="0"/>
        <w:snapToGrid w:val="0"/>
        <w:spacing w:line="360" w:lineRule="auto"/>
        <w:ind w:firstLine="480"/>
        <w:jc w:val="left"/>
        <w:rPr>
          <w:rFonts w:ascii="宋体" w:hAnsi="宋体" w:cs="宋体"/>
          <w:kern w:val="0"/>
          <w:sz w:val="24"/>
        </w:rPr>
      </w:pPr>
      <w:r>
        <w:rPr>
          <w:rFonts w:ascii="宋体" w:hAnsi="宋体" w:cs="宋体" w:hint="eastAsia"/>
          <w:kern w:val="0"/>
          <w:sz w:val="24"/>
        </w:rPr>
        <w:t>1．采购人信息</w:t>
      </w:r>
    </w:p>
    <w:p w14:paraId="0C076956" w14:textId="77777777" w:rsidR="003C3F5E" w:rsidRDefault="003C3F5E" w:rsidP="003C3F5E">
      <w:pPr>
        <w:adjustRightInd w:val="0"/>
        <w:snapToGrid w:val="0"/>
        <w:spacing w:line="360" w:lineRule="auto"/>
        <w:ind w:firstLine="480"/>
        <w:jc w:val="left"/>
        <w:rPr>
          <w:rFonts w:ascii="宋体" w:hAnsi="宋体" w:cs="宋体"/>
          <w:kern w:val="0"/>
          <w:sz w:val="24"/>
        </w:rPr>
      </w:pPr>
      <w:r>
        <w:rPr>
          <w:rFonts w:ascii="宋体" w:hAnsi="宋体" w:cs="宋体" w:hint="eastAsia"/>
          <w:kern w:val="0"/>
          <w:sz w:val="24"/>
        </w:rPr>
        <w:t>采购人：深圳先进光源研究院</w:t>
      </w:r>
    </w:p>
    <w:p w14:paraId="1360B1D5" w14:textId="77777777" w:rsidR="003C3F5E" w:rsidRDefault="003C3F5E" w:rsidP="003C3F5E">
      <w:pPr>
        <w:adjustRightInd w:val="0"/>
        <w:snapToGrid w:val="0"/>
        <w:spacing w:line="360" w:lineRule="auto"/>
        <w:ind w:firstLine="480"/>
        <w:jc w:val="left"/>
        <w:rPr>
          <w:rFonts w:ascii="宋体" w:hAnsi="宋体" w:cs="宋体"/>
          <w:kern w:val="0"/>
          <w:sz w:val="24"/>
        </w:rPr>
      </w:pPr>
      <w:r>
        <w:rPr>
          <w:rFonts w:ascii="宋体" w:hAnsi="宋体" w:cs="宋体" w:hint="eastAsia"/>
          <w:kern w:val="0"/>
          <w:sz w:val="24"/>
        </w:rPr>
        <w:t>地址：深圳市光明区荔湖西路618号</w:t>
      </w:r>
    </w:p>
    <w:p w14:paraId="7F92E495" w14:textId="1440A7FE" w:rsidR="003C3F5E" w:rsidRDefault="003C3F5E" w:rsidP="003C3F5E">
      <w:pPr>
        <w:adjustRightInd w:val="0"/>
        <w:snapToGrid w:val="0"/>
        <w:spacing w:line="360" w:lineRule="auto"/>
        <w:ind w:firstLine="480"/>
        <w:jc w:val="left"/>
        <w:rPr>
          <w:rFonts w:ascii="宋体" w:hAnsi="宋体" w:cs="宋体"/>
          <w:kern w:val="0"/>
          <w:sz w:val="24"/>
        </w:rPr>
      </w:pPr>
      <w:r>
        <w:rPr>
          <w:rFonts w:ascii="宋体" w:hAnsi="宋体" w:cs="宋体" w:hint="eastAsia"/>
          <w:kern w:val="0"/>
          <w:sz w:val="24"/>
        </w:rPr>
        <w:t>联系方式：苗老师，</w:t>
      </w:r>
      <w:r>
        <w:rPr>
          <w:rFonts w:ascii="宋体" w:hAnsi="宋体" w:cs="宋体"/>
          <w:kern w:val="0"/>
          <w:sz w:val="24"/>
        </w:rPr>
        <w:t>0755-21096025</w:t>
      </w:r>
    </w:p>
    <w:p w14:paraId="41582EC6"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t>2.采购代理机构</w:t>
      </w:r>
    </w:p>
    <w:p w14:paraId="6F074B80"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t>名称：</w:t>
      </w:r>
      <w:proofErr w:type="gramStart"/>
      <w:r>
        <w:rPr>
          <w:rFonts w:ascii="宋体" w:hAnsi="宋体" w:cs="宋体" w:hint="eastAsia"/>
          <w:kern w:val="0"/>
          <w:sz w:val="24"/>
        </w:rPr>
        <w:t>公诚管理</w:t>
      </w:r>
      <w:proofErr w:type="gramEnd"/>
      <w:r>
        <w:rPr>
          <w:rFonts w:ascii="宋体" w:hAnsi="宋体" w:cs="宋体" w:hint="eastAsia"/>
          <w:kern w:val="0"/>
          <w:sz w:val="24"/>
        </w:rPr>
        <w:t>咨询有限公司</w:t>
      </w:r>
    </w:p>
    <w:p w14:paraId="05E86B15"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t>地址：深圳市福田区新闻路2号英龙商务中心33楼33E</w:t>
      </w:r>
    </w:p>
    <w:p w14:paraId="4060C897"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t>联系方式：赵妍洁、王烁林、卢修宇、陈泽斌、赵锐、宋晋刚、宗正月 15218809324、13688834073、zhaoyj.gcmc.gd@chinaccs.cn</w:t>
      </w:r>
    </w:p>
    <w:p w14:paraId="5BFC1907"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t>3.项目联系方式</w:t>
      </w:r>
    </w:p>
    <w:p w14:paraId="71590904"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lastRenderedPageBreak/>
        <w:t>采购项目联系人：赵妍洁、王烁林、卢修宇、陈泽斌、赵锐、宋晋刚、宗正月</w:t>
      </w:r>
    </w:p>
    <w:p w14:paraId="7FBBD8BC" w14:textId="77777777" w:rsidR="003C3F5E" w:rsidRDefault="003C3F5E" w:rsidP="003C3F5E">
      <w:pPr>
        <w:tabs>
          <w:tab w:val="center" w:pos="4156"/>
        </w:tabs>
        <w:wordWrap w:val="0"/>
        <w:spacing w:line="360" w:lineRule="auto"/>
        <w:ind w:firstLine="482"/>
        <w:rPr>
          <w:rFonts w:ascii="宋体" w:hAnsi="宋体" w:cs="宋体"/>
          <w:kern w:val="0"/>
          <w:sz w:val="24"/>
        </w:rPr>
      </w:pPr>
      <w:r>
        <w:rPr>
          <w:rFonts w:ascii="宋体" w:hAnsi="宋体" w:cs="宋体" w:hint="eastAsia"/>
          <w:kern w:val="0"/>
          <w:sz w:val="24"/>
        </w:rPr>
        <w:t>采购项目联系人电话：15218809324、</w:t>
      </w:r>
      <w:r>
        <w:rPr>
          <w:rFonts w:ascii="宋体" w:hAnsi="宋体" w:cs="宋体"/>
          <w:kern w:val="0"/>
          <w:sz w:val="24"/>
        </w:rPr>
        <w:t>13688834073</w:t>
      </w:r>
      <w:r>
        <w:rPr>
          <w:rFonts w:ascii="宋体" w:hAnsi="宋体" w:cs="宋体" w:hint="eastAsia"/>
          <w:kern w:val="0"/>
          <w:sz w:val="24"/>
        </w:rPr>
        <w:t>、</w:t>
      </w:r>
      <w:bookmarkStart w:id="69" w:name="_Hlk234595811"/>
      <w:r>
        <w:rPr>
          <w:rFonts w:ascii="宋体" w:hAnsi="宋体" w:cs="宋体"/>
          <w:kern w:val="0"/>
          <w:sz w:val="24"/>
        </w:rPr>
        <w:t>zhaoyj.gcmc.gd@chinaccs.cn</w:t>
      </w:r>
      <w:bookmarkEnd w:id="69"/>
    </w:p>
    <w:p w14:paraId="64768EEB" w14:textId="77777777" w:rsidR="003C3F5E" w:rsidRDefault="003C3F5E" w:rsidP="003C3F5E">
      <w:pPr>
        <w:tabs>
          <w:tab w:val="center" w:pos="4156"/>
        </w:tabs>
        <w:spacing w:line="360" w:lineRule="auto"/>
        <w:ind w:firstLine="482"/>
        <w:rPr>
          <w:rFonts w:ascii="宋体" w:hAnsi="宋体" w:cs="宋体"/>
          <w:kern w:val="0"/>
          <w:sz w:val="24"/>
        </w:rPr>
      </w:pPr>
      <w:r>
        <w:rPr>
          <w:rFonts w:ascii="宋体" w:hAnsi="宋体" w:cs="宋体" w:hint="eastAsia"/>
          <w:kern w:val="0"/>
          <w:sz w:val="24"/>
        </w:rPr>
        <w:t>系统技术支持：0755-36568999转1转1</w:t>
      </w:r>
    </w:p>
    <w:p w14:paraId="74F61A29" w14:textId="4C86B1EB" w:rsidR="001D6B90" w:rsidRPr="003C3F5E" w:rsidRDefault="003C3F5E" w:rsidP="003C3F5E">
      <w:pPr>
        <w:tabs>
          <w:tab w:val="center" w:pos="4156"/>
        </w:tabs>
        <w:spacing w:line="360" w:lineRule="auto"/>
        <w:ind w:firstLine="482"/>
        <w:rPr>
          <w:rFonts w:ascii="宋体" w:hAnsi="宋体"/>
          <w:b/>
          <w:bCs/>
          <w:sz w:val="24"/>
          <w:szCs w:val="20"/>
        </w:rPr>
      </w:pPr>
      <w:r>
        <w:rPr>
          <w:rFonts w:ascii="宋体" w:hAnsi="宋体" w:hint="eastAsia"/>
          <w:b/>
          <w:bCs/>
          <w:sz w:val="24"/>
          <w:szCs w:val="20"/>
        </w:rPr>
        <w:t>具体时间节点已公布的招标公告内容为准，</w:t>
      </w:r>
      <w:r>
        <w:rPr>
          <w:rFonts w:ascii="宋体" w:hAnsi="宋体"/>
          <w:b/>
          <w:bCs/>
          <w:sz w:val="24"/>
          <w:szCs w:val="20"/>
        </w:rPr>
        <w:t>完整公告内容详见</w:t>
      </w:r>
      <w:r>
        <w:rPr>
          <w:rFonts w:ascii="宋体" w:hAnsi="宋体" w:hint="eastAsia"/>
          <w:b/>
          <w:bCs/>
          <w:sz w:val="24"/>
          <w:szCs w:val="20"/>
        </w:rPr>
        <w:t>：</w:t>
      </w:r>
      <w:r>
        <w:rPr>
          <w:rFonts w:ascii="宋体" w:hAnsi="宋体"/>
          <w:b/>
          <w:bCs/>
          <w:sz w:val="24"/>
          <w:szCs w:val="20"/>
        </w:rPr>
        <w:t>http://zfcg.szggzy.com:8081</w:t>
      </w:r>
    </w:p>
    <w:p w14:paraId="205689C3" w14:textId="77777777" w:rsidR="001D6B90" w:rsidRDefault="001D6B90">
      <w:pPr>
        <w:rPr>
          <w:sz w:val="24"/>
        </w:rPr>
      </w:pPr>
    </w:p>
    <w:p w14:paraId="32EFC2DA" w14:textId="77777777" w:rsidR="001D6B90" w:rsidRDefault="00000000">
      <w:pPr>
        <w:pStyle w:val="2"/>
        <w:rPr>
          <w:sz w:val="28"/>
          <w:szCs w:val="28"/>
        </w:rPr>
      </w:pPr>
      <w:bookmarkStart w:id="70" w:name="_Toc153989353"/>
      <w:r>
        <w:rPr>
          <w:sz w:val="28"/>
          <w:szCs w:val="28"/>
        </w:rPr>
        <w:br w:type="page"/>
      </w:r>
      <w:bookmarkStart w:id="71" w:name="_Toc191558631"/>
      <w:bookmarkStart w:id="72" w:name="_Toc219560453"/>
      <w:bookmarkStart w:id="73" w:name="_Toc256000009"/>
      <w:bookmarkStart w:id="74" w:name="_Toc27838"/>
      <w:bookmarkStart w:id="75" w:name="_Toc243927709"/>
      <w:r>
        <w:rPr>
          <w:rFonts w:hint="eastAsia"/>
          <w:sz w:val="28"/>
          <w:szCs w:val="28"/>
        </w:rPr>
        <w:lastRenderedPageBreak/>
        <w:t>第二章</w:t>
      </w:r>
      <w:r>
        <w:rPr>
          <w:rFonts w:hint="eastAsia"/>
          <w:sz w:val="28"/>
          <w:szCs w:val="28"/>
        </w:rPr>
        <w:t xml:space="preserve"> </w:t>
      </w:r>
      <w:r>
        <w:rPr>
          <w:rFonts w:hint="eastAsia"/>
          <w:sz w:val="28"/>
          <w:szCs w:val="28"/>
        </w:rPr>
        <w:t>对通用条款的补充内容及其他关键信息</w:t>
      </w:r>
      <w:bookmarkEnd w:id="70"/>
      <w:bookmarkEnd w:id="71"/>
      <w:bookmarkEnd w:id="72"/>
      <w:bookmarkEnd w:id="73"/>
      <w:bookmarkEnd w:id="74"/>
      <w:bookmarkEnd w:id="75"/>
    </w:p>
    <w:p w14:paraId="3312E3D6" w14:textId="77777777" w:rsidR="001D6B90" w:rsidRDefault="00000000">
      <w:pPr>
        <w:pStyle w:val="30"/>
        <w:spacing w:before="120" w:after="120" w:line="440" w:lineRule="exact"/>
        <w:rPr>
          <w:rFonts w:eastAsia="宋体"/>
          <w:b w:val="0"/>
          <w:bCs w:val="0"/>
          <w:szCs w:val="24"/>
        </w:rPr>
      </w:pPr>
      <w:bookmarkStart w:id="76" w:name="_Toc191558632"/>
      <w:bookmarkStart w:id="77" w:name="_Toc28131"/>
      <w:bookmarkStart w:id="78" w:name="_Toc219560454"/>
      <w:bookmarkStart w:id="79" w:name="_Toc153989354"/>
      <w:bookmarkStart w:id="80" w:name="_Toc256000010"/>
      <w:bookmarkStart w:id="81" w:name="_Toc243927710"/>
      <w:bookmarkStart w:id="82" w:name="_Toc73521547"/>
      <w:bookmarkStart w:id="83" w:name="_Toc101074876"/>
      <w:bookmarkStart w:id="84" w:name="_Toc73521635"/>
      <w:bookmarkStart w:id="85" w:name="_Toc60631620"/>
      <w:bookmarkStart w:id="86" w:name="_Toc73518117"/>
      <w:bookmarkStart w:id="87" w:name="_Toc60560625"/>
      <w:bookmarkStart w:id="88" w:name="_Toc73517639"/>
      <w:bookmarkStart w:id="89" w:name="_Toc100052364"/>
      <w:r>
        <w:rPr>
          <w:rFonts w:eastAsia="宋体" w:hint="eastAsia"/>
          <w:b w:val="0"/>
          <w:bCs w:val="0"/>
          <w:szCs w:val="24"/>
        </w:rPr>
        <w:t>一、对通用条款的补充内容</w:t>
      </w:r>
      <w:bookmarkEnd w:id="76"/>
      <w:bookmarkEnd w:id="77"/>
      <w:bookmarkEnd w:id="78"/>
      <w:bookmarkEnd w:id="79"/>
      <w:bookmarkEnd w:id="80"/>
      <w:bookmarkEnd w:id="81"/>
    </w:p>
    <w:p w14:paraId="76BB5CE2" w14:textId="77777777" w:rsidR="001D6B90" w:rsidRDefault="001D6B90"/>
    <w:tbl>
      <w:tblPr>
        <w:tblW w:w="836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8"/>
        <w:gridCol w:w="2409"/>
        <w:gridCol w:w="4980"/>
      </w:tblGrid>
      <w:tr w:rsidR="001D6B90" w14:paraId="6DE6A114" w14:textId="77777777">
        <w:trPr>
          <w:cantSplit/>
          <w:trHeight w:val="727"/>
          <w:jc w:val="center"/>
        </w:trPr>
        <w:tc>
          <w:tcPr>
            <w:tcW w:w="978" w:type="dxa"/>
            <w:vAlign w:val="center"/>
          </w:tcPr>
          <w:bookmarkEnd w:id="82"/>
          <w:bookmarkEnd w:id="83"/>
          <w:bookmarkEnd w:id="84"/>
          <w:bookmarkEnd w:id="85"/>
          <w:bookmarkEnd w:id="86"/>
          <w:bookmarkEnd w:id="87"/>
          <w:bookmarkEnd w:id="88"/>
          <w:bookmarkEnd w:id="89"/>
          <w:p w14:paraId="0CE749A2" w14:textId="77777777" w:rsidR="001D6B90" w:rsidRDefault="00000000">
            <w:pPr>
              <w:spacing w:line="278" w:lineRule="auto"/>
              <w:jc w:val="center"/>
              <w:rPr>
                <w:rFonts w:ascii="宋体" w:hAnsi="宋体"/>
                <w:b/>
                <w:bCs/>
              </w:rPr>
            </w:pPr>
            <w:r>
              <w:rPr>
                <w:rFonts w:ascii="宋体" w:hAnsi="宋体" w:hint="eastAsia"/>
                <w:b/>
                <w:bCs/>
                <w:sz w:val="24"/>
              </w:rPr>
              <w:t>通用条款序号</w:t>
            </w:r>
          </w:p>
        </w:tc>
        <w:tc>
          <w:tcPr>
            <w:tcW w:w="2409" w:type="dxa"/>
            <w:vAlign w:val="center"/>
          </w:tcPr>
          <w:p w14:paraId="20008553" w14:textId="77777777" w:rsidR="001D6B90" w:rsidRDefault="00000000">
            <w:pPr>
              <w:spacing w:line="278" w:lineRule="auto"/>
              <w:jc w:val="center"/>
              <w:rPr>
                <w:rFonts w:ascii="宋体" w:hAnsi="宋体"/>
                <w:b/>
                <w:bCs/>
              </w:rPr>
            </w:pPr>
            <w:r>
              <w:rPr>
                <w:rFonts w:ascii="宋体" w:hAnsi="宋体" w:hint="eastAsia"/>
                <w:b/>
                <w:bCs/>
                <w:sz w:val="24"/>
              </w:rPr>
              <w:t>涉及事项</w:t>
            </w:r>
          </w:p>
        </w:tc>
        <w:tc>
          <w:tcPr>
            <w:tcW w:w="4980" w:type="dxa"/>
            <w:vAlign w:val="center"/>
          </w:tcPr>
          <w:p w14:paraId="4F0780D7" w14:textId="77777777" w:rsidR="001D6B90" w:rsidRDefault="00000000">
            <w:pPr>
              <w:spacing w:line="278" w:lineRule="auto"/>
              <w:jc w:val="center"/>
              <w:rPr>
                <w:rFonts w:ascii="宋体" w:hAnsi="宋体"/>
                <w:b/>
                <w:bCs/>
              </w:rPr>
            </w:pPr>
            <w:r>
              <w:rPr>
                <w:rFonts w:ascii="宋体" w:hAnsi="宋体" w:hint="eastAsia"/>
                <w:b/>
                <w:bCs/>
                <w:sz w:val="24"/>
              </w:rPr>
              <w:t>具 体 补 充 内 容</w:t>
            </w:r>
          </w:p>
        </w:tc>
      </w:tr>
      <w:tr w:rsidR="001D6B90" w14:paraId="4073C3F5" w14:textId="77777777">
        <w:trPr>
          <w:cantSplit/>
          <w:trHeight w:val="20"/>
          <w:jc w:val="center"/>
        </w:trPr>
        <w:tc>
          <w:tcPr>
            <w:tcW w:w="978" w:type="dxa"/>
            <w:vAlign w:val="center"/>
          </w:tcPr>
          <w:p w14:paraId="43BE6876" w14:textId="77777777" w:rsidR="001D6B90" w:rsidRDefault="00000000">
            <w:pPr>
              <w:spacing w:line="278" w:lineRule="auto"/>
              <w:jc w:val="center"/>
              <w:rPr>
                <w:rFonts w:ascii="宋体" w:hAnsi="宋体"/>
              </w:rPr>
            </w:pPr>
            <w:r>
              <w:rPr>
                <w:rFonts w:ascii="宋体" w:hAnsi="宋体" w:hint="eastAsia"/>
                <w:sz w:val="24"/>
              </w:rPr>
              <w:t>3</w:t>
            </w:r>
            <w:r>
              <w:rPr>
                <w:rFonts w:ascii="宋体" w:hAnsi="宋体"/>
                <w:sz w:val="24"/>
              </w:rPr>
              <w:t>.1</w:t>
            </w:r>
          </w:p>
        </w:tc>
        <w:tc>
          <w:tcPr>
            <w:tcW w:w="2409" w:type="dxa"/>
            <w:vAlign w:val="center"/>
          </w:tcPr>
          <w:p w14:paraId="7ABA5BCB" w14:textId="77777777" w:rsidR="001D6B90" w:rsidRDefault="00000000">
            <w:pPr>
              <w:spacing w:line="278" w:lineRule="auto"/>
              <w:jc w:val="center"/>
              <w:rPr>
                <w:rFonts w:ascii="宋体" w:hAnsi="宋体"/>
                <w:sz w:val="24"/>
              </w:rPr>
            </w:pPr>
            <w:r>
              <w:rPr>
                <w:rFonts w:ascii="宋体" w:hAnsi="宋体" w:hint="eastAsia"/>
                <w:sz w:val="24"/>
              </w:rPr>
              <w:t>采购人</w:t>
            </w:r>
          </w:p>
        </w:tc>
        <w:tc>
          <w:tcPr>
            <w:tcW w:w="4980" w:type="dxa"/>
            <w:vAlign w:val="center"/>
          </w:tcPr>
          <w:p w14:paraId="5A606E49" w14:textId="43FA80A0" w:rsidR="001D6B90" w:rsidRDefault="00A40398">
            <w:pPr>
              <w:spacing w:line="278" w:lineRule="auto"/>
              <w:jc w:val="center"/>
              <w:rPr>
                <w:rFonts w:ascii="宋体" w:hAnsi="宋体"/>
                <w:sz w:val="24"/>
              </w:rPr>
            </w:pPr>
            <w:r>
              <w:rPr>
                <w:rFonts w:ascii="宋体" w:hAnsi="宋体" w:hint="eastAsia"/>
                <w:sz w:val="24"/>
              </w:rPr>
              <w:t>深圳先进光源研究院</w:t>
            </w:r>
          </w:p>
        </w:tc>
      </w:tr>
      <w:tr w:rsidR="001D6B90" w14:paraId="68E1BF84" w14:textId="77777777">
        <w:trPr>
          <w:cantSplit/>
          <w:trHeight w:val="20"/>
          <w:jc w:val="center"/>
        </w:trPr>
        <w:tc>
          <w:tcPr>
            <w:tcW w:w="978" w:type="dxa"/>
            <w:vAlign w:val="center"/>
          </w:tcPr>
          <w:p w14:paraId="343154E3" w14:textId="77777777" w:rsidR="001D6B90" w:rsidRDefault="00000000">
            <w:pPr>
              <w:spacing w:line="278" w:lineRule="auto"/>
              <w:jc w:val="center"/>
              <w:rPr>
                <w:rFonts w:ascii="宋体" w:hAnsi="宋体"/>
              </w:rPr>
            </w:pPr>
            <w:r>
              <w:rPr>
                <w:rFonts w:ascii="宋体" w:hAnsi="宋体" w:hint="eastAsia"/>
                <w:sz w:val="24"/>
              </w:rPr>
              <w:t>3</w:t>
            </w:r>
            <w:r>
              <w:rPr>
                <w:rFonts w:ascii="宋体" w:hAnsi="宋体"/>
                <w:sz w:val="24"/>
              </w:rPr>
              <w:t>.2</w:t>
            </w:r>
          </w:p>
        </w:tc>
        <w:tc>
          <w:tcPr>
            <w:tcW w:w="2409" w:type="dxa"/>
            <w:vAlign w:val="center"/>
          </w:tcPr>
          <w:p w14:paraId="63925BDC" w14:textId="77777777" w:rsidR="001D6B90" w:rsidRDefault="00000000">
            <w:pPr>
              <w:spacing w:line="278" w:lineRule="auto"/>
              <w:jc w:val="center"/>
              <w:rPr>
                <w:rFonts w:ascii="宋体" w:hAnsi="宋体"/>
                <w:sz w:val="24"/>
              </w:rPr>
            </w:pPr>
            <w:r>
              <w:rPr>
                <w:rFonts w:ascii="宋体" w:hAnsi="宋体" w:hint="eastAsia"/>
                <w:sz w:val="24"/>
              </w:rPr>
              <w:t>社会采购代理机构</w:t>
            </w:r>
          </w:p>
        </w:tc>
        <w:tc>
          <w:tcPr>
            <w:tcW w:w="4980" w:type="dxa"/>
            <w:vAlign w:val="center"/>
          </w:tcPr>
          <w:p w14:paraId="00DAE722" w14:textId="77777777" w:rsidR="001D6B90" w:rsidRDefault="00000000">
            <w:pPr>
              <w:spacing w:line="278" w:lineRule="auto"/>
              <w:jc w:val="center"/>
              <w:rPr>
                <w:rFonts w:ascii="宋体" w:hAnsi="宋体"/>
                <w:sz w:val="24"/>
              </w:rPr>
            </w:pPr>
            <w:proofErr w:type="gramStart"/>
            <w:r>
              <w:rPr>
                <w:rFonts w:ascii="宋体" w:hAnsi="宋体" w:hint="eastAsia"/>
                <w:sz w:val="24"/>
              </w:rPr>
              <w:t>公诚管理</w:t>
            </w:r>
            <w:proofErr w:type="gramEnd"/>
            <w:r>
              <w:rPr>
                <w:rFonts w:ascii="宋体" w:hAnsi="宋体" w:hint="eastAsia"/>
                <w:sz w:val="24"/>
              </w:rPr>
              <w:t>咨询有限公司</w:t>
            </w:r>
          </w:p>
        </w:tc>
      </w:tr>
      <w:tr w:rsidR="001D6B90" w14:paraId="1EA0BDDA" w14:textId="77777777">
        <w:trPr>
          <w:cantSplit/>
          <w:trHeight w:val="20"/>
          <w:jc w:val="center"/>
        </w:trPr>
        <w:tc>
          <w:tcPr>
            <w:tcW w:w="978" w:type="dxa"/>
            <w:vAlign w:val="center"/>
          </w:tcPr>
          <w:p w14:paraId="377D25B0" w14:textId="77777777" w:rsidR="001D6B90" w:rsidRDefault="00000000">
            <w:pPr>
              <w:spacing w:line="278" w:lineRule="auto"/>
              <w:jc w:val="center"/>
              <w:rPr>
                <w:rFonts w:ascii="宋体" w:hAnsi="宋体"/>
              </w:rPr>
            </w:pPr>
            <w:r>
              <w:rPr>
                <w:rFonts w:ascii="宋体" w:hAnsi="宋体" w:hint="eastAsia"/>
                <w:sz w:val="24"/>
              </w:rPr>
              <w:t>5</w:t>
            </w:r>
            <w:r>
              <w:rPr>
                <w:rFonts w:ascii="宋体" w:hAnsi="宋体"/>
                <w:sz w:val="24"/>
              </w:rPr>
              <w:t>.3</w:t>
            </w:r>
          </w:p>
        </w:tc>
        <w:tc>
          <w:tcPr>
            <w:tcW w:w="2409" w:type="dxa"/>
            <w:vAlign w:val="center"/>
          </w:tcPr>
          <w:p w14:paraId="571BA41B" w14:textId="77777777" w:rsidR="001D6B90" w:rsidRDefault="00000000">
            <w:pPr>
              <w:spacing w:line="278" w:lineRule="auto"/>
              <w:jc w:val="center"/>
              <w:rPr>
                <w:rFonts w:ascii="宋体" w:hAnsi="宋体"/>
              </w:rPr>
            </w:pPr>
            <w:r>
              <w:rPr>
                <w:rFonts w:ascii="宋体" w:hAnsi="宋体" w:hint="eastAsia"/>
                <w:sz w:val="24"/>
              </w:rPr>
              <w:t>联合体投标</w:t>
            </w:r>
          </w:p>
        </w:tc>
        <w:tc>
          <w:tcPr>
            <w:tcW w:w="4980" w:type="dxa"/>
            <w:vAlign w:val="center"/>
          </w:tcPr>
          <w:p w14:paraId="5A739179" w14:textId="77777777" w:rsidR="001D6B90" w:rsidRDefault="00000000">
            <w:pPr>
              <w:spacing w:line="278" w:lineRule="auto"/>
              <w:jc w:val="center"/>
              <w:rPr>
                <w:rFonts w:ascii="宋体" w:hAnsi="宋体"/>
              </w:rPr>
            </w:pPr>
            <w:r>
              <w:rPr>
                <w:rFonts w:hint="eastAsia"/>
                <w:sz w:val="24"/>
              </w:rPr>
              <w:t>招标公告中</w:t>
            </w:r>
            <w:r>
              <w:rPr>
                <w:rFonts w:ascii="宋体" w:hAnsi="宋体" w:hint="eastAsia"/>
                <w:sz w:val="24"/>
              </w:rPr>
              <w:t>详见申请人的资格要求</w:t>
            </w:r>
          </w:p>
        </w:tc>
      </w:tr>
      <w:tr w:rsidR="001D6B90" w14:paraId="2B749802" w14:textId="77777777">
        <w:trPr>
          <w:cantSplit/>
          <w:trHeight w:val="20"/>
          <w:jc w:val="center"/>
        </w:trPr>
        <w:tc>
          <w:tcPr>
            <w:tcW w:w="978" w:type="dxa"/>
            <w:vAlign w:val="center"/>
          </w:tcPr>
          <w:p w14:paraId="17A02772" w14:textId="77777777" w:rsidR="001D6B90" w:rsidRDefault="00000000">
            <w:pPr>
              <w:spacing w:line="278" w:lineRule="auto"/>
              <w:jc w:val="center"/>
              <w:rPr>
                <w:rFonts w:ascii="宋体" w:hAnsi="宋体"/>
              </w:rPr>
            </w:pPr>
            <w:r>
              <w:rPr>
                <w:rFonts w:ascii="宋体" w:hAnsi="宋体" w:hint="eastAsia"/>
                <w:sz w:val="24"/>
              </w:rPr>
              <w:t>9</w:t>
            </w:r>
          </w:p>
        </w:tc>
        <w:tc>
          <w:tcPr>
            <w:tcW w:w="2409" w:type="dxa"/>
            <w:vAlign w:val="center"/>
          </w:tcPr>
          <w:p w14:paraId="7615EC52" w14:textId="77777777" w:rsidR="001D6B90" w:rsidRDefault="00000000">
            <w:pPr>
              <w:spacing w:line="278" w:lineRule="auto"/>
              <w:jc w:val="center"/>
              <w:rPr>
                <w:rFonts w:ascii="宋体" w:hAnsi="宋体"/>
              </w:rPr>
            </w:pPr>
            <w:r>
              <w:rPr>
                <w:rFonts w:ascii="宋体" w:hAnsi="宋体" w:hint="eastAsia"/>
                <w:sz w:val="24"/>
              </w:rPr>
              <w:t>踏勘现场</w:t>
            </w:r>
          </w:p>
        </w:tc>
        <w:tc>
          <w:tcPr>
            <w:tcW w:w="4980" w:type="dxa"/>
            <w:vAlign w:val="center"/>
          </w:tcPr>
          <w:p w14:paraId="4217F090" w14:textId="77777777" w:rsidR="001D6B90" w:rsidRDefault="00000000">
            <w:pPr>
              <w:spacing w:line="278" w:lineRule="auto"/>
              <w:jc w:val="center"/>
              <w:rPr>
                <w:rFonts w:ascii="宋体" w:hAnsi="宋体"/>
              </w:rPr>
            </w:pPr>
            <w:r>
              <w:rPr>
                <w:rFonts w:ascii="宋体" w:hAnsi="宋体" w:hint="eastAsia"/>
                <w:sz w:val="24"/>
              </w:rPr>
              <w:t>不组织</w:t>
            </w:r>
          </w:p>
        </w:tc>
      </w:tr>
      <w:tr w:rsidR="001D6B90" w14:paraId="6706216E" w14:textId="77777777">
        <w:trPr>
          <w:cantSplit/>
          <w:trHeight w:val="20"/>
          <w:jc w:val="center"/>
        </w:trPr>
        <w:tc>
          <w:tcPr>
            <w:tcW w:w="978" w:type="dxa"/>
            <w:vAlign w:val="center"/>
          </w:tcPr>
          <w:p w14:paraId="32F85A72" w14:textId="77777777" w:rsidR="001D6B90" w:rsidRDefault="00000000">
            <w:pPr>
              <w:spacing w:line="278" w:lineRule="auto"/>
              <w:jc w:val="center"/>
              <w:rPr>
                <w:rFonts w:ascii="宋体" w:hAnsi="宋体"/>
              </w:rPr>
            </w:pPr>
            <w:r>
              <w:rPr>
                <w:rFonts w:ascii="宋体" w:hAnsi="宋体" w:hint="eastAsia"/>
                <w:sz w:val="24"/>
              </w:rPr>
              <w:t>1</w:t>
            </w:r>
            <w:r>
              <w:rPr>
                <w:rFonts w:ascii="宋体" w:hAnsi="宋体"/>
                <w:sz w:val="24"/>
              </w:rPr>
              <w:t>0</w:t>
            </w:r>
          </w:p>
        </w:tc>
        <w:tc>
          <w:tcPr>
            <w:tcW w:w="2409" w:type="dxa"/>
            <w:vAlign w:val="center"/>
          </w:tcPr>
          <w:p w14:paraId="7CB29975" w14:textId="77777777" w:rsidR="001D6B90" w:rsidRDefault="00000000">
            <w:pPr>
              <w:spacing w:line="278" w:lineRule="auto"/>
              <w:jc w:val="center"/>
              <w:rPr>
                <w:rFonts w:ascii="宋体" w:hAnsi="宋体"/>
              </w:rPr>
            </w:pPr>
            <w:r>
              <w:rPr>
                <w:rFonts w:ascii="宋体" w:hAnsi="宋体" w:hint="eastAsia"/>
                <w:sz w:val="24"/>
              </w:rPr>
              <w:t>标前会议</w:t>
            </w:r>
          </w:p>
        </w:tc>
        <w:tc>
          <w:tcPr>
            <w:tcW w:w="4980" w:type="dxa"/>
            <w:vAlign w:val="center"/>
          </w:tcPr>
          <w:p w14:paraId="6AB619BC" w14:textId="77777777" w:rsidR="001D6B90" w:rsidRDefault="00000000">
            <w:pPr>
              <w:spacing w:line="278" w:lineRule="auto"/>
              <w:jc w:val="center"/>
              <w:rPr>
                <w:rFonts w:ascii="宋体" w:hAnsi="宋体"/>
              </w:rPr>
            </w:pPr>
            <w:r>
              <w:rPr>
                <w:rFonts w:ascii="宋体" w:hAnsi="宋体" w:hint="eastAsia"/>
                <w:sz w:val="24"/>
              </w:rPr>
              <w:t>不组织</w:t>
            </w:r>
          </w:p>
        </w:tc>
      </w:tr>
      <w:tr w:rsidR="001D6B90" w14:paraId="1BE51624" w14:textId="77777777">
        <w:trPr>
          <w:cantSplit/>
          <w:trHeight w:val="20"/>
          <w:jc w:val="center"/>
        </w:trPr>
        <w:tc>
          <w:tcPr>
            <w:tcW w:w="978" w:type="dxa"/>
            <w:vAlign w:val="center"/>
          </w:tcPr>
          <w:p w14:paraId="713D5485" w14:textId="77777777" w:rsidR="001D6B90" w:rsidRDefault="00000000">
            <w:pPr>
              <w:spacing w:line="278" w:lineRule="auto"/>
              <w:jc w:val="center"/>
              <w:rPr>
                <w:rFonts w:ascii="宋体" w:hAnsi="宋体"/>
              </w:rPr>
            </w:pPr>
            <w:r>
              <w:rPr>
                <w:rFonts w:ascii="宋体" w:hAnsi="宋体" w:hint="eastAsia"/>
                <w:sz w:val="24"/>
              </w:rPr>
              <w:t>1</w:t>
            </w:r>
            <w:r>
              <w:rPr>
                <w:rFonts w:ascii="宋体" w:hAnsi="宋体"/>
                <w:sz w:val="24"/>
              </w:rPr>
              <w:t>2</w:t>
            </w:r>
            <w:r>
              <w:rPr>
                <w:rFonts w:ascii="宋体" w:hAnsi="宋体" w:hint="eastAsia"/>
                <w:sz w:val="24"/>
              </w:rPr>
              <w:t>/1</w:t>
            </w:r>
            <w:r>
              <w:rPr>
                <w:rFonts w:ascii="宋体" w:hAnsi="宋体"/>
                <w:sz w:val="24"/>
              </w:rPr>
              <w:t>3</w:t>
            </w:r>
          </w:p>
        </w:tc>
        <w:tc>
          <w:tcPr>
            <w:tcW w:w="2409" w:type="dxa"/>
            <w:vAlign w:val="center"/>
          </w:tcPr>
          <w:p w14:paraId="58E0712B" w14:textId="77777777" w:rsidR="001D6B90" w:rsidRDefault="00000000">
            <w:pPr>
              <w:spacing w:line="278" w:lineRule="auto"/>
              <w:jc w:val="center"/>
              <w:rPr>
                <w:rFonts w:ascii="宋体" w:hAnsi="宋体"/>
              </w:rPr>
            </w:pPr>
            <w:r>
              <w:rPr>
                <w:rFonts w:ascii="宋体" w:hAnsi="宋体" w:hint="eastAsia"/>
                <w:sz w:val="24"/>
              </w:rPr>
              <w:t>招标文件的澄清和修改</w:t>
            </w:r>
          </w:p>
        </w:tc>
        <w:tc>
          <w:tcPr>
            <w:tcW w:w="4980" w:type="dxa"/>
            <w:vAlign w:val="center"/>
          </w:tcPr>
          <w:p w14:paraId="35626C64" w14:textId="77777777" w:rsidR="001D6B90" w:rsidRDefault="00000000">
            <w:pPr>
              <w:spacing w:line="278" w:lineRule="auto"/>
              <w:jc w:val="center"/>
              <w:rPr>
                <w:rFonts w:ascii="宋体" w:hAnsi="宋体"/>
              </w:rPr>
            </w:pPr>
            <w:r>
              <w:rPr>
                <w:rFonts w:ascii="宋体" w:hAnsi="宋体" w:hint="eastAsia"/>
                <w:sz w:val="24"/>
              </w:rPr>
              <w:t>不晚于投标截止日三日前，投标人有义务在招标期间在采购代理机构网站浏览与本项目有关的澄清和修改信息</w:t>
            </w:r>
          </w:p>
        </w:tc>
      </w:tr>
      <w:tr w:rsidR="001D6B90" w14:paraId="52D4075C" w14:textId="77777777">
        <w:trPr>
          <w:cantSplit/>
          <w:trHeight w:val="20"/>
          <w:jc w:val="center"/>
        </w:trPr>
        <w:tc>
          <w:tcPr>
            <w:tcW w:w="978" w:type="dxa"/>
            <w:vAlign w:val="center"/>
          </w:tcPr>
          <w:p w14:paraId="3E8F2670" w14:textId="77777777" w:rsidR="001D6B90" w:rsidRDefault="00000000">
            <w:pPr>
              <w:spacing w:line="278" w:lineRule="auto"/>
              <w:jc w:val="center"/>
              <w:rPr>
                <w:rFonts w:ascii="宋体" w:hAnsi="宋体"/>
              </w:rPr>
            </w:pPr>
            <w:r>
              <w:rPr>
                <w:rFonts w:ascii="宋体" w:hAnsi="宋体" w:hint="eastAsia"/>
                <w:sz w:val="24"/>
              </w:rPr>
              <w:t>2</w:t>
            </w:r>
            <w:r>
              <w:rPr>
                <w:rFonts w:ascii="宋体" w:hAnsi="宋体"/>
                <w:sz w:val="24"/>
              </w:rPr>
              <w:t>0</w:t>
            </w:r>
          </w:p>
        </w:tc>
        <w:tc>
          <w:tcPr>
            <w:tcW w:w="2409" w:type="dxa"/>
            <w:vAlign w:val="center"/>
          </w:tcPr>
          <w:p w14:paraId="14C27BD8" w14:textId="77777777" w:rsidR="001D6B90" w:rsidRDefault="00000000">
            <w:pPr>
              <w:spacing w:line="278" w:lineRule="auto"/>
              <w:jc w:val="center"/>
              <w:rPr>
                <w:rFonts w:ascii="宋体" w:hAnsi="宋体"/>
              </w:rPr>
            </w:pPr>
            <w:r>
              <w:rPr>
                <w:rFonts w:ascii="宋体" w:hAnsi="宋体" w:hint="eastAsia"/>
                <w:sz w:val="24"/>
              </w:rPr>
              <w:t>投标有效期</w:t>
            </w:r>
          </w:p>
        </w:tc>
        <w:tc>
          <w:tcPr>
            <w:tcW w:w="4980" w:type="dxa"/>
            <w:vAlign w:val="center"/>
          </w:tcPr>
          <w:p w14:paraId="0415C931" w14:textId="77777777" w:rsidR="001D6B90" w:rsidRDefault="00000000">
            <w:pPr>
              <w:spacing w:line="278" w:lineRule="auto"/>
              <w:jc w:val="center"/>
              <w:rPr>
                <w:rFonts w:ascii="宋体" w:hAnsi="宋体"/>
              </w:rPr>
            </w:pPr>
            <w:r>
              <w:rPr>
                <w:rFonts w:ascii="宋体" w:hAnsi="宋体" w:hint="eastAsia"/>
                <w:sz w:val="24"/>
              </w:rPr>
              <w:t>120个日历日</w:t>
            </w:r>
          </w:p>
        </w:tc>
      </w:tr>
      <w:tr w:rsidR="001D6B90" w14:paraId="519E0CC0" w14:textId="77777777">
        <w:trPr>
          <w:cantSplit/>
          <w:trHeight w:val="20"/>
          <w:jc w:val="center"/>
        </w:trPr>
        <w:tc>
          <w:tcPr>
            <w:tcW w:w="978" w:type="dxa"/>
            <w:vAlign w:val="center"/>
          </w:tcPr>
          <w:p w14:paraId="2B2B34DB" w14:textId="77777777" w:rsidR="001D6B90" w:rsidRDefault="00000000">
            <w:pPr>
              <w:spacing w:line="278" w:lineRule="auto"/>
              <w:jc w:val="center"/>
              <w:rPr>
                <w:rFonts w:ascii="宋体" w:hAnsi="宋体"/>
              </w:rPr>
            </w:pPr>
            <w:r>
              <w:rPr>
                <w:rFonts w:ascii="宋体" w:hAnsi="宋体" w:hint="eastAsia"/>
                <w:sz w:val="24"/>
              </w:rPr>
              <w:t>2</w:t>
            </w:r>
            <w:r>
              <w:rPr>
                <w:rFonts w:ascii="宋体" w:hAnsi="宋体"/>
                <w:sz w:val="24"/>
              </w:rPr>
              <w:t>1</w:t>
            </w:r>
          </w:p>
        </w:tc>
        <w:tc>
          <w:tcPr>
            <w:tcW w:w="2409" w:type="dxa"/>
            <w:vAlign w:val="center"/>
          </w:tcPr>
          <w:p w14:paraId="339786A2" w14:textId="77777777" w:rsidR="001D6B90" w:rsidRDefault="00000000">
            <w:pPr>
              <w:spacing w:line="278" w:lineRule="auto"/>
              <w:jc w:val="center"/>
              <w:rPr>
                <w:rFonts w:ascii="宋体" w:hAnsi="宋体"/>
              </w:rPr>
            </w:pPr>
            <w:r>
              <w:rPr>
                <w:rFonts w:ascii="宋体" w:hAnsi="宋体" w:hint="eastAsia"/>
                <w:sz w:val="24"/>
              </w:rPr>
              <w:t>关于投标保证金</w:t>
            </w:r>
          </w:p>
        </w:tc>
        <w:tc>
          <w:tcPr>
            <w:tcW w:w="4980" w:type="dxa"/>
            <w:vAlign w:val="center"/>
          </w:tcPr>
          <w:p w14:paraId="5714BCDB" w14:textId="77777777" w:rsidR="001D6B90" w:rsidRDefault="00000000">
            <w:pPr>
              <w:spacing w:line="278" w:lineRule="auto"/>
              <w:jc w:val="center"/>
              <w:rPr>
                <w:rFonts w:ascii="宋体" w:hAnsi="宋体"/>
              </w:rPr>
            </w:pPr>
            <w:r>
              <w:rPr>
                <w:rFonts w:ascii="宋体" w:hAnsi="宋体" w:hint="eastAsia"/>
                <w:sz w:val="24"/>
              </w:rPr>
              <w:t>不需要</w:t>
            </w:r>
          </w:p>
        </w:tc>
      </w:tr>
      <w:tr w:rsidR="001D6B90" w14:paraId="61A51722" w14:textId="77777777">
        <w:trPr>
          <w:cantSplit/>
          <w:trHeight w:val="20"/>
          <w:jc w:val="center"/>
        </w:trPr>
        <w:tc>
          <w:tcPr>
            <w:tcW w:w="978" w:type="dxa"/>
            <w:vAlign w:val="center"/>
          </w:tcPr>
          <w:p w14:paraId="375C10DF" w14:textId="77777777" w:rsidR="001D6B90" w:rsidRDefault="00000000">
            <w:pPr>
              <w:spacing w:line="278" w:lineRule="auto"/>
              <w:jc w:val="center"/>
              <w:rPr>
                <w:rFonts w:ascii="宋体" w:hAnsi="宋体"/>
              </w:rPr>
            </w:pPr>
            <w:r>
              <w:rPr>
                <w:rFonts w:ascii="宋体" w:hAnsi="宋体" w:hint="eastAsia"/>
                <w:sz w:val="24"/>
              </w:rPr>
              <w:t>2</w:t>
            </w:r>
            <w:r>
              <w:rPr>
                <w:rFonts w:ascii="宋体" w:hAnsi="宋体"/>
                <w:sz w:val="24"/>
              </w:rPr>
              <w:t>2</w:t>
            </w:r>
          </w:p>
        </w:tc>
        <w:tc>
          <w:tcPr>
            <w:tcW w:w="2409" w:type="dxa"/>
            <w:vAlign w:val="center"/>
          </w:tcPr>
          <w:p w14:paraId="61FFFCCC" w14:textId="77777777" w:rsidR="001D6B90" w:rsidRDefault="00000000">
            <w:pPr>
              <w:spacing w:line="278" w:lineRule="auto"/>
              <w:jc w:val="center"/>
              <w:rPr>
                <w:rFonts w:ascii="宋体" w:hAnsi="宋体"/>
              </w:rPr>
            </w:pPr>
            <w:r>
              <w:rPr>
                <w:rFonts w:ascii="宋体" w:hAnsi="宋体" w:hint="eastAsia"/>
                <w:sz w:val="24"/>
              </w:rPr>
              <w:t>投标人的替代方案</w:t>
            </w:r>
          </w:p>
        </w:tc>
        <w:tc>
          <w:tcPr>
            <w:tcW w:w="4980" w:type="dxa"/>
            <w:vAlign w:val="center"/>
          </w:tcPr>
          <w:p w14:paraId="34920A62" w14:textId="77777777" w:rsidR="001D6B90" w:rsidRDefault="00000000">
            <w:pPr>
              <w:spacing w:line="278" w:lineRule="auto"/>
              <w:jc w:val="center"/>
              <w:rPr>
                <w:rFonts w:ascii="宋体" w:hAnsi="宋体"/>
              </w:rPr>
            </w:pPr>
            <w:r>
              <w:rPr>
                <w:rFonts w:ascii="宋体" w:hAnsi="宋体" w:hint="eastAsia"/>
                <w:sz w:val="24"/>
              </w:rPr>
              <w:t>不接受</w:t>
            </w:r>
          </w:p>
        </w:tc>
      </w:tr>
      <w:tr w:rsidR="001D6B90" w14:paraId="07033FF5" w14:textId="77777777">
        <w:trPr>
          <w:cantSplit/>
          <w:trHeight w:val="20"/>
          <w:jc w:val="center"/>
        </w:trPr>
        <w:tc>
          <w:tcPr>
            <w:tcW w:w="978" w:type="dxa"/>
            <w:vAlign w:val="center"/>
          </w:tcPr>
          <w:p w14:paraId="157562C6" w14:textId="77777777" w:rsidR="001D6B90" w:rsidRDefault="00000000">
            <w:pPr>
              <w:spacing w:line="278" w:lineRule="auto"/>
              <w:jc w:val="center"/>
              <w:rPr>
                <w:rFonts w:ascii="宋体" w:hAnsi="宋体"/>
              </w:rPr>
            </w:pPr>
            <w:r>
              <w:rPr>
                <w:rFonts w:ascii="宋体" w:hAnsi="宋体" w:hint="eastAsia"/>
                <w:sz w:val="24"/>
              </w:rPr>
              <w:t>2</w:t>
            </w:r>
            <w:r>
              <w:rPr>
                <w:rFonts w:ascii="宋体" w:hAnsi="宋体"/>
                <w:sz w:val="24"/>
              </w:rPr>
              <w:t>5</w:t>
            </w:r>
          </w:p>
        </w:tc>
        <w:tc>
          <w:tcPr>
            <w:tcW w:w="2409" w:type="dxa"/>
            <w:vAlign w:val="center"/>
          </w:tcPr>
          <w:p w14:paraId="535AFD3A" w14:textId="77777777" w:rsidR="001D6B90" w:rsidRDefault="00000000">
            <w:pPr>
              <w:spacing w:line="278" w:lineRule="auto"/>
              <w:jc w:val="center"/>
              <w:rPr>
                <w:rFonts w:ascii="宋体" w:hAnsi="宋体"/>
              </w:rPr>
            </w:pPr>
            <w:r>
              <w:rPr>
                <w:rFonts w:ascii="宋体" w:hAnsi="宋体" w:hint="eastAsia"/>
                <w:sz w:val="24"/>
              </w:rPr>
              <w:t>投标文件的大小</w:t>
            </w:r>
          </w:p>
        </w:tc>
        <w:tc>
          <w:tcPr>
            <w:tcW w:w="4980" w:type="dxa"/>
            <w:vAlign w:val="center"/>
          </w:tcPr>
          <w:p w14:paraId="64B175DB" w14:textId="77777777" w:rsidR="001D6B90" w:rsidRDefault="00000000">
            <w:pPr>
              <w:spacing w:line="278" w:lineRule="auto"/>
              <w:jc w:val="center"/>
              <w:rPr>
                <w:rFonts w:ascii="宋体" w:hAnsi="宋体"/>
              </w:rPr>
            </w:pPr>
            <w:r>
              <w:rPr>
                <w:rFonts w:ascii="宋体" w:hAnsi="宋体" w:hint="eastAsia"/>
                <w:sz w:val="24"/>
              </w:rPr>
              <w:t>投标文件大小不得超过</w:t>
            </w:r>
            <w:r>
              <w:rPr>
                <w:rFonts w:ascii="宋体" w:hAnsi="宋体"/>
                <w:sz w:val="24"/>
              </w:rPr>
              <w:t>250</w:t>
            </w:r>
            <w:r>
              <w:rPr>
                <w:rFonts w:ascii="宋体" w:hAnsi="宋体" w:hint="eastAsia"/>
                <w:sz w:val="24"/>
              </w:rPr>
              <w:t>MB</w:t>
            </w:r>
          </w:p>
        </w:tc>
      </w:tr>
      <w:tr w:rsidR="001D6B90" w14:paraId="32842B48" w14:textId="77777777">
        <w:trPr>
          <w:cantSplit/>
          <w:trHeight w:val="20"/>
          <w:jc w:val="center"/>
        </w:trPr>
        <w:tc>
          <w:tcPr>
            <w:tcW w:w="978" w:type="dxa"/>
            <w:vAlign w:val="center"/>
          </w:tcPr>
          <w:p w14:paraId="22B954F9" w14:textId="77777777" w:rsidR="001D6B90" w:rsidRDefault="00000000">
            <w:pPr>
              <w:spacing w:line="278" w:lineRule="auto"/>
              <w:jc w:val="center"/>
              <w:rPr>
                <w:rFonts w:ascii="宋体" w:hAnsi="宋体"/>
              </w:rPr>
            </w:pPr>
            <w:r>
              <w:rPr>
                <w:rFonts w:ascii="宋体" w:hAnsi="宋体" w:hint="eastAsia"/>
                <w:sz w:val="24"/>
              </w:rPr>
              <w:t>2</w:t>
            </w:r>
            <w:r>
              <w:rPr>
                <w:rFonts w:ascii="宋体" w:hAnsi="宋体"/>
                <w:sz w:val="24"/>
              </w:rPr>
              <w:t>6</w:t>
            </w:r>
          </w:p>
        </w:tc>
        <w:tc>
          <w:tcPr>
            <w:tcW w:w="2409" w:type="dxa"/>
            <w:vAlign w:val="center"/>
          </w:tcPr>
          <w:p w14:paraId="3AFDAC6C" w14:textId="77777777" w:rsidR="001D6B90" w:rsidRDefault="00000000">
            <w:pPr>
              <w:spacing w:line="278" w:lineRule="auto"/>
              <w:jc w:val="center"/>
              <w:rPr>
                <w:rFonts w:ascii="宋体" w:hAnsi="宋体"/>
              </w:rPr>
            </w:pPr>
            <w:bookmarkStart w:id="90" w:name="_Hlk71664860"/>
            <w:r>
              <w:rPr>
                <w:rFonts w:ascii="宋体" w:hAnsi="宋体" w:hint="eastAsia"/>
                <w:sz w:val="24"/>
              </w:rPr>
              <w:t>样品、现场演示、方案讲解</w:t>
            </w:r>
            <w:bookmarkEnd w:id="90"/>
          </w:p>
        </w:tc>
        <w:tc>
          <w:tcPr>
            <w:tcW w:w="4980" w:type="dxa"/>
            <w:vAlign w:val="center"/>
          </w:tcPr>
          <w:p w14:paraId="30CC8E84" w14:textId="77777777" w:rsidR="001D6B90" w:rsidRDefault="00000000">
            <w:pPr>
              <w:spacing w:line="278" w:lineRule="auto"/>
              <w:jc w:val="center"/>
              <w:rPr>
                <w:rFonts w:ascii="宋体" w:hAnsi="宋体"/>
              </w:rPr>
            </w:pPr>
            <w:r>
              <w:rPr>
                <w:rFonts w:ascii="宋体" w:hAnsi="宋体" w:hint="eastAsia"/>
                <w:sz w:val="24"/>
              </w:rPr>
              <w:t>无</w:t>
            </w:r>
          </w:p>
        </w:tc>
      </w:tr>
      <w:tr w:rsidR="001D6B90" w14:paraId="24AC09CF" w14:textId="77777777">
        <w:trPr>
          <w:cantSplit/>
          <w:trHeight w:val="20"/>
          <w:jc w:val="center"/>
        </w:trPr>
        <w:tc>
          <w:tcPr>
            <w:tcW w:w="978" w:type="dxa"/>
            <w:vAlign w:val="center"/>
          </w:tcPr>
          <w:p w14:paraId="137D2E05" w14:textId="77777777" w:rsidR="001D6B90" w:rsidRDefault="00000000">
            <w:pPr>
              <w:spacing w:line="278" w:lineRule="auto"/>
              <w:jc w:val="center"/>
              <w:rPr>
                <w:rFonts w:ascii="宋体" w:hAnsi="宋体"/>
              </w:rPr>
            </w:pPr>
            <w:r>
              <w:rPr>
                <w:rFonts w:ascii="宋体" w:hAnsi="宋体" w:hint="eastAsia"/>
                <w:sz w:val="24"/>
              </w:rPr>
              <w:t>3</w:t>
            </w:r>
            <w:r>
              <w:rPr>
                <w:rFonts w:ascii="宋体" w:hAnsi="宋体"/>
                <w:sz w:val="24"/>
              </w:rPr>
              <w:t>7</w:t>
            </w:r>
          </w:p>
        </w:tc>
        <w:tc>
          <w:tcPr>
            <w:tcW w:w="2409" w:type="dxa"/>
            <w:vAlign w:val="center"/>
          </w:tcPr>
          <w:p w14:paraId="445B2685" w14:textId="77777777" w:rsidR="001D6B90" w:rsidRDefault="00000000">
            <w:pPr>
              <w:spacing w:line="278" w:lineRule="auto"/>
              <w:jc w:val="center"/>
              <w:rPr>
                <w:rFonts w:ascii="宋体" w:hAnsi="宋体"/>
              </w:rPr>
            </w:pPr>
            <w:r>
              <w:rPr>
                <w:rFonts w:ascii="宋体" w:hAnsi="宋体" w:hint="eastAsia"/>
                <w:sz w:val="24"/>
              </w:rPr>
              <w:t>评审方法</w:t>
            </w:r>
          </w:p>
        </w:tc>
        <w:tc>
          <w:tcPr>
            <w:tcW w:w="4980" w:type="dxa"/>
            <w:vAlign w:val="center"/>
          </w:tcPr>
          <w:p w14:paraId="77E198B3" w14:textId="77777777" w:rsidR="001D6B90" w:rsidRDefault="00000000">
            <w:pPr>
              <w:spacing w:line="278" w:lineRule="auto"/>
              <w:jc w:val="center"/>
              <w:rPr>
                <w:rFonts w:ascii="宋体" w:hAnsi="宋体"/>
              </w:rPr>
            </w:pPr>
            <w:r>
              <w:rPr>
                <w:rFonts w:ascii="宋体" w:hAnsi="宋体" w:hint="eastAsia"/>
                <w:sz w:val="24"/>
              </w:rPr>
              <w:t>综合评分法</w:t>
            </w:r>
          </w:p>
        </w:tc>
      </w:tr>
      <w:tr w:rsidR="001D6B90" w14:paraId="5843FAAC" w14:textId="77777777">
        <w:trPr>
          <w:cantSplit/>
          <w:trHeight w:val="20"/>
          <w:jc w:val="center"/>
        </w:trPr>
        <w:tc>
          <w:tcPr>
            <w:tcW w:w="978" w:type="dxa"/>
            <w:vAlign w:val="center"/>
          </w:tcPr>
          <w:p w14:paraId="77010A8F" w14:textId="77777777" w:rsidR="001D6B90" w:rsidRDefault="00000000">
            <w:pPr>
              <w:spacing w:line="278" w:lineRule="auto"/>
              <w:jc w:val="center"/>
              <w:rPr>
                <w:rFonts w:ascii="宋体" w:hAnsi="宋体"/>
              </w:rPr>
            </w:pPr>
            <w:r>
              <w:rPr>
                <w:rFonts w:ascii="宋体" w:hAnsi="宋体" w:hint="eastAsia"/>
                <w:sz w:val="24"/>
              </w:rPr>
              <w:t>3</w:t>
            </w:r>
            <w:r>
              <w:rPr>
                <w:rFonts w:ascii="宋体" w:hAnsi="宋体"/>
                <w:sz w:val="24"/>
              </w:rPr>
              <w:t>8</w:t>
            </w:r>
          </w:p>
        </w:tc>
        <w:tc>
          <w:tcPr>
            <w:tcW w:w="2409" w:type="dxa"/>
            <w:vAlign w:val="center"/>
          </w:tcPr>
          <w:p w14:paraId="7DFF1146" w14:textId="77777777" w:rsidR="001D6B90" w:rsidRDefault="00000000">
            <w:pPr>
              <w:spacing w:line="278" w:lineRule="auto"/>
              <w:jc w:val="center"/>
              <w:rPr>
                <w:rFonts w:ascii="宋体" w:hAnsi="宋体"/>
              </w:rPr>
            </w:pPr>
            <w:r>
              <w:rPr>
                <w:rFonts w:ascii="宋体" w:hAnsi="宋体" w:hint="eastAsia"/>
                <w:sz w:val="24"/>
              </w:rPr>
              <w:t>定标方法</w:t>
            </w:r>
          </w:p>
        </w:tc>
        <w:tc>
          <w:tcPr>
            <w:tcW w:w="4980" w:type="dxa"/>
            <w:vAlign w:val="center"/>
          </w:tcPr>
          <w:p w14:paraId="3D46980D" w14:textId="77777777" w:rsidR="001D6B90" w:rsidRDefault="00000000">
            <w:pPr>
              <w:spacing w:line="278" w:lineRule="auto"/>
              <w:jc w:val="center"/>
              <w:rPr>
                <w:rFonts w:ascii="宋体" w:hAnsi="宋体"/>
              </w:rPr>
            </w:pPr>
            <w:r>
              <w:rPr>
                <w:rFonts w:ascii="宋体" w:hAnsi="宋体" w:hint="eastAsia"/>
                <w:sz w:val="24"/>
              </w:rPr>
              <w:t>非评定分离</w:t>
            </w:r>
          </w:p>
        </w:tc>
      </w:tr>
      <w:tr w:rsidR="001D6B90" w14:paraId="7CC2EB8D" w14:textId="77777777">
        <w:trPr>
          <w:cantSplit/>
          <w:trHeight w:val="20"/>
          <w:jc w:val="center"/>
        </w:trPr>
        <w:tc>
          <w:tcPr>
            <w:tcW w:w="978" w:type="dxa"/>
            <w:vAlign w:val="center"/>
          </w:tcPr>
          <w:p w14:paraId="42F46B0E" w14:textId="77777777" w:rsidR="001D6B90" w:rsidRDefault="00000000">
            <w:pPr>
              <w:spacing w:line="278" w:lineRule="auto"/>
              <w:jc w:val="center"/>
              <w:rPr>
                <w:rFonts w:ascii="宋体" w:hAnsi="宋体"/>
              </w:rPr>
            </w:pPr>
            <w:r>
              <w:rPr>
                <w:rFonts w:ascii="宋体" w:hAnsi="宋体" w:hint="eastAsia"/>
                <w:sz w:val="24"/>
              </w:rPr>
              <w:t>4</w:t>
            </w:r>
            <w:r>
              <w:rPr>
                <w:rFonts w:ascii="宋体" w:hAnsi="宋体"/>
                <w:sz w:val="24"/>
              </w:rPr>
              <w:t>6</w:t>
            </w:r>
          </w:p>
        </w:tc>
        <w:tc>
          <w:tcPr>
            <w:tcW w:w="2409" w:type="dxa"/>
            <w:vAlign w:val="center"/>
          </w:tcPr>
          <w:p w14:paraId="35BBD85F" w14:textId="77777777" w:rsidR="001D6B90" w:rsidRDefault="00000000">
            <w:pPr>
              <w:spacing w:line="278" w:lineRule="auto"/>
              <w:jc w:val="center"/>
              <w:rPr>
                <w:rFonts w:ascii="宋体" w:hAnsi="宋体"/>
              </w:rPr>
            </w:pPr>
            <w:r>
              <w:rPr>
                <w:rFonts w:ascii="宋体" w:hAnsi="宋体" w:hint="eastAsia"/>
                <w:sz w:val="24"/>
              </w:rPr>
              <w:t>履约担保</w:t>
            </w:r>
          </w:p>
        </w:tc>
        <w:tc>
          <w:tcPr>
            <w:tcW w:w="4980" w:type="dxa"/>
            <w:vAlign w:val="center"/>
          </w:tcPr>
          <w:p w14:paraId="026877A7" w14:textId="77777777" w:rsidR="001D6B90" w:rsidRDefault="00000000">
            <w:pPr>
              <w:spacing w:line="278" w:lineRule="auto"/>
              <w:jc w:val="center"/>
              <w:rPr>
                <w:rFonts w:ascii="宋体" w:hAnsi="宋体"/>
              </w:rPr>
            </w:pPr>
            <w:r>
              <w:rPr>
                <w:rFonts w:ascii="宋体" w:hAnsi="宋体" w:hint="eastAsia"/>
                <w:sz w:val="24"/>
              </w:rPr>
              <w:t>不需要</w:t>
            </w:r>
          </w:p>
        </w:tc>
      </w:tr>
    </w:tbl>
    <w:p w14:paraId="5CD36EAB" w14:textId="77777777" w:rsidR="001D6B90" w:rsidRDefault="00000000">
      <w:pPr>
        <w:rPr>
          <w:b/>
          <w:sz w:val="24"/>
        </w:rPr>
      </w:pPr>
      <w:r>
        <w:rPr>
          <w:rFonts w:hint="eastAsia"/>
          <w:sz w:val="24"/>
          <w:szCs w:val="21"/>
        </w:rPr>
        <w:t>备注：本表是通用条款相关条款的补充和明确，如与通用条款内容相冲突的，以本表为准。</w:t>
      </w:r>
    </w:p>
    <w:p w14:paraId="36497D00" w14:textId="77777777" w:rsidR="001D6B90" w:rsidRDefault="00000000">
      <w:pPr>
        <w:pStyle w:val="30"/>
        <w:spacing w:before="120" w:after="120" w:line="440" w:lineRule="exact"/>
        <w:rPr>
          <w:szCs w:val="24"/>
        </w:rPr>
      </w:pPr>
      <w:bookmarkStart w:id="91" w:name="_Toc153989355"/>
      <w:r>
        <w:rPr>
          <w:szCs w:val="24"/>
        </w:rPr>
        <w:br w:type="page"/>
      </w:r>
      <w:bookmarkStart w:id="92" w:name="_Toc191558633"/>
      <w:bookmarkStart w:id="93" w:name="_Toc16453"/>
      <w:bookmarkStart w:id="94" w:name="_Toc256000011"/>
      <w:bookmarkStart w:id="95" w:name="_Toc219560455"/>
      <w:bookmarkStart w:id="96" w:name="_Toc243927711"/>
      <w:r>
        <w:rPr>
          <w:rFonts w:eastAsia="宋体" w:hint="eastAsia"/>
          <w:b w:val="0"/>
          <w:bCs w:val="0"/>
          <w:szCs w:val="24"/>
        </w:rPr>
        <w:lastRenderedPageBreak/>
        <w:t>二、其他关键信息</w:t>
      </w:r>
      <w:bookmarkEnd w:id="91"/>
      <w:bookmarkEnd w:id="92"/>
      <w:bookmarkEnd w:id="93"/>
      <w:bookmarkEnd w:id="94"/>
      <w:bookmarkEnd w:id="95"/>
      <w:bookmarkEnd w:id="96"/>
    </w:p>
    <w:p w14:paraId="3C4D2B89" w14:textId="77777777" w:rsidR="001D6B90" w:rsidRDefault="00000000">
      <w:pPr>
        <w:spacing w:after="160" w:line="278" w:lineRule="auto"/>
        <w:ind w:firstLineChars="200" w:firstLine="482"/>
        <w:rPr>
          <w:b/>
          <w:bCs/>
          <w:sz w:val="24"/>
        </w:rPr>
      </w:pPr>
      <w:r>
        <w:rPr>
          <w:rFonts w:hint="eastAsia"/>
          <w:b/>
          <w:bCs/>
          <w:sz w:val="24"/>
        </w:rPr>
        <w:t>（一）与“对通用条款的补充内容”章节相关的事项</w:t>
      </w:r>
    </w:p>
    <w:p w14:paraId="778C0BFF" w14:textId="77777777" w:rsidR="001D6B90" w:rsidRDefault="00000000">
      <w:pPr>
        <w:pStyle w:val="15"/>
        <w:spacing w:after="160" w:line="278" w:lineRule="auto"/>
        <w:ind w:left="3360" w:firstLineChars="0" w:firstLine="0"/>
        <w:rPr>
          <w:b/>
        </w:rPr>
      </w:pPr>
      <w:bookmarkStart w:id="97" w:name="_Hlk72579465"/>
      <w:r>
        <w:rPr>
          <w:rFonts w:hint="eastAsia"/>
          <w:b/>
          <w:sz w:val="24"/>
        </w:rPr>
        <w:t>中标供应商数量信息</w:t>
      </w:r>
    </w:p>
    <w:tbl>
      <w:tblPr>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4"/>
        <w:gridCol w:w="4265"/>
      </w:tblGrid>
      <w:tr w:rsidR="001D6B90" w14:paraId="524C7D35" w14:textId="77777777">
        <w:trPr>
          <w:jc w:val="center"/>
        </w:trPr>
        <w:tc>
          <w:tcPr>
            <w:tcW w:w="4264" w:type="dxa"/>
            <w:vAlign w:val="center"/>
          </w:tcPr>
          <w:p w14:paraId="52B51EAF" w14:textId="77777777" w:rsidR="001D6B90" w:rsidRDefault="00000000">
            <w:pPr>
              <w:spacing w:line="440" w:lineRule="exact"/>
              <w:jc w:val="center"/>
              <w:rPr>
                <w:sz w:val="24"/>
              </w:rPr>
            </w:pPr>
            <w:r>
              <w:rPr>
                <w:rFonts w:hint="eastAsia"/>
                <w:b/>
                <w:bCs/>
                <w:sz w:val="24"/>
              </w:rPr>
              <w:t>中标供应商数量</w:t>
            </w:r>
          </w:p>
        </w:tc>
        <w:tc>
          <w:tcPr>
            <w:tcW w:w="4265" w:type="dxa"/>
            <w:vAlign w:val="center"/>
          </w:tcPr>
          <w:p w14:paraId="096712E4" w14:textId="77777777" w:rsidR="001D6B90" w:rsidRDefault="00000000">
            <w:pPr>
              <w:spacing w:line="440" w:lineRule="exact"/>
              <w:jc w:val="center"/>
              <w:rPr>
                <w:sz w:val="24"/>
              </w:rPr>
            </w:pPr>
            <w:r>
              <w:rPr>
                <w:sz w:val="24"/>
              </w:rPr>
              <w:t>1</w:t>
            </w:r>
            <w:r>
              <w:rPr>
                <w:rFonts w:hint="eastAsia"/>
                <w:sz w:val="24"/>
              </w:rPr>
              <w:t>家</w:t>
            </w:r>
          </w:p>
        </w:tc>
      </w:tr>
      <w:tr w:rsidR="001D6B90" w14:paraId="5B9D9DB2" w14:textId="77777777">
        <w:trPr>
          <w:jc w:val="center"/>
        </w:trPr>
        <w:tc>
          <w:tcPr>
            <w:tcW w:w="4264" w:type="dxa"/>
            <w:vAlign w:val="center"/>
          </w:tcPr>
          <w:p w14:paraId="5B6C45ED" w14:textId="77777777" w:rsidR="001D6B90" w:rsidRDefault="00000000">
            <w:pPr>
              <w:spacing w:line="440" w:lineRule="exact"/>
              <w:jc w:val="center"/>
              <w:rPr>
                <w:sz w:val="24"/>
              </w:rPr>
            </w:pPr>
            <w:r>
              <w:rPr>
                <w:rFonts w:ascii="宋体" w:hAnsi="宋体" w:hint="eastAsia"/>
                <w:b/>
                <w:sz w:val="24"/>
              </w:rPr>
              <w:t>候选中标供应商数量</w:t>
            </w:r>
          </w:p>
        </w:tc>
        <w:tc>
          <w:tcPr>
            <w:tcW w:w="4265" w:type="dxa"/>
            <w:vAlign w:val="center"/>
          </w:tcPr>
          <w:p w14:paraId="63C36F9C" w14:textId="77777777" w:rsidR="001D6B90" w:rsidRDefault="00000000">
            <w:pPr>
              <w:spacing w:line="440" w:lineRule="exact"/>
              <w:jc w:val="center"/>
              <w:rPr>
                <w:sz w:val="24"/>
              </w:rPr>
            </w:pPr>
            <w:r>
              <w:rPr>
                <w:sz w:val="24"/>
              </w:rPr>
              <w:t>3</w:t>
            </w:r>
            <w:r>
              <w:rPr>
                <w:rFonts w:hint="eastAsia"/>
                <w:sz w:val="24"/>
              </w:rPr>
              <w:t>家</w:t>
            </w:r>
          </w:p>
        </w:tc>
      </w:tr>
    </w:tbl>
    <w:p w14:paraId="48B79054" w14:textId="77777777" w:rsidR="001D6B90" w:rsidRDefault="001D6B90">
      <w:pPr>
        <w:pStyle w:val="15"/>
        <w:ind w:left="3823" w:firstLineChars="0" w:firstLine="0"/>
        <w:rPr>
          <w:b/>
          <w:sz w:val="24"/>
        </w:rPr>
      </w:pPr>
    </w:p>
    <w:bookmarkEnd w:id="97"/>
    <w:p w14:paraId="4528B81D" w14:textId="77777777" w:rsidR="001D6B90" w:rsidRDefault="00000000">
      <w:pPr>
        <w:spacing w:after="160" w:line="278" w:lineRule="auto"/>
        <w:ind w:firstLineChars="200" w:firstLine="482"/>
        <w:rPr>
          <w:b/>
          <w:bCs/>
          <w:sz w:val="24"/>
        </w:rPr>
      </w:pPr>
      <w:r>
        <w:rPr>
          <w:rFonts w:hint="eastAsia"/>
          <w:b/>
          <w:sz w:val="24"/>
        </w:rPr>
        <w:t>（二）其他事项</w:t>
      </w:r>
    </w:p>
    <w:p w14:paraId="404F57AF" w14:textId="77777777" w:rsidR="007F6F01" w:rsidRPr="007F6F01" w:rsidRDefault="007F6F01" w:rsidP="007F6F01">
      <w:pPr>
        <w:spacing w:line="440" w:lineRule="exact"/>
        <w:ind w:firstLineChars="200" w:firstLine="482"/>
        <w:rPr>
          <w:rFonts w:ascii="宋体" w:hAnsi="宋体"/>
          <w:b/>
          <w:bCs/>
          <w:color w:val="FF0000"/>
          <w:sz w:val="24"/>
        </w:rPr>
      </w:pPr>
      <w:r w:rsidRPr="007F6F01">
        <w:rPr>
          <w:rFonts w:ascii="宋体" w:hAnsi="宋体"/>
          <w:b/>
          <w:bCs/>
          <w:sz w:val="24"/>
        </w:rPr>
        <w:t>1</w:t>
      </w:r>
      <w:r w:rsidRPr="007F6F01">
        <w:rPr>
          <w:rFonts w:ascii="宋体" w:hAnsi="宋体" w:hint="eastAsia"/>
          <w:b/>
          <w:bCs/>
          <w:sz w:val="24"/>
        </w:rPr>
        <w:t>.关于享受优惠政策的主体及价格扣除比例</w:t>
      </w:r>
    </w:p>
    <w:p w14:paraId="3EE3B336" w14:textId="41BC70CE" w:rsidR="007F6F01" w:rsidRDefault="007F6F01" w:rsidP="007F6F01">
      <w:pPr>
        <w:spacing w:line="440" w:lineRule="exact"/>
        <w:ind w:firstLineChars="200" w:firstLine="480"/>
        <w:rPr>
          <w:rFonts w:ascii="宋体" w:hAnsi="宋体" w:cs="宋体"/>
          <w:b/>
          <w:bCs/>
          <w:color w:val="FF0000"/>
          <w:sz w:val="24"/>
        </w:rPr>
      </w:pPr>
      <w:r>
        <w:rPr>
          <w:rFonts w:ascii="宋体" w:hAnsi="宋体" w:cs="宋体" w:hint="eastAsia"/>
          <w:sz w:val="24"/>
        </w:rPr>
        <w:t>（1）投标人提供的货物全部均由优惠主体制造或提供的服务（工程）全部由优惠主体承接（承建），则对其投标总价给予</w:t>
      </w:r>
      <w:r>
        <w:rPr>
          <w:rFonts w:ascii="宋体" w:hAnsi="宋体" w:cs="宋体" w:hint="eastAsia"/>
          <w:color w:val="FF0000"/>
          <w:sz w:val="24"/>
          <w:u w:val="single"/>
        </w:rPr>
        <w:t xml:space="preserve"> </w:t>
      </w:r>
      <w:r>
        <w:rPr>
          <w:rFonts w:ascii="宋体" w:hAnsi="宋体" w:cs="宋体" w:hint="eastAsia"/>
          <w:b/>
          <w:bCs/>
          <w:color w:val="FF0000"/>
          <w:sz w:val="24"/>
          <w:highlight w:val="yellow"/>
          <w:u w:val="single"/>
        </w:rPr>
        <w:t>10</w:t>
      </w:r>
      <w:r w:rsidRPr="00B63EEB">
        <w:rPr>
          <w:rFonts w:ascii="宋体" w:hAnsi="宋体" w:cs="宋体" w:hint="eastAsia"/>
          <w:b/>
          <w:bCs/>
          <w:color w:val="FF0000"/>
          <w:sz w:val="24"/>
          <w:highlight w:val="yellow"/>
          <w:u w:val="single"/>
        </w:rPr>
        <w:t>%</w:t>
      </w:r>
      <w:r>
        <w:rPr>
          <w:rFonts w:ascii="宋体" w:hAnsi="宋体" w:cs="宋体"/>
          <w:b/>
          <w:bCs/>
          <w:color w:val="FF0000"/>
          <w:sz w:val="24"/>
          <w:u w:val="single"/>
        </w:rPr>
        <w:t xml:space="preserve"> </w:t>
      </w:r>
      <w:r>
        <w:rPr>
          <w:rFonts w:ascii="宋体" w:hAnsi="宋体" w:cs="宋体" w:hint="eastAsia"/>
          <w:color w:val="FF0000"/>
          <w:sz w:val="24"/>
        </w:rPr>
        <w:t>的扣除，用扣除后的价格参与评审。</w:t>
      </w:r>
      <w:r>
        <w:rPr>
          <w:rFonts w:ascii="宋体" w:hAnsi="宋体" w:cs="宋体" w:hint="eastAsia"/>
          <w:b/>
          <w:bCs/>
          <w:color w:val="FF0000"/>
          <w:sz w:val="24"/>
        </w:rPr>
        <w:t>满足多项优惠政策的企业，不重复享受多项价格扣除政策。</w:t>
      </w:r>
    </w:p>
    <w:p w14:paraId="405EE1E7" w14:textId="77777777" w:rsidR="007F6F01" w:rsidRDefault="007F6F01" w:rsidP="007F6F01">
      <w:pPr>
        <w:spacing w:line="440" w:lineRule="exact"/>
        <w:ind w:firstLineChars="200" w:firstLine="480"/>
        <w:rPr>
          <w:rFonts w:ascii="宋体" w:hAnsi="宋体" w:cs="宋体"/>
          <w:sz w:val="24"/>
        </w:rPr>
      </w:pPr>
      <w:r>
        <w:rPr>
          <w:rFonts w:ascii="宋体" w:hAnsi="宋体" w:cs="宋体" w:hint="eastAsia"/>
          <w:sz w:val="24"/>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130D391B" w14:textId="77777777" w:rsidR="007F6F01" w:rsidRDefault="007F6F01" w:rsidP="007F6F01">
      <w:pPr>
        <w:spacing w:line="440" w:lineRule="exact"/>
        <w:ind w:firstLineChars="200" w:firstLine="480"/>
        <w:rPr>
          <w:rFonts w:ascii="宋体" w:hAnsi="宋体" w:cs="宋体"/>
          <w:sz w:val="24"/>
        </w:rPr>
      </w:pPr>
      <w:r>
        <w:rPr>
          <w:rFonts w:ascii="宋体" w:hAnsi="宋体" w:cs="宋体" w:hint="eastAsia"/>
          <w:sz w:val="24"/>
        </w:rPr>
        <w:t>（2）根据</w:t>
      </w:r>
      <w:r>
        <w:rPr>
          <w:rFonts w:ascii="宋体" w:hAnsi="宋体" w:cs="宋体" w:hint="eastAsia"/>
          <w:sz w:val="24"/>
          <w:szCs w:val="22"/>
        </w:rPr>
        <w:t>《工业和信息化部、国家统计局、国家发展和改革委员会、财政部关于印发中小企业划型标准规定的通知》（工信部联企业〔2011〕300 号）</w:t>
      </w:r>
      <w:r>
        <w:rPr>
          <w:rFonts w:ascii="宋体" w:hAnsi="宋体" w:cs="宋体" w:hint="eastAsia"/>
          <w:sz w:val="24"/>
        </w:rPr>
        <w:t>，</w:t>
      </w:r>
      <w:bookmarkStart w:id="98" w:name="_Hlk71970739"/>
      <w:r>
        <w:rPr>
          <w:rFonts w:ascii="宋体" w:hAnsi="宋体" w:cs="宋体" w:hint="eastAsia"/>
          <w:sz w:val="24"/>
        </w:rPr>
        <w:t>本项目</w:t>
      </w:r>
      <w:bookmarkStart w:id="99" w:name="_Hlk71924718"/>
      <w:r>
        <w:rPr>
          <w:rFonts w:ascii="宋体" w:hAnsi="宋体" w:cs="宋体" w:hint="eastAsia"/>
          <w:sz w:val="24"/>
        </w:rPr>
        <w:t>采购标的（服务需求）对应的中小企业划分标准所属行业</w:t>
      </w:r>
      <w:bookmarkEnd w:id="99"/>
      <w:r>
        <w:rPr>
          <w:rFonts w:ascii="宋体" w:hAnsi="宋体" w:cs="宋体" w:hint="eastAsia"/>
          <w:sz w:val="24"/>
        </w:rPr>
        <w:t>为</w:t>
      </w:r>
      <w:r>
        <w:rPr>
          <w:rFonts w:ascii="宋体" w:hAnsi="宋体" w:cs="宋体" w:hint="eastAsia"/>
          <w:b/>
          <w:sz w:val="24"/>
          <w:u w:val="single"/>
        </w:rPr>
        <w:t>详见用户需求书中的内容</w:t>
      </w:r>
      <w:r>
        <w:rPr>
          <w:rFonts w:ascii="宋体" w:hAnsi="宋体" w:cs="宋体" w:hint="eastAsia"/>
          <w:sz w:val="24"/>
        </w:rPr>
        <w:t>。</w:t>
      </w:r>
      <w:bookmarkEnd w:id="98"/>
    </w:p>
    <w:p w14:paraId="7D5480A5" w14:textId="77777777" w:rsidR="007F6F01" w:rsidRDefault="007F6F01" w:rsidP="007F6F01">
      <w:pPr>
        <w:spacing w:line="440" w:lineRule="exact"/>
        <w:ind w:firstLineChars="200" w:firstLine="480"/>
        <w:rPr>
          <w:rFonts w:ascii="宋体" w:hAnsi="宋体" w:cs="宋体"/>
          <w:sz w:val="24"/>
        </w:rPr>
      </w:pPr>
      <w:r>
        <w:rPr>
          <w:rFonts w:ascii="宋体" w:hAnsi="宋体" w:cs="宋体" w:hint="eastAsia"/>
          <w:sz w:val="24"/>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四章 投标文件组成要求及格式”中“三、投标人情况及资格证明文件”章节提供的格式）。</w:t>
      </w:r>
    </w:p>
    <w:p w14:paraId="19743025" w14:textId="33538C52" w:rsidR="001D6B90" w:rsidRDefault="007F6F01" w:rsidP="007F6F01">
      <w:pPr>
        <w:spacing w:line="440" w:lineRule="exact"/>
        <w:ind w:firstLineChars="200" w:firstLine="480"/>
        <w:rPr>
          <w:rFonts w:ascii="宋体" w:hAnsi="宋体" w:cs="宋体"/>
          <w:sz w:val="24"/>
        </w:rPr>
      </w:pPr>
      <w:r>
        <w:rPr>
          <w:rFonts w:ascii="宋体" w:hAnsi="宋体" w:cs="宋体" w:hint="eastAsia"/>
          <w:sz w:val="24"/>
        </w:rPr>
        <w:t>（4）享受价格扣除获得政府采购合同的，小</w:t>
      </w:r>
      <w:proofErr w:type="gramStart"/>
      <w:r>
        <w:rPr>
          <w:rFonts w:ascii="宋体" w:hAnsi="宋体" w:cs="宋体" w:hint="eastAsia"/>
          <w:sz w:val="24"/>
        </w:rPr>
        <w:t>微企业</w:t>
      </w:r>
      <w:proofErr w:type="gramEnd"/>
      <w:r>
        <w:rPr>
          <w:rFonts w:ascii="宋体" w:hAnsi="宋体" w:cs="宋体" w:hint="eastAsia"/>
          <w:sz w:val="24"/>
        </w:rPr>
        <w:t>不得将合同分包给大中型企业。</w:t>
      </w:r>
    </w:p>
    <w:p w14:paraId="1967BC55" w14:textId="77777777" w:rsidR="001D6B90" w:rsidRPr="007F6F01" w:rsidRDefault="00000000" w:rsidP="007F6F01">
      <w:pPr>
        <w:spacing w:line="440" w:lineRule="exact"/>
        <w:ind w:firstLineChars="200" w:firstLine="482"/>
        <w:rPr>
          <w:rFonts w:ascii="宋体" w:hAnsi="宋体"/>
          <w:b/>
          <w:bCs/>
          <w:sz w:val="24"/>
        </w:rPr>
      </w:pPr>
      <w:r w:rsidRPr="007F6F01">
        <w:rPr>
          <w:rFonts w:ascii="宋体" w:hAnsi="宋体" w:hint="eastAsia"/>
          <w:b/>
          <w:bCs/>
          <w:sz w:val="24"/>
        </w:rPr>
        <w:t>2、根据《关于推动解决政府采购异常低价问题的通知》（财库〔2026〕2号）</w:t>
      </w:r>
    </w:p>
    <w:p w14:paraId="3BB0C7E5" w14:textId="77777777" w:rsidR="001D6B90" w:rsidRDefault="00000000" w:rsidP="007F6F01">
      <w:pPr>
        <w:spacing w:line="440" w:lineRule="exact"/>
        <w:ind w:firstLineChars="200" w:firstLine="480"/>
        <w:rPr>
          <w:rFonts w:ascii="宋体" w:hAnsi="宋体" w:cs="宋体"/>
          <w:sz w:val="24"/>
        </w:rPr>
      </w:pPr>
      <w:r>
        <w:rPr>
          <w:rFonts w:ascii="宋体" w:hAnsi="宋体" w:cs="宋体" w:hint="eastAsia"/>
          <w:sz w:val="24"/>
        </w:rPr>
        <w:t>评审中出现下列情形之一的，评审委员会应当启动异常低价投标（响应）审查程序：</w:t>
      </w:r>
    </w:p>
    <w:p w14:paraId="07F16CD1" w14:textId="3813A028" w:rsidR="001D6B90" w:rsidRDefault="00000000" w:rsidP="007F6F01">
      <w:pPr>
        <w:spacing w:line="440" w:lineRule="exact"/>
        <w:ind w:firstLineChars="200" w:firstLine="480"/>
        <w:rPr>
          <w:rFonts w:ascii="宋体" w:hAnsi="宋体" w:cs="宋体"/>
          <w:sz w:val="24"/>
        </w:rPr>
      </w:pPr>
      <w:r>
        <w:rPr>
          <w:rFonts w:ascii="宋体" w:hAnsi="宋体" w:cs="宋体" w:hint="eastAsia"/>
          <w:sz w:val="24"/>
        </w:rPr>
        <w:t>（1）</w:t>
      </w:r>
      <w:r>
        <w:rPr>
          <w:rFonts w:ascii="宋体" w:hAnsi="宋体" w:cs="宋体"/>
          <w:sz w:val="24"/>
        </w:rPr>
        <w:t>投标（响应）报价低于全部通过符合性审查供应商投标（响应）报价平均值</w:t>
      </w:r>
      <w:r w:rsidR="007F6F01">
        <w:rPr>
          <w:rFonts w:ascii="宋体" w:hAnsi="宋体" w:cs="宋体" w:hint="eastAsia"/>
          <w:sz w:val="24"/>
        </w:rPr>
        <w:t>65</w:t>
      </w:r>
      <w:r>
        <w:rPr>
          <w:rFonts w:ascii="宋体" w:hAnsi="宋体" w:cs="宋体"/>
          <w:sz w:val="24"/>
        </w:rPr>
        <w:t>%的，即投标（响应）报价&lt;全部通过符合性审查供应商投标（响应）报价平均值×</w:t>
      </w:r>
      <w:r w:rsidR="007F6F01">
        <w:rPr>
          <w:rFonts w:ascii="宋体" w:hAnsi="宋体" w:cs="宋体" w:hint="eastAsia"/>
          <w:sz w:val="24"/>
        </w:rPr>
        <w:t>65</w:t>
      </w:r>
      <w:r>
        <w:rPr>
          <w:rFonts w:ascii="宋体" w:hAnsi="宋体" w:cs="宋体"/>
          <w:sz w:val="24"/>
        </w:rPr>
        <w:t>%；</w:t>
      </w:r>
    </w:p>
    <w:p w14:paraId="53E8527C" w14:textId="7753A485" w:rsidR="001D6B90" w:rsidRDefault="00000000" w:rsidP="007F6F01">
      <w:pPr>
        <w:spacing w:line="440" w:lineRule="exact"/>
        <w:ind w:firstLineChars="200" w:firstLine="480"/>
        <w:rPr>
          <w:rFonts w:ascii="宋体" w:hAnsi="宋体" w:cs="宋体"/>
          <w:sz w:val="24"/>
        </w:rPr>
      </w:pPr>
      <w:r>
        <w:rPr>
          <w:rFonts w:ascii="宋体" w:hAnsi="宋体" w:cs="宋体" w:hint="eastAsia"/>
          <w:sz w:val="24"/>
        </w:rPr>
        <w:t>（2）</w:t>
      </w:r>
      <w:r>
        <w:rPr>
          <w:rFonts w:ascii="宋体" w:hAnsi="宋体" w:cs="宋体"/>
          <w:sz w:val="24"/>
        </w:rPr>
        <w:t>投标（响应）报价低于通过符合性审查的次低报价供应商投标（响应）报价</w:t>
      </w:r>
      <w:r w:rsidR="007F6F01">
        <w:rPr>
          <w:rFonts w:ascii="宋体" w:hAnsi="宋体" w:cs="宋体" w:hint="eastAsia"/>
          <w:sz w:val="24"/>
        </w:rPr>
        <w:t>65</w:t>
      </w:r>
      <w:r>
        <w:rPr>
          <w:rFonts w:ascii="宋体" w:hAnsi="宋体" w:cs="宋体"/>
          <w:sz w:val="24"/>
        </w:rPr>
        <w:t>%</w:t>
      </w:r>
      <w:r>
        <w:rPr>
          <w:rFonts w:ascii="宋体" w:hAnsi="宋体" w:cs="宋体"/>
          <w:sz w:val="24"/>
        </w:rPr>
        <w:lastRenderedPageBreak/>
        <w:t>的，即投标（响应）报价&lt;通过符合性审查的次低报价供应商投标（响应）报价×</w:t>
      </w:r>
      <w:r w:rsidR="007F6F01">
        <w:rPr>
          <w:rFonts w:ascii="宋体" w:hAnsi="宋体" w:cs="宋体" w:hint="eastAsia"/>
          <w:sz w:val="24"/>
        </w:rPr>
        <w:t>65</w:t>
      </w:r>
      <w:r>
        <w:rPr>
          <w:rFonts w:ascii="宋体" w:hAnsi="宋体" w:cs="宋体"/>
          <w:sz w:val="24"/>
        </w:rPr>
        <w:t>%；</w:t>
      </w:r>
    </w:p>
    <w:p w14:paraId="12B1409B" w14:textId="17A059C5" w:rsidR="001D6B90" w:rsidRPr="007F6F01" w:rsidRDefault="00000000" w:rsidP="007F6F01">
      <w:pPr>
        <w:spacing w:line="440" w:lineRule="exact"/>
        <w:ind w:firstLineChars="200" w:firstLine="482"/>
        <w:rPr>
          <w:rFonts w:ascii="宋体" w:hAnsi="宋体" w:cs="宋体"/>
          <w:b/>
          <w:bCs/>
          <w:color w:val="EE0000"/>
          <w:sz w:val="24"/>
        </w:rPr>
      </w:pPr>
      <w:r w:rsidRPr="007F6F01">
        <w:rPr>
          <w:rFonts w:ascii="宋体" w:hAnsi="宋体" w:cs="宋体" w:hint="eastAsia"/>
          <w:b/>
          <w:bCs/>
          <w:color w:val="EE0000"/>
          <w:sz w:val="24"/>
        </w:rPr>
        <w:t>（3）</w:t>
      </w:r>
      <w:r w:rsidRPr="007F6F01">
        <w:rPr>
          <w:rFonts w:ascii="宋体" w:hAnsi="宋体" w:cs="宋体"/>
          <w:b/>
          <w:bCs/>
          <w:color w:val="EE0000"/>
          <w:sz w:val="24"/>
        </w:rPr>
        <w:t>投标（响应）报价低于采购项目最高限价</w:t>
      </w:r>
      <w:r w:rsidR="007F6F01">
        <w:rPr>
          <w:rFonts w:ascii="宋体" w:hAnsi="宋体" w:cs="宋体" w:hint="eastAsia"/>
          <w:b/>
          <w:bCs/>
          <w:color w:val="EE0000"/>
          <w:sz w:val="24"/>
        </w:rPr>
        <w:t>65</w:t>
      </w:r>
      <w:r w:rsidRPr="007F6F01">
        <w:rPr>
          <w:rFonts w:ascii="宋体" w:hAnsi="宋体" w:cs="宋体"/>
          <w:b/>
          <w:bCs/>
          <w:color w:val="EE0000"/>
          <w:sz w:val="24"/>
        </w:rPr>
        <w:t>%的，即投标（响应）报价&lt;采购项目最高限价×</w:t>
      </w:r>
      <w:r w:rsidR="007F6F01">
        <w:rPr>
          <w:rFonts w:ascii="宋体" w:hAnsi="宋体" w:cs="宋体" w:hint="eastAsia"/>
          <w:b/>
          <w:bCs/>
          <w:color w:val="EE0000"/>
          <w:sz w:val="24"/>
        </w:rPr>
        <w:t>65</w:t>
      </w:r>
      <w:r w:rsidRPr="007F6F01">
        <w:rPr>
          <w:rFonts w:ascii="宋体" w:hAnsi="宋体" w:cs="宋体"/>
          <w:b/>
          <w:bCs/>
          <w:color w:val="EE0000"/>
          <w:sz w:val="24"/>
        </w:rPr>
        <w:t>%；</w:t>
      </w:r>
    </w:p>
    <w:p w14:paraId="350840D1" w14:textId="77777777" w:rsidR="001D6B90" w:rsidRDefault="00000000" w:rsidP="007F6F01">
      <w:pPr>
        <w:spacing w:line="440" w:lineRule="exact"/>
        <w:ind w:firstLineChars="200" w:firstLine="480"/>
        <w:rPr>
          <w:rFonts w:ascii="宋体" w:hAnsi="宋体" w:cs="宋体"/>
          <w:sz w:val="24"/>
        </w:rPr>
      </w:pPr>
      <w:r>
        <w:rPr>
          <w:rFonts w:ascii="宋体" w:hAnsi="宋体" w:cs="宋体" w:hint="eastAsia"/>
          <w:sz w:val="24"/>
        </w:rPr>
        <w:t>（4）</w:t>
      </w:r>
      <w:r>
        <w:rPr>
          <w:rFonts w:ascii="宋体" w:hAnsi="宋体" w:cs="宋体"/>
          <w:sz w:val="24"/>
        </w:rPr>
        <w:t>评审委员会基于专业判断，认为供应商报价过低，有可能影响产品质量或者不能诚信履约的其他情形。</w:t>
      </w:r>
    </w:p>
    <w:p w14:paraId="18AB68D8" w14:textId="77777777" w:rsidR="001D6B90" w:rsidRPr="007F6F01" w:rsidRDefault="00000000" w:rsidP="007F6F01">
      <w:pPr>
        <w:spacing w:line="440" w:lineRule="exact"/>
        <w:ind w:firstLineChars="200" w:firstLine="480"/>
        <w:rPr>
          <w:rFonts w:ascii="宋体" w:hAnsi="宋体" w:cs="宋体"/>
          <w:b/>
          <w:bCs/>
          <w:color w:val="EE0000"/>
          <w:sz w:val="24"/>
        </w:rPr>
      </w:pPr>
      <w:r>
        <w:rPr>
          <w:rFonts w:ascii="宋体" w:hAnsi="宋体" w:cs="宋体" w:hint="eastAsia"/>
          <w:sz w:val="24"/>
        </w:rPr>
        <w:t>评审委员会启动异常低价投标（响应）审查后，属于前述第</w:t>
      </w:r>
      <w:r>
        <w:rPr>
          <w:rFonts w:ascii="宋体" w:hAnsi="宋体" w:cs="宋体"/>
          <w:sz w:val="24"/>
        </w:rPr>
        <w:t>1项至第4项情形的，应当要求相关供应商在评审现场合理的时间内对投标（响应）价格</w:t>
      </w:r>
      <w:proofErr w:type="gramStart"/>
      <w:r>
        <w:rPr>
          <w:rFonts w:ascii="宋体" w:hAnsi="宋体" w:cs="宋体"/>
          <w:sz w:val="24"/>
        </w:rPr>
        <w:t>作出</w:t>
      </w:r>
      <w:proofErr w:type="gramEnd"/>
      <w:r>
        <w:rPr>
          <w:rFonts w:ascii="宋体" w:hAnsi="宋体" w:cs="宋体"/>
          <w:sz w:val="24"/>
        </w:rPr>
        <w:t>解释，提供项目具体成本测算等与报价合理性相关的书面说明及必要的证明材料，包括但不限于原材料成本、人工成本、制造费用等，给予相关供应商的合理时间一般不少于30分钟。</w:t>
      </w:r>
      <w:r w:rsidRPr="007F6F01">
        <w:rPr>
          <w:rFonts w:ascii="宋体" w:hAnsi="宋体" w:cs="宋体"/>
          <w:b/>
          <w:bCs/>
          <w:color w:val="EE0000"/>
          <w:sz w:val="24"/>
        </w:rPr>
        <w:t>其中，属于第3项情形，供应商已随投标（响应）文件一并提交相关书面说明及必要的证明材料的，在评审现场可不再重复提交。</w:t>
      </w:r>
    </w:p>
    <w:p w14:paraId="02E1F4EC" w14:textId="77777777" w:rsidR="001D6B90" w:rsidRDefault="00000000" w:rsidP="007F6F01">
      <w:pPr>
        <w:spacing w:line="440" w:lineRule="exact"/>
        <w:ind w:firstLineChars="200" w:firstLine="480"/>
        <w:rPr>
          <w:rFonts w:ascii="宋体" w:hAnsi="宋体" w:cs="宋体"/>
          <w:sz w:val="24"/>
        </w:rPr>
      </w:pPr>
      <w:r>
        <w:rPr>
          <w:rFonts w:ascii="宋体" w:hAnsi="宋体" w:cs="宋体"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17DBC08" w14:textId="77777777" w:rsidR="001D6B90" w:rsidRDefault="00000000">
      <w:pPr>
        <w:spacing w:after="160" w:line="278" w:lineRule="auto"/>
        <w:ind w:firstLineChars="200" w:firstLine="482"/>
        <w:rPr>
          <w:rFonts w:ascii="宋体" w:hAnsi="宋体" w:cs="宋体"/>
          <w:b/>
          <w:bCs/>
          <w:sz w:val="24"/>
        </w:rPr>
      </w:pPr>
      <w:r>
        <w:rPr>
          <w:rFonts w:ascii="宋体" w:hAnsi="宋体" w:cs="宋体"/>
          <w:b/>
          <w:bCs/>
          <w:sz w:val="24"/>
        </w:rPr>
        <w:t>3</w:t>
      </w:r>
      <w:r>
        <w:rPr>
          <w:rFonts w:ascii="宋体" w:hAnsi="宋体" w:cs="宋体" w:hint="eastAsia"/>
          <w:b/>
          <w:bCs/>
          <w:sz w:val="24"/>
        </w:rPr>
        <w:t>、关于政府采购订单融资政策</w:t>
      </w:r>
    </w:p>
    <w:p w14:paraId="3FA33E86" w14:textId="77777777" w:rsidR="001D6B90" w:rsidRDefault="00000000">
      <w:pPr>
        <w:widowControl/>
        <w:spacing w:after="160" w:line="278" w:lineRule="auto"/>
        <w:ind w:firstLineChars="200" w:firstLine="480"/>
        <w:jc w:val="left"/>
        <w:rPr>
          <w:kern w:val="0"/>
          <w:sz w:val="24"/>
        </w:rPr>
      </w:pPr>
      <w:r>
        <w:rPr>
          <w:rFonts w:hint="eastAsia"/>
          <w:kern w:val="0"/>
          <w:sz w:val="24"/>
        </w:rPr>
        <w:t>为深入贯彻落实国家深化政府采购制度改革精神，充分发挥政府采购扶持中小企业发展的政策功能，缓解中小</w:t>
      </w:r>
      <w:proofErr w:type="gramStart"/>
      <w:r>
        <w:rPr>
          <w:rFonts w:hint="eastAsia"/>
          <w:kern w:val="0"/>
          <w:sz w:val="24"/>
        </w:rPr>
        <w:t>微企业</w:t>
      </w:r>
      <w:proofErr w:type="gramEnd"/>
      <w:r>
        <w:rPr>
          <w:rFonts w:hint="eastAsia"/>
          <w:kern w:val="0"/>
          <w:sz w:val="24"/>
        </w:rPr>
        <w:t>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w:t>
      </w:r>
      <w:r>
        <w:rPr>
          <w:rFonts w:hint="eastAsia"/>
          <w:kern w:val="0"/>
          <w:sz w:val="24"/>
        </w:rPr>
        <w:t>(https://finance.szexgrp.com/gtm/web/guarantee/#/)</w:t>
      </w:r>
      <w:r>
        <w:rPr>
          <w:rFonts w:hint="eastAsia"/>
          <w:kern w:val="0"/>
          <w:sz w:val="24"/>
        </w:rPr>
        <w:t>，相关政策法规参阅深圳市政府采购监管网（</w:t>
      </w:r>
      <w:r>
        <w:rPr>
          <w:rFonts w:hint="eastAsia"/>
          <w:kern w:val="0"/>
          <w:sz w:val="24"/>
        </w:rPr>
        <w:t>http://zfcg.sz.gov.cn/</w:t>
      </w:r>
      <w:r>
        <w:rPr>
          <w:rFonts w:hint="eastAsia"/>
          <w:kern w:val="0"/>
          <w:sz w:val="24"/>
        </w:rPr>
        <w:t>）信息公开栏目。</w:t>
      </w:r>
    </w:p>
    <w:p w14:paraId="74A26D53" w14:textId="77777777" w:rsidR="001D6B90" w:rsidRDefault="00000000">
      <w:pPr>
        <w:spacing w:after="160" w:line="278" w:lineRule="auto"/>
        <w:ind w:firstLineChars="200" w:firstLine="480"/>
        <w:rPr>
          <w:sz w:val="24"/>
        </w:rPr>
      </w:pPr>
      <w:r>
        <w:rPr>
          <w:rFonts w:hint="eastAsia"/>
          <w:sz w:val="24"/>
        </w:rPr>
        <w:t>本项目类型为</w:t>
      </w:r>
      <w:r>
        <w:rPr>
          <w:rFonts w:hint="eastAsia"/>
          <w:b/>
          <w:bCs/>
          <w:sz w:val="24"/>
          <w:u w:val="single"/>
        </w:rPr>
        <w:t>服务类</w:t>
      </w:r>
      <w:r>
        <w:rPr>
          <w:rFonts w:hint="eastAsia"/>
          <w:sz w:val="24"/>
        </w:rPr>
        <w:t>：</w:t>
      </w:r>
    </w:p>
    <w:p w14:paraId="1648F068" w14:textId="7024BB6B" w:rsidR="001D6B90" w:rsidRDefault="00000000">
      <w:pPr>
        <w:spacing w:after="160" w:line="278" w:lineRule="auto"/>
        <w:ind w:firstLineChars="200" w:firstLine="480"/>
        <w:rPr>
          <w:b/>
          <w:bCs/>
          <w:sz w:val="24"/>
        </w:rPr>
      </w:pPr>
      <w:r>
        <w:rPr>
          <w:rFonts w:hint="eastAsia"/>
          <w:sz w:val="24"/>
        </w:rPr>
        <w:t>（一）代理服务费以《中标通知书》确定的中标金额作为计算基数，按差额定率累进法计算，具体收费标准为：《深圳市财政委员会关于规范深圳市社会采购代理机构管理有关事项的补充通知》（</w:t>
      </w:r>
      <w:proofErr w:type="gramStart"/>
      <w:r>
        <w:rPr>
          <w:rFonts w:hint="eastAsia"/>
          <w:sz w:val="24"/>
        </w:rPr>
        <w:t>深财购【</w:t>
      </w:r>
      <w:r>
        <w:rPr>
          <w:rFonts w:hint="eastAsia"/>
          <w:sz w:val="24"/>
        </w:rPr>
        <w:t>2018</w:t>
      </w:r>
      <w:r>
        <w:rPr>
          <w:rFonts w:hint="eastAsia"/>
          <w:sz w:val="24"/>
        </w:rPr>
        <w:t>】</w:t>
      </w:r>
      <w:proofErr w:type="gramEnd"/>
      <w:r>
        <w:rPr>
          <w:rFonts w:hint="eastAsia"/>
          <w:sz w:val="24"/>
        </w:rPr>
        <w:t>27</w:t>
      </w:r>
      <w:r>
        <w:rPr>
          <w:rFonts w:hint="eastAsia"/>
          <w:sz w:val="24"/>
        </w:rPr>
        <w:t>号）代理费用参考标准的</w:t>
      </w:r>
      <w:r w:rsidR="007B5450">
        <w:rPr>
          <w:rFonts w:hint="eastAsia"/>
          <w:sz w:val="24"/>
          <w:u w:val="single"/>
        </w:rPr>
        <w:t>70%</w:t>
      </w:r>
      <w:r>
        <w:rPr>
          <w:rFonts w:hint="eastAsia"/>
          <w:sz w:val="24"/>
        </w:rPr>
        <w:t>进行计费。</w:t>
      </w:r>
    </w:p>
    <w:p w14:paraId="073B84F3" w14:textId="77777777" w:rsidR="001D6B90" w:rsidRDefault="00000000">
      <w:pPr>
        <w:spacing w:after="160" w:line="278" w:lineRule="auto"/>
        <w:ind w:firstLineChars="200" w:firstLine="480"/>
      </w:pPr>
      <w:r>
        <w:rPr>
          <w:rFonts w:hint="eastAsia"/>
          <w:sz w:val="24"/>
        </w:rPr>
        <w:t>（二）中标金额的各部分费率如下表：</w:t>
      </w:r>
    </w:p>
    <w:tbl>
      <w:tblPr>
        <w:tblW w:w="8529" w:type="dxa"/>
        <w:jc w:val="center"/>
        <w:tblLayout w:type="fixed"/>
        <w:tblLook w:val="04A0" w:firstRow="1" w:lastRow="0" w:firstColumn="1" w:lastColumn="0" w:noHBand="0" w:noVBand="1"/>
      </w:tblPr>
      <w:tblGrid>
        <w:gridCol w:w="3440"/>
        <w:gridCol w:w="1714"/>
        <w:gridCol w:w="1661"/>
        <w:gridCol w:w="1714"/>
      </w:tblGrid>
      <w:tr w:rsidR="001D6B90" w14:paraId="4B1977BB" w14:textId="77777777">
        <w:trPr>
          <w:trHeight w:val="531"/>
          <w:jc w:val="center"/>
        </w:trPr>
        <w:tc>
          <w:tcPr>
            <w:tcW w:w="3440" w:type="dxa"/>
            <w:tcBorders>
              <w:top w:val="single" w:sz="4" w:space="0" w:color="auto"/>
              <w:left w:val="single" w:sz="4" w:space="0" w:color="auto"/>
              <w:bottom w:val="single" w:sz="4" w:space="0" w:color="auto"/>
              <w:right w:val="single" w:sz="4" w:space="0" w:color="auto"/>
              <w:tl2br w:val="single" w:sz="4" w:space="0" w:color="auto"/>
            </w:tcBorders>
            <w:vAlign w:val="center"/>
          </w:tcPr>
          <w:p w14:paraId="1168167A" w14:textId="77777777" w:rsidR="001D6B90" w:rsidRDefault="00000000">
            <w:pPr>
              <w:spacing w:line="278" w:lineRule="auto"/>
              <w:ind w:firstLineChars="900" w:firstLine="2160"/>
              <w:rPr>
                <w:rFonts w:ascii="宋体" w:hAnsi="宋体"/>
                <w:bCs/>
                <w:sz w:val="24"/>
              </w:rPr>
            </w:pPr>
            <w:r>
              <w:rPr>
                <w:rFonts w:ascii="宋体" w:hAnsi="宋体" w:hint="eastAsia"/>
                <w:bCs/>
                <w:sz w:val="24"/>
              </w:rPr>
              <w:t>类别</w:t>
            </w:r>
          </w:p>
          <w:p w14:paraId="613302A3" w14:textId="77777777" w:rsidR="001D6B90" w:rsidRDefault="00000000">
            <w:pPr>
              <w:spacing w:line="278" w:lineRule="auto"/>
              <w:ind w:firstLine="200"/>
              <w:rPr>
                <w:rFonts w:ascii="宋体" w:hAnsi="宋体"/>
                <w:bCs/>
              </w:rPr>
            </w:pPr>
            <w:r>
              <w:rPr>
                <w:rFonts w:ascii="宋体" w:hAnsi="宋体" w:hint="eastAsia"/>
                <w:bCs/>
                <w:sz w:val="24"/>
              </w:rPr>
              <w:t>金额(万元)</w:t>
            </w:r>
          </w:p>
        </w:tc>
        <w:tc>
          <w:tcPr>
            <w:tcW w:w="1714" w:type="dxa"/>
            <w:tcBorders>
              <w:top w:val="single" w:sz="4" w:space="0" w:color="auto"/>
              <w:left w:val="single" w:sz="4" w:space="0" w:color="auto"/>
              <w:bottom w:val="single" w:sz="4" w:space="0" w:color="auto"/>
              <w:right w:val="single" w:sz="4" w:space="0" w:color="auto"/>
            </w:tcBorders>
            <w:vAlign w:val="center"/>
          </w:tcPr>
          <w:p w14:paraId="7CF90984" w14:textId="77777777" w:rsidR="001D6B90" w:rsidRDefault="00000000">
            <w:pPr>
              <w:spacing w:line="278" w:lineRule="auto"/>
              <w:ind w:firstLine="200"/>
              <w:jc w:val="center"/>
              <w:rPr>
                <w:rFonts w:ascii="宋体" w:hAnsi="宋体"/>
                <w:bCs/>
              </w:rPr>
            </w:pPr>
            <w:r>
              <w:rPr>
                <w:rFonts w:ascii="宋体" w:hAnsi="宋体" w:hint="eastAsia"/>
                <w:bCs/>
                <w:sz w:val="24"/>
              </w:rPr>
              <w:t>工程采购</w:t>
            </w:r>
          </w:p>
        </w:tc>
        <w:tc>
          <w:tcPr>
            <w:tcW w:w="1661" w:type="dxa"/>
            <w:tcBorders>
              <w:top w:val="single" w:sz="4" w:space="0" w:color="auto"/>
              <w:left w:val="nil"/>
              <w:bottom w:val="single" w:sz="4" w:space="0" w:color="auto"/>
              <w:right w:val="single" w:sz="4" w:space="0" w:color="auto"/>
            </w:tcBorders>
            <w:vAlign w:val="center"/>
          </w:tcPr>
          <w:p w14:paraId="78EF1924" w14:textId="77777777" w:rsidR="001D6B90" w:rsidRDefault="00000000">
            <w:pPr>
              <w:spacing w:line="278" w:lineRule="auto"/>
              <w:ind w:firstLine="200"/>
              <w:jc w:val="center"/>
              <w:rPr>
                <w:rFonts w:ascii="宋体" w:hAnsi="宋体"/>
                <w:bCs/>
              </w:rPr>
            </w:pPr>
            <w:r>
              <w:rPr>
                <w:rFonts w:ascii="宋体" w:hAnsi="宋体" w:hint="eastAsia"/>
                <w:bCs/>
                <w:sz w:val="24"/>
              </w:rPr>
              <w:t>货物采购</w:t>
            </w:r>
          </w:p>
        </w:tc>
        <w:tc>
          <w:tcPr>
            <w:tcW w:w="1714" w:type="dxa"/>
            <w:tcBorders>
              <w:top w:val="single" w:sz="4" w:space="0" w:color="auto"/>
              <w:left w:val="nil"/>
              <w:bottom w:val="single" w:sz="4" w:space="0" w:color="auto"/>
              <w:right w:val="single" w:sz="4" w:space="0" w:color="auto"/>
            </w:tcBorders>
            <w:vAlign w:val="center"/>
          </w:tcPr>
          <w:p w14:paraId="07A47497" w14:textId="77777777" w:rsidR="001D6B90" w:rsidRDefault="00000000">
            <w:pPr>
              <w:spacing w:line="278" w:lineRule="auto"/>
              <w:ind w:firstLine="200"/>
              <w:jc w:val="center"/>
              <w:rPr>
                <w:rFonts w:ascii="宋体" w:hAnsi="宋体"/>
                <w:bCs/>
              </w:rPr>
            </w:pPr>
            <w:r>
              <w:rPr>
                <w:rFonts w:ascii="宋体" w:hAnsi="宋体" w:hint="eastAsia"/>
                <w:bCs/>
                <w:sz w:val="24"/>
              </w:rPr>
              <w:t>服务采购</w:t>
            </w:r>
          </w:p>
        </w:tc>
      </w:tr>
      <w:tr w:rsidR="001D6B90" w14:paraId="33E2B072" w14:textId="77777777">
        <w:trPr>
          <w:trHeight w:val="402"/>
          <w:jc w:val="center"/>
        </w:trPr>
        <w:tc>
          <w:tcPr>
            <w:tcW w:w="3440" w:type="dxa"/>
            <w:tcBorders>
              <w:top w:val="single" w:sz="4" w:space="0" w:color="auto"/>
              <w:left w:val="single" w:sz="8" w:space="0" w:color="auto"/>
              <w:bottom w:val="single" w:sz="8" w:space="0" w:color="auto"/>
              <w:right w:val="single" w:sz="4" w:space="0" w:color="auto"/>
            </w:tcBorders>
            <w:vAlign w:val="center"/>
          </w:tcPr>
          <w:p w14:paraId="2B132796" w14:textId="77777777" w:rsidR="001D6B90" w:rsidRDefault="00000000">
            <w:pPr>
              <w:spacing w:line="278" w:lineRule="auto"/>
              <w:ind w:firstLine="200"/>
              <w:jc w:val="center"/>
              <w:rPr>
                <w:rFonts w:ascii="宋体" w:hAnsi="宋体"/>
                <w:bCs/>
              </w:rPr>
            </w:pPr>
            <w:r>
              <w:rPr>
                <w:rFonts w:ascii="宋体" w:hAnsi="宋体" w:hint="eastAsia"/>
                <w:bCs/>
                <w:sz w:val="24"/>
              </w:rPr>
              <w:t>100以下</w:t>
            </w:r>
          </w:p>
        </w:tc>
        <w:tc>
          <w:tcPr>
            <w:tcW w:w="1714" w:type="dxa"/>
            <w:tcBorders>
              <w:top w:val="single" w:sz="4" w:space="0" w:color="auto"/>
              <w:left w:val="single" w:sz="4" w:space="0" w:color="auto"/>
              <w:bottom w:val="single" w:sz="8" w:space="0" w:color="auto"/>
              <w:right w:val="single" w:sz="4" w:space="0" w:color="auto"/>
            </w:tcBorders>
            <w:vAlign w:val="center"/>
          </w:tcPr>
          <w:p w14:paraId="18E2797D" w14:textId="77777777" w:rsidR="001D6B90" w:rsidRDefault="00000000">
            <w:pPr>
              <w:spacing w:line="278" w:lineRule="auto"/>
              <w:ind w:firstLine="200"/>
              <w:jc w:val="center"/>
              <w:rPr>
                <w:rFonts w:ascii="宋体" w:hAnsi="宋体"/>
                <w:bCs/>
              </w:rPr>
            </w:pPr>
            <w:r>
              <w:rPr>
                <w:rFonts w:ascii="宋体" w:hAnsi="宋体" w:hint="eastAsia"/>
                <w:bCs/>
                <w:sz w:val="24"/>
              </w:rPr>
              <w:t>1.00%</w:t>
            </w:r>
          </w:p>
        </w:tc>
        <w:tc>
          <w:tcPr>
            <w:tcW w:w="1661" w:type="dxa"/>
            <w:tcBorders>
              <w:top w:val="single" w:sz="4" w:space="0" w:color="auto"/>
              <w:left w:val="single" w:sz="4" w:space="0" w:color="auto"/>
              <w:bottom w:val="single" w:sz="8" w:space="0" w:color="auto"/>
              <w:right w:val="single" w:sz="4" w:space="0" w:color="auto"/>
            </w:tcBorders>
            <w:vAlign w:val="center"/>
          </w:tcPr>
          <w:p w14:paraId="435B7BA3" w14:textId="77777777" w:rsidR="001D6B90" w:rsidRDefault="00000000">
            <w:pPr>
              <w:spacing w:line="278" w:lineRule="auto"/>
              <w:ind w:firstLine="200"/>
              <w:jc w:val="center"/>
              <w:rPr>
                <w:rFonts w:ascii="宋体" w:hAnsi="宋体"/>
                <w:bCs/>
              </w:rPr>
            </w:pPr>
            <w:r>
              <w:rPr>
                <w:rFonts w:ascii="宋体" w:hAnsi="宋体" w:hint="eastAsia"/>
                <w:bCs/>
                <w:sz w:val="24"/>
              </w:rPr>
              <w:t>1.50%</w:t>
            </w:r>
          </w:p>
        </w:tc>
        <w:tc>
          <w:tcPr>
            <w:tcW w:w="1714" w:type="dxa"/>
            <w:tcBorders>
              <w:top w:val="single" w:sz="4" w:space="0" w:color="auto"/>
              <w:left w:val="single" w:sz="4" w:space="0" w:color="auto"/>
              <w:bottom w:val="single" w:sz="8" w:space="0" w:color="auto"/>
              <w:right w:val="single" w:sz="4" w:space="0" w:color="auto"/>
            </w:tcBorders>
            <w:vAlign w:val="center"/>
          </w:tcPr>
          <w:p w14:paraId="27A30424" w14:textId="77777777" w:rsidR="001D6B90" w:rsidRDefault="00000000">
            <w:pPr>
              <w:spacing w:line="278" w:lineRule="auto"/>
              <w:ind w:firstLine="200"/>
              <w:jc w:val="center"/>
              <w:rPr>
                <w:rFonts w:ascii="宋体" w:hAnsi="宋体"/>
                <w:bCs/>
              </w:rPr>
            </w:pPr>
            <w:r>
              <w:rPr>
                <w:rFonts w:ascii="宋体" w:hAnsi="宋体" w:hint="eastAsia"/>
                <w:bCs/>
                <w:sz w:val="24"/>
              </w:rPr>
              <w:t>1.50%</w:t>
            </w:r>
          </w:p>
        </w:tc>
      </w:tr>
      <w:tr w:rsidR="001D6B90" w14:paraId="532B8CA6" w14:textId="77777777">
        <w:trPr>
          <w:trHeight w:val="402"/>
          <w:jc w:val="center"/>
        </w:trPr>
        <w:tc>
          <w:tcPr>
            <w:tcW w:w="3440" w:type="dxa"/>
            <w:tcBorders>
              <w:top w:val="single" w:sz="8" w:space="0" w:color="auto"/>
              <w:left w:val="single" w:sz="8" w:space="0" w:color="auto"/>
              <w:bottom w:val="single" w:sz="8" w:space="0" w:color="auto"/>
              <w:right w:val="single" w:sz="8" w:space="0" w:color="auto"/>
            </w:tcBorders>
            <w:vAlign w:val="center"/>
          </w:tcPr>
          <w:p w14:paraId="1A97D750" w14:textId="77777777" w:rsidR="001D6B90" w:rsidRDefault="00000000">
            <w:pPr>
              <w:spacing w:line="278" w:lineRule="auto"/>
              <w:ind w:firstLine="200"/>
              <w:jc w:val="center"/>
              <w:rPr>
                <w:rFonts w:ascii="宋体" w:hAnsi="宋体"/>
                <w:bCs/>
              </w:rPr>
            </w:pPr>
            <w:r>
              <w:rPr>
                <w:rFonts w:ascii="宋体" w:hAnsi="宋体" w:hint="eastAsia"/>
                <w:bCs/>
                <w:sz w:val="24"/>
              </w:rPr>
              <w:lastRenderedPageBreak/>
              <w:t>100-500</w:t>
            </w:r>
          </w:p>
        </w:tc>
        <w:tc>
          <w:tcPr>
            <w:tcW w:w="1714" w:type="dxa"/>
            <w:tcBorders>
              <w:top w:val="single" w:sz="8" w:space="0" w:color="auto"/>
              <w:left w:val="single" w:sz="8" w:space="0" w:color="auto"/>
              <w:bottom w:val="single" w:sz="4" w:space="0" w:color="auto"/>
              <w:right w:val="single" w:sz="8" w:space="0" w:color="auto"/>
            </w:tcBorders>
            <w:vAlign w:val="center"/>
          </w:tcPr>
          <w:p w14:paraId="4E2BDFFE" w14:textId="77777777" w:rsidR="001D6B90" w:rsidRDefault="00000000">
            <w:pPr>
              <w:spacing w:line="278" w:lineRule="auto"/>
              <w:ind w:firstLine="200"/>
              <w:jc w:val="center"/>
              <w:rPr>
                <w:rFonts w:ascii="宋体" w:hAnsi="宋体"/>
                <w:bCs/>
              </w:rPr>
            </w:pPr>
            <w:r>
              <w:rPr>
                <w:rFonts w:ascii="宋体" w:hAnsi="宋体" w:hint="eastAsia"/>
                <w:bCs/>
                <w:sz w:val="24"/>
              </w:rPr>
              <w:t>0.70%</w:t>
            </w:r>
          </w:p>
        </w:tc>
        <w:tc>
          <w:tcPr>
            <w:tcW w:w="1661" w:type="dxa"/>
            <w:tcBorders>
              <w:top w:val="single" w:sz="8" w:space="0" w:color="auto"/>
              <w:left w:val="single" w:sz="8" w:space="0" w:color="auto"/>
              <w:bottom w:val="single" w:sz="4" w:space="0" w:color="auto"/>
              <w:right w:val="single" w:sz="8" w:space="0" w:color="auto"/>
            </w:tcBorders>
            <w:vAlign w:val="center"/>
          </w:tcPr>
          <w:p w14:paraId="043CFB81" w14:textId="77777777" w:rsidR="001D6B90" w:rsidRDefault="00000000">
            <w:pPr>
              <w:spacing w:line="278" w:lineRule="auto"/>
              <w:ind w:firstLine="200"/>
              <w:jc w:val="center"/>
              <w:rPr>
                <w:rFonts w:ascii="宋体" w:hAnsi="宋体"/>
                <w:bCs/>
              </w:rPr>
            </w:pPr>
            <w:r>
              <w:rPr>
                <w:rFonts w:ascii="宋体" w:hAnsi="宋体" w:hint="eastAsia"/>
                <w:bCs/>
                <w:sz w:val="24"/>
              </w:rPr>
              <w:t>1.10%</w:t>
            </w:r>
          </w:p>
        </w:tc>
        <w:tc>
          <w:tcPr>
            <w:tcW w:w="1714" w:type="dxa"/>
            <w:tcBorders>
              <w:top w:val="single" w:sz="8" w:space="0" w:color="auto"/>
              <w:left w:val="single" w:sz="8" w:space="0" w:color="auto"/>
              <w:bottom w:val="single" w:sz="4" w:space="0" w:color="auto"/>
              <w:right w:val="single" w:sz="8" w:space="0" w:color="auto"/>
            </w:tcBorders>
            <w:vAlign w:val="center"/>
          </w:tcPr>
          <w:p w14:paraId="32892A61" w14:textId="77777777" w:rsidR="001D6B90" w:rsidRDefault="00000000">
            <w:pPr>
              <w:spacing w:line="278" w:lineRule="auto"/>
              <w:ind w:firstLine="200"/>
              <w:jc w:val="center"/>
              <w:rPr>
                <w:rFonts w:ascii="宋体" w:hAnsi="宋体"/>
                <w:bCs/>
              </w:rPr>
            </w:pPr>
            <w:r>
              <w:rPr>
                <w:rFonts w:ascii="宋体" w:hAnsi="宋体" w:hint="eastAsia"/>
                <w:bCs/>
                <w:sz w:val="24"/>
              </w:rPr>
              <w:t>0.80%</w:t>
            </w:r>
          </w:p>
        </w:tc>
      </w:tr>
      <w:tr w:rsidR="001D6B90" w14:paraId="7F6304C2" w14:textId="77777777">
        <w:trPr>
          <w:trHeight w:val="402"/>
          <w:jc w:val="center"/>
        </w:trPr>
        <w:tc>
          <w:tcPr>
            <w:tcW w:w="3440" w:type="dxa"/>
            <w:tcBorders>
              <w:top w:val="nil"/>
              <w:left w:val="single" w:sz="8" w:space="0" w:color="auto"/>
              <w:bottom w:val="single" w:sz="8" w:space="0" w:color="auto"/>
              <w:right w:val="single" w:sz="8" w:space="0" w:color="auto"/>
            </w:tcBorders>
            <w:vAlign w:val="center"/>
          </w:tcPr>
          <w:p w14:paraId="48BFAC19" w14:textId="77777777" w:rsidR="001D6B90" w:rsidRDefault="00000000">
            <w:pPr>
              <w:spacing w:line="278" w:lineRule="auto"/>
              <w:ind w:firstLine="200"/>
              <w:jc w:val="center"/>
              <w:rPr>
                <w:rFonts w:ascii="宋体" w:hAnsi="宋体"/>
                <w:bCs/>
              </w:rPr>
            </w:pPr>
            <w:r>
              <w:rPr>
                <w:rFonts w:ascii="宋体" w:hAnsi="宋体" w:hint="eastAsia"/>
                <w:bCs/>
                <w:sz w:val="24"/>
              </w:rPr>
              <w:t>500-1000</w:t>
            </w:r>
          </w:p>
        </w:tc>
        <w:tc>
          <w:tcPr>
            <w:tcW w:w="1714" w:type="dxa"/>
            <w:tcBorders>
              <w:top w:val="single" w:sz="4" w:space="0" w:color="auto"/>
              <w:left w:val="nil"/>
              <w:bottom w:val="single" w:sz="8" w:space="0" w:color="auto"/>
              <w:right w:val="single" w:sz="8" w:space="0" w:color="auto"/>
            </w:tcBorders>
            <w:vAlign w:val="center"/>
          </w:tcPr>
          <w:p w14:paraId="7C3A1538" w14:textId="77777777" w:rsidR="001D6B90" w:rsidRDefault="00000000">
            <w:pPr>
              <w:spacing w:line="278" w:lineRule="auto"/>
              <w:ind w:firstLine="200"/>
              <w:jc w:val="center"/>
              <w:rPr>
                <w:rFonts w:ascii="宋体" w:hAnsi="宋体"/>
                <w:bCs/>
              </w:rPr>
            </w:pPr>
            <w:r>
              <w:rPr>
                <w:rFonts w:ascii="宋体" w:hAnsi="宋体" w:hint="eastAsia"/>
                <w:bCs/>
                <w:sz w:val="24"/>
              </w:rPr>
              <w:t>0.55%</w:t>
            </w:r>
          </w:p>
        </w:tc>
        <w:tc>
          <w:tcPr>
            <w:tcW w:w="1661" w:type="dxa"/>
            <w:tcBorders>
              <w:top w:val="single" w:sz="4" w:space="0" w:color="auto"/>
              <w:left w:val="nil"/>
              <w:bottom w:val="single" w:sz="8" w:space="0" w:color="auto"/>
              <w:right w:val="single" w:sz="8" w:space="0" w:color="auto"/>
            </w:tcBorders>
            <w:vAlign w:val="center"/>
          </w:tcPr>
          <w:p w14:paraId="5B4CF2E3" w14:textId="77777777" w:rsidR="001D6B90" w:rsidRDefault="00000000">
            <w:pPr>
              <w:spacing w:line="278" w:lineRule="auto"/>
              <w:ind w:firstLine="200"/>
              <w:jc w:val="center"/>
              <w:rPr>
                <w:rFonts w:ascii="宋体" w:hAnsi="宋体"/>
                <w:bCs/>
              </w:rPr>
            </w:pPr>
            <w:r>
              <w:rPr>
                <w:rFonts w:ascii="宋体" w:hAnsi="宋体" w:hint="eastAsia"/>
                <w:bCs/>
                <w:sz w:val="24"/>
              </w:rPr>
              <w:t>0.80%</w:t>
            </w:r>
          </w:p>
        </w:tc>
        <w:tc>
          <w:tcPr>
            <w:tcW w:w="1714" w:type="dxa"/>
            <w:tcBorders>
              <w:top w:val="single" w:sz="4" w:space="0" w:color="auto"/>
              <w:left w:val="nil"/>
              <w:bottom w:val="single" w:sz="8" w:space="0" w:color="auto"/>
              <w:right w:val="single" w:sz="8" w:space="0" w:color="auto"/>
            </w:tcBorders>
            <w:vAlign w:val="center"/>
          </w:tcPr>
          <w:p w14:paraId="320EDDE2" w14:textId="77777777" w:rsidR="001D6B90" w:rsidRDefault="00000000">
            <w:pPr>
              <w:spacing w:line="278" w:lineRule="auto"/>
              <w:ind w:firstLine="200"/>
              <w:jc w:val="center"/>
              <w:rPr>
                <w:rFonts w:ascii="宋体" w:hAnsi="宋体"/>
                <w:bCs/>
              </w:rPr>
            </w:pPr>
            <w:r>
              <w:rPr>
                <w:rFonts w:ascii="宋体" w:hAnsi="宋体" w:hint="eastAsia"/>
                <w:bCs/>
                <w:sz w:val="24"/>
              </w:rPr>
              <w:t>0.45%</w:t>
            </w:r>
          </w:p>
        </w:tc>
      </w:tr>
      <w:tr w:rsidR="001D6B90" w14:paraId="452E748D" w14:textId="77777777">
        <w:trPr>
          <w:trHeight w:val="402"/>
          <w:jc w:val="center"/>
        </w:trPr>
        <w:tc>
          <w:tcPr>
            <w:tcW w:w="3440" w:type="dxa"/>
            <w:tcBorders>
              <w:top w:val="nil"/>
              <w:left w:val="single" w:sz="8" w:space="0" w:color="auto"/>
              <w:bottom w:val="single" w:sz="8" w:space="0" w:color="auto"/>
              <w:right w:val="single" w:sz="8" w:space="0" w:color="auto"/>
            </w:tcBorders>
            <w:vAlign w:val="center"/>
          </w:tcPr>
          <w:p w14:paraId="14BA88A1" w14:textId="77777777" w:rsidR="001D6B90" w:rsidRDefault="00000000">
            <w:pPr>
              <w:spacing w:line="278" w:lineRule="auto"/>
              <w:ind w:firstLine="200"/>
              <w:jc w:val="center"/>
              <w:rPr>
                <w:rFonts w:ascii="宋体" w:hAnsi="宋体"/>
                <w:bCs/>
              </w:rPr>
            </w:pPr>
            <w:r>
              <w:rPr>
                <w:rFonts w:ascii="宋体" w:hAnsi="宋体" w:hint="eastAsia"/>
                <w:bCs/>
                <w:sz w:val="24"/>
              </w:rPr>
              <w:t>1000-5000</w:t>
            </w:r>
          </w:p>
        </w:tc>
        <w:tc>
          <w:tcPr>
            <w:tcW w:w="1714" w:type="dxa"/>
            <w:tcBorders>
              <w:top w:val="nil"/>
              <w:left w:val="nil"/>
              <w:bottom w:val="single" w:sz="8" w:space="0" w:color="auto"/>
              <w:right w:val="single" w:sz="8" w:space="0" w:color="auto"/>
            </w:tcBorders>
            <w:vAlign w:val="center"/>
          </w:tcPr>
          <w:p w14:paraId="53184F98" w14:textId="77777777" w:rsidR="001D6B90" w:rsidRDefault="00000000">
            <w:pPr>
              <w:spacing w:line="278" w:lineRule="auto"/>
              <w:ind w:firstLine="200"/>
              <w:jc w:val="center"/>
              <w:rPr>
                <w:rFonts w:ascii="宋体" w:hAnsi="宋体"/>
                <w:bCs/>
              </w:rPr>
            </w:pPr>
            <w:r>
              <w:rPr>
                <w:rFonts w:ascii="宋体" w:hAnsi="宋体" w:hint="eastAsia"/>
                <w:bCs/>
                <w:sz w:val="24"/>
              </w:rPr>
              <w:t>0.35%</w:t>
            </w:r>
          </w:p>
        </w:tc>
        <w:tc>
          <w:tcPr>
            <w:tcW w:w="1661" w:type="dxa"/>
            <w:tcBorders>
              <w:top w:val="nil"/>
              <w:left w:val="nil"/>
              <w:bottom w:val="single" w:sz="8" w:space="0" w:color="auto"/>
              <w:right w:val="single" w:sz="8" w:space="0" w:color="auto"/>
            </w:tcBorders>
            <w:vAlign w:val="center"/>
          </w:tcPr>
          <w:p w14:paraId="66B26284" w14:textId="77777777" w:rsidR="001D6B90" w:rsidRDefault="00000000">
            <w:pPr>
              <w:spacing w:line="278" w:lineRule="auto"/>
              <w:ind w:firstLine="200"/>
              <w:jc w:val="center"/>
              <w:rPr>
                <w:rFonts w:ascii="宋体" w:hAnsi="宋体"/>
                <w:bCs/>
              </w:rPr>
            </w:pPr>
            <w:r>
              <w:rPr>
                <w:rFonts w:ascii="宋体" w:hAnsi="宋体" w:hint="eastAsia"/>
                <w:bCs/>
                <w:sz w:val="24"/>
              </w:rPr>
              <w:t>0.50%</w:t>
            </w:r>
          </w:p>
        </w:tc>
        <w:tc>
          <w:tcPr>
            <w:tcW w:w="1714" w:type="dxa"/>
            <w:tcBorders>
              <w:top w:val="nil"/>
              <w:left w:val="nil"/>
              <w:bottom w:val="single" w:sz="8" w:space="0" w:color="auto"/>
              <w:right w:val="single" w:sz="8" w:space="0" w:color="auto"/>
            </w:tcBorders>
            <w:vAlign w:val="center"/>
          </w:tcPr>
          <w:p w14:paraId="647A5C29" w14:textId="77777777" w:rsidR="001D6B90" w:rsidRDefault="00000000">
            <w:pPr>
              <w:spacing w:line="278" w:lineRule="auto"/>
              <w:ind w:firstLine="200"/>
              <w:jc w:val="center"/>
              <w:rPr>
                <w:rFonts w:ascii="宋体" w:hAnsi="宋体"/>
                <w:bCs/>
              </w:rPr>
            </w:pPr>
            <w:r>
              <w:rPr>
                <w:rFonts w:ascii="宋体" w:hAnsi="宋体" w:hint="eastAsia"/>
                <w:bCs/>
                <w:sz w:val="24"/>
              </w:rPr>
              <w:t>0.25%</w:t>
            </w:r>
          </w:p>
        </w:tc>
      </w:tr>
      <w:tr w:rsidR="001D6B90" w14:paraId="53D311F2" w14:textId="77777777">
        <w:trPr>
          <w:trHeight w:val="402"/>
          <w:jc w:val="center"/>
        </w:trPr>
        <w:tc>
          <w:tcPr>
            <w:tcW w:w="3440" w:type="dxa"/>
            <w:tcBorders>
              <w:top w:val="nil"/>
              <w:left w:val="single" w:sz="8" w:space="0" w:color="auto"/>
              <w:bottom w:val="single" w:sz="8" w:space="0" w:color="auto"/>
              <w:right w:val="single" w:sz="8" w:space="0" w:color="auto"/>
            </w:tcBorders>
            <w:vAlign w:val="center"/>
          </w:tcPr>
          <w:p w14:paraId="223A0F07" w14:textId="77777777" w:rsidR="001D6B90" w:rsidRDefault="00000000">
            <w:pPr>
              <w:spacing w:line="278" w:lineRule="auto"/>
              <w:ind w:firstLine="200"/>
              <w:jc w:val="center"/>
              <w:rPr>
                <w:rFonts w:ascii="宋体" w:hAnsi="宋体"/>
                <w:bCs/>
              </w:rPr>
            </w:pPr>
            <w:r>
              <w:rPr>
                <w:rFonts w:ascii="宋体" w:hAnsi="宋体" w:hint="eastAsia"/>
                <w:bCs/>
                <w:sz w:val="24"/>
              </w:rPr>
              <w:t>5000-10000</w:t>
            </w:r>
          </w:p>
        </w:tc>
        <w:tc>
          <w:tcPr>
            <w:tcW w:w="1714" w:type="dxa"/>
            <w:tcBorders>
              <w:top w:val="nil"/>
              <w:left w:val="nil"/>
              <w:bottom w:val="single" w:sz="8" w:space="0" w:color="auto"/>
              <w:right w:val="single" w:sz="8" w:space="0" w:color="auto"/>
            </w:tcBorders>
            <w:vAlign w:val="center"/>
          </w:tcPr>
          <w:p w14:paraId="285F5629" w14:textId="77777777" w:rsidR="001D6B90" w:rsidRDefault="00000000">
            <w:pPr>
              <w:spacing w:line="278" w:lineRule="auto"/>
              <w:ind w:firstLine="200"/>
              <w:jc w:val="center"/>
              <w:rPr>
                <w:rFonts w:ascii="宋体" w:hAnsi="宋体"/>
                <w:bCs/>
              </w:rPr>
            </w:pPr>
            <w:r>
              <w:rPr>
                <w:rFonts w:ascii="宋体" w:hAnsi="宋体" w:hint="eastAsia"/>
                <w:bCs/>
                <w:sz w:val="24"/>
              </w:rPr>
              <w:t>0.20%</w:t>
            </w:r>
          </w:p>
        </w:tc>
        <w:tc>
          <w:tcPr>
            <w:tcW w:w="1661" w:type="dxa"/>
            <w:tcBorders>
              <w:top w:val="nil"/>
              <w:left w:val="nil"/>
              <w:bottom w:val="single" w:sz="8" w:space="0" w:color="auto"/>
              <w:right w:val="single" w:sz="8" w:space="0" w:color="auto"/>
            </w:tcBorders>
            <w:vAlign w:val="center"/>
          </w:tcPr>
          <w:p w14:paraId="6C793BD5" w14:textId="77777777" w:rsidR="001D6B90" w:rsidRDefault="00000000">
            <w:pPr>
              <w:spacing w:line="278" w:lineRule="auto"/>
              <w:ind w:firstLine="200"/>
              <w:jc w:val="center"/>
              <w:rPr>
                <w:rFonts w:ascii="宋体" w:hAnsi="宋体"/>
                <w:bCs/>
              </w:rPr>
            </w:pPr>
            <w:r>
              <w:rPr>
                <w:rFonts w:ascii="宋体" w:hAnsi="宋体" w:hint="eastAsia"/>
                <w:bCs/>
                <w:sz w:val="24"/>
              </w:rPr>
              <w:t>0.25%</w:t>
            </w:r>
          </w:p>
        </w:tc>
        <w:tc>
          <w:tcPr>
            <w:tcW w:w="1714" w:type="dxa"/>
            <w:tcBorders>
              <w:top w:val="nil"/>
              <w:left w:val="nil"/>
              <w:bottom w:val="single" w:sz="8" w:space="0" w:color="auto"/>
              <w:right w:val="single" w:sz="8" w:space="0" w:color="auto"/>
            </w:tcBorders>
            <w:vAlign w:val="center"/>
          </w:tcPr>
          <w:p w14:paraId="01F94B86" w14:textId="77777777" w:rsidR="001D6B90" w:rsidRDefault="00000000">
            <w:pPr>
              <w:spacing w:line="278" w:lineRule="auto"/>
              <w:ind w:firstLine="200"/>
              <w:jc w:val="center"/>
              <w:rPr>
                <w:rFonts w:ascii="宋体" w:hAnsi="宋体"/>
                <w:bCs/>
              </w:rPr>
            </w:pPr>
            <w:r>
              <w:rPr>
                <w:rFonts w:ascii="宋体" w:hAnsi="宋体" w:hint="eastAsia"/>
                <w:bCs/>
                <w:sz w:val="24"/>
              </w:rPr>
              <w:t>0.10%</w:t>
            </w:r>
          </w:p>
        </w:tc>
      </w:tr>
      <w:tr w:rsidR="001D6B90" w14:paraId="2434C5F7" w14:textId="77777777">
        <w:trPr>
          <w:trHeight w:val="402"/>
          <w:jc w:val="center"/>
        </w:trPr>
        <w:tc>
          <w:tcPr>
            <w:tcW w:w="3440" w:type="dxa"/>
            <w:tcBorders>
              <w:top w:val="nil"/>
              <w:left w:val="single" w:sz="8" w:space="0" w:color="auto"/>
              <w:bottom w:val="single" w:sz="8" w:space="0" w:color="auto"/>
              <w:right w:val="single" w:sz="8" w:space="0" w:color="auto"/>
            </w:tcBorders>
            <w:vAlign w:val="center"/>
          </w:tcPr>
          <w:p w14:paraId="63644895" w14:textId="77777777" w:rsidR="001D6B90" w:rsidRDefault="00000000">
            <w:pPr>
              <w:spacing w:line="278" w:lineRule="auto"/>
              <w:ind w:firstLine="200"/>
              <w:jc w:val="center"/>
              <w:rPr>
                <w:rFonts w:ascii="宋体" w:hAnsi="宋体"/>
                <w:bCs/>
              </w:rPr>
            </w:pPr>
            <w:r>
              <w:rPr>
                <w:rFonts w:ascii="宋体" w:hAnsi="宋体" w:hint="eastAsia"/>
                <w:bCs/>
                <w:sz w:val="24"/>
              </w:rPr>
              <w:t>10000-50000</w:t>
            </w:r>
          </w:p>
        </w:tc>
        <w:tc>
          <w:tcPr>
            <w:tcW w:w="1714" w:type="dxa"/>
            <w:tcBorders>
              <w:top w:val="nil"/>
              <w:left w:val="nil"/>
              <w:bottom w:val="single" w:sz="8" w:space="0" w:color="auto"/>
              <w:right w:val="single" w:sz="8" w:space="0" w:color="auto"/>
            </w:tcBorders>
            <w:vAlign w:val="center"/>
          </w:tcPr>
          <w:p w14:paraId="19415A8B" w14:textId="77777777" w:rsidR="001D6B90" w:rsidRDefault="00000000">
            <w:pPr>
              <w:spacing w:line="278" w:lineRule="auto"/>
              <w:ind w:firstLine="200"/>
              <w:jc w:val="center"/>
              <w:rPr>
                <w:rFonts w:ascii="宋体" w:hAnsi="宋体"/>
                <w:bCs/>
              </w:rPr>
            </w:pPr>
            <w:r>
              <w:rPr>
                <w:rFonts w:ascii="宋体" w:hAnsi="宋体" w:hint="eastAsia"/>
                <w:bCs/>
                <w:sz w:val="24"/>
              </w:rPr>
              <w:t>0.05%</w:t>
            </w:r>
          </w:p>
        </w:tc>
        <w:tc>
          <w:tcPr>
            <w:tcW w:w="1661" w:type="dxa"/>
            <w:tcBorders>
              <w:top w:val="nil"/>
              <w:left w:val="nil"/>
              <w:bottom w:val="single" w:sz="8" w:space="0" w:color="auto"/>
              <w:right w:val="single" w:sz="8" w:space="0" w:color="auto"/>
            </w:tcBorders>
            <w:vAlign w:val="center"/>
          </w:tcPr>
          <w:p w14:paraId="7B3B34E0" w14:textId="77777777" w:rsidR="001D6B90" w:rsidRDefault="00000000">
            <w:pPr>
              <w:spacing w:line="278" w:lineRule="auto"/>
              <w:ind w:firstLine="200"/>
              <w:jc w:val="center"/>
              <w:rPr>
                <w:rFonts w:ascii="宋体" w:hAnsi="宋体"/>
                <w:bCs/>
              </w:rPr>
            </w:pPr>
            <w:r>
              <w:rPr>
                <w:rFonts w:ascii="宋体" w:hAnsi="宋体" w:hint="eastAsia"/>
                <w:bCs/>
                <w:sz w:val="24"/>
              </w:rPr>
              <w:t>0.05%</w:t>
            </w:r>
          </w:p>
        </w:tc>
        <w:tc>
          <w:tcPr>
            <w:tcW w:w="1714" w:type="dxa"/>
            <w:tcBorders>
              <w:top w:val="nil"/>
              <w:left w:val="nil"/>
              <w:bottom w:val="single" w:sz="8" w:space="0" w:color="auto"/>
              <w:right w:val="single" w:sz="8" w:space="0" w:color="auto"/>
            </w:tcBorders>
            <w:vAlign w:val="center"/>
          </w:tcPr>
          <w:p w14:paraId="29685FED" w14:textId="77777777" w:rsidR="001D6B90" w:rsidRDefault="00000000">
            <w:pPr>
              <w:spacing w:line="278" w:lineRule="auto"/>
              <w:ind w:firstLine="200"/>
              <w:jc w:val="center"/>
              <w:rPr>
                <w:rFonts w:ascii="宋体" w:hAnsi="宋体"/>
                <w:bCs/>
              </w:rPr>
            </w:pPr>
            <w:r>
              <w:rPr>
                <w:rFonts w:ascii="宋体" w:hAnsi="宋体" w:hint="eastAsia"/>
                <w:bCs/>
                <w:sz w:val="24"/>
              </w:rPr>
              <w:t>0.05%</w:t>
            </w:r>
          </w:p>
        </w:tc>
      </w:tr>
      <w:tr w:rsidR="001D6B90" w14:paraId="3AD25CE0" w14:textId="77777777">
        <w:trPr>
          <w:trHeight w:val="402"/>
          <w:jc w:val="center"/>
        </w:trPr>
        <w:tc>
          <w:tcPr>
            <w:tcW w:w="3440" w:type="dxa"/>
            <w:tcBorders>
              <w:top w:val="single" w:sz="8" w:space="0" w:color="auto"/>
              <w:left w:val="single" w:sz="8" w:space="0" w:color="auto"/>
              <w:bottom w:val="single" w:sz="8" w:space="0" w:color="auto"/>
              <w:right w:val="single" w:sz="8" w:space="0" w:color="auto"/>
            </w:tcBorders>
            <w:vAlign w:val="center"/>
          </w:tcPr>
          <w:p w14:paraId="179B576B" w14:textId="77777777" w:rsidR="001D6B90" w:rsidRDefault="00000000">
            <w:pPr>
              <w:spacing w:line="278" w:lineRule="auto"/>
              <w:ind w:firstLine="200"/>
              <w:jc w:val="center"/>
              <w:rPr>
                <w:rFonts w:ascii="宋体" w:hAnsi="宋体"/>
                <w:bCs/>
              </w:rPr>
            </w:pPr>
            <w:r>
              <w:rPr>
                <w:rFonts w:ascii="宋体" w:hAnsi="宋体" w:hint="eastAsia"/>
                <w:bCs/>
                <w:sz w:val="24"/>
              </w:rPr>
              <w:t>50000-100000</w:t>
            </w:r>
          </w:p>
        </w:tc>
        <w:tc>
          <w:tcPr>
            <w:tcW w:w="1714" w:type="dxa"/>
            <w:tcBorders>
              <w:top w:val="single" w:sz="8" w:space="0" w:color="auto"/>
              <w:left w:val="single" w:sz="8" w:space="0" w:color="auto"/>
              <w:bottom w:val="single" w:sz="8" w:space="0" w:color="auto"/>
              <w:right w:val="single" w:sz="8" w:space="0" w:color="auto"/>
            </w:tcBorders>
            <w:vAlign w:val="center"/>
          </w:tcPr>
          <w:p w14:paraId="3D7570AC" w14:textId="77777777" w:rsidR="001D6B90" w:rsidRDefault="00000000">
            <w:pPr>
              <w:spacing w:line="278" w:lineRule="auto"/>
              <w:ind w:firstLine="200"/>
              <w:jc w:val="center"/>
              <w:rPr>
                <w:rFonts w:ascii="宋体" w:hAnsi="宋体"/>
                <w:bCs/>
              </w:rPr>
            </w:pPr>
            <w:r>
              <w:rPr>
                <w:rFonts w:ascii="宋体" w:hAnsi="宋体" w:hint="eastAsia"/>
                <w:bCs/>
                <w:sz w:val="24"/>
              </w:rPr>
              <w:t>0.035%</w:t>
            </w:r>
          </w:p>
        </w:tc>
        <w:tc>
          <w:tcPr>
            <w:tcW w:w="1661" w:type="dxa"/>
            <w:tcBorders>
              <w:top w:val="single" w:sz="8" w:space="0" w:color="auto"/>
              <w:left w:val="single" w:sz="8" w:space="0" w:color="auto"/>
              <w:bottom w:val="single" w:sz="8" w:space="0" w:color="auto"/>
              <w:right w:val="single" w:sz="8" w:space="0" w:color="auto"/>
            </w:tcBorders>
            <w:vAlign w:val="center"/>
          </w:tcPr>
          <w:p w14:paraId="5D70574A" w14:textId="77777777" w:rsidR="001D6B90" w:rsidRDefault="00000000">
            <w:pPr>
              <w:spacing w:line="278" w:lineRule="auto"/>
              <w:ind w:firstLine="200"/>
              <w:jc w:val="center"/>
              <w:rPr>
                <w:rFonts w:ascii="宋体" w:hAnsi="宋体"/>
                <w:bCs/>
              </w:rPr>
            </w:pPr>
            <w:r>
              <w:rPr>
                <w:rFonts w:ascii="宋体" w:hAnsi="宋体" w:hint="eastAsia"/>
                <w:bCs/>
                <w:sz w:val="24"/>
              </w:rPr>
              <w:t>0.035%</w:t>
            </w:r>
          </w:p>
        </w:tc>
        <w:tc>
          <w:tcPr>
            <w:tcW w:w="1714" w:type="dxa"/>
            <w:tcBorders>
              <w:top w:val="single" w:sz="8" w:space="0" w:color="auto"/>
              <w:left w:val="single" w:sz="8" w:space="0" w:color="auto"/>
              <w:bottom w:val="single" w:sz="8" w:space="0" w:color="auto"/>
              <w:right w:val="single" w:sz="8" w:space="0" w:color="auto"/>
            </w:tcBorders>
            <w:vAlign w:val="center"/>
          </w:tcPr>
          <w:p w14:paraId="39D1A5CC" w14:textId="77777777" w:rsidR="001D6B90" w:rsidRDefault="00000000">
            <w:pPr>
              <w:spacing w:line="278" w:lineRule="auto"/>
              <w:ind w:firstLine="200"/>
              <w:jc w:val="center"/>
              <w:rPr>
                <w:rFonts w:ascii="宋体" w:hAnsi="宋体"/>
                <w:bCs/>
              </w:rPr>
            </w:pPr>
            <w:r>
              <w:rPr>
                <w:rFonts w:ascii="宋体" w:hAnsi="宋体" w:hint="eastAsia"/>
                <w:bCs/>
                <w:sz w:val="24"/>
              </w:rPr>
              <w:t>0.035%</w:t>
            </w:r>
          </w:p>
        </w:tc>
      </w:tr>
      <w:tr w:rsidR="001D6B90" w14:paraId="662512EF" w14:textId="77777777">
        <w:trPr>
          <w:trHeight w:val="402"/>
          <w:jc w:val="center"/>
        </w:trPr>
        <w:tc>
          <w:tcPr>
            <w:tcW w:w="3440" w:type="dxa"/>
            <w:tcBorders>
              <w:top w:val="single" w:sz="8" w:space="0" w:color="auto"/>
              <w:left w:val="single" w:sz="8" w:space="0" w:color="auto"/>
              <w:bottom w:val="single" w:sz="8" w:space="0" w:color="auto"/>
              <w:right w:val="single" w:sz="8" w:space="0" w:color="auto"/>
            </w:tcBorders>
            <w:vAlign w:val="center"/>
          </w:tcPr>
          <w:p w14:paraId="3341C814" w14:textId="77777777" w:rsidR="001D6B90" w:rsidRDefault="00000000">
            <w:pPr>
              <w:spacing w:line="278" w:lineRule="auto"/>
              <w:ind w:firstLine="200"/>
              <w:jc w:val="center"/>
              <w:rPr>
                <w:rFonts w:ascii="宋体" w:hAnsi="宋体"/>
                <w:bCs/>
              </w:rPr>
            </w:pPr>
            <w:r>
              <w:rPr>
                <w:rFonts w:ascii="宋体" w:hAnsi="宋体" w:hint="eastAsia"/>
                <w:bCs/>
                <w:sz w:val="24"/>
              </w:rPr>
              <w:t>100000-500000</w:t>
            </w:r>
          </w:p>
        </w:tc>
        <w:tc>
          <w:tcPr>
            <w:tcW w:w="1714" w:type="dxa"/>
            <w:tcBorders>
              <w:top w:val="single" w:sz="8" w:space="0" w:color="auto"/>
              <w:left w:val="single" w:sz="8" w:space="0" w:color="auto"/>
              <w:bottom w:val="single" w:sz="8" w:space="0" w:color="auto"/>
              <w:right w:val="single" w:sz="8" w:space="0" w:color="auto"/>
            </w:tcBorders>
            <w:vAlign w:val="center"/>
          </w:tcPr>
          <w:p w14:paraId="7DA584C6" w14:textId="77777777" w:rsidR="001D6B90" w:rsidRDefault="00000000">
            <w:pPr>
              <w:spacing w:line="278" w:lineRule="auto"/>
              <w:ind w:firstLine="200"/>
              <w:jc w:val="center"/>
              <w:rPr>
                <w:rFonts w:ascii="宋体" w:hAnsi="宋体"/>
                <w:bCs/>
              </w:rPr>
            </w:pPr>
            <w:r>
              <w:rPr>
                <w:rFonts w:ascii="宋体" w:hAnsi="宋体" w:hint="eastAsia"/>
                <w:bCs/>
                <w:sz w:val="24"/>
              </w:rPr>
              <w:t>0.008%</w:t>
            </w:r>
          </w:p>
        </w:tc>
        <w:tc>
          <w:tcPr>
            <w:tcW w:w="1661" w:type="dxa"/>
            <w:tcBorders>
              <w:top w:val="single" w:sz="8" w:space="0" w:color="auto"/>
              <w:left w:val="single" w:sz="8" w:space="0" w:color="auto"/>
              <w:bottom w:val="single" w:sz="8" w:space="0" w:color="auto"/>
              <w:right w:val="single" w:sz="8" w:space="0" w:color="auto"/>
            </w:tcBorders>
            <w:vAlign w:val="center"/>
          </w:tcPr>
          <w:p w14:paraId="51E39425" w14:textId="77777777" w:rsidR="001D6B90" w:rsidRDefault="00000000">
            <w:pPr>
              <w:spacing w:line="278" w:lineRule="auto"/>
              <w:ind w:firstLine="200"/>
              <w:jc w:val="center"/>
              <w:rPr>
                <w:rFonts w:ascii="宋体" w:hAnsi="宋体"/>
                <w:bCs/>
              </w:rPr>
            </w:pPr>
            <w:r>
              <w:rPr>
                <w:rFonts w:ascii="宋体" w:hAnsi="宋体" w:hint="eastAsia"/>
                <w:bCs/>
                <w:sz w:val="24"/>
              </w:rPr>
              <w:t>0.008%</w:t>
            </w:r>
          </w:p>
        </w:tc>
        <w:tc>
          <w:tcPr>
            <w:tcW w:w="1714" w:type="dxa"/>
            <w:tcBorders>
              <w:top w:val="single" w:sz="8" w:space="0" w:color="auto"/>
              <w:left w:val="single" w:sz="8" w:space="0" w:color="auto"/>
              <w:bottom w:val="single" w:sz="8" w:space="0" w:color="auto"/>
              <w:right w:val="single" w:sz="8" w:space="0" w:color="auto"/>
            </w:tcBorders>
            <w:vAlign w:val="center"/>
          </w:tcPr>
          <w:p w14:paraId="22B71ECB" w14:textId="77777777" w:rsidR="001D6B90" w:rsidRDefault="00000000">
            <w:pPr>
              <w:spacing w:line="278" w:lineRule="auto"/>
              <w:ind w:firstLine="200"/>
              <w:jc w:val="center"/>
              <w:rPr>
                <w:rFonts w:ascii="宋体" w:hAnsi="宋体"/>
                <w:bCs/>
              </w:rPr>
            </w:pPr>
            <w:r>
              <w:rPr>
                <w:rFonts w:ascii="宋体" w:hAnsi="宋体" w:hint="eastAsia"/>
                <w:bCs/>
                <w:sz w:val="24"/>
              </w:rPr>
              <w:t>0.008%</w:t>
            </w:r>
          </w:p>
        </w:tc>
      </w:tr>
      <w:tr w:rsidR="001D6B90" w14:paraId="644F7AA7" w14:textId="77777777">
        <w:trPr>
          <w:trHeight w:val="402"/>
          <w:jc w:val="center"/>
        </w:trPr>
        <w:tc>
          <w:tcPr>
            <w:tcW w:w="3440" w:type="dxa"/>
            <w:tcBorders>
              <w:top w:val="single" w:sz="8" w:space="0" w:color="auto"/>
              <w:left w:val="single" w:sz="8" w:space="0" w:color="auto"/>
              <w:bottom w:val="single" w:sz="8" w:space="0" w:color="auto"/>
              <w:right w:val="single" w:sz="8" w:space="0" w:color="auto"/>
            </w:tcBorders>
            <w:vAlign w:val="center"/>
          </w:tcPr>
          <w:p w14:paraId="375435B7" w14:textId="77777777" w:rsidR="001D6B90" w:rsidRDefault="00000000">
            <w:pPr>
              <w:spacing w:line="278" w:lineRule="auto"/>
              <w:ind w:firstLine="200"/>
              <w:jc w:val="center"/>
              <w:rPr>
                <w:rFonts w:ascii="宋体" w:hAnsi="宋体"/>
                <w:bCs/>
              </w:rPr>
            </w:pPr>
            <w:r>
              <w:rPr>
                <w:rFonts w:ascii="宋体" w:hAnsi="宋体" w:hint="eastAsia"/>
                <w:bCs/>
                <w:sz w:val="24"/>
              </w:rPr>
              <w:t>500000-1000000</w:t>
            </w:r>
          </w:p>
        </w:tc>
        <w:tc>
          <w:tcPr>
            <w:tcW w:w="1714" w:type="dxa"/>
            <w:tcBorders>
              <w:top w:val="single" w:sz="8" w:space="0" w:color="auto"/>
              <w:left w:val="single" w:sz="8" w:space="0" w:color="auto"/>
              <w:bottom w:val="single" w:sz="8" w:space="0" w:color="auto"/>
              <w:right w:val="single" w:sz="8" w:space="0" w:color="auto"/>
            </w:tcBorders>
            <w:vAlign w:val="center"/>
          </w:tcPr>
          <w:p w14:paraId="349D6D9F" w14:textId="77777777" w:rsidR="001D6B90" w:rsidRDefault="00000000">
            <w:pPr>
              <w:spacing w:line="278" w:lineRule="auto"/>
              <w:ind w:firstLine="200"/>
              <w:jc w:val="center"/>
              <w:rPr>
                <w:rFonts w:ascii="宋体" w:hAnsi="宋体"/>
                <w:bCs/>
              </w:rPr>
            </w:pPr>
            <w:r>
              <w:rPr>
                <w:rFonts w:ascii="宋体" w:hAnsi="宋体" w:hint="eastAsia"/>
                <w:bCs/>
                <w:sz w:val="24"/>
              </w:rPr>
              <w:t>0.006%</w:t>
            </w:r>
          </w:p>
        </w:tc>
        <w:tc>
          <w:tcPr>
            <w:tcW w:w="1661" w:type="dxa"/>
            <w:tcBorders>
              <w:top w:val="single" w:sz="8" w:space="0" w:color="auto"/>
              <w:left w:val="single" w:sz="8" w:space="0" w:color="auto"/>
              <w:bottom w:val="single" w:sz="8" w:space="0" w:color="auto"/>
              <w:right w:val="single" w:sz="8" w:space="0" w:color="auto"/>
            </w:tcBorders>
            <w:vAlign w:val="center"/>
          </w:tcPr>
          <w:p w14:paraId="168332D3" w14:textId="77777777" w:rsidR="001D6B90" w:rsidRDefault="00000000">
            <w:pPr>
              <w:spacing w:line="278" w:lineRule="auto"/>
              <w:ind w:firstLine="200"/>
              <w:jc w:val="center"/>
              <w:rPr>
                <w:rFonts w:ascii="宋体" w:hAnsi="宋体"/>
                <w:bCs/>
              </w:rPr>
            </w:pPr>
            <w:r>
              <w:rPr>
                <w:rFonts w:ascii="宋体" w:hAnsi="宋体" w:hint="eastAsia"/>
                <w:bCs/>
                <w:sz w:val="24"/>
              </w:rPr>
              <w:t>0.006%</w:t>
            </w:r>
          </w:p>
        </w:tc>
        <w:tc>
          <w:tcPr>
            <w:tcW w:w="1714" w:type="dxa"/>
            <w:tcBorders>
              <w:top w:val="single" w:sz="8" w:space="0" w:color="auto"/>
              <w:left w:val="single" w:sz="8" w:space="0" w:color="auto"/>
              <w:bottom w:val="single" w:sz="8" w:space="0" w:color="auto"/>
              <w:right w:val="single" w:sz="8" w:space="0" w:color="auto"/>
            </w:tcBorders>
            <w:vAlign w:val="center"/>
          </w:tcPr>
          <w:p w14:paraId="424175C2" w14:textId="77777777" w:rsidR="001D6B90" w:rsidRDefault="00000000">
            <w:pPr>
              <w:spacing w:line="278" w:lineRule="auto"/>
              <w:ind w:firstLine="200"/>
              <w:jc w:val="center"/>
              <w:rPr>
                <w:rFonts w:ascii="宋体" w:hAnsi="宋体"/>
                <w:bCs/>
              </w:rPr>
            </w:pPr>
            <w:r>
              <w:rPr>
                <w:rFonts w:ascii="宋体" w:hAnsi="宋体" w:hint="eastAsia"/>
                <w:bCs/>
                <w:sz w:val="24"/>
              </w:rPr>
              <w:t>0.006%</w:t>
            </w:r>
          </w:p>
        </w:tc>
      </w:tr>
      <w:tr w:rsidR="001D6B90" w14:paraId="44542A57" w14:textId="77777777">
        <w:trPr>
          <w:trHeight w:val="402"/>
          <w:jc w:val="center"/>
        </w:trPr>
        <w:tc>
          <w:tcPr>
            <w:tcW w:w="3440" w:type="dxa"/>
            <w:tcBorders>
              <w:top w:val="single" w:sz="8" w:space="0" w:color="auto"/>
              <w:left w:val="single" w:sz="8" w:space="0" w:color="auto"/>
              <w:bottom w:val="single" w:sz="8" w:space="0" w:color="auto"/>
              <w:right w:val="single" w:sz="8" w:space="0" w:color="auto"/>
            </w:tcBorders>
            <w:vAlign w:val="center"/>
          </w:tcPr>
          <w:p w14:paraId="58213714" w14:textId="77777777" w:rsidR="001D6B90" w:rsidRDefault="00000000">
            <w:pPr>
              <w:spacing w:line="278" w:lineRule="auto"/>
              <w:ind w:firstLine="200"/>
              <w:jc w:val="center"/>
              <w:rPr>
                <w:rFonts w:ascii="宋体" w:hAnsi="宋体"/>
                <w:bCs/>
              </w:rPr>
            </w:pPr>
            <w:r>
              <w:rPr>
                <w:rFonts w:ascii="宋体" w:hAnsi="宋体" w:hint="eastAsia"/>
                <w:bCs/>
                <w:sz w:val="24"/>
              </w:rPr>
              <w:t>1000000以上</w:t>
            </w:r>
          </w:p>
        </w:tc>
        <w:tc>
          <w:tcPr>
            <w:tcW w:w="1714" w:type="dxa"/>
            <w:tcBorders>
              <w:top w:val="single" w:sz="8" w:space="0" w:color="auto"/>
              <w:left w:val="single" w:sz="8" w:space="0" w:color="auto"/>
              <w:bottom w:val="single" w:sz="8" w:space="0" w:color="auto"/>
              <w:right w:val="single" w:sz="8" w:space="0" w:color="auto"/>
            </w:tcBorders>
            <w:vAlign w:val="center"/>
          </w:tcPr>
          <w:p w14:paraId="0D4ACF03" w14:textId="77777777" w:rsidR="001D6B90" w:rsidRDefault="00000000">
            <w:pPr>
              <w:spacing w:line="278" w:lineRule="auto"/>
              <w:ind w:firstLine="200"/>
              <w:jc w:val="center"/>
              <w:rPr>
                <w:rFonts w:ascii="宋体" w:hAnsi="宋体"/>
                <w:bCs/>
              </w:rPr>
            </w:pPr>
            <w:r>
              <w:rPr>
                <w:rFonts w:ascii="宋体" w:hAnsi="宋体" w:hint="eastAsia"/>
                <w:bCs/>
                <w:sz w:val="24"/>
              </w:rPr>
              <w:t>0.004%</w:t>
            </w:r>
          </w:p>
        </w:tc>
        <w:tc>
          <w:tcPr>
            <w:tcW w:w="1661" w:type="dxa"/>
            <w:tcBorders>
              <w:top w:val="single" w:sz="8" w:space="0" w:color="auto"/>
              <w:left w:val="single" w:sz="8" w:space="0" w:color="auto"/>
              <w:bottom w:val="single" w:sz="8" w:space="0" w:color="auto"/>
              <w:right w:val="single" w:sz="8" w:space="0" w:color="auto"/>
            </w:tcBorders>
            <w:vAlign w:val="center"/>
          </w:tcPr>
          <w:p w14:paraId="09F46A47" w14:textId="77777777" w:rsidR="001D6B90" w:rsidRDefault="00000000">
            <w:pPr>
              <w:spacing w:line="278" w:lineRule="auto"/>
              <w:ind w:firstLine="200"/>
              <w:jc w:val="center"/>
              <w:rPr>
                <w:rFonts w:ascii="宋体" w:hAnsi="宋体"/>
                <w:bCs/>
              </w:rPr>
            </w:pPr>
            <w:r>
              <w:rPr>
                <w:rFonts w:ascii="宋体" w:hAnsi="宋体" w:hint="eastAsia"/>
                <w:bCs/>
                <w:sz w:val="24"/>
              </w:rPr>
              <w:t>0.004%</w:t>
            </w:r>
          </w:p>
        </w:tc>
        <w:tc>
          <w:tcPr>
            <w:tcW w:w="1714" w:type="dxa"/>
            <w:tcBorders>
              <w:top w:val="single" w:sz="8" w:space="0" w:color="auto"/>
              <w:left w:val="single" w:sz="8" w:space="0" w:color="auto"/>
              <w:bottom w:val="single" w:sz="8" w:space="0" w:color="auto"/>
              <w:right w:val="single" w:sz="8" w:space="0" w:color="auto"/>
            </w:tcBorders>
            <w:vAlign w:val="center"/>
          </w:tcPr>
          <w:p w14:paraId="009DE483" w14:textId="77777777" w:rsidR="001D6B90" w:rsidRDefault="00000000">
            <w:pPr>
              <w:spacing w:line="278" w:lineRule="auto"/>
              <w:ind w:firstLine="200"/>
              <w:jc w:val="center"/>
              <w:rPr>
                <w:rFonts w:ascii="宋体" w:hAnsi="宋体"/>
                <w:bCs/>
              </w:rPr>
            </w:pPr>
            <w:r>
              <w:rPr>
                <w:rFonts w:ascii="宋体" w:hAnsi="宋体" w:hint="eastAsia"/>
                <w:bCs/>
                <w:sz w:val="24"/>
              </w:rPr>
              <w:t>0.004%</w:t>
            </w:r>
          </w:p>
        </w:tc>
      </w:tr>
    </w:tbl>
    <w:p w14:paraId="6BE920A6" w14:textId="77777777" w:rsidR="001D6B90" w:rsidRDefault="001D6B90">
      <w:pPr>
        <w:spacing w:after="160" w:line="278" w:lineRule="auto"/>
        <w:ind w:firstLineChars="200" w:firstLine="480"/>
        <w:rPr>
          <w:sz w:val="24"/>
        </w:rPr>
      </w:pPr>
    </w:p>
    <w:p w14:paraId="69966BD3" w14:textId="77777777" w:rsidR="001D6B90" w:rsidRDefault="00000000">
      <w:pPr>
        <w:spacing w:after="160" w:line="278" w:lineRule="auto"/>
        <w:ind w:firstLineChars="200" w:firstLine="480"/>
        <w:rPr>
          <w:rFonts w:ascii="宋体" w:hAnsi="宋体" w:cs="宋体"/>
          <w:sz w:val="24"/>
        </w:rPr>
      </w:pPr>
      <w:r>
        <w:rPr>
          <w:rFonts w:ascii="宋体" w:hAnsi="宋体" w:cs="宋体" w:hint="eastAsia"/>
          <w:sz w:val="24"/>
        </w:rPr>
        <w:t>如某货物采购项目，中标金额为600万元，总共交纳的代理服务费的具体计算过程如下：</w:t>
      </w:r>
    </w:p>
    <w:p w14:paraId="4AB370AB" w14:textId="77777777" w:rsidR="001D6B90" w:rsidRDefault="00000000">
      <w:pPr>
        <w:spacing w:after="160" w:line="278" w:lineRule="auto"/>
        <w:ind w:firstLineChars="200" w:firstLine="480"/>
        <w:rPr>
          <w:rFonts w:ascii="宋体" w:hAnsi="宋体" w:cs="宋体"/>
          <w:sz w:val="24"/>
        </w:rPr>
      </w:pPr>
      <w:r>
        <w:rPr>
          <w:rFonts w:ascii="宋体" w:hAnsi="宋体" w:cs="宋体" w:hint="eastAsia"/>
          <w:sz w:val="24"/>
        </w:rPr>
        <w:t>标准代理服务费＝[（100万以下部分的代理服务费）+（100万～500万部分的代理服务费）+（500万～600万部分的代理服务费）]×</w:t>
      </w:r>
      <w:r>
        <w:rPr>
          <w:rFonts w:ascii="宋体" w:hAnsi="宋体" w:cs="宋体"/>
          <w:sz w:val="24"/>
        </w:rPr>
        <w:t>(1-15%)</w:t>
      </w:r>
      <w:r>
        <w:rPr>
          <w:rFonts w:ascii="宋体" w:hAnsi="宋体" w:cs="宋体" w:hint="eastAsia"/>
          <w:sz w:val="24"/>
        </w:rPr>
        <w:t>＝[100万元×1.5%+（500-100）万元×1.1%+（600-500）万元×0.8%</w:t>
      </w:r>
      <w:r>
        <w:rPr>
          <w:rFonts w:ascii="宋体" w:hAnsi="宋体" w:cs="宋体"/>
          <w:sz w:val="24"/>
        </w:rPr>
        <w:t>]</w:t>
      </w:r>
      <w:r>
        <w:rPr>
          <w:rFonts w:ascii="宋体" w:hAnsi="宋体" w:cs="宋体" w:hint="eastAsia"/>
          <w:sz w:val="24"/>
        </w:rPr>
        <w:t>×</w:t>
      </w:r>
      <w:r>
        <w:rPr>
          <w:rFonts w:ascii="宋体" w:hAnsi="宋体" w:cs="宋体"/>
          <w:sz w:val="24"/>
        </w:rPr>
        <w:t>(1-15%)</w:t>
      </w:r>
      <w:r>
        <w:rPr>
          <w:rFonts w:ascii="宋体" w:hAnsi="宋体" w:cs="宋体" w:hint="eastAsia"/>
          <w:sz w:val="24"/>
        </w:rPr>
        <w:t>=</w:t>
      </w:r>
      <w:r>
        <w:rPr>
          <w:rFonts w:ascii="宋体" w:hAnsi="宋体" w:cs="宋体"/>
          <w:sz w:val="24"/>
        </w:rPr>
        <w:t>(</w:t>
      </w:r>
      <w:r>
        <w:rPr>
          <w:rFonts w:ascii="宋体" w:hAnsi="宋体" w:cs="宋体" w:hint="eastAsia"/>
          <w:sz w:val="24"/>
        </w:rPr>
        <w:t>1.5万元+4.4万元+0.8万元)×</w:t>
      </w:r>
      <w:r>
        <w:rPr>
          <w:rFonts w:ascii="宋体" w:hAnsi="宋体" w:cs="宋体"/>
          <w:sz w:val="24"/>
        </w:rPr>
        <w:t>(1-15%)</w:t>
      </w:r>
      <w:r>
        <w:rPr>
          <w:rFonts w:ascii="宋体" w:hAnsi="宋体" w:cs="宋体" w:hint="eastAsia"/>
          <w:sz w:val="24"/>
        </w:rPr>
        <w:t>＝</w:t>
      </w:r>
      <w:r>
        <w:rPr>
          <w:rFonts w:ascii="宋体" w:hAnsi="宋体" w:cs="宋体"/>
          <w:sz w:val="24"/>
        </w:rPr>
        <w:t>4.3775</w:t>
      </w:r>
      <w:r>
        <w:rPr>
          <w:rFonts w:ascii="宋体" w:hAnsi="宋体" w:cs="宋体" w:hint="eastAsia"/>
          <w:sz w:val="24"/>
        </w:rPr>
        <w:t>万元</w:t>
      </w:r>
    </w:p>
    <w:p w14:paraId="60F622FD" w14:textId="77777777" w:rsidR="001D6B90" w:rsidRDefault="00000000">
      <w:pPr>
        <w:spacing w:after="160" w:line="278" w:lineRule="auto"/>
        <w:ind w:firstLineChars="200" w:firstLine="480"/>
        <w:rPr>
          <w:sz w:val="24"/>
        </w:rPr>
      </w:pPr>
      <w:r>
        <w:rPr>
          <w:rFonts w:hint="eastAsia"/>
          <w:sz w:val="24"/>
        </w:rPr>
        <w:t>（三）中标供应商中标后，必须按规定采用银行对公转账方式向</w:t>
      </w:r>
      <w:proofErr w:type="gramStart"/>
      <w:r>
        <w:rPr>
          <w:rFonts w:hint="eastAsia"/>
          <w:sz w:val="24"/>
        </w:rPr>
        <w:t>公诚管理</w:t>
      </w:r>
      <w:proofErr w:type="gramEnd"/>
      <w:r>
        <w:rPr>
          <w:rFonts w:hint="eastAsia"/>
          <w:sz w:val="24"/>
        </w:rPr>
        <w:t>咨询有限公司直接交纳代理服务费，交纳信息及要求按以下规定执行：</w:t>
      </w:r>
    </w:p>
    <w:p w14:paraId="5DA94011" w14:textId="77777777" w:rsidR="001D6B90" w:rsidRDefault="00000000">
      <w:pPr>
        <w:spacing w:after="160" w:line="278" w:lineRule="auto"/>
        <w:ind w:firstLineChars="200" w:firstLine="480"/>
        <w:rPr>
          <w:sz w:val="24"/>
        </w:rPr>
      </w:pPr>
      <w:r>
        <w:rPr>
          <w:rFonts w:hint="eastAsia"/>
          <w:sz w:val="24"/>
        </w:rPr>
        <w:t>经营性账户信息如下：</w:t>
      </w:r>
    </w:p>
    <w:p w14:paraId="410BA531" w14:textId="77777777" w:rsidR="001D6B90" w:rsidRDefault="00000000">
      <w:pPr>
        <w:pStyle w:val="ad"/>
        <w:adjustRightInd w:val="0"/>
        <w:snapToGrid w:val="0"/>
        <w:spacing w:after="160" w:line="278" w:lineRule="auto"/>
        <w:ind w:firstLineChars="200" w:firstLine="482"/>
      </w:pPr>
      <w:r>
        <w:rPr>
          <w:rFonts w:hint="eastAsia"/>
        </w:rPr>
        <w:t>账户名称：</w:t>
      </w:r>
      <w:proofErr w:type="gramStart"/>
      <w:r>
        <w:rPr>
          <w:rFonts w:hint="eastAsia"/>
        </w:rPr>
        <w:t>公诚管理</w:t>
      </w:r>
      <w:proofErr w:type="gramEnd"/>
      <w:r>
        <w:rPr>
          <w:rFonts w:hint="eastAsia"/>
        </w:rPr>
        <w:t>咨询有限公司</w:t>
      </w:r>
    </w:p>
    <w:p w14:paraId="76CD1A8B" w14:textId="77777777" w:rsidR="001D6B90" w:rsidRDefault="00000000">
      <w:pPr>
        <w:pStyle w:val="ad"/>
        <w:adjustRightInd w:val="0"/>
        <w:snapToGrid w:val="0"/>
        <w:spacing w:after="160" w:line="278" w:lineRule="auto"/>
        <w:ind w:firstLineChars="200" w:firstLine="482"/>
      </w:pPr>
      <w:r>
        <w:rPr>
          <w:rFonts w:hint="eastAsia"/>
        </w:rPr>
        <w:t>开户行：中信银行广州花园支行</w:t>
      </w:r>
    </w:p>
    <w:p w14:paraId="35804D38" w14:textId="505E21A3" w:rsidR="001D6B90" w:rsidRDefault="00000000">
      <w:pPr>
        <w:pStyle w:val="ad"/>
        <w:adjustRightInd w:val="0"/>
        <w:snapToGrid w:val="0"/>
        <w:spacing w:after="160" w:line="278" w:lineRule="auto"/>
        <w:ind w:firstLineChars="200" w:firstLine="482"/>
      </w:pPr>
      <w:r>
        <w:rPr>
          <w:rFonts w:hint="eastAsia"/>
        </w:rPr>
        <w:t>银行账号：</w:t>
      </w:r>
      <w:r>
        <w:t>31109100376726</w:t>
      </w:r>
      <w:r w:rsidR="00534800">
        <w:t>28582</w:t>
      </w:r>
    </w:p>
    <w:p w14:paraId="161F279A" w14:textId="77777777" w:rsidR="001D6B90" w:rsidRDefault="00000000">
      <w:pPr>
        <w:pStyle w:val="ad"/>
        <w:adjustRightInd w:val="0"/>
        <w:snapToGrid w:val="0"/>
        <w:spacing w:after="160" w:line="278" w:lineRule="auto"/>
        <w:ind w:firstLineChars="200" w:firstLine="482"/>
      </w:pPr>
      <w:r>
        <w:rPr>
          <w:rFonts w:hint="eastAsia"/>
        </w:rPr>
        <w:t>备注：招标代理机构项目编号后</w:t>
      </w:r>
      <w:r>
        <w:rPr>
          <w:rFonts w:hint="eastAsia"/>
        </w:rPr>
        <w:t>5</w:t>
      </w:r>
      <w:r>
        <w:rPr>
          <w:rFonts w:hint="eastAsia"/>
        </w:rPr>
        <w:t>位数</w:t>
      </w:r>
      <w:r>
        <w:rPr>
          <w:rFonts w:hint="eastAsia"/>
        </w:rPr>
        <w:t>+</w:t>
      </w:r>
      <w:r>
        <w:rPr>
          <w:rFonts w:hint="eastAsia"/>
        </w:rPr>
        <w:t>中标金额。</w:t>
      </w:r>
    </w:p>
    <w:p w14:paraId="443EF2A5" w14:textId="169231D0" w:rsidR="001D6B90" w:rsidRDefault="00000000">
      <w:pPr>
        <w:pStyle w:val="ad"/>
        <w:adjustRightInd w:val="0"/>
        <w:snapToGrid w:val="0"/>
        <w:spacing w:after="160" w:line="278" w:lineRule="auto"/>
        <w:ind w:firstLineChars="200" w:firstLine="482"/>
        <w:rPr>
          <w:highlight w:val="yellow"/>
        </w:rPr>
      </w:pPr>
      <w:r>
        <w:rPr>
          <w:rFonts w:hint="eastAsia"/>
        </w:rPr>
        <w:t>招标代理机构项目编号：</w:t>
      </w:r>
      <w:r w:rsidR="00534800">
        <w:t>SZ-17-04A-2026-D-F-E28582</w:t>
      </w:r>
    </w:p>
    <w:p w14:paraId="3DEF8A85" w14:textId="77777777" w:rsidR="001D6B90" w:rsidRDefault="001D6B90"/>
    <w:p w14:paraId="29A1DD58" w14:textId="77777777" w:rsidR="001D6B90" w:rsidRDefault="00000000">
      <w:pPr>
        <w:rPr>
          <w:sz w:val="28"/>
          <w:szCs w:val="28"/>
        </w:rPr>
      </w:pPr>
      <w:bookmarkStart w:id="100" w:name="_Toc128884461"/>
      <w:r>
        <w:rPr>
          <w:rFonts w:hint="eastAsia"/>
          <w:sz w:val="28"/>
          <w:szCs w:val="28"/>
        </w:rPr>
        <w:br w:type="page"/>
      </w:r>
    </w:p>
    <w:p w14:paraId="41B54851" w14:textId="77777777" w:rsidR="001D6B90" w:rsidRDefault="00000000">
      <w:pPr>
        <w:pStyle w:val="2"/>
        <w:rPr>
          <w:b/>
          <w:bCs/>
          <w:szCs w:val="24"/>
        </w:rPr>
      </w:pPr>
      <w:bookmarkStart w:id="101" w:name="_Toc219560456"/>
      <w:bookmarkStart w:id="102" w:name="_Toc191558634"/>
      <w:bookmarkStart w:id="103" w:name="_Toc5339"/>
      <w:bookmarkStart w:id="104" w:name="_Toc256000012"/>
      <w:bookmarkStart w:id="105" w:name="_Toc153989356"/>
      <w:bookmarkStart w:id="106" w:name="_Toc243927712"/>
      <w:r>
        <w:rPr>
          <w:rFonts w:hint="eastAsia"/>
          <w:b/>
          <w:bCs/>
          <w:sz w:val="28"/>
          <w:szCs w:val="28"/>
        </w:rPr>
        <w:lastRenderedPageBreak/>
        <w:t>第三章</w:t>
      </w:r>
      <w:r>
        <w:rPr>
          <w:rFonts w:hint="eastAsia"/>
          <w:b/>
          <w:bCs/>
          <w:sz w:val="28"/>
          <w:szCs w:val="28"/>
        </w:rPr>
        <w:t xml:space="preserve"> </w:t>
      </w:r>
      <w:r>
        <w:rPr>
          <w:rFonts w:hint="eastAsia"/>
          <w:b/>
          <w:bCs/>
          <w:sz w:val="28"/>
          <w:szCs w:val="28"/>
        </w:rPr>
        <w:t>用户需求书</w:t>
      </w:r>
      <w:bookmarkEnd w:id="101"/>
      <w:bookmarkEnd w:id="102"/>
      <w:bookmarkEnd w:id="103"/>
      <w:bookmarkEnd w:id="104"/>
      <w:bookmarkEnd w:id="105"/>
      <w:bookmarkEnd w:id="106"/>
    </w:p>
    <w:p w14:paraId="62A432FA" w14:textId="77777777" w:rsidR="001D6B90" w:rsidRDefault="00000000">
      <w:pPr>
        <w:pStyle w:val="30"/>
        <w:spacing w:before="120" w:after="120" w:line="440" w:lineRule="exact"/>
        <w:rPr>
          <w:rFonts w:eastAsia="宋体"/>
          <w:szCs w:val="24"/>
        </w:rPr>
      </w:pPr>
      <w:bookmarkStart w:id="107" w:name="_Toc219560457"/>
      <w:bookmarkStart w:id="108" w:name="_Toc243927713"/>
      <w:bookmarkStart w:id="109" w:name="_Toc191558636"/>
      <w:bookmarkStart w:id="110" w:name="_Toc256000014"/>
      <w:bookmarkStart w:id="111" w:name="_Toc3158"/>
      <w:bookmarkStart w:id="112" w:name="_Toc153989358"/>
      <w:r>
        <w:rPr>
          <w:rFonts w:eastAsia="宋体" w:hint="eastAsia"/>
          <w:szCs w:val="24"/>
        </w:rPr>
        <w:t>一、项目基本信息</w:t>
      </w:r>
      <w:bookmarkEnd w:id="107"/>
      <w:bookmarkEnd w:id="108"/>
    </w:p>
    <w:tbl>
      <w:tblPr>
        <w:tblpPr w:leftFromText="180" w:rightFromText="180" w:vertAnchor="text" w:horzAnchor="margin" w:tblpXSpec="center" w:tblpY="17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267"/>
        <w:gridCol w:w="3324"/>
        <w:gridCol w:w="1869"/>
        <w:gridCol w:w="1322"/>
      </w:tblGrid>
      <w:tr w:rsidR="001D6B90" w14:paraId="2291B20B" w14:textId="77777777" w:rsidTr="009F35CF">
        <w:trPr>
          <w:trHeight w:val="575"/>
          <w:jc w:val="center"/>
        </w:trPr>
        <w:tc>
          <w:tcPr>
            <w:tcW w:w="371" w:type="pct"/>
            <w:vAlign w:val="center"/>
          </w:tcPr>
          <w:p w14:paraId="50447BB5" w14:textId="77777777" w:rsidR="001D6B90" w:rsidRDefault="00000000">
            <w:pPr>
              <w:spacing w:line="278" w:lineRule="auto"/>
              <w:jc w:val="center"/>
              <w:rPr>
                <w:rFonts w:ascii="宋体" w:hAnsi="宋体" w:cs="宋体"/>
                <w:bCs/>
                <w:sz w:val="24"/>
              </w:rPr>
            </w:pPr>
            <w:r>
              <w:rPr>
                <w:rFonts w:ascii="宋体" w:hAnsi="宋体" w:cs="宋体" w:hint="eastAsia"/>
                <w:bCs/>
                <w:sz w:val="24"/>
              </w:rPr>
              <w:t>序号</w:t>
            </w:r>
          </w:p>
        </w:tc>
        <w:tc>
          <w:tcPr>
            <w:tcW w:w="1195" w:type="pct"/>
            <w:vAlign w:val="center"/>
          </w:tcPr>
          <w:p w14:paraId="6E4AB541" w14:textId="77777777" w:rsidR="001D6B90" w:rsidRDefault="00000000">
            <w:pPr>
              <w:spacing w:line="278" w:lineRule="auto"/>
              <w:jc w:val="center"/>
              <w:rPr>
                <w:rFonts w:ascii="宋体" w:hAnsi="宋体" w:cs="宋体"/>
                <w:bCs/>
                <w:sz w:val="24"/>
              </w:rPr>
            </w:pPr>
            <w:r>
              <w:rPr>
                <w:rFonts w:ascii="宋体" w:hAnsi="宋体" w:cs="宋体" w:hint="eastAsia"/>
                <w:bCs/>
                <w:sz w:val="24"/>
              </w:rPr>
              <w:t>采购计划编号</w:t>
            </w:r>
          </w:p>
        </w:tc>
        <w:tc>
          <w:tcPr>
            <w:tcW w:w="1752" w:type="pct"/>
            <w:vAlign w:val="center"/>
          </w:tcPr>
          <w:p w14:paraId="43186B09" w14:textId="77777777" w:rsidR="001D6B90" w:rsidRDefault="00000000">
            <w:pPr>
              <w:spacing w:line="278" w:lineRule="auto"/>
              <w:jc w:val="center"/>
              <w:rPr>
                <w:rFonts w:ascii="宋体" w:hAnsi="宋体" w:cs="宋体"/>
                <w:bCs/>
                <w:sz w:val="24"/>
              </w:rPr>
            </w:pPr>
            <w:r>
              <w:rPr>
                <w:rFonts w:ascii="宋体" w:hAnsi="宋体" w:cs="宋体" w:hint="eastAsia"/>
                <w:bCs/>
                <w:sz w:val="24"/>
              </w:rPr>
              <w:t>采购项目名称</w:t>
            </w:r>
          </w:p>
        </w:tc>
        <w:tc>
          <w:tcPr>
            <w:tcW w:w="985" w:type="pct"/>
            <w:vAlign w:val="center"/>
          </w:tcPr>
          <w:p w14:paraId="1ACF0BD1" w14:textId="77777777" w:rsidR="001D6B90" w:rsidRDefault="00000000">
            <w:pPr>
              <w:spacing w:line="278" w:lineRule="auto"/>
              <w:jc w:val="center"/>
              <w:rPr>
                <w:rFonts w:ascii="宋体" w:hAnsi="宋体" w:cs="宋体"/>
                <w:bCs/>
                <w:sz w:val="24"/>
              </w:rPr>
            </w:pPr>
            <w:r>
              <w:rPr>
                <w:rFonts w:ascii="宋体" w:hAnsi="宋体" w:cs="宋体" w:hint="eastAsia"/>
                <w:bCs/>
                <w:sz w:val="24"/>
              </w:rPr>
              <w:t>财政预算限额（元）</w:t>
            </w:r>
          </w:p>
        </w:tc>
        <w:tc>
          <w:tcPr>
            <w:tcW w:w="697" w:type="pct"/>
            <w:vAlign w:val="center"/>
          </w:tcPr>
          <w:p w14:paraId="140518B6" w14:textId="77777777" w:rsidR="001D6B90" w:rsidRDefault="00000000">
            <w:pPr>
              <w:spacing w:line="278" w:lineRule="auto"/>
              <w:jc w:val="center"/>
              <w:rPr>
                <w:rFonts w:ascii="宋体" w:hAnsi="宋体" w:cs="宋体"/>
                <w:bCs/>
                <w:sz w:val="24"/>
              </w:rPr>
            </w:pPr>
            <w:r>
              <w:rPr>
                <w:rFonts w:hint="eastAsia"/>
                <w:sz w:val="24"/>
              </w:rPr>
              <w:t>所属行业</w:t>
            </w:r>
          </w:p>
        </w:tc>
      </w:tr>
      <w:tr w:rsidR="001D6B90" w14:paraId="32CD6104" w14:textId="77777777" w:rsidTr="009F35CF">
        <w:trPr>
          <w:trHeight w:val="300"/>
          <w:jc w:val="center"/>
        </w:trPr>
        <w:tc>
          <w:tcPr>
            <w:tcW w:w="371" w:type="pct"/>
            <w:vAlign w:val="center"/>
          </w:tcPr>
          <w:p w14:paraId="4A68251D" w14:textId="77777777" w:rsidR="001D6B90" w:rsidRDefault="00000000">
            <w:pPr>
              <w:spacing w:line="278" w:lineRule="auto"/>
              <w:jc w:val="center"/>
              <w:rPr>
                <w:rFonts w:ascii="宋体" w:hAnsi="宋体" w:cs="宋体"/>
                <w:bCs/>
                <w:sz w:val="24"/>
              </w:rPr>
            </w:pPr>
            <w:r>
              <w:rPr>
                <w:rFonts w:ascii="宋体" w:hAnsi="宋体" w:cs="宋体" w:hint="eastAsia"/>
                <w:bCs/>
                <w:sz w:val="24"/>
              </w:rPr>
              <w:t>1</w:t>
            </w:r>
          </w:p>
        </w:tc>
        <w:tc>
          <w:tcPr>
            <w:tcW w:w="1195" w:type="pct"/>
            <w:vAlign w:val="center"/>
          </w:tcPr>
          <w:p w14:paraId="1864B090" w14:textId="5F3B3435" w:rsidR="001D6B90" w:rsidRDefault="000D0708" w:rsidP="009F35CF">
            <w:pPr>
              <w:spacing w:line="278" w:lineRule="auto"/>
              <w:jc w:val="center"/>
              <w:rPr>
                <w:rFonts w:ascii="宋体" w:hAnsi="宋体" w:cs="宋体"/>
                <w:bCs/>
                <w:sz w:val="24"/>
              </w:rPr>
            </w:pPr>
            <w:r w:rsidRPr="000D0708">
              <w:rPr>
                <w:rFonts w:ascii="宋体" w:hAnsi="宋体" w:cs="宋体"/>
                <w:bCs/>
                <w:sz w:val="24"/>
              </w:rPr>
              <w:t>ZXBZ20264403018034</w:t>
            </w:r>
          </w:p>
        </w:tc>
        <w:tc>
          <w:tcPr>
            <w:tcW w:w="1752" w:type="pct"/>
            <w:vAlign w:val="center"/>
          </w:tcPr>
          <w:p w14:paraId="69D654C9" w14:textId="18D3B5F9" w:rsidR="001D6B90" w:rsidRDefault="00CE57E5">
            <w:pPr>
              <w:spacing w:line="278" w:lineRule="auto"/>
              <w:jc w:val="center"/>
              <w:rPr>
                <w:rFonts w:ascii="宋体" w:hAnsi="宋体" w:cs="宋体"/>
                <w:bCs/>
                <w:sz w:val="24"/>
              </w:rPr>
            </w:pPr>
            <w:r>
              <w:rPr>
                <w:rFonts w:ascii="宋体" w:hAnsi="宋体" w:cs="Arial" w:hint="eastAsia"/>
                <w:kern w:val="0"/>
                <w:sz w:val="24"/>
              </w:rPr>
              <w:t>超导加速模组总装集成、高功率综合性能测试、超导</w:t>
            </w:r>
            <w:proofErr w:type="gramStart"/>
            <w:r>
              <w:rPr>
                <w:rFonts w:ascii="宋体" w:hAnsi="宋体" w:cs="Arial" w:hint="eastAsia"/>
                <w:kern w:val="0"/>
                <w:sz w:val="24"/>
              </w:rPr>
              <w:t>腔垂测</w:t>
            </w:r>
            <w:proofErr w:type="gramEnd"/>
            <w:r>
              <w:rPr>
                <w:rFonts w:ascii="宋体" w:hAnsi="宋体" w:cs="Arial" w:hint="eastAsia"/>
                <w:kern w:val="0"/>
                <w:sz w:val="24"/>
              </w:rPr>
              <w:t>及配套技术服务（1）</w:t>
            </w:r>
          </w:p>
        </w:tc>
        <w:tc>
          <w:tcPr>
            <w:tcW w:w="985" w:type="pct"/>
            <w:vAlign w:val="center"/>
          </w:tcPr>
          <w:p w14:paraId="5E7F8001" w14:textId="46783EED" w:rsidR="001D6B90" w:rsidRDefault="007F6854">
            <w:pPr>
              <w:spacing w:line="278" w:lineRule="auto"/>
              <w:jc w:val="center"/>
              <w:rPr>
                <w:rFonts w:ascii="宋体" w:hAnsi="宋体" w:cs="宋体"/>
                <w:bCs/>
                <w:sz w:val="24"/>
              </w:rPr>
            </w:pPr>
            <w:r>
              <w:rPr>
                <w:rFonts w:ascii="宋体" w:hAnsi="宋体" w:cs="宋体"/>
                <w:bCs/>
                <w:sz w:val="24"/>
              </w:rPr>
              <w:t>32,000,000.00</w:t>
            </w:r>
          </w:p>
        </w:tc>
        <w:tc>
          <w:tcPr>
            <w:tcW w:w="697" w:type="pct"/>
            <w:vAlign w:val="center"/>
          </w:tcPr>
          <w:p w14:paraId="5C5E9029" w14:textId="77777777" w:rsidR="001D6B90" w:rsidRDefault="00000000">
            <w:pPr>
              <w:spacing w:line="278" w:lineRule="auto"/>
              <w:jc w:val="center"/>
              <w:rPr>
                <w:rFonts w:ascii="宋体" w:hAnsi="宋体" w:cs="宋体"/>
                <w:bCs/>
                <w:sz w:val="24"/>
              </w:rPr>
            </w:pPr>
            <w:r>
              <w:rPr>
                <w:rFonts w:ascii="宋体" w:hAnsi="宋体" w:cs="宋体" w:hint="eastAsia"/>
                <w:bCs/>
                <w:sz w:val="24"/>
              </w:rPr>
              <w:t>其他未列明行业</w:t>
            </w:r>
          </w:p>
        </w:tc>
      </w:tr>
    </w:tbl>
    <w:p w14:paraId="0C0FB46B" w14:textId="77777777" w:rsidR="001D6B90" w:rsidRDefault="001D6B90"/>
    <w:p w14:paraId="518917CE" w14:textId="77777777" w:rsidR="001D6B90" w:rsidRDefault="00000000">
      <w:pPr>
        <w:pStyle w:val="30"/>
        <w:spacing w:before="120" w:after="120" w:line="440" w:lineRule="exact"/>
        <w:rPr>
          <w:rFonts w:eastAsia="宋体"/>
          <w:szCs w:val="24"/>
        </w:rPr>
      </w:pPr>
      <w:bookmarkStart w:id="113" w:name="_Toc219560458"/>
      <w:bookmarkStart w:id="114" w:name="_Toc243927714"/>
      <w:r>
        <w:rPr>
          <w:rFonts w:eastAsia="宋体" w:hint="eastAsia"/>
          <w:szCs w:val="24"/>
        </w:rPr>
        <w:t>二、实质性条款</w:t>
      </w:r>
      <w:bookmarkEnd w:id="109"/>
      <w:bookmarkEnd w:id="110"/>
      <w:bookmarkEnd w:id="111"/>
      <w:bookmarkEnd w:id="113"/>
      <w:bookmarkEnd w:id="114"/>
    </w:p>
    <w:tbl>
      <w:tblPr>
        <w:tblW w:w="9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8185"/>
      </w:tblGrid>
      <w:tr w:rsidR="001D6B90" w14:paraId="6C7FAE38" w14:textId="77777777" w:rsidTr="00AB671A">
        <w:trPr>
          <w:trHeight w:val="695"/>
          <w:jc w:val="center"/>
        </w:trPr>
        <w:tc>
          <w:tcPr>
            <w:tcW w:w="901" w:type="dxa"/>
            <w:vAlign w:val="center"/>
          </w:tcPr>
          <w:p w14:paraId="136316C0" w14:textId="77777777" w:rsidR="001D6B90" w:rsidRDefault="00000000">
            <w:pPr>
              <w:adjustRightInd w:val="0"/>
              <w:snapToGrid w:val="0"/>
              <w:jc w:val="center"/>
              <w:rPr>
                <w:rFonts w:ascii="宋体" w:hAnsi="宋体" w:cs="宋体"/>
                <w:kern w:val="0"/>
                <w:sz w:val="24"/>
              </w:rPr>
            </w:pPr>
            <w:r>
              <w:rPr>
                <w:rFonts w:ascii="宋体" w:hAnsi="宋体" w:cs="宋体" w:hint="eastAsia"/>
                <w:kern w:val="0"/>
                <w:sz w:val="24"/>
              </w:rPr>
              <w:t>序号</w:t>
            </w:r>
          </w:p>
        </w:tc>
        <w:tc>
          <w:tcPr>
            <w:tcW w:w="8185" w:type="dxa"/>
            <w:vAlign w:val="center"/>
          </w:tcPr>
          <w:p w14:paraId="5B6C8037" w14:textId="77777777" w:rsidR="001D6B90" w:rsidRDefault="00000000">
            <w:pPr>
              <w:adjustRightInd w:val="0"/>
              <w:snapToGrid w:val="0"/>
              <w:jc w:val="center"/>
              <w:rPr>
                <w:rFonts w:ascii="宋体" w:hAnsi="宋体" w:cs="宋体"/>
                <w:kern w:val="0"/>
                <w:sz w:val="24"/>
              </w:rPr>
            </w:pPr>
            <w:r>
              <w:rPr>
                <w:rFonts w:ascii="宋体" w:hAnsi="宋体" w:cs="宋体" w:hint="eastAsia"/>
                <w:kern w:val="0"/>
                <w:sz w:val="24"/>
              </w:rPr>
              <w:t>实质性条款具体内容</w:t>
            </w:r>
          </w:p>
        </w:tc>
      </w:tr>
      <w:tr w:rsidR="001D6B90" w14:paraId="7781CF45" w14:textId="77777777" w:rsidTr="00AB671A">
        <w:trPr>
          <w:trHeight w:val="629"/>
          <w:jc w:val="center"/>
        </w:trPr>
        <w:tc>
          <w:tcPr>
            <w:tcW w:w="901" w:type="dxa"/>
            <w:vAlign w:val="center"/>
          </w:tcPr>
          <w:p w14:paraId="794B9E4A" w14:textId="77777777" w:rsidR="001D6B90" w:rsidRDefault="00000000">
            <w:pPr>
              <w:adjustRightInd w:val="0"/>
              <w:snapToGrid w:val="0"/>
              <w:spacing w:line="360" w:lineRule="auto"/>
              <w:jc w:val="center"/>
              <w:rPr>
                <w:rFonts w:ascii="宋体" w:hAnsi="宋体" w:cs="宋体"/>
                <w:kern w:val="0"/>
                <w:sz w:val="24"/>
              </w:rPr>
            </w:pPr>
            <w:r>
              <w:rPr>
                <w:rFonts w:ascii="宋体" w:hAnsi="宋体" w:cs="宋体" w:hint="eastAsia"/>
                <w:kern w:val="0"/>
                <w:sz w:val="24"/>
              </w:rPr>
              <w:t>1</w:t>
            </w:r>
          </w:p>
        </w:tc>
        <w:tc>
          <w:tcPr>
            <w:tcW w:w="8185" w:type="dxa"/>
            <w:vAlign w:val="center"/>
          </w:tcPr>
          <w:p w14:paraId="65047823" w14:textId="77777777" w:rsidR="001D6B90" w:rsidRDefault="00000000">
            <w:pPr>
              <w:jc w:val="center"/>
              <w:rPr>
                <w:rFonts w:ascii="宋体" w:hAnsi="宋体" w:cs="宋体"/>
                <w:sz w:val="24"/>
              </w:rPr>
            </w:pPr>
            <w:r>
              <w:rPr>
                <w:rFonts w:ascii="宋体" w:hAnsi="宋体" w:cs="宋体" w:hint="eastAsia"/>
                <w:sz w:val="24"/>
              </w:rPr>
              <w:t>用户需求书标记“★”的条款</w:t>
            </w:r>
          </w:p>
        </w:tc>
      </w:tr>
    </w:tbl>
    <w:p w14:paraId="49F9943C" w14:textId="77777777" w:rsidR="001D6B90" w:rsidRDefault="00000000">
      <w:pPr>
        <w:spacing w:after="160" w:line="360" w:lineRule="auto"/>
        <w:ind w:firstLineChars="200" w:firstLine="440"/>
        <w:rPr>
          <w:rFonts w:ascii="宋体" w:hAnsi="宋体"/>
          <w:b/>
          <w:kern w:val="0"/>
          <w:sz w:val="24"/>
        </w:rPr>
      </w:pPr>
      <w:r>
        <w:rPr>
          <w:rFonts w:ascii="宋体" w:hAnsi="宋体" w:hint="eastAsia"/>
          <w:kern w:val="0"/>
          <w:sz w:val="22"/>
        </w:rPr>
        <w:t>注：实质性服务条款（以★号标注）为实质性要求（即投标无效条款），上表所列内容为不可负偏离条款，负偏离将视为未实质性满足招标文件要求作投标无效处理。</w:t>
      </w:r>
    </w:p>
    <w:p w14:paraId="06B8998B" w14:textId="77777777" w:rsidR="001D6B90" w:rsidRPr="0000471B" w:rsidRDefault="00000000" w:rsidP="003F1388">
      <w:pPr>
        <w:pStyle w:val="30"/>
        <w:spacing w:before="120" w:after="120" w:line="440" w:lineRule="exact"/>
        <w:rPr>
          <w:rFonts w:eastAsia="宋体"/>
          <w:szCs w:val="24"/>
        </w:rPr>
      </w:pPr>
      <w:bookmarkStart w:id="115" w:name="_Toc167369182"/>
      <w:bookmarkStart w:id="116" w:name="_Toc152944590"/>
      <w:bookmarkStart w:id="117" w:name="_Toc172144170"/>
      <w:bookmarkStart w:id="118" w:name="_Toc191558637"/>
      <w:bookmarkStart w:id="119" w:name="_Toc31965"/>
      <w:bookmarkStart w:id="120" w:name="_Toc219560459"/>
      <w:bookmarkStart w:id="121" w:name="_Toc256000015"/>
      <w:bookmarkStart w:id="122" w:name="_Toc243927715"/>
      <w:bookmarkEnd w:id="100"/>
      <w:bookmarkEnd w:id="112"/>
      <w:r w:rsidRPr="0000471B">
        <w:rPr>
          <w:rFonts w:eastAsia="宋体" w:hint="eastAsia"/>
          <w:szCs w:val="24"/>
        </w:rPr>
        <w:t>三、</w:t>
      </w:r>
      <w:bookmarkEnd w:id="115"/>
      <w:bookmarkEnd w:id="116"/>
      <w:bookmarkEnd w:id="117"/>
      <w:r w:rsidRPr="0000471B">
        <w:rPr>
          <w:rFonts w:eastAsia="宋体" w:hint="eastAsia"/>
          <w:szCs w:val="24"/>
        </w:rPr>
        <w:t>项目需求</w:t>
      </w:r>
      <w:bookmarkEnd w:id="118"/>
      <w:bookmarkEnd w:id="119"/>
      <w:bookmarkEnd w:id="120"/>
      <w:bookmarkEnd w:id="121"/>
      <w:bookmarkEnd w:id="122"/>
    </w:p>
    <w:p w14:paraId="460CDCF9" w14:textId="77777777" w:rsidR="0000471B" w:rsidRPr="0000471B" w:rsidRDefault="0000471B" w:rsidP="0000471B">
      <w:pPr>
        <w:keepNext/>
        <w:keepLines/>
        <w:spacing w:line="360" w:lineRule="auto"/>
        <w:outlineLvl w:val="3"/>
        <w:rPr>
          <w:rFonts w:ascii="宋体" w:hAnsi="宋体"/>
          <w:bCs/>
          <w:kern w:val="0"/>
          <w:sz w:val="24"/>
        </w:rPr>
      </w:pPr>
      <w:r w:rsidRPr="0000471B">
        <w:rPr>
          <w:rFonts w:ascii="宋体" w:hAnsi="宋体" w:hint="eastAsia"/>
          <w:bCs/>
          <w:kern w:val="0"/>
          <w:sz w:val="24"/>
        </w:rPr>
        <w:t>★1.服务范围</w:t>
      </w:r>
    </w:p>
    <w:p w14:paraId="768616AB" w14:textId="77777777" w:rsidR="0000471B" w:rsidRPr="0000471B" w:rsidRDefault="0000471B" w:rsidP="0000471B">
      <w:pPr>
        <w:spacing w:line="360" w:lineRule="auto"/>
        <w:ind w:firstLineChars="200" w:firstLine="480"/>
        <w:rPr>
          <w:rFonts w:ascii="宋体" w:hAnsi="宋体"/>
          <w:bCs/>
          <w:kern w:val="0"/>
          <w:sz w:val="24"/>
        </w:rPr>
      </w:pPr>
      <w:r w:rsidRPr="0000471B">
        <w:rPr>
          <w:rFonts w:ascii="宋体" w:hAnsi="宋体"/>
          <w:bCs/>
          <w:kern w:val="0"/>
          <w:sz w:val="24"/>
        </w:rPr>
        <w:t>本次采购的“超导加速模组总装集成、高功率综合性能测试、超导腔垂测及配套技术服务（1）”属于科研课题配套外协技术服务，围绕S3FEL项目中超导加速模组的建设开展外协研究工作，具体涉及：</w:t>
      </w:r>
    </w:p>
    <w:p w14:paraId="112092A3" w14:textId="77777777" w:rsidR="0000471B" w:rsidRPr="0000471B" w:rsidRDefault="0000471B" w:rsidP="0000471B">
      <w:pPr>
        <w:numPr>
          <w:ilvl w:val="0"/>
          <w:numId w:val="11"/>
        </w:numPr>
        <w:spacing w:line="360" w:lineRule="auto"/>
        <w:rPr>
          <w:rFonts w:ascii="宋体" w:hAnsi="宋体"/>
          <w:bCs/>
          <w:kern w:val="0"/>
          <w:sz w:val="24"/>
        </w:rPr>
      </w:pPr>
      <w:r w:rsidRPr="0000471B">
        <w:rPr>
          <w:rFonts w:ascii="宋体" w:hAnsi="宋体" w:hint="eastAsia"/>
          <w:bCs/>
          <w:kern w:val="0"/>
          <w:sz w:val="24"/>
        </w:rPr>
        <w:t>超导</w:t>
      </w:r>
      <w:proofErr w:type="gramStart"/>
      <w:r w:rsidRPr="0000471B">
        <w:rPr>
          <w:rFonts w:ascii="宋体" w:hAnsi="宋体" w:hint="eastAsia"/>
          <w:bCs/>
          <w:kern w:val="0"/>
          <w:sz w:val="24"/>
        </w:rPr>
        <w:t>腔</w:t>
      </w:r>
      <w:proofErr w:type="gramEnd"/>
      <w:r w:rsidRPr="0000471B">
        <w:rPr>
          <w:rFonts w:ascii="宋体" w:hAnsi="宋体" w:hint="eastAsia"/>
          <w:bCs/>
          <w:kern w:val="0"/>
          <w:sz w:val="24"/>
        </w:rPr>
        <w:t>垂直测试：超导腔（裸腔+槽腔）105</w:t>
      </w:r>
      <w:proofErr w:type="gramStart"/>
      <w:r w:rsidRPr="0000471B">
        <w:rPr>
          <w:rFonts w:ascii="宋体" w:hAnsi="宋体" w:hint="eastAsia"/>
          <w:bCs/>
          <w:kern w:val="0"/>
          <w:sz w:val="24"/>
        </w:rPr>
        <w:t>腔次垂测</w:t>
      </w:r>
      <w:proofErr w:type="gramEnd"/>
      <w:r w:rsidRPr="0000471B">
        <w:rPr>
          <w:rFonts w:ascii="宋体" w:hAnsi="宋体" w:hint="eastAsia"/>
          <w:bCs/>
          <w:kern w:val="0"/>
          <w:sz w:val="24"/>
        </w:rPr>
        <w:t>及配套服务（</w:t>
      </w:r>
      <w:proofErr w:type="gramStart"/>
      <w:r w:rsidRPr="0000471B">
        <w:rPr>
          <w:rFonts w:ascii="宋体" w:hAnsi="宋体" w:hint="eastAsia"/>
          <w:bCs/>
          <w:kern w:val="0"/>
          <w:sz w:val="24"/>
        </w:rPr>
        <w:t>含垂测</w:t>
      </w:r>
      <w:proofErr w:type="gramEnd"/>
      <w:r w:rsidRPr="0000471B">
        <w:rPr>
          <w:rFonts w:ascii="宋体" w:hAnsi="宋体" w:hint="eastAsia"/>
          <w:bCs/>
          <w:kern w:val="0"/>
          <w:sz w:val="24"/>
        </w:rPr>
        <w:t>前组装、拆卸等）；</w:t>
      </w:r>
    </w:p>
    <w:p w14:paraId="29A63C13" w14:textId="77777777" w:rsidR="0000471B" w:rsidRPr="0000471B" w:rsidRDefault="0000471B" w:rsidP="0000471B">
      <w:pPr>
        <w:numPr>
          <w:ilvl w:val="0"/>
          <w:numId w:val="11"/>
        </w:numPr>
        <w:spacing w:line="360" w:lineRule="auto"/>
        <w:rPr>
          <w:rFonts w:ascii="宋体" w:hAnsi="宋体"/>
          <w:bCs/>
          <w:kern w:val="0"/>
          <w:sz w:val="24"/>
        </w:rPr>
      </w:pPr>
      <w:r w:rsidRPr="0000471B">
        <w:rPr>
          <w:rFonts w:ascii="宋体" w:hAnsi="宋体" w:hint="eastAsia"/>
          <w:bCs/>
          <w:kern w:val="0"/>
          <w:sz w:val="24"/>
        </w:rPr>
        <w:t>模组总装集成：8套1.3 GHz/3.9 GHz超导加速模组的总装集成配套服务；</w:t>
      </w:r>
    </w:p>
    <w:p w14:paraId="695B7BF8" w14:textId="7E59FF96" w:rsidR="0000471B" w:rsidRPr="0000471B" w:rsidRDefault="0000471B" w:rsidP="0000471B">
      <w:pPr>
        <w:numPr>
          <w:ilvl w:val="0"/>
          <w:numId w:val="11"/>
        </w:numPr>
        <w:spacing w:line="360" w:lineRule="auto"/>
        <w:rPr>
          <w:rFonts w:ascii="宋体" w:hAnsi="宋体"/>
          <w:bCs/>
          <w:kern w:val="0"/>
          <w:sz w:val="24"/>
        </w:rPr>
      </w:pPr>
      <w:r w:rsidRPr="0000471B">
        <w:rPr>
          <w:rFonts w:ascii="宋体" w:hAnsi="宋体" w:hint="eastAsia"/>
          <w:bCs/>
          <w:kern w:val="0"/>
          <w:sz w:val="24"/>
        </w:rPr>
        <w:t>高功率综合性能测试</w:t>
      </w:r>
      <w:r w:rsidR="002E3FCA">
        <w:rPr>
          <w:rFonts w:ascii="宋体" w:hAnsi="宋体" w:hint="eastAsia"/>
          <w:bCs/>
          <w:kern w:val="0"/>
          <w:sz w:val="24"/>
        </w:rPr>
        <w:t>：</w:t>
      </w:r>
      <w:r w:rsidRPr="0000471B">
        <w:rPr>
          <w:rFonts w:ascii="宋体" w:hAnsi="宋体" w:hint="eastAsia"/>
          <w:bCs/>
          <w:kern w:val="0"/>
          <w:sz w:val="24"/>
        </w:rPr>
        <w:t>8套1.3 GHz/3.9 GHz超导加速模组的高功率综合性能测试；</w:t>
      </w:r>
    </w:p>
    <w:p w14:paraId="75AFB57A" w14:textId="77777777" w:rsidR="0000471B" w:rsidRPr="0000471B" w:rsidRDefault="0000471B" w:rsidP="0000471B">
      <w:pPr>
        <w:numPr>
          <w:ilvl w:val="0"/>
          <w:numId w:val="11"/>
        </w:numPr>
        <w:spacing w:line="360" w:lineRule="auto"/>
        <w:rPr>
          <w:rFonts w:ascii="宋体" w:hAnsi="宋体"/>
          <w:bCs/>
          <w:kern w:val="0"/>
          <w:sz w:val="24"/>
        </w:rPr>
      </w:pPr>
      <w:r w:rsidRPr="0000471B">
        <w:rPr>
          <w:rFonts w:ascii="宋体" w:hAnsi="宋体" w:hint="eastAsia"/>
          <w:bCs/>
          <w:kern w:val="0"/>
          <w:sz w:val="24"/>
        </w:rPr>
        <w:t>测试系统综合性能检测：对深圳先进光源研究院研制的</w:t>
      </w:r>
      <w:proofErr w:type="gramStart"/>
      <w:r w:rsidRPr="0000471B">
        <w:rPr>
          <w:rFonts w:ascii="宋体" w:hAnsi="宋体" w:hint="eastAsia"/>
          <w:bCs/>
          <w:kern w:val="0"/>
          <w:sz w:val="24"/>
        </w:rPr>
        <w:t>2套垂测系统</w:t>
      </w:r>
      <w:proofErr w:type="gramEnd"/>
      <w:r w:rsidRPr="0000471B">
        <w:rPr>
          <w:rFonts w:ascii="宋体" w:hAnsi="宋体" w:hint="eastAsia"/>
          <w:bCs/>
          <w:kern w:val="0"/>
          <w:sz w:val="24"/>
        </w:rPr>
        <w:t>、1套1.3GHz水平测试系统、1套3.9GHz水平测试系统开展综合性能检测与验证，并完成关键设备测试、系统联调检测等工作</w:t>
      </w:r>
      <w:r w:rsidRPr="0000471B">
        <w:rPr>
          <w:rFonts w:ascii="宋体" w:hAnsi="宋体"/>
          <w:bCs/>
          <w:kern w:val="0"/>
          <w:sz w:val="24"/>
        </w:rPr>
        <w:t>。</w:t>
      </w:r>
    </w:p>
    <w:p w14:paraId="70D20819" w14:textId="77777777" w:rsidR="0000471B" w:rsidRPr="0000471B" w:rsidRDefault="0000471B" w:rsidP="0000471B">
      <w:pPr>
        <w:keepNext/>
        <w:keepLines/>
        <w:spacing w:line="360" w:lineRule="auto"/>
        <w:outlineLvl w:val="3"/>
        <w:rPr>
          <w:rFonts w:ascii="宋体" w:hAnsi="宋体"/>
          <w:bCs/>
          <w:kern w:val="0"/>
          <w:sz w:val="24"/>
        </w:rPr>
      </w:pPr>
      <w:r w:rsidRPr="0000471B">
        <w:rPr>
          <w:rFonts w:ascii="宋体" w:hAnsi="宋体" w:hint="eastAsia"/>
          <w:bCs/>
          <w:kern w:val="0"/>
          <w:sz w:val="24"/>
        </w:rPr>
        <w:t>★2. 服务内容</w:t>
      </w:r>
    </w:p>
    <w:p w14:paraId="448D8DCF"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2.1、中标人应按照本项目的《</w:t>
      </w:r>
      <w:r w:rsidRPr="0000471B">
        <w:rPr>
          <w:rFonts w:ascii="宋体" w:hAnsi="宋体" w:hint="eastAsia"/>
          <w:bCs/>
          <w:sz w:val="24"/>
        </w:rPr>
        <w:t>技术规格说明书</w:t>
      </w:r>
      <w:r w:rsidRPr="0000471B">
        <w:rPr>
          <w:rFonts w:ascii="宋体" w:hAnsi="宋体" w:cs="仿宋" w:hint="eastAsia"/>
          <w:sz w:val="24"/>
        </w:rPr>
        <w:t>》内容提供对应的技术服务。</w:t>
      </w:r>
    </w:p>
    <w:p w14:paraId="0586193E"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2.2、保质、保量、准时地完成本项目全部服务内容，包括超导</w:t>
      </w:r>
      <w:proofErr w:type="gramStart"/>
      <w:r w:rsidRPr="0000471B">
        <w:rPr>
          <w:rFonts w:ascii="宋体" w:hAnsi="宋体" w:cs="仿宋" w:hint="eastAsia"/>
          <w:sz w:val="24"/>
        </w:rPr>
        <w:t>腔</w:t>
      </w:r>
      <w:proofErr w:type="gramEnd"/>
      <w:r w:rsidRPr="0000471B">
        <w:rPr>
          <w:rFonts w:ascii="宋体" w:hAnsi="宋体" w:cs="仿宋" w:hint="eastAsia"/>
          <w:sz w:val="24"/>
        </w:rPr>
        <w:t>垂直测试及配套技术服务、超导加速模组总装集成服务、高功率综合性能测试及测试系统调试服务、测试系统综</w:t>
      </w:r>
      <w:r w:rsidRPr="0000471B">
        <w:rPr>
          <w:rFonts w:ascii="宋体" w:hAnsi="宋体" w:cs="仿宋" w:hint="eastAsia"/>
          <w:sz w:val="24"/>
        </w:rPr>
        <w:lastRenderedPageBreak/>
        <w:t>合性能检测；按要求将测试后的超导腔、模组等吊运至采购人指定位置，并提交原始数据、测试记录、检测报告等成果文件。</w:t>
      </w:r>
    </w:p>
    <w:p w14:paraId="0483073D"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2.3、安排专人负责与采购人对接，按照采购人指定的时间、地点和进度要求开展服务工作；对超导</w:t>
      </w:r>
      <w:proofErr w:type="gramStart"/>
      <w:r w:rsidRPr="0000471B">
        <w:rPr>
          <w:rFonts w:ascii="宋体" w:hAnsi="宋体" w:cs="仿宋" w:hint="eastAsia"/>
          <w:sz w:val="24"/>
        </w:rPr>
        <w:t>腔</w:t>
      </w:r>
      <w:proofErr w:type="gramEnd"/>
      <w:r w:rsidRPr="0000471B">
        <w:rPr>
          <w:rFonts w:ascii="宋体" w:hAnsi="宋体" w:cs="仿宋" w:hint="eastAsia"/>
          <w:sz w:val="24"/>
        </w:rPr>
        <w:t>到货检查、</w:t>
      </w:r>
      <w:proofErr w:type="gramStart"/>
      <w:r w:rsidRPr="0000471B">
        <w:rPr>
          <w:rFonts w:ascii="宋体" w:hAnsi="宋体" w:cs="仿宋" w:hint="eastAsia"/>
          <w:sz w:val="24"/>
        </w:rPr>
        <w:t>垂测过程</w:t>
      </w:r>
      <w:proofErr w:type="gramEnd"/>
      <w:r w:rsidRPr="0000471B">
        <w:rPr>
          <w:rFonts w:ascii="宋体" w:hAnsi="宋体" w:cs="仿宋" w:hint="eastAsia"/>
          <w:sz w:val="24"/>
        </w:rPr>
        <w:t>、模组总装集成、高功率测试、测试系统检测等关键环节做好准确登记与记录，确保数据和报告的真实性、准确性和及时性。</w:t>
      </w:r>
    </w:p>
    <w:p w14:paraId="31B96CFA"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2.4、服务响应时间：供应商在接到采购人书面通知或工作指令后，应在24小时内响应，3个工作日内安排人员到场或启动相关工作；对于紧急问题，应在48小时内到达现场处理。</w:t>
      </w:r>
    </w:p>
    <w:p w14:paraId="3196870A"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2.5、供应</w:t>
      </w:r>
      <w:proofErr w:type="gramStart"/>
      <w:r w:rsidRPr="0000471B">
        <w:rPr>
          <w:rFonts w:ascii="宋体" w:hAnsi="宋体" w:cs="仿宋" w:hint="eastAsia"/>
          <w:sz w:val="24"/>
        </w:rPr>
        <w:t>商按照</w:t>
      </w:r>
      <w:proofErr w:type="gramEnd"/>
      <w:r w:rsidRPr="0000471B">
        <w:rPr>
          <w:rFonts w:ascii="宋体" w:hAnsi="宋体" w:cs="仿宋" w:hint="eastAsia"/>
          <w:sz w:val="24"/>
        </w:rPr>
        <w:t>本项目需求制定完善的质量控制体系方案，保证服务质量。质控体系方案应包括但不限于：质量控制流程、关键节点检查、数据记录与复核、异常处理机制、风险防控措施等。</w:t>
      </w:r>
    </w:p>
    <w:p w14:paraId="76C76AC3"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2.6、供应商应遵守采购人有关安全、质量、保密、现场管理及信息安全等规定；因供应商作业不当造成模组、测试平台设备损坏或数据损失的，由供应商承担修复及赔偿责任。</w:t>
      </w:r>
    </w:p>
    <w:p w14:paraId="5B57BCC4"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2.7、供应商应配合采购人完成各阶段验收，按采购人要求提交服务进度报告、质量记录、测试报告等文件。服务期满后，配合完成工具、工装、资料的清点交接及现场清理工作。</w:t>
      </w:r>
    </w:p>
    <w:p w14:paraId="4FF183D8" w14:textId="4F6C1435" w:rsidR="0000471B" w:rsidRPr="0000471B" w:rsidRDefault="0000471B" w:rsidP="0000471B">
      <w:pPr>
        <w:keepNext/>
        <w:keepLines/>
        <w:spacing w:line="360" w:lineRule="auto"/>
        <w:outlineLvl w:val="3"/>
        <w:rPr>
          <w:rFonts w:ascii="宋体" w:hAnsi="宋体"/>
          <w:bCs/>
          <w:kern w:val="0"/>
          <w:sz w:val="24"/>
        </w:rPr>
      </w:pPr>
      <w:r w:rsidRPr="0000471B">
        <w:rPr>
          <w:rFonts w:ascii="宋体" w:hAnsi="宋体" w:hint="eastAsia"/>
          <w:bCs/>
          <w:kern w:val="0"/>
          <w:sz w:val="24"/>
        </w:rPr>
        <w:t>3.技术要求</w:t>
      </w:r>
    </w:p>
    <w:p w14:paraId="7F5BCABC"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3.1</w:t>
      </w:r>
      <w:r w:rsidRPr="0000471B">
        <w:rPr>
          <w:rFonts w:ascii="宋体" w:hAnsi="宋体"/>
          <w:b/>
          <w:color w:val="000000"/>
          <w:kern w:val="0"/>
          <w:sz w:val="24"/>
        </w:rPr>
        <w:t xml:space="preserve"> 超导</w:t>
      </w:r>
      <w:proofErr w:type="gramStart"/>
      <w:r w:rsidRPr="0000471B">
        <w:rPr>
          <w:rFonts w:ascii="宋体" w:hAnsi="宋体"/>
          <w:b/>
          <w:color w:val="000000"/>
          <w:kern w:val="0"/>
          <w:sz w:val="24"/>
        </w:rPr>
        <w:t>腔</w:t>
      </w:r>
      <w:proofErr w:type="gramEnd"/>
      <w:r w:rsidRPr="0000471B">
        <w:rPr>
          <w:rFonts w:ascii="宋体" w:hAnsi="宋体"/>
          <w:b/>
          <w:color w:val="000000"/>
          <w:kern w:val="0"/>
          <w:sz w:val="24"/>
        </w:rPr>
        <w:t>垂直测试及配套技术服务要求</w:t>
      </w:r>
    </w:p>
    <w:p w14:paraId="7F7D8342"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3.1</w:t>
      </w:r>
      <w:r w:rsidRPr="0000471B">
        <w:rPr>
          <w:rFonts w:ascii="宋体" w:hAnsi="宋体"/>
          <w:color w:val="000000"/>
          <w:kern w:val="0"/>
          <w:sz w:val="24"/>
        </w:rPr>
        <w:t>.1 测试环境要求：</w:t>
      </w:r>
    </w:p>
    <w:p w14:paraId="0D2169A6" w14:textId="77777777" w:rsidR="0000471B" w:rsidRPr="0000471B" w:rsidRDefault="0000471B" w:rsidP="0000471B">
      <w:pPr>
        <w:widowControl/>
        <w:numPr>
          <w:ilvl w:val="0"/>
          <w:numId w:val="12"/>
        </w:numPr>
        <w:spacing w:line="360" w:lineRule="auto"/>
        <w:jc w:val="left"/>
        <w:rPr>
          <w:rFonts w:ascii="宋体" w:hAnsi="宋体"/>
          <w:color w:val="000000"/>
          <w:kern w:val="0"/>
          <w:sz w:val="24"/>
        </w:rPr>
      </w:pPr>
      <w:r w:rsidRPr="0000471B">
        <w:rPr>
          <w:rFonts w:ascii="宋体" w:hAnsi="宋体" w:hint="eastAsia"/>
          <w:color w:val="000000"/>
          <w:kern w:val="0"/>
          <w:sz w:val="24"/>
        </w:rPr>
        <w:t>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垂直测试应保证在不高于2K温度下进行；</w:t>
      </w:r>
    </w:p>
    <w:p w14:paraId="55DEC3B8" w14:textId="77777777" w:rsidR="0000471B" w:rsidRPr="0000471B" w:rsidRDefault="0000471B" w:rsidP="0000471B">
      <w:pPr>
        <w:widowControl/>
        <w:numPr>
          <w:ilvl w:val="0"/>
          <w:numId w:val="12"/>
        </w:numPr>
        <w:spacing w:line="360" w:lineRule="auto"/>
        <w:jc w:val="left"/>
        <w:rPr>
          <w:rFonts w:ascii="宋体" w:hAnsi="宋体"/>
          <w:color w:val="000000"/>
          <w:kern w:val="0"/>
          <w:sz w:val="24"/>
        </w:rPr>
      </w:pPr>
      <w:r w:rsidRPr="0000471B">
        <w:rPr>
          <w:rFonts w:ascii="宋体" w:hAnsi="宋体" w:hint="eastAsia"/>
          <w:color w:val="000000"/>
          <w:kern w:val="0"/>
          <w:sz w:val="24"/>
        </w:rPr>
        <w:t>低温系统具备FCD能力；</w:t>
      </w:r>
    </w:p>
    <w:p w14:paraId="5E074F72" w14:textId="77777777" w:rsidR="0000471B" w:rsidRPr="0000471B" w:rsidRDefault="0000471B" w:rsidP="0000471B">
      <w:pPr>
        <w:widowControl/>
        <w:numPr>
          <w:ilvl w:val="0"/>
          <w:numId w:val="12"/>
        </w:numPr>
        <w:spacing w:line="360" w:lineRule="auto"/>
        <w:jc w:val="left"/>
        <w:rPr>
          <w:rFonts w:ascii="宋体" w:hAnsi="宋体"/>
          <w:color w:val="000000"/>
          <w:kern w:val="0"/>
          <w:sz w:val="24"/>
        </w:rPr>
      </w:pPr>
      <w:r w:rsidRPr="0000471B">
        <w:rPr>
          <w:rFonts w:ascii="宋体" w:hAnsi="宋体" w:hint="eastAsia"/>
          <w:color w:val="000000"/>
          <w:kern w:val="0"/>
          <w:sz w:val="24"/>
        </w:rPr>
        <w:t>杜瓦盖板整体漏率：≤5.0×10</w:t>
      </w:r>
      <w:r w:rsidRPr="0000471B">
        <w:rPr>
          <w:rFonts w:ascii="Cambria Math" w:hAnsi="Cambria Math" w:cs="Cambria Math"/>
          <w:color w:val="000000"/>
          <w:kern w:val="0"/>
          <w:sz w:val="24"/>
        </w:rPr>
        <w:t>⁻⁹</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597FADF1" w14:textId="77777777" w:rsidR="0000471B" w:rsidRPr="0000471B" w:rsidRDefault="0000471B" w:rsidP="0000471B">
      <w:pPr>
        <w:widowControl/>
        <w:numPr>
          <w:ilvl w:val="0"/>
          <w:numId w:val="12"/>
        </w:numPr>
        <w:spacing w:line="360" w:lineRule="auto"/>
        <w:jc w:val="left"/>
        <w:rPr>
          <w:rFonts w:ascii="宋体" w:hAnsi="宋体"/>
          <w:color w:val="000000"/>
          <w:kern w:val="0"/>
          <w:sz w:val="24"/>
        </w:rPr>
      </w:pPr>
      <w:r w:rsidRPr="0000471B">
        <w:rPr>
          <w:rFonts w:ascii="宋体" w:hAnsi="宋体" w:hint="eastAsia"/>
          <w:color w:val="000000"/>
          <w:kern w:val="0"/>
          <w:sz w:val="24"/>
        </w:rPr>
        <w:t>超导腔应具备处于真空环境的能力，且真空度可监测；</w:t>
      </w:r>
    </w:p>
    <w:p w14:paraId="1240D51D" w14:textId="77777777" w:rsidR="0000471B" w:rsidRPr="0000471B" w:rsidRDefault="0000471B" w:rsidP="0000471B">
      <w:pPr>
        <w:widowControl/>
        <w:numPr>
          <w:ilvl w:val="0"/>
          <w:numId w:val="12"/>
        </w:numPr>
        <w:spacing w:line="360" w:lineRule="auto"/>
        <w:jc w:val="left"/>
        <w:rPr>
          <w:rFonts w:ascii="宋体" w:hAnsi="宋体"/>
          <w:color w:val="000000"/>
          <w:kern w:val="0"/>
          <w:sz w:val="24"/>
        </w:rPr>
      </w:pPr>
      <w:r w:rsidRPr="0000471B">
        <w:rPr>
          <w:rFonts w:ascii="宋体" w:hAnsi="宋体" w:hint="eastAsia"/>
          <w:color w:val="000000"/>
          <w:kern w:val="0"/>
          <w:sz w:val="24"/>
        </w:rPr>
        <w:t>洁净装配环境要求：</w:t>
      </w:r>
      <w:proofErr w:type="gramStart"/>
      <w:r w:rsidRPr="0000471B">
        <w:rPr>
          <w:rFonts w:ascii="宋体" w:hAnsi="宋体" w:hint="eastAsia"/>
          <w:color w:val="000000"/>
          <w:kern w:val="0"/>
          <w:sz w:val="24"/>
        </w:rPr>
        <w:t>垂测前</w:t>
      </w:r>
      <w:proofErr w:type="gramEnd"/>
      <w:r w:rsidRPr="0000471B">
        <w:rPr>
          <w:rFonts w:ascii="宋体" w:hAnsi="宋体" w:hint="eastAsia"/>
          <w:color w:val="000000"/>
          <w:kern w:val="0"/>
          <w:sz w:val="24"/>
        </w:rPr>
        <w:t>组装须在洁净环境下进行，超净元件安装前需达到洁净标准——尺寸0.3 μm的颗粒数量小于5个/10秒钟；超导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洁净装配粒子数——10s内大于3μm粒子数小于5个；</w:t>
      </w:r>
    </w:p>
    <w:p w14:paraId="5C3C75DA" w14:textId="77777777" w:rsidR="0000471B" w:rsidRPr="0000471B" w:rsidRDefault="0000471B" w:rsidP="0000471B">
      <w:pPr>
        <w:widowControl/>
        <w:numPr>
          <w:ilvl w:val="0"/>
          <w:numId w:val="12"/>
        </w:numPr>
        <w:spacing w:line="360" w:lineRule="auto"/>
        <w:jc w:val="left"/>
        <w:rPr>
          <w:rFonts w:ascii="宋体" w:hAnsi="宋体"/>
          <w:color w:val="000000"/>
          <w:kern w:val="0"/>
          <w:sz w:val="24"/>
        </w:rPr>
      </w:pPr>
      <w:r w:rsidRPr="0000471B">
        <w:rPr>
          <w:rFonts w:ascii="宋体" w:hAnsi="宋体" w:hint="eastAsia"/>
          <w:color w:val="000000"/>
          <w:kern w:val="0"/>
          <w:sz w:val="24"/>
        </w:rPr>
        <w:t>温度磁通传感器配置：每支超导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保证4只温度传感器、2只磁通传感器。</w:t>
      </w:r>
    </w:p>
    <w:p w14:paraId="16820E81"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3.1</w:t>
      </w:r>
      <w:r w:rsidRPr="0000471B">
        <w:rPr>
          <w:rFonts w:ascii="宋体" w:hAnsi="宋体"/>
          <w:color w:val="000000"/>
          <w:kern w:val="0"/>
          <w:sz w:val="24"/>
        </w:rPr>
        <w:t>.2 测试流程要求：</w:t>
      </w:r>
    </w:p>
    <w:p w14:paraId="16732A55"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r w:rsidRPr="0000471B">
        <w:rPr>
          <w:rFonts w:ascii="宋体" w:hAnsi="宋体" w:hint="eastAsia"/>
          <w:color w:val="000000"/>
          <w:kern w:val="0"/>
          <w:sz w:val="24"/>
        </w:rPr>
        <w:t>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到货检查：密封面、真空、频率记录及照片存储；</w:t>
      </w:r>
    </w:p>
    <w:p w14:paraId="5B2BAC95"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r w:rsidRPr="0000471B">
        <w:rPr>
          <w:rFonts w:ascii="宋体" w:hAnsi="宋体" w:hint="eastAsia"/>
          <w:color w:val="000000"/>
          <w:kern w:val="0"/>
          <w:sz w:val="24"/>
        </w:rPr>
        <w:t>对超导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进行HPR；</w:t>
      </w:r>
    </w:p>
    <w:p w14:paraId="3588C8B1"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r w:rsidRPr="0000471B">
        <w:rPr>
          <w:rFonts w:ascii="宋体" w:hAnsi="宋体" w:hint="eastAsia"/>
          <w:color w:val="000000"/>
          <w:kern w:val="0"/>
          <w:sz w:val="24"/>
        </w:rPr>
        <w:t>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组装须在洁净环境下进行（十级间），完成高真空获得及检漏，确保超导腔满足真空要求；</w:t>
      </w:r>
    </w:p>
    <w:p w14:paraId="5B87EBBE"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lastRenderedPageBreak/>
        <w:t>垂测前</w:t>
      </w:r>
      <w:proofErr w:type="gramEnd"/>
      <w:r w:rsidRPr="0000471B">
        <w:rPr>
          <w:rFonts w:ascii="宋体" w:hAnsi="宋体" w:hint="eastAsia"/>
          <w:color w:val="000000"/>
          <w:kern w:val="0"/>
          <w:sz w:val="24"/>
        </w:rPr>
        <w:t>进行超导腔、吊架、线缆、传感器等零部件的安装及记录；</w:t>
      </w:r>
    </w:p>
    <w:p w14:paraId="086BAFC5"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r w:rsidRPr="0000471B">
        <w:rPr>
          <w:rFonts w:ascii="宋体" w:hAnsi="宋体" w:hint="eastAsia"/>
          <w:color w:val="000000"/>
          <w:kern w:val="0"/>
          <w:sz w:val="24"/>
        </w:rPr>
        <w:t>将装配好的超导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整体吊入杜瓦，</w:t>
      </w:r>
      <w:proofErr w:type="gramStart"/>
      <w:r w:rsidRPr="0000471B">
        <w:rPr>
          <w:rFonts w:ascii="宋体" w:hAnsi="宋体" w:hint="eastAsia"/>
          <w:color w:val="000000"/>
          <w:kern w:val="0"/>
          <w:sz w:val="24"/>
        </w:rPr>
        <w:t>完成垂测杜瓦</w:t>
      </w:r>
      <w:proofErr w:type="gramEnd"/>
      <w:r w:rsidRPr="0000471B">
        <w:rPr>
          <w:rFonts w:ascii="宋体" w:hAnsi="宋体" w:hint="eastAsia"/>
          <w:color w:val="000000"/>
          <w:kern w:val="0"/>
          <w:sz w:val="24"/>
        </w:rPr>
        <w:t>安装及对接（线缆及管路）；</w:t>
      </w:r>
    </w:p>
    <w:p w14:paraId="2642C094"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r w:rsidRPr="0000471B">
        <w:rPr>
          <w:rFonts w:ascii="宋体" w:hAnsi="宋体" w:hint="eastAsia"/>
          <w:color w:val="000000"/>
          <w:kern w:val="0"/>
          <w:sz w:val="24"/>
        </w:rPr>
        <w:t>开展4K、2K低温测试，测量Qo、</w:t>
      </w:r>
      <w:proofErr w:type="spellStart"/>
      <w:r w:rsidRPr="0000471B">
        <w:rPr>
          <w:rFonts w:ascii="宋体" w:hAnsi="宋体" w:hint="eastAsia"/>
          <w:color w:val="000000"/>
          <w:kern w:val="0"/>
          <w:sz w:val="24"/>
        </w:rPr>
        <w:t>Eacc</w:t>
      </w:r>
      <w:proofErr w:type="spellEnd"/>
      <w:r w:rsidRPr="0000471B">
        <w:rPr>
          <w:rFonts w:ascii="宋体" w:hAnsi="宋体" w:hint="eastAsia"/>
          <w:color w:val="000000"/>
          <w:kern w:val="0"/>
          <w:sz w:val="24"/>
        </w:rPr>
        <w:t>曲线、高次模等超导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关键性能参数，包括加速梯度、品质因数、场致发射等，测试期间进行降温、射频</w:t>
      </w:r>
      <w:proofErr w:type="gramStart"/>
      <w:r w:rsidRPr="0000471B">
        <w:rPr>
          <w:rFonts w:ascii="宋体" w:hAnsi="宋体" w:hint="eastAsia"/>
          <w:color w:val="000000"/>
          <w:kern w:val="0"/>
          <w:sz w:val="24"/>
        </w:rPr>
        <w:t>老炼</w:t>
      </w:r>
      <w:proofErr w:type="gramEnd"/>
      <w:r w:rsidRPr="0000471B">
        <w:rPr>
          <w:rFonts w:ascii="宋体" w:hAnsi="宋体" w:hint="eastAsia"/>
          <w:color w:val="000000"/>
          <w:kern w:val="0"/>
          <w:sz w:val="24"/>
        </w:rPr>
        <w:t>等辅助操作及数据记录；</w:t>
      </w:r>
    </w:p>
    <w:p w14:paraId="69E2C774"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垂测全</w:t>
      </w:r>
      <w:proofErr w:type="gramEnd"/>
      <w:r w:rsidRPr="0000471B">
        <w:rPr>
          <w:rFonts w:ascii="宋体" w:hAnsi="宋体" w:hint="eastAsia"/>
          <w:color w:val="000000"/>
          <w:kern w:val="0"/>
          <w:sz w:val="24"/>
        </w:rPr>
        <w:t>过程需做好数据记录，包括加速梯度、品质因数、X射线剂量等关键参数；</w:t>
      </w:r>
    </w:p>
    <w:p w14:paraId="3C0A973D" w14:textId="77777777" w:rsidR="0000471B" w:rsidRPr="0000471B" w:rsidRDefault="0000471B" w:rsidP="0000471B">
      <w:pPr>
        <w:widowControl/>
        <w:numPr>
          <w:ilvl w:val="0"/>
          <w:numId w:val="13"/>
        </w:numPr>
        <w:spacing w:line="360" w:lineRule="auto"/>
        <w:jc w:val="left"/>
        <w:rPr>
          <w:rFonts w:ascii="宋体" w:hAnsi="宋体"/>
          <w:color w:val="000000"/>
          <w:kern w:val="0"/>
          <w:sz w:val="24"/>
        </w:rPr>
      </w:pPr>
      <w:r w:rsidRPr="0000471B">
        <w:rPr>
          <w:rFonts w:ascii="宋体" w:hAnsi="宋体" w:hint="eastAsia"/>
          <w:color w:val="000000"/>
          <w:kern w:val="0"/>
          <w:sz w:val="24"/>
        </w:rPr>
        <w:t>测试结束后，将超导</w:t>
      </w:r>
      <w:proofErr w:type="gramStart"/>
      <w:r w:rsidRPr="0000471B">
        <w:rPr>
          <w:rFonts w:ascii="宋体" w:hAnsi="宋体" w:hint="eastAsia"/>
          <w:color w:val="000000"/>
          <w:kern w:val="0"/>
          <w:sz w:val="24"/>
        </w:rPr>
        <w:t>腔从垂测</w:t>
      </w:r>
      <w:proofErr w:type="gramEnd"/>
      <w:r w:rsidRPr="0000471B">
        <w:rPr>
          <w:rFonts w:ascii="宋体" w:hAnsi="宋体" w:hint="eastAsia"/>
          <w:color w:val="000000"/>
          <w:kern w:val="0"/>
          <w:sz w:val="24"/>
        </w:rPr>
        <w:t>吊架拆除，吊运至指定位置，并完成封装和发货准备。</w:t>
      </w:r>
    </w:p>
    <w:p w14:paraId="7D58E0CA"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3.2</w:t>
      </w:r>
      <w:r w:rsidRPr="0000471B">
        <w:rPr>
          <w:rFonts w:ascii="宋体" w:hAnsi="宋体"/>
          <w:b/>
          <w:color w:val="000000"/>
          <w:kern w:val="0"/>
          <w:sz w:val="24"/>
        </w:rPr>
        <w:t xml:space="preserve"> 超导加速模组总装集成服务技术要求</w:t>
      </w:r>
    </w:p>
    <w:p w14:paraId="55B49939"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3.2</w:t>
      </w:r>
      <w:r w:rsidRPr="0000471B">
        <w:rPr>
          <w:rFonts w:ascii="宋体" w:hAnsi="宋体"/>
          <w:color w:val="000000"/>
          <w:kern w:val="0"/>
          <w:sz w:val="24"/>
        </w:rPr>
        <w:t xml:space="preserve">.1 </w:t>
      </w:r>
      <w:r w:rsidRPr="0000471B">
        <w:rPr>
          <w:rFonts w:ascii="宋体" w:hAnsi="宋体" w:hint="eastAsia"/>
          <w:color w:val="000000"/>
          <w:kern w:val="0"/>
          <w:sz w:val="24"/>
        </w:rPr>
        <w:t>技术</w:t>
      </w:r>
      <w:r w:rsidRPr="0000471B">
        <w:rPr>
          <w:rFonts w:ascii="宋体" w:hAnsi="宋体"/>
          <w:color w:val="000000"/>
          <w:kern w:val="0"/>
          <w:sz w:val="24"/>
        </w:rPr>
        <w:t>要求：</w:t>
      </w:r>
    </w:p>
    <w:p w14:paraId="0C66F2A8" w14:textId="77777777" w:rsidR="0000471B" w:rsidRPr="0000471B" w:rsidRDefault="0000471B" w:rsidP="0000471B">
      <w:pPr>
        <w:widowControl/>
        <w:numPr>
          <w:ilvl w:val="0"/>
          <w:numId w:val="14"/>
        </w:numPr>
        <w:spacing w:line="360" w:lineRule="auto"/>
        <w:jc w:val="left"/>
        <w:rPr>
          <w:rFonts w:ascii="宋体" w:hAnsi="宋体"/>
          <w:color w:val="000000"/>
          <w:kern w:val="0"/>
          <w:sz w:val="24"/>
        </w:rPr>
      </w:pPr>
      <w:r w:rsidRPr="0000471B">
        <w:rPr>
          <w:rFonts w:ascii="宋体" w:hAnsi="宋体" w:hint="eastAsia"/>
          <w:color w:val="000000"/>
          <w:kern w:val="0"/>
          <w:sz w:val="24"/>
        </w:rPr>
        <w:t>完成本项目约定范围内的工装适配改造；</w:t>
      </w:r>
    </w:p>
    <w:p w14:paraId="6477CD6D" w14:textId="77777777" w:rsidR="0000471B" w:rsidRPr="0000471B" w:rsidRDefault="0000471B" w:rsidP="0000471B">
      <w:pPr>
        <w:widowControl/>
        <w:numPr>
          <w:ilvl w:val="0"/>
          <w:numId w:val="14"/>
        </w:numPr>
        <w:spacing w:line="360" w:lineRule="auto"/>
        <w:jc w:val="left"/>
        <w:rPr>
          <w:rFonts w:ascii="宋体" w:hAnsi="宋体"/>
          <w:color w:val="000000"/>
          <w:kern w:val="0"/>
          <w:sz w:val="24"/>
        </w:rPr>
      </w:pPr>
      <w:r w:rsidRPr="0000471B">
        <w:rPr>
          <w:rFonts w:ascii="宋体" w:hAnsi="宋体" w:hint="eastAsia"/>
          <w:color w:val="000000"/>
          <w:kern w:val="0"/>
          <w:sz w:val="24"/>
        </w:rPr>
        <w:t>负责相关设备操作技术交底、工艺培训及现场技术指导；</w:t>
      </w:r>
    </w:p>
    <w:p w14:paraId="6310C9DA" w14:textId="77777777" w:rsidR="0000471B" w:rsidRPr="0000471B" w:rsidRDefault="0000471B" w:rsidP="0000471B">
      <w:pPr>
        <w:widowControl/>
        <w:numPr>
          <w:ilvl w:val="0"/>
          <w:numId w:val="14"/>
        </w:numPr>
        <w:spacing w:line="360" w:lineRule="auto"/>
        <w:jc w:val="left"/>
        <w:rPr>
          <w:rFonts w:ascii="宋体" w:hAnsi="宋体"/>
          <w:color w:val="000000"/>
          <w:kern w:val="0"/>
          <w:sz w:val="24"/>
        </w:rPr>
      </w:pPr>
      <w:r w:rsidRPr="0000471B">
        <w:rPr>
          <w:rFonts w:ascii="宋体" w:hAnsi="宋体" w:hint="eastAsia"/>
          <w:color w:val="000000"/>
          <w:kern w:val="0"/>
          <w:sz w:val="24"/>
        </w:rPr>
        <w:t>对关键工序提供工程技术支持，并协助处理总装过程中的技术问题；</w:t>
      </w:r>
    </w:p>
    <w:p w14:paraId="161CA8AF" w14:textId="77777777" w:rsidR="0000471B" w:rsidRPr="0000471B" w:rsidRDefault="0000471B" w:rsidP="0000471B">
      <w:pPr>
        <w:widowControl/>
        <w:numPr>
          <w:ilvl w:val="0"/>
          <w:numId w:val="14"/>
        </w:numPr>
        <w:spacing w:line="360" w:lineRule="auto"/>
        <w:jc w:val="left"/>
        <w:rPr>
          <w:rFonts w:ascii="宋体" w:hAnsi="宋体"/>
          <w:color w:val="000000"/>
          <w:kern w:val="0"/>
          <w:sz w:val="24"/>
        </w:rPr>
      </w:pPr>
      <w:r w:rsidRPr="0000471B">
        <w:rPr>
          <w:rFonts w:ascii="宋体" w:hAnsi="宋体" w:hint="eastAsia"/>
          <w:color w:val="000000"/>
          <w:kern w:val="0"/>
          <w:sz w:val="24"/>
        </w:rPr>
        <w:t>负责本项目约定范围内的技术协调、质量记录；</w:t>
      </w:r>
    </w:p>
    <w:p w14:paraId="647FF80C" w14:textId="77777777" w:rsidR="0000471B" w:rsidRPr="0000471B" w:rsidRDefault="0000471B" w:rsidP="0000471B">
      <w:pPr>
        <w:widowControl/>
        <w:numPr>
          <w:ilvl w:val="0"/>
          <w:numId w:val="14"/>
        </w:numPr>
        <w:spacing w:line="360" w:lineRule="auto"/>
        <w:jc w:val="left"/>
        <w:rPr>
          <w:rFonts w:ascii="宋体" w:hAnsi="宋体"/>
          <w:color w:val="000000"/>
          <w:kern w:val="0"/>
          <w:sz w:val="24"/>
        </w:rPr>
      </w:pPr>
      <w:r w:rsidRPr="0000471B">
        <w:rPr>
          <w:rFonts w:ascii="宋体" w:hAnsi="宋体" w:hint="eastAsia"/>
          <w:color w:val="000000"/>
          <w:kern w:val="0"/>
          <w:sz w:val="24"/>
        </w:rPr>
        <w:t>对供应商承担的工装改造、技术指导、培训及技术支持工作质量负责</w:t>
      </w:r>
      <w:r w:rsidRPr="0000471B">
        <w:rPr>
          <w:rFonts w:ascii="宋体" w:hAnsi="宋体"/>
          <w:color w:val="000000"/>
          <w:kern w:val="0"/>
          <w:sz w:val="24"/>
        </w:rPr>
        <w:t>。</w:t>
      </w:r>
    </w:p>
    <w:p w14:paraId="1C5BC039"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3.2</w:t>
      </w:r>
      <w:r w:rsidRPr="0000471B">
        <w:rPr>
          <w:rFonts w:ascii="宋体" w:hAnsi="宋体"/>
          <w:color w:val="000000"/>
          <w:kern w:val="0"/>
          <w:sz w:val="24"/>
        </w:rPr>
        <w:t xml:space="preserve">.2 </w:t>
      </w:r>
      <w:r w:rsidRPr="0000471B">
        <w:rPr>
          <w:rFonts w:ascii="宋体" w:hAnsi="宋体" w:hint="eastAsia"/>
          <w:color w:val="000000"/>
          <w:kern w:val="0"/>
          <w:sz w:val="24"/>
        </w:rPr>
        <w:t>模组总装后，需要达到以下规格条件：</w:t>
      </w:r>
    </w:p>
    <w:p w14:paraId="06EA18B6"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恒温器绝热真空漏率：≤5.0×10</w:t>
      </w:r>
      <w:r w:rsidRPr="0000471B">
        <w:rPr>
          <w:rFonts w:ascii="Cambria Math" w:hAnsi="Cambria Math" w:cs="Cambria Math"/>
          <w:color w:val="000000"/>
          <w:kern w:val="0"/>
          <w:sz w:val="24"/>
        </w:rPr>
        <w:t>⁻⁹</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5DC2B4F7"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低温管线漏率：≤5.0×10</w:t>
      </w:r>
      <w:r w:rsidRPr="0000471B">
        <w:rPr>
          <w:rFonts w:ascii="Cambria Math" w:hAnsi="Cambria Math" w:cs="Cambria Math"/>
          <w:color w:val="000000"/>
          <w:kern w:val="0"/>
          <w:sz w:val="24"/>
        </w:rPr>
        <w:t>⁻⁹</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11A54013"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束流真空漏率：≤1.0×10</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¹¹</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0B97D24D"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角阀漏率：≤1.0×10</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¹²</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5A6B8CB1"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两相管</w:t>
      </w:r>
      <w:proofErr w:type="gramEnd"/>
      <w:r w:rsidRPr="0000471B">
        <w:rPr>
          <w:rFonts w:ascii="宋体" w:hAnsi="宋体" w:hint="eastAsia"/>
          <w:color w:val="000000"/>
          <w:kern w:val="0"/>
          <w:sz w:val="24"/>
        </w:rPr>
        <w:t>漏率：≤1.0×10</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r w:rsidRPr="0000471B">
        <w:rPr>
          <w:rFonts w:ascii="Cambria Math" w:hAnsi="Cambria Math" w:cs="Cambria Math"/>
          <w:color w:val="000000"/>
          <w:kern w:val="0"/>
          <w:sz w:val="24"/>
        </w:rPr>
        <w:t>⁰</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6B014F65"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氦回系统</w:t>
      </w:r>
      <w:proofErr w:type="gramEnd"/>
      <w:r w:rsidRPr="0000471B">
        <w:rPr>
          <w:rFonts w:ascii="宋体" w:hAnsi="宋体" w:hint="eastAsia"/>
          <w:color w:val="000000"/>
          <w:kern w:val="0"/>
          <w:sz w:val="24"/>
        </w:rPr>
        <w:t>漏率：≤1.0×10</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r w:rsidRPr="0000471B">
        <w:rPr>
          <w:rFonts w:ascii="Cambria Math" w:hAnsi="Cambria Math" w:cs="Cambria Math"/>
          <w:color w:val="000000"/>
          <w:kern w:val="0"/>
          <w:sz w:val="24"/>
        </w:rPr>
        <w:t>⁰</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2C4FC184"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耦合器真空系统漏率：≤1.0×10</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¹¹</w:t>
      </w:r>
      <w:r w:rsidRPr="0000471B">
        <w:rPr>
          <w:rFonts w:ascii="宋体" w:hAnsi="宋体" w:hint="eastAsia"/>
          <w:color w:val="000000"/>
          <w:kern w:val="0"/>
          <w:sz w:val="24"/>
        </w:rPr>
        <w:t xml:space="preserve"> Pa·m³·s</w:t>
      </w:r>
      <w:r w:rsidRPr="0000471B">
        <w:rPr>
          <w:rFonts w:ascii="Cambria Math" w:hAnsi="Cambria Math" w:cs="Cambria Math"/>
          <w:color w:val="000000"/>
          <w:kern w:val="0"/>
          <w:sz w:val="24"/>
        </w:rPr>
        <w:t>⁻</w:t>
      </w:r>
      <w:r w:rsidRPr="0000471B">
        <w:rPr>
          <w:rFonts w:ascii="宋体" w:hAnsi="宋体" w:cs="宋体" w:hint="eastAsia"/>
          <w:color w:val="000000"/>
          <w:kern w:val="0"/>
          <w:sz w:val="24"/>
        </w:rPr>
        <w:t>¹；</w:t>
      </w:r>
    </w:p>
    <w:p w14:paraId="0ABFA71E"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低温系统管线（A/C/D/E/F/H管）1.35MPa，30min正压保压，保压结束后数显压力</w:t>
      </w:r>
      <w:proofErr w:type="gramStart"/>
      <w:r w:rsidRPr="0000471B">
        <w:rPr>
          <w:rFonts w:ascii="宋体" w:hAnsi="宋体" w:hint="eastAsia"/>
          <w:color w:val="000000"/>
          <w:kern w:val="0"/>
          <w:sz w:val="24"/>
        </w:rPr>
        <w:t>表示数需与</w:t>
      </w:r>
      <w:proofErr w:type="gramEnd"/>
      <w:r w:rsidRPr="0000471B">
        <w:rPr>
          <w:rFonts w:ascii="宋体" w:hAnsi="宋体" w:hint="eastAsia"/>
          <w:color w:val="000000"/>
          <w:kern w:val="0"/>
          <w:sz w:val="24"/>
        </w:rPr>
        <w:t>保压前数值一致；</w:t>
      </w:r>
    </w:p>
    <w:p w14:paraId="757AEC48"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两相管</w:t>
      </w:r>
      <w:proofErr w:type="gramEnd"/>
      <w:r w:rsidRPr="0000471B">
        <w:rPr>
          <w:rFonts w:ascii="宋体" w:hAnsi="宋体" w:hint="eastAsia"/>
          <w:color w:val="000000"/>
          <w:kern w:val="0"/>
          <w:sz w:val="24"/>
        </w:rPr>
        <w:t>G管</w:t>
      </w:r>
      <w:proofErr w:type="gramStart"/>
      <w:r w:rsidRPr="0000471B">
        <w:rPr>
          <w:rFonts w:ascii="宋体" w:hAnsi="宋体" w:hint="eastAsia"/>
          <w:color w:val="000000"/>
          <w:kern w:val="0"/>
          <w:sz w:val="24"/>
        </w:rPr>
        <w:t>及氦回气管</w:t>
      </w:r>
      <w:proofErr w:type="gramEnd"/>
      <w:r w:rsidRPr="0000471B">
        <w:rPr>
          <w:rFonts w:ascii="宋体" w:hAnsi="宋体" w:hint="eastAsia"/>
          <w:color w:val="000000"/>
          <w:kern w:val="0"/>
          <w:sz w:val="24"/>
        </w:rPr>
        <w:t>B管（不连接超导腔时）0.4MPa，30min正压保压，保压结束后数显压力</w:t>
      </w:r>
      <w:proofErr w:type="gramStart"/>
      <w:r w:rsidRPr="0000471B">
        <w:rPr>
          <w:rFonts w:ascii="宋体" w:hAnsi="宋体" w:hint="eastAsia"/>
          <w:color w:val="000000"/>
          <w:kern w:val="0"/>
          <w:sz w:val="24"/>
        </w:rPr>
        <w:t>表示数需与</w:t>
      </w:r>
      <w:proofErr w:type="gramEnd"/>
      <w:r w:rsidRPr="0000471B">
        <w:rPr>
          <w:rFonts w:ascii="宋体" w:hAnsi="宋体" w:hint="eastAsia"/>
          <w:color w:val="000000"/>
          <w:kern w:val="0"/>
          <w:sz w:val="24"/>
        </w:rPr>
        <w:t>保压前数值一致；</w:t>
      </w:r>
    </w:p>
    <w:p w14:paraId="07C783D1"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两相管</w:t>
      </w:r>
      <w:proofErr w:type="gramEnd"/>
      <w:r w:rsidRPr="0000471B">
        <w:rPr>
          <w:rFonts w:ascii="宋体" w:hAnsi="宋体" w:hint="eastAsia"/>
          <w:color w:val="000000"/>
          <w:kern w:val="0"/>
          <w:sz w:val="24"/>
        </w:rPr>
        <w:t>G管</w:t>
      </w:r>
      <w:proofErr w:type="gramStart"/>
      <w:r w:rsidRPr="0000471B">
        <w:rPr>
          <w:rFonts w:ascii="宋体" w:hAnsi="宋体" w:hint="eastAsia"/>
          <w:color w:val="000000"/>
          <w:kern w:val="0"/>
          <w:sz w:val="24"/>
        </w:rPr>
        <w:t>及氦回气管</w:t>
      </w:r>
      <w:proofErr w:type="gramEnd"/>
      <w:r w:rsidRPr="0000471B">
        <w:rPr>
          <w:rFonts w:ascii="宋体" w:hAnsi="宋体" w:hint="eastAsia"/>
          <w:color w:val="000000"/>
          <w:kern w:val="0"/>
          <w:sz w:val="24"/>
        </w:rPr>
        <w:t>B管（连接超导腔时）0.225MPa，30min正压保压，保压结束后数显压力</w:t>
      </w:r>
      <w:proofErr w:type="gramStart"/>
      <w:r w:rsidRPr="0000471B">
        <w:rPr>
          <w:rFonts w:ascii="宋体" w:hAnsi="宋体" w:hint="eastAsia"/>
          <w:color w:val="000000"/>
          <w:kern w:val="0"/>
          <w:sz w:val="24"/>
        </w:rPr>
        <w:t>表示数需与</w:t>
      </w:r>
      <w:proofErr w:type="gramEnd"/>
      <w:r w:rsidRPr="0000471B">
        <w:rPr>
          <w:rFonts w:ascii="宋体" w:hAnsi="宋体" w:hint="eastAsia"/>
          <w:color w:val="000000"/>
          <w:kern w:val="0"/>
          <w:sz w:val="24"/>
        </w:rPr>
        <w:t>保压前数值一致；</w:t>
      </w:r>
    </w:p>
    <w:p w14:paraId="0C188D92"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腔串（超导腔、磁铁、门阀）准直精度（相对</w:t>
      </w:r>
      <w:proofErr w:type="gramStart"/>
      <w:r w:rsidRPr="0000471B">
        <w:rPr>
          <w:rFonts w:ascii="宋体" w:hAnsi="宋体" w:hint="eastAsia"/>
          <w:color w:val="000000"/>
          <w:kern w:val="0"/>
          <w:sz w:val="24"/>
        </w:rPr>
        <w:t>于氦回</w:t>
      </w:r>
      <w:proofErr w:type="gramEnd"/>
      <w:r w:rsidRPr="0000471B">
        <w:rPr>
          <w:rFonts w:ascii="宋体" w:hAnsi="宋体" w:hint="eastAsia"/>
          <w:color w:val="000000"/>
          <w:kern w:val="0"/>
          <w:sz w:val="24"/>
        </w:rPr>
        <w:t>系统）：±0.15mm；</w:t>
      </w:r>
    </w:p>
    <w:p w14:paraId="24FBC6B3"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lastRenderedPageBreak/>
        <w:t>模组恒温器外壳准直精度：±0.10mm；</w:t>
      </w:r>
    </w:p>
    <w:p w14:paraId="6A027E64"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冷质量</w:t>
      </w:r>
      <w:proofErr w:type="gramEnd"/>
      <w:r w:rsidRPr="0000471B">
        <w:rPr>
          <w:rFonts w:ascii="宋体" w:hAnsi="宋体" w:hint="eastAsia"/>
          <w:color w:val="000000"/>
          <w:kern w:val="0"/>
          <w:sz w:val="24"/>
        </w:rPr>
        <w:t>准直精度（相对于恒温器外壳）：±0.15mm；</w:t>
      </w:r>
    </w:p>
    <w:p w14:paraId="7CB7B976" w14:textId="77777777" w:rsidR="0000471B" w:rsidRPr="0000471B" w:rsidRDefault="0000471B" w:rsidP="0000471B">
      <w:pPr>
        <w:widowControl/>
        <w:numPr>
          <w:ilvl w:val="0"/>
          <w:numId w:val="15"/>
        </w:numPr>
        <w:spacing w:line="360" w:lineRule="auto"/>
        <w:jc w:val="left"/>
        <w:rPr>
          <w:rFonts w:ascii="宋体" w:hAnsi="宋体"/>
          <w:color w:val="000000"/>
          <w:kern w:val="0"/>
          <w:sz w:val="24"/>
        </w:rPr>
      </w:pPr>
      <w:r w:rsidRPr="0000471B">
        <w:rPr>
          <w:rFonts w:ascii="宋体" w:hAnsi="宋体" w:hint="eastAsia"/>
          <w:color w:val="000000"/>
          <w:kern w:val="0"/>
          <w:sz w:val="24"/>
        </w:rPr>
        <w:t>超净元件安装前需达到洁净标准：尺寸0.3 μm的颗粒数量小于5个/10秒钟。</w:t>
      </w:r>
    </w:p>
    <w:p w14:paraId="2F52DCBA"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3.3</w:t>
      </w:r>
      <w:r w:rsidRPr="0000471B">
        <w:rPr>
          <w:rFonts w:ascii="宋体" w:hAnsi="宋体"/>
          <w:b/>
          <w:color w:val="000000"/>
          <w:kern w:val="0"/>
          <w:sz w:val="24"/>
        </w:rPr>
        <w:t>. 高功率综合性能测试</w:t>
      </w:r>
    </w:p>
    <w:p w14:paraId="18EAA4F6"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3.3.1</w:t>
      </w:r>
      <w:r w:rsidRPr="0000471B">
        <w:rPr>
          <w:rFonts w:ascii="宋体" w:hAnsi="宋体"/>
          <w:color w:val="000000"/>
          <w:kern w:val="0"/>
          <w:sz w:val="24"/>
        </w:rPr>
        <w:t xml:space="preserve"> </w:t>
      </w:r>
      <w:r w:rsidRPr="0000471B">
        <w:rPr>
          <w:rFonts w:ascii="宋体" w:hAnsi="宋体" w:hint="eastAsia"/>
          <w:color w:val="000000"/>
          <w:kern w:val="0"/>
          <w:sz w:val="24"/>
        </w:rPr>
        <w:t>技术</w:t>
      </w:r>
      <w:r w:rsidRPr="0000471B">
        <w:rPr>
          <w:rFonts w:ascii="宋体" w:hAnsi="宋体"/>
          <w:color w:val="000000"/>
          <w:kern w:val="0"/>
          <w:sz w:val="24"/>
        </w:rPr>
        <w:t>要求：</w:t>
      </w:r>
    </w:p>
    <w:p w14:paraId="7CC73F97"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（1）测试平台要求</w:t>
      </w:r>
    </w:p>
    <w:p w14:paraId="02DF75FA"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测试平台应具备与1.3 GHz及3.9 GHz超导加速模组对接的高功率微波传输系统，包括波导及功率测量装置等，满足连续波和脉冲模式下的高功率测试需求；</w:t>
      </w:r>
    </w:p>
    <w:p w14:paraId="51BD9D82"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测试平台应</w:t>
      </w:r>
      <w:proofErr w:type="gramStart"/>
      <w:r w:rsidRPr="0000471B">
        <w:rPr>
          <w:rFonts w:ascii="宋体" w:hAnsi="宋体" w:hint="eastAsia"/>
          <w:color w:val="000000"/>
          <w:kern w:val="0"/>
          <w:sz w:val="24"/>
        </w:rPr>
        <w:t>具备低</w:t>
      </w:r>
      <w:proofErr w:type="gramEnd"/>
      <w:r w:rsidRPr="0000471B">
        <w:rPr>
          <w:rFonts w:ascii="宋体" w:hAnsi="宋体" w:hint="eastAsia"/>
          <w:color w:val="000000"/>
          <w:kern w:val="0"/>
          <w:sz w:val="24"/>
        </w:rPr>
        <w:t>电平控制系统（LLRF），支持幅相控制、谐振跟踪及</w:t>
      </w:r>
      <w:proofErr w:type="gramStart"/>
      <w:r w:rsidRPr="0000471B">
        <w:rPr>
          <w:rFonts w:ascii="宋体" w:hAnsi="宋体" w:hint="eastAsia"/>
          <w:color w:val="000000"/>
          <w:kern w:val="0"/>
          <w:sz w:val="24"/>
        </w:rPr>
        <w:t>联锁</w:t>
      </w:r>
      <w:proofErr w:type="gramEnd"/>
      <w:r w:rsidRPr="0000471B">
        <w:rPr>
          <w:rFonts w:ascii="宋体" w:hAnsi="宋体" w:hint="eastAsia"/>
          <w:color w:val="000000"/>
          <w:kern w:val="0"/>
          <w:sz w:val="24"/>
        </w:rPr>
        <w:t>保护；</w:t>
      </w:r>
    </w:p>
    <w:p w14:paraId="72506C14"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测试平台应具备数据采集与处理系统，能够实时采集射频功率、腔压、Q</w:t>
      </w:r>
      <w:r w:rsidRPr="0000471B">
        <w:rPr>
          <w:rFonts w:ascii="Cambria Math" w:hAnsi="Cambria Math" w:cs="Cambria Math"/>
          <w:color w:val="000000"/>
          <w:kern w:val="0"/>
          <w:sz w:val="24"/>
        </w:rPr>
        <w:t>₀</w:t>
      </w:r>
      <w:r w:rsidRPr="0000471B">
        <w:rPr>
          <w:rFonts w:ascii="宋体" w:hAnsi="宋体" w:cs="宋体" w:hint="eastAsia"/>
          <w:color w:val="000000"/>
          <w:kern w:val="0"/>
          <w:sz w:val="24"/>
        </w:rPr>
        <w:t>、</w:t>
      </w:r>
      <w:proofErr w:type="spellStart"/>
      <w:r w:rsidRPr="0000471B">
        <w:rPr>
          <w:rFonts w:ascii="宋体" w:hAnsi="宋体" w:hint="eastAsia"/>
          <w:color w:val="000000"/>
          <w:kern w:val="0"/>
          <w:sz w:val="24"/>
        </w:rPr>
        <w:t>Eacc</w:t>
      </w:r>
      <w:proofErr w:type="spellEnd"/>
      <w:r w:rsidRPr="0000471B">
        <w:rPr>
          <w:rFonts w:ascii="宋体" w:hAnsi="宋体" w:hint="eastAsia"/>
          <w:color w:val="000000"/>
          <w:kern w:val="0"/>
          <w:sz w:val="24"/>
        </w:rPr>
        <w:t>、X射线剂量、温度、真空等参数；</w:t>
      </w:r>
    </w:p>
    <w:p w14:paraId="124F22AB"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测试平台应</w:t>
      </w:r>
      <w:proofErr w:type="gramStart"/>
      <w:r w:rsidRPr="0000471B">
        <w:rPr>
          <w:rFonts w:ascii="宋体" w:hAnsi="宋体" w:hint="eastAsia"/>
          <w:color w:val="000000"/>
          <w:kern w:val="0"/>
          <w:sz w:val="24"/>
        </w:rPr>
        <w:t>具备与模组</w:t>
      </w:r>
      <w:proofErr w:type="gramEnd"/>
      <w:r w:rsidRPr="0000471B">
        <w:rPr>
          <w:rFonts w:ascii="宋体" w:hAnsi="宋体" w:hint="eastAsia"/>
          <w:color w:val="000000"/>
          <w:kern w:val="0"/>
          <w:sz w:val="24"/>
        </w:rPr>
        <w:t>对接的真空系统；</w:t>
      </w:r>
    </w:p>
    <w:p w14:paraId="00F1C714"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测试平台应</w:t>
      </w:r>
      <w:proofErr w:type="gramStart"/>
      <w:r w:rsidRPr="0000471B">
        <w:rPr>
          <w:rFonts w:ascii="宋体" w:hAnsi="宋体" w:hint="eastAsia"/>
          <w:color w:val="000000"/>
          <w:kern w:val="0"/>
          <w:sz w:val="24"/>
        </w:rPr>
        <w:t>具备与模组</w:t>
      </w:r>
      <w:proofErr w:type="gramEnd"/>
      <w:r w:rsidRPr="0000471B">
        <w:rPr>
          <w:rFonts w:ascii="宋体" w:hAnsi="宋体" w:hint="eastAsia"/>
          <w:color w:val="000000"/>
          <w:kern w:val="0"/>
          <w:sz w:val="24"/>
        </w:rPr>
        <w:t>对接的低温系统，包括4K/2K液氦供应、低温管线、两相管、</w:t>
      </w:r>
      <w:proofErr w:type="gramStart"/>
      <w:r w:rsidRPr="0000471B">
        <w:rPr>
          <w:rFonts w:ascii="宋体" w:hAnsi="宋体" w:hint="eastAsia"/>
          <w:color w:val="000000"/>
          <w:kern w:val="0"/>
          <w:sz w:val="24"/>
        </w:rPr>
        <w:t>氦回气管</w:t>
      </w:r>
      <w:proofErr w:type="gramEnd"/>
      <w:r w:rsidRPr="0000471B">
        <w:rPr>
          <w:rFonts w:ascii="宋体" w:hAnsi="宋体" w:hint="eastAsia"/>
          <w:color w:val="000000"/>
          <w:kern w:val="0"/>
          <w:sz w:val="24"/>
        </w:rPr>
        <w:t>等；</w:t>
      </w:r>
    </w:p>
    <w:p w14:paraId="566EEC48"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测试平台应具备安全</w:t>
      </w:r>
      <w:proofErr w:type="gramStart"/>
      <w:r w:rsidRPr="0000471B">
        <w:rPr>
          <w:rFonts w:ascii="宋体" w:hAnsi="宋体" w:hint="eastAsia"/>
          <w:color w:val="000000"/>
          <w:kern w:val="0"/>
          <w:sz w:val="24"/>
        </w:rPr>
        <w:t>联锁</w:t>
      </w:r>
      <w:proofErr w:type="gramEnd"/>
      <w:r w:rsidRPr="0000471B">
        <w:rPr>
          <w:rFonts w:ascii="宋体" w:hAnsi="宋体" w:hint="eastAsia"/>
          <w:color w:val="000000"/>
          <w:kern w:val="0"/>
          <w:sz w:val="24"/>
        </w:rPr>
        <w:t>保护系统，包括辐射安全、微波安全、低温安全、真空安全等</w:t>
      </w:r>
      <w:proofErr w:type="gramStart"/>
      <w:r w:rsidRPr="0000471B">
        <w:rPr>
          <w:rFonts w:ascii="宋体" w:hAnsi="宋体" w:hint="eastAsia"/>
          <w:color w:val="000000"/>
          <w:kern w:val="0"/>
          <w:sz w:val="24"/>
        </w:rPr>
        <w:t>联锁</w:t>
      </w:r>
      <w:proofErr w:type="gramEnd"/>
      <w:r w:rsidRPr="0000471B">
        <w:rPr>
          <w:rFonts w:ascii="宋体" w:hAnsi="宋体" w:hint="eastAsia"/>
          <w:color w:val="000000"/>
          <w:kern w:val="0"/>
          <w:sz w:val="24"/>
        </w:rPr>
        <w:t>功能。</w:t>
      </w:r>
    </w:p>
    <w:p w14:paraId="786B71D4"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（2）测试流程要求</w:t>
      </w:r>
    </w:p>
    <w:p w14:paraId="4CFAB7FE"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具体测试项目、工况、测量方法、性能指标、及停止条件，以双方在测试前书面确认的《水平测试大纲》为准。</w:t>
      </w:r>
    </w:p>
    <w:p w14:paraId="49716D5B"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（3）数据与报告要求</w:t>
      </w:r>
    </w:p>
    <w:p w14:paraId="1F7D0CFC"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测试数据应如实、即时、完整记录，不得事后补录或篡改；</w:t>
      </w:r>
    </w:p>
    <w:p w14:paraId="1B67D99E"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测试报告应包括测试项目、测试方法、测试数据、结果曲线、异常分析及结论等；</w:t>
      </w:r>
    </w:p>
    <w:p w14:paraId="7A145378"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测试原始数据、结果曲线及测试报告应提交采购人归档。</w:t>
      </w:r>
    </w:p>
    <w:p w14:paraId="78D310F6"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 xml:space="preserve">3.4 </w:t>
      </w:r>
      <w:r w:rsidRPr="0000471B">
        <w:rPr>
          <w:rFonts w:ascii="宋体" w:hAnsi="宋体"/>
          <w:b/>
          <w:color w:val="000000"/>
          <w:kern w:val="0"/>
          <w:sz w:val="24"/>
        </w:rPr>
        <w:t>测试系统调试服务技术要求</w:t>
      </w:r>
    </w:p>
    <w:p w14:paraId="543E9CA3"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w:t>
      </w:r>
      <w:r w:rsidRPr="0000471B">
        <w:rPr>
          <w:rFonts w:ascii="宋体" w:hAnsi="宋体"/>
          <w:color w:val="000000"/>
          <w:kern w:val="0"/>
          <w:sz w:val="24"/>
        </w:rPr>
        <w:t xml:space="preserve">4.1 </w:t>
      </w:r>
      <w:r w:rsidRPr="0000471B">
        <w:rPr>
          <w:rFonts w:ascii="宋体" w:hAnsi="宋体" w:hint="eastAsia"/>
          <w:color w:val="000000"/>
          <w:kern w:val="0"/>
          <w:sz w:val="24"/>
        </w:rPr>
        <w:t>技术</w:t>
      </w:r>
      <w:r w:rsidRPr="0000471B">
        <w:rPr>
          <w:rFonts w:ascii="宋体" w:hAnsi="宋体"/>
          <w:color w:val="000000"/>
          <w:kern w:val="0"/>
          <w:sz w:val="24"/>
        </w:rPr>
        <w:t>要求：</w:t>
      </w:r>
    </w:p>
    <w:p w14:paraId="010BE905"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（1）检测流程要求</w:t>
      </w:r>
    </w:p>
    <w:p w14:paraId="40F70316"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 xml:space="preserve"> 供应商应按照采购人提供的检测方案，依次完成各测试系统的安装、接线、调试及综合性能检测；</w:t>
      </w:r>
    </w:p>
    <w:p w14:paraId="5F3E4B84"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lastRenderedPageBreak/>
        <w:t xml:space="preserve"> 检测流程应包括：安装与调试、功能检查、性能测试、数据记录、问题排查与整改、报告编制等环节；</w:t>
      </w:r>
    </w:p>
    <w:p w14:paraId="73E3FB2A"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 xml:space="preserve"> 检测过程中应做好安全防护，严格遵守采购</w:t>
      </w:r>
      <w:proofErr w:type="gramStart"/>
      <w:r w:rsidRPr="0000471B">
        <w:rPr>
          <w:rFonts w:ascii="宋体" w:hAnsi="宋体" w:hint="eastAsia"/>
          <w:color w:val="000000"/>
          <w:kern w:val="0"/>
          <w:sz w:val="24"/>
        </w:rPr>
        <w:t>人制</w:t>
      </w:r>
      <w:proofErr w:type="gramEnd"/>
      <w:r w:rsidRPr="0000471B">
        <w:rPr>
          <w:rFonts w:ascii="宋体" w:hAnsi="宋体" w:hint="eastAsia"/>
          <w:color w:val="000000"/>
          <w:kern w:val="0"/>
          <w:sz w:val="24"/>
        </w:rPr>
        <w:t>定的安全规程及操作规范；</w:t>
      </w:r>
    </w:p>
    <w:p w14:paraId="0C276FE6"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 xml:space="preserve"> 检测过程中发现异常情况应立即停止相关操作，并及时报知采购人，不得隐瞒、私自处置或事后补报；</w:t>
      </w:r>
    </w:p>
    <w:p w14:paraId="5FFC84EC"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 xml:space="preserve"> 检测结束后，供应商应配合完成各测试系统的拆卸、包装及发运工作。</w:t>
      </w:r>
    </w:p>
    <w:p w14:paraId="75843EAD"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（2）检测项目要求</w:t>
      </w:r>
    </w:p>
    <w:p w14:paraId="6D657718" w14:textId="77777777" w:rsidR="0000471B" w:rsidRPr="0000471B" w:rsidRDefault="0000471B" w:rsidP="0000471B">
      <w:pPr>
        <w:widowControl/>
        <w:spacing w:line="360" w:lineRule="auto"/>
        <w:ind w:left="422" w:firstLine="420"/>
        <w:jc w:val="left"/>
        <w:rPr>
          <w:rFonts w:ascii="宋体" w:hAnsi="宋体"/>
          <w:color w:val="000000"/>
          <w:kern w:val="0"/>
          <w:sz w:val="24"/>
        </w:rPr>
      </w:pPr>
      <w:r w:rsidRPr="0000471B">
        <w:rPr>
          <w:rFonts w:ascii="宋体" w:hAnsi="宋体" w:hint="eastAsia"/>
          <w:color w:val="000000"/>
          <w:kern w:val="0"/>
          <w:sz w:val="24"/>
        </w:rPr>
        <w:t xml:space="preserve">① </w:t>
      </w:r>
      <w:proofErr w:type="gramStart"/>
      <w:r w:rsidRPr="0000471B">
        <w:rPr>
          <w:rFonts w:ascii="宋体" w:hAnsi="宋体" w:hint="eastAsia"/>
          <w:color w:val="000000"/>
          <w:kern w:val="0"/>
          <w:sz w:val="24"/>
        </w:rPr>
        <w:t>垂测系统</w:t>
      </w:r>
      <w:proofErr w:type="gramEnd"/>
    </w:p>
    <w:p w14:paraId="6896C47C"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低电平控制：具备幅相控制、谐振跟踪、</w:t>
      </w:r>
      <w:proofErr w:type="gramStart"/>
      <w:r w:rsidRPr="0000471B">
        <w:rPr>
          <w:rFonts w:ascii="宋体" w:hAnsi="宋体" w:hint="eastAsia"/>
          <w:color w:val="000000"/>
          <w:kern w:val="0"/>
          <w:sz w:val="24"/>
        </w:rPr>
        <w:t>联锁</w:t>
      </w:r>
      <w:proofErr w:type="gramEnd"/>
      <w:r w:rsidRPr="0000471B">
        <w:rPr>
          <w:rFonts w:ascii="宋体" w:hAnsi="宋体" w:hint="eastAsia"/>
          <w:color w:val="000000"/>
          <w:kern w:val="0"/>
          <w:sz w:val="24"/>
        </w:rPr>
        <w:t>保护等功能；</w:t>
      </w:r>
    </w:p>
    <w:p w14:paraId="7AFCB11E"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数据采集与处理：能够实时采集射频功率、Q</w:t>
      </w:r>
      <w:r w:rsidRPr="0000471B">
        <w:rPr>
          <w:rFonts w:ascii="Cambria Math" w:hAnsi="Cambria Math" w:cs="Cambria Math"/>
          <w:color w:val="000000"/>
          <w:kern w:val="0"/>
          <w:sz w:val="24"/>
        </w:rPr>
        <w:t>₀</w:t>
      </w:r>
      <w:r w:rsidRPr="0000471B">
        <w:rPr>
          <w:rFonts w:ascii="宋体" w:hAnsi="宋体" w:cs="宋体" w:hint="eastAsia"/>
          <w:color w:val="000000"/>
          <w:kern w:val="0"/>
          <w:sz w:val="24"/>
        </w:rPr>
        <w:t>、</w:t>
      </w:r>
      <w:proofErr w:type="spellStart"/>
      <w:r w:rsidRPr="0000471B">
        <w:rPr>
          <w:rFonts w:ascii="宋体" w:hAnsi="宋体" w:hint="eastAsia"/>
          <w:color w:val="000000"/>
          <w:kern w:val="0"/>
          <w:sz w:val="24"/>
        </w:rPr>
        <w:t>Eacc</w:t>
      </w:r>
      <w:proofErr w:type="spellEnd"/>
      <w:r w:rsidRPr="0000471B">
        <w:rPr>
          <w:rFonts w:ascii="宋体" w:hAnsi="宋体" w:hint="eastAsia"/>
          <w:color w:val="000000"/>
          <w:kern w:val="0"/>
          <w:sz w:val="24"/>
        </w:rPr>
        <w:t>、X射线剂量、温度、真空等参数；</w:t>
      </w:r>
    </w:p>
    <w:p w14:paraId="4B23D790"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proofErr w:type="gramStart"/>
      <w:r w:rsidRPr="0000471B">
        <w:rPr>
          <w:rFonts w:ascii="宋体" w:hAnsi="宋体" w:hint="eastAsia"/>
          <w:color w:val="000000"/>
          <w:kern w:val="0"/>
          <w:sz w:val="24"/>
        </w:rPr>
        <w:t>联锁</w:t>
      </w:r>
      <w:proofErr w:type="gramEnd"/>
      <w:r w:rsidRPr="0000471B">
        <w:rPr>
          <w:rFonts w:ascii="宋体" w:hAnsi="宋体" w:hint="eastAsia"/>
          <w:color w:val="000000"/>
          <w:kern w:val="0"/>
          <w:sz w:val="24"/>
        </w:rPr>
        <w:t>保护：具备辐射安全、微波安全、低温安全、真空安全等</w:t>
      </w:r>
      <w:proofErr w:type="gramStart"/>
      <w:r w:rsidRPr="0000471B">
        <w:rPr>
          <w:rFonts w:ascii="宋体" w:hAnsi="宋体" w:hint="eastAsia"/>
          <w:color w:val="000000"/>
          <w:kern w:val="0"/>
          <w:sz w:val="24"/>
        </w:rPr>
        <w:t>联锁</w:t>
      </w:r>
      <w:proofErr w:type="gramEnd"/>
      <w:r w:rsidRPr="0000471B">
        <w:rPr>
          <w:rFonts w:ascii="宋体" w:hAnsi="宋体" w:hint="eastAsia"/>
          <w:color w:val="000000"/>
          <w:kern w:val="0"/>
          <w:sz w:val="24"/>
        </w:rPr>
        <w:t>功能；</w:t>
      </w:r>
    </w:p>
    <w:p w14:paraId="39119F55"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测试能力：能够支持1.3 GHz</w:t>
      </w:r>
      <w:r w:rsidRPr="0000471B">
        <w:rPr>
          <w:rFonts w:ascii="宋体" w:hAnsi="宋体"/>
          <w:color w:val="000000"/>
          <w:kern w:val="0"/>
          <w:sz w:val="24"/>
        </w:rPr>
        <w:t xml:space="preserve"> </w:t>
      </w:r>
      <w:r w:rsidRPr="0000471B">
        <w:rPr>
          <w:rFonts w:ascii="宋体" w:hAnsi="宋体" w:hint="eastAsia"/>
          <w:color w:val="000000"/>
          <w:kern w:val="0"/>
          <w:sz w:val="24"/>
        </w:rPr>
        <w:t>/</w:t>
      </w:r>
      <w:r w:rsidRPr="0000471B">
        <w:rPr>
          <w:rFonts w:ascii="宋体" w:hAnsi="宋体"/>
          <w:color w:val="000000"/>
          <w:kern w:val="0"/>
          <w:sz w:val="24"/>
        </w:rPr>
        <w:t xml:space="preserve"> </w:t>
      </w:r>
      <w:r w:rsidRPr="0000471B">
        <w:rPr>
          <w:rFonts w:ascii="宋体" w:hAnsi="宋体" w:hint="eastAsia"/>
          <w:color w:val="000000"/>
          <w:kern w:val="0"/>
          <w:sz w:val="24"/>
        </w:rPr>
        <w:t>3.9 GHz超导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垂直测试。</w:t>
      </w:r>
    </w:p>
    <w:p w14:paraId="741A488E" w14:textId="77777777" w:rsidR="0000471B" w:rsidRPr="0000471B" w:rsidRDefault="0000471B" w:rsidP="0000471B">
      <w:pPr>
        <w:widowControl/>
        <w:spacing w:line="360" w:lineRule="auto"/>
        <w:ind w:left="422" w:firstLine="420"/>
        <w:jc w:val="left"/>
        <w:rPr>
          <w:rFonts w:ascii="宋体" w:hAnsi="宋体"/>
          <w:color w:val="000000"/>
          <w:kern w:val="0"/>
          <w:sz w:val="24"/>
        </w:rPr>
      </w:pPr>
      <w:r w:rsidRPr="0000471B">
        <w:rPr>
          <w:rFonts w:ascii="宋体" w:hAnsi="宋体" w:hint="eastAsia"/>
          <w:color w:val="000000"/>
          <w:kern w:val="0"/>
          <w:sz w:val="24"/>
        </w:rPr>
        <w:t>② 1.3GHz/3.9 GHz水平测试系统</w:t>
      </w:r>
    </w:p>
    <w:p w14:paraId="2F5E7722"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实现稳态激励起 1.3/3.9 GHz 谐振信号；</w:t>
      </w:r>
    </w:p>
    <w:p w14:paraId="560D1D74"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自动锁定追踪超导腔频；</w:t>
      </w:r>
    </w:p>
    <w:p w14:paraId="502FDDA1"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增益 &gt; 70 dB，可调；相位范围 &gt; 270°，可调；</w:t>
      </w:r>
    </w:p>
    <w:p w14:paraId="5756584E"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具有幅频、</w:t>
      </w:r>
      <w:proofErr w:type="gramStart"/>
      <w:r w:rsidRPr="0000471B">
        <w:rPr>
          <w:rFonts w:ascii="宋体" w:hAnsi="宋体" w:hint="eastAsia"/>
          <w:color w:val="000000"/>
          <w:kern w:val="0"/>
          <w:sz w:val="24"/>
        </w:rPr>
        <w:t>幅相信号处理</w:t>
      </w:r>
      <w:proofErr w:type="gramEnd"/>
      <w:r w:rsidRPr="0000471B">
        <w:rPr>
          <w:rFonts w:ascii="宋体" w:hAnsi="宋体" w:hint="eastAsia"/>
          <w:color w:val="000000"/>
          <w:kern w:val="0"/>
          <w:sz w:val="24"/>
        </w:rPr>
        <w:t>功能，并且实时显示幅频、</w:t>
      </w:r>
      <w:proofErr w:type="gramStart"/>
      <w:r w:rsidRPr="0000471B">
        <w:rPr>
          <w:rFonts w:ascii="宋体" w:hAnsi="宋体" w:hint="eastAsia"/>
          <w:color w:val="000000"/>
          <w:kern w:val="0"/>
          <w:sz w:val="24"/>
        </w:rPr>
        <w:t>幅相结果</w:t>
      </w:r>
      <w:proofErr w:type="gramEnd"/>
      <w:r w:rsidRPr="0000471B">
        <w:rPr>
          <w:rFonts w:ascii="宋体" w:hAnsi="宋体" w:hint="eastAsia"/>
          <w:color w:val="000000"/>
          <w:kern w:val="0"/>
          <w:sz w:val="24"/>
        </w:rPr>
        <w:t>；</w:t>
      </w:r>
    </w:p>
    <w:p w14:paraId="26869AFA"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仪表集成及远程控制：通过 LAN 接口及 USB 集成功率计、示波器、频率计、网络分析仪远程交互功能；</w:t>
      </w:r>
    </w:p>
    <w:p w14:paraId="14F43F37"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集成超导</w:t>
      </w:r>
      <w:proofErr w:type="gramStart"/>
      <w:r w:rsidRPr="0000471B">
        <w:rPr>
          <w:rFonts w:ascii="宋体" w:hAnsi="宋体" w:hint="eastAsia"/>
          <w:color w:val="000000"/>
          <w:kern w:val="0"/>
          <w:sz w:val="24"/>
        </w:rPr>
        <w:t>腔</w:t>
      </w:r>
      <w:proofErr w:type="gramEnd"/>
      <w:r w:rsidRPr="0000471B">
        <w:rPr>
          <w:rFonts w:ascii="宋体" w:hAnsi="宋体" w:hint="eastAsia"/>
          <w:color w:val="000000"/>
          <w:kern w:val="0"/>
          <w:sz w:val="24"/>
        </w:rPr>
        <w:t>射频性能（</w:t>
      </w:r>
      <w:proofErr w:type="spellStart"/>
      <w:r w:rsidRPr="0000471B">
        <w:rPr>
          <w:rFonts w:ascii="宋体" w:hAnsi="宋体" w:hint="eastAsia"/>
          <w:color w:val="000000"/>
          <w:kern w:val="0"/>
          <w:sz w:val="24"/>
        </w:rPr>
        <w:t>Qext</w:t>
      </w:r>
      <w:proofErr w:type="spellEnd"/>
      <w:r w:rsidRPr="0000471B">
        <w:rPr>
          <w:rFonts w:ascii="宋体" w:hAnsi="宋体" w:hint="eastAsia"/>
          <w:color w:val="000000"/>
          <w:kern w:val="0"/>
          <w:sz w:val="24"/>
        </w:rPr>
        <w:t>、f0、Q0、</w:t>
      </w:r>
      <w:proofErr w:type="spellStart"/>
      <w:r w:rsidRPr="0000471B">
        <w:rPr>
          <w:rFonts w:ascii="宋体" w:hAnsi="宋体" w:hint="eastAsia"/>
          <w:color w:val="000000"/>
          <w:kern w:val="0"/>
          <w:sz w:val="24"/>
        </w:rPr>
        <w:t>Eacc</w:t>
      </w:r>
      <w:proofErr w:type="spellEnd"/>
      <w:r w:rsidRPr="0000471B">
        <w:rPr>
          <w:rFonts w:ascii="宋体" w:hAnsi="宋体" w:hint="eastAsia"/>
          <w:color w:val="000000"/>
          <w:kern w:val="0"/>
          <w:sz w:val="24"/>
        </w:rPr>
        <w:t>）、机械性能（</w:t>
      </w:r>
      <w:proofErr w:type="spellStart"/>
      <w:r w:rsidRPr="0000471B">
        <w:rPr>
          <w:rFonts w:ascii="宋体" w:hAnsi="宋体" w:hint="eastAsia"/>
          <w:color w:val="000000"/>
          <w:kern w:val="0"/>
          <w:sz w:val="24"/>
        </w:rPr>
        <w:t>df</w:t>
      </w:r>
      <w:proofErr w:type="spellEnd"/>
      <w:r w:rsidRPr="0000471B">
        <w:rPr>
          <w:rFonts w:ascii="宋体" w:hAnsi="宋体" w:hint="eastAsia"/>
          <w:color w:val="000000"/>
          <w:kern w:val="0"/>
          <w:sz w:val="24"/>
        </w:rPr>
        <w:t>/</w:t>
      </w:r>
      <w:proofErr w:type="spellStart"/>
      <w:r w:rsidRPr="0000471B">
        <w:rPr>
          <w:rFonts w:ascii="宋体" w:hAnsi="宋体" w:hint="eastAsia"/>
          <w:color w:val="000000"/>
          <w:kern w:val="0"/>
          <w:sz w:val="24"/>
        </w:rPr>
        <w:t>dp</w:t>
      </w:r>
      <w:proofErr w:type="spellEnd"/>
      <w:r w:rsidRPr="0000471B">
        <w:rPr>
          <w:rFonts w:ascii="宋体" w:hAnsi="宋体" w:hint="eastAsia"/>
          <w:color w:val="000000"/>
          <w:kern w:val="0"/>
          <w:sz w:val="24"/>
        </w:rPr>
        <w:t>、调谐</w:t>
      </w:r>
      <w:proofErr w:type="gramStart"/>
      <w:r w:rsidRPr="0000471B">
        <w:rPr>
          <w:rFonts w:ascii="宋体" w:hAnsi="宋体" w:hint="eastAsia"/>
          <w:color w:val="000000"/>
          <w:kern w:val="0"/>
          <w:sz w:val="24"/>
        </w:rPr>
        <w:t>器范围</w:t>
      </w:r>
      <w:proofErr w:type="gramEnd"/>
      <w:r w:rsidRPr="0000471B">
        <w:rPr>
          <w:rFonts w:ascii="宋体" w:hAnsi="宋体" w:hint="eastAsia"/>
          <w:color w:val="000000"/>
          <w:kern w:val="0"/>
          <w:sz w:val="24"/>
        </w:rPr>
        <w:t>及精度、降温频率变化、麦克风效应）自动分析逻辑，测试结果实时显示；具有 EPICS 系统数据收发及读写功能，测试原始数据自动数据库存储；</w:t>
      </w:r>
    </w:p>
    <w:p w14:paraId="7929E503"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具有人机交互界面；</w:t>
      </w:r>
    </w:p>
    <w:p w14:paraId="589B27A6" w14:textId="77777777" w:rsidR="0000471B" w:rsidRPr="0000471B" w:rsidRDefault="0000471B" w:rsidP="0000471B">
      <w:pPr>
        <w:widowControl/>
        <w:spacing w:line="360" w:lineRule="auto"/>
        <w:ind w:left="422"/>
        <w:jc w:val="left"/>
        <w:rPr>
          <w:rFonts w:ascii="宋体" w:hAnsi="宋体"/>
          <w:color w:val="000000"/>
          <w:kern w:val="0"/>
          <w:sz w:val="24"/>
        </w:rPr>
      </w:pPr>
      <w:r w:rsidRPr="0000471B">
        <w:rPr>
          <w:rFonts w:ascii="宋体" w:hAnsi="宋体" w:hint="eastAsia"/>
          <w:color w:val="000000"/>
          <w:kern w:val="0"/>
          <w:sz w:val="24"/>
        </w:rPr>
        <w:t>（3）数据与报告要求</w:t>
      </w:r>
    </w:p>
    <w:p w14:paraId="534CE691"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检测数据应如实、即时、完整记录，不得事后补录或篡改； 检测原始数据、结果曲线及检测报告应提交采购人归档；对检测中发现的问题，应提出整改方案并完成整改，整改后应重新检测并记录。</w:t>
      </w:r>
    </w:p>
    <w:p w14:paraId="48362BA8" w14:textId="77777777" w:rsidR="0000471B" w:rsidRPr="0000471B" w:rsidRDefault="0000471B" w:rsidP="0000471B">
      <w:pPr>
        <w:widowControl/>
        <w:numPr>
          <w:ilvl w:val="0"/>
          <w:numId w:val="16"/>
        </w:numPr>
        <w:spacing w:line="360" w:lineRule="auto"/>
        <w:jc w:val="left"/>
        <w:rPr>
          <w:rFonts w:ascii="宋体" w:hAnsi="宋体"/>
          <w:color w:val="000000"/>
          <w:kern w:val="0"/>
          <w:sz w:val="24"/>
        </w:rPr>
      </w:pPr>
      <w:r w:rsidRPr="0000471B">
        <w:rPr>
          <w:rFonts w:ascii="宋体" w:hAnsi="宋体" w:hint="eastAsia"/>
          <w:color w:val="000000"/>
          <w:kern w:val="0"/>
          <w:sz w:val="24"/>
        </w:rPr>
        <w:t>检测报告应分别编制，包括检测项目、结果分析及结论等；</w:t>
      </w:r>
    </w:p>
    <w:p w14:paraId="6135A3D8" w14:textId="77777777" w:rsidR="0000471B" w:rsidRPr="0000471B" w:rsidRDefault="0000471B" w:rsidP="0000471B">
      <w:pPr>
        <w:keepNext/>
        <w:keepLines/>
        <w:spacing w:line="360" w:lineRule="auto"/>
        <w:outlineLvl w:val="3"/>
        <w:rPr>
          <w:rFonts w:ascii="宋体" w:hAnsi="宋体"/>
          <w:bCs/>
          <w:kern w:val="0"/>
          <w:sz w:val="24"/>
        </w:rPr>
      </w:pPr>
      <w:r w:rsidRPr="0000471B">
        <w:rPr>
          <w:rFonts w:ascii="宋体" w:hAnsi="宋体" w:hint="eastAsia"/>
          <w:bCs/>
          <w:kern w:val="0"/>
          <w:sz w:val="24"/>
        </w:rPr>
        <w:lastRenderedPageBreak/>
        <w:t>4. 技术服务工作成果</w:t>
      </w:r>
    </w:p>
    <w:p w14:paraId="61DB912C" w14:textId="77777777" w:rsidR="0000471B" w:rsidRPr="0000471B" w:rsidRDefault="0000471B" w:rsidP="0000471B">
      <w:pPr>
        <w:spacing w:line="360" w:lineRule="auto"/>
        <w:ind w:firstLineChars="200" w:firstLine="482"/>
        <w:rPr>
          <w:rFonts w:ascii="宋体" w:hAnsi="宋体"/>
          <w:b/>
          <w:sz w:val="24"/>
        </w:rPr>
      </w:pPr>
      <w:r w:rsidRPr="0000471B">
        <w:rPr>
          <w:rFonts w:ascii="宋体" w:hAnsi="宋体" w:hint="eastAsia"/>
          <w:b/>
          <w:sz w:val="24"/>
        </w:rPr>
        <w:t>中标人应当提交以下技术服务工作成果：</w:t>
      </w:r>
    </w:p>
    <w:p w14:paraId="3F5D40EB"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4.1超导</w:t>
      </w:r>
      <w:proofErr w:type="gramStart"/>
      <w:r w:rsidRPr="0000471B">
        <w:rPr>
          <w:rFonts w:ascii="宋体" w:hAnsi="宋体" w:hint="eastAsia"/>
          <w:b/>
          <w:color w:val="000000"/>
          <w:kern w:val="0"/>
          <w:sz w:val="24"/>
        </w:rPr>
        <w:t>腔</w:t>
      </w:r>
      <w:proofErr w:type="gramEnd"/>
      <w:r w:rsidRPr="0000471B">
        <w:rPr>
          <w:rFonts w:ascii="宋体" w:hAnsi="宋体" w:hint="eastAsia"/>
          <w:b/>
          <w:color w:val="000000"/>
          <w:kern w:val="0"/>
          <w:sz w:val="24"/>
        </w:rPr>
        <w:t>垂直测试及配套技术服务成果：</w:t>
      </w:r>
    </w:p>
    <w:p w14:paraId="77903B7A" w14:textId="77777777" w:rsidR="0000471B" w:rsidRPr="0000471B" w:rsidRDefault="0000471B" w:rsidP="0000471B">
      <w:pPr>
        <w:numPr>
          <w:ilvl w:val="0"/>
          <w:numId w:val="17"/>
        </w:numPr>
        <w:spacing w:line="360" w:lineRule="auto"/>
        <w:ind w:left="862" w:hanging="442"/>
        <w:rPr>
          <w:rFonts w:ascii="宋体" w:hAnsi="宋体"/>
          <w:bCs/>
          <w:sz w:val="24"/>
        </w:rPr>
      </w:pPr>
      <w:r w:rsidRPr="0000471B">
        <w:rPr>
          <w:rFonts w:ascii="宋体" w:hAnsi="宋体" w:hint="eastAsia"/>
          <w:bCs/>
          <w:sz w:val="24"/>
        </w:rPr>
        <w:t>按照双方确认的测试计划组织测试实施、数据处理，并对</w:t>
      </w:r>
      <w:proofErr w:type="gramStart"/>
      <w:r w:rsidRPr="0000471B">
        <w:rPr>
          <w:rFonts w:ascii="宋体" w:hAnsi="宋体" w:hint="eastAsia"/>
          <w:bCs/>
          <w:sz w:val="24"/>
        </w:rPr>
        <w:t>每腔次测试</w:t>
      </w:r>
      <w:proofErr w:type="gramEnd"/>
      <w:r w:rsidRPr="0000471B">
        <w:rPr>
          <w:rFonts w:ascii="宋体" w:hAnsi="宋体" w:hint="eastAsia"/>
          <w:bCs/>
          <w:sz w:val="24"/>
        </w:rPr>
        <w:t>提供报告。</w:t>
      </w:r>
    </w:p>
    <w:p w14:paraId="7346BBCA"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4.2 超导加速模组总装集成服务成果：</w:t>
      </w:r>
    </w:p>
    <w:p w14:paraId="7B9F39FA"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工装改造及适配记录；</w:t>
      </w:r>
    </w:p>
    <w:p w14:paraId="268026EE"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技术交底及培训记录；</w:t>
      </w:r>
    </w:p>
    <w:p w14:paraId="1D623CB9"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关键工序技术指导记录；</w:t>
      </w:r>
    </w:p>
    <w:p w14:paraId="5CC04AE4"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问题及异常闭环记录；</w:t>
      </w:r>
    </w:p>
    <w:p w14:paraId="5805E3D2" w14:textId="77777777" w:rsidR="0000471B" w:rsidRPr="0000471B" w:rsidRDefault="0000471B" w:rsidP="0000471B">
      <w:pPr>
        <w:numPr>
          <w:ilvl w:val="0"/>
          <w:numId w:val="18"/>
        </w:numPr>
        <w:spacing w:line="360" w:lineRule="auto"/>
        <w:ind w:left="862" w:hanging="442"/>
        <w:rPr>
          <w:rFonts w:ascii="宋体" w:hAnsi="宋体"/>
          <w:b/>
          <w:sz w:val="24"/>
        </w:rPr>
      </w:pPr>
      <w:r w:rsidRPr="0000471B">
        <w:rPr>
          <w:rFonts w:ascii="宋体" w:hAnsi="宋体" w:hint="eastAsia"/>
          <w:bCs/>
          <w:sz w:val="24"/>
        </w:rPr>
        <w:t>总装技术服务总结。</w:t>
      </w:r>
    </w:p>
    <w:p w14:paraId="7501C4B4"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4.3 高功率综合性能测试服务成果：</w:t>
      </w:r>
    </w:p>
    <w:p w14:paraId="5FE4304A"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测试前条件及接口确认记录；</w:t>
      </w:r>
    </w:p>
    <w:p w14:paraId="501D6D4F"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测试原始数据及工况记录；</w:t>
      </w:r>
    </w:p>
    <w:p w14:paraId="13F75528"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关键结果曲线；</w:t>
      </w:r>
    </w:p>
    <w:p w14:paraId="128A90C3"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异常及处理记录；</w:t>
      </w:r>
    </w:p>
    <w:p w14:paraId="68E04947" w14:textId="77777777" w:rsidR="0000471B" w:rsidRPr="0000471B" w:rsidRDefault="0000471B" w:rsidP="0000471B">
      <w:pPr>
        <w:numPr>
          <w:ilvl w:val="0"/>
          <w:numId w:val="18"/>
        </w:numPr>
        <w:spacing w:line="360" w:lineRule="auto"/>
        <w:ind w:left="862" w:hanging="442"/>
        <w:rPr>
          <w:rFonts w:ascii="宋体" w:hAnsi="宋体"/>
          <w:bCs/>
          <w:sz w:val="24"/>
        </w:rPr>
      </w:pPr>
      <w:r w:rsidRPr="0000471B">
        <w:rPr>
          <w:rFonts w:ascii="宋体" w:hAnsi="宋体" w:hint="eastAsia"/>
          <w:bCs/>
          <w:sz w:val="24"/>
        </w:rPr>
        <w:t>水平测试报告。</w:t>
      </w:r>
    </w:p>
    <w:p w14:paraId="7F680AB8" w14:textId="77777777" w:rsidR="0000471B" w:rsidRPr="0000471B" w:rsidRDefault="0000471B" w:rsidP="0000471B">
      <w:pPr>
        <w:keepNext/>
        <w:keepLines/>
        <w:spacing w:line="360" w:lineRule="auto"/>
        <w:outlineLvl w:val="4"/>
        <w:rPr>
          <w:rFonts w:ascii="宋体" w:hAnsi="宋体"/>
          <w:b/>
          <w:color w:val="000000"/>
          <w:kern w:val="0"/>
          <w:sz w:val="24"/>
        </w:rPr>
      </w:pPr>
      <w:r w:rsidRPr="0000471B">
        <w:rPr>
          <w:rFonts w:ascii="宋体" w:hAnsi="宋体" w:hint="eastAsia"/>
          <w:b/>
          <w:color w:val="000000"/>
          <w:kern w:val="0"/>
          <w:sz w:val="24"/>
        </w:rPr>
        <w:t>4.4 测试系统综合性能检测成果：</w:t>
      </w:r>
    </w:p>
    <w:p w14:paraId="5570448E" w14:textId="77777777" w:rsidR="0000471B" w:rsidRPr="0000471B" w:rsidRDefault="0000471B" w:rsidP="0000471B">
      <w:pPr>
        <w:numPr>
          <w:ilvl w:val="0"/>
          <w:numId w:val="18"/>
        </w:numPr>
        <w:spacing w:line="360" w:lineRule="auto"/>
        <w:ind w:left="862" w:hanging="442"/>
        <w:rPr>
          <w:rFonts w:ascii="宋体" w:hAnsi="宋体"/>
          <w:b/>
          <w:sz w:val="24"/>
        </w:rPr>
      </w:pPr>
      <w:r w:rsidRPr="0000471B">
        <w:rPr>
          <w:rFonts w:ascii="宋体" w:hAnsi="宋体" w:hint="eastAsia"/>
          <w:bCs/>
          <w:sz w:val="24"/>
        </w:rPr>
        <w:t>测试系统性能报告。</w:t>
      </w:r>
    </w:p>
    <w:p w14:paraId="3D016E68" w14:textId="68C584A2" w:rsidR="0000471B" w:rsidRPr="0000471B" w:rsidRDefault="0000471B" w:rsidP="00AC6979">
      <w:pPr>
        <w:spacing w:line="360" w:lineRule="auto"/>
        <w:ind w:firstLineChars="200" w:firstLine="480"/>
        <w:rPr>
          <w:rFonts w:ascii="宋体" w:hAnsi="宋体"/>
          <w:b/>
          <w:sz w:val="24"/>
        </w:rPr>
      </w:pPr>
      <w:r w:rsidRPr="0000471B">
        <w:rPr>
          <w:rFonts w:ascii="宋体" w:hAnsi="宋体" w:cs="仿宋" w:hint="eastAsia"/>
          <w:sz w:val="24"/>
        </w:rPr>
        <w:t>中标人应根据自己的专业知识和咨询水准，独立地提交代表其实际水平的技术服务工作成果并提供足够且有效的支持性文件和资料，而不得是所收集的各类数据和资料的汇编和堆砌。成果报告中所引用的数据都要有出处，必要时应根据采购人的要求提供原始文件。中标人保证其交付给采购人的所有技术服务的成果或相关资料符合采购文件及合同约定，不存在任何侵害第三方的知识产权、商业秘密等合法权益的情形，且交付的资料和数据真实、准确。所有提交给采购人的技术服务成果及相关资料，包括但不仅限于为履行技术服务所编制的图纸、数据、计划和证明资料等都属于采购人，中标人在提交给采购人之前应将上述资料进行整理归类并编制索引。</w:t>
      </w:r>
    </w:p>
    <w:p w14:paraId="7AF55296" w14:textId="77777777" w:rsidR="0000471B" w:rsidRPr="0000471B" w:rsidRDefault="0000471B" w:rsidP="0000471B">
      <w:pPr>
        <w:keepNext/>
        <w:keepLines/>
        <w:spacing w:line="360" w:lineRule="auto"/>
        <w:outlineLvl w:val="3"/>
        <w:rPr>
          <w:rFonts w:ascii="宋体" w:hAnsi="宋体"/>
          <w:bCs/>
          <w:kern w:val="0"/>
          <w:sz w:val="24"/>
        </w:rPr>
      </w:pPr>
      <w:r w:rsidRPr="0000471B">
        <w:rPr>
          <w:rFonts w:ascii="宋体" w:hAnsi="宋体" w:hint="eastAsia"/>
          <w:bCs/>
          <w:kern w:val="0"/>
          <w:sz w:val="24"/>
        </w:rPr>
        <w:t>5</w:t>
      </w:r>
      <w:r w:rsidRPr="0000471B">
        <w:rPr>
          <w:rFonts w:ascii="宋体" w:hAnsi="宋体"/>
          <w:bCs/>
          <w:kern w:val="0"/>
          <w:sz w:val="24"/>
        </w:rPr>
        <w:t>.</w:t>
      </w:r>
      <w:r w:rsidRPr="0000471B">
        <w:rPr>
          <w:rFonts w:ascii="宋体" w:hAnsi="宋体" w:hint="eastAsia"/>
          <w:bCs/>
          <w:kern w:val="0"/>
          <w:sz w:val="24"/>
        </w:rPr>
        <w:t>技术服务工作有关新技术成果</w:t>
      </w:r>
    </w:p>
    <w:p w14:paraId="306E3749"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1）因履行本采购项目所产生的全部研究开发成果（包括但不限于技术方案、设计图纸、工艺方法、数据模型、技术报告等）及其相关知识产权权利（包括但不限于著作权、专利权、商标权、技术秘密、商业秘密等）均归属采购人。采购人可不受限制地使用、处置、</w:t>
      </w:r>
      <w:r w:rsidRPr="0000471B">
        <w:rPr>
          <w:rFonts w:ascii="宋体" w:hAnsi="宋体" w:cs="仿宋" w:hint="eastAsia"/>
          <w:sz w:val="24"/>
        </w:rPr>
        <w:lastRenderedPageBreak/>
        <w:t>转让、许可该等成果及知识产权，中标人无权干涉、主张任何权利。未经采购人书面同意，中标人不得以任何方式使用、复制、修改、传播该等研发成果及相关知识产权，亦不得擅自许可、转让、披露给任何第三方，且中标人需对该等成果及知识产权承担终身保密义务。</w:t>
      </w:r>
    </w:p>
    <w:p w14:paraId="0F4BA97D" w14:textId="77777777" w:rsidR="0000471B" w:rsidRPr="0000471B" w:rsidRDefault="0000471B" w:rsidP="0000471B">
      <w:pPr>
        <w:spacing w:line="360" w:lineRule="auto"/>
        <w:ind w:firstLineChars="200" w:firstLine="480"/>
        <w:rPr>
          <w:rFonts w:ascii="宋体" w:hAnsi="宋体" w:cs="仿宋"/>
          <w:sz w:val="24"/>
        </w:rPr>
      </w:pPr>
      <w:r w:rsidRPr="0000471B">
        <w:rPr>
          <w:rFonts w:ascii="宋体" w:hAnsi="宋体" w:cs="仿宋" w:hint="eastAsia"/>
          <w:sz w:val="24"/>
        </w:rPr>
        <w:t>（2）采购人有权利用中标人按照本采购项目约定提供的研究开发成果进行后续改进、二次研发。由此产生的具有实质性或创造性技术进步特征的新的技术成果及其权属，均归采购人享有，中标人</w:t>
      </w:r>
      <w:proofErr w:type="gramStart"/>
      <w:r w:rsidRPr="0000471B">
        <w:rPr>
          <w:rFonts w:ascii="宋体" w:hAnsi="宋体" w:cs="仿宋" w:hint="eastAsia"/>
          <w:sz w:val="24"/>
        </w:rPr>
        <w:t>不</w:t>
      </w:r>
      <w:proofErr w:type="gramEnd"/>
      <w:r w:rsidRPr="0000471B">
        <w:rPr>
          <w:rFonts w:ascii="宋体" w:hAnsi="宋体" w:cs="仿宋" w:hint="eastAsia"/>
          <w:sz w:val="24"/>
        </w:rPr>
        <w:t>基于该等新的技术成果享有任何权利、收益或使用权限，亦无权要求采购人给予任何补偿。</w:t>
      </w:r>
    </w:p>
    <w:p w14:paraId="16598EC9" w14:textId="5031CA9A" w:rsidR="0000471B" w:rsidRPr="0000471B" w:rsidRDefault="0000471B" w:rsidP="003F1388">
      <w:pPr>
        <w:spacing w:line="360" w:lineRule="auto"/>
        <w:ind w:firstLineChars="200" w:firstLine="480"/>
        <w:rPr>
          <w:rFonts w:ascii="宋体" w:hAnsi="宋体" w:cs="仿宋"/>
          <w:sz w:val="24"/>
        </w:rPr>
      </w:pPr>
      <w:r w:rsidRPr="0000471B">
        <w:rPr>
          <w:rFonts w:ascii="宋体" w:hAnsi="宋体" w:cs="仿宋" w:hint="eastAsia"/>
          <w:sz w:val="24"/>
        </w:rPr>
        <w:t>（3）中标人利用采购人提供的技术、资料、工作条件、设备资源或采购人原有技术成果等，无论是否在本采购项目约定范围之内，开发出的任何研究开发成果，该等成果及其全部权属均归采购人享有。中标人需在成果产生后10日内主动向采购人披露，无权主张任何权利或收益，且不得擅自使用、披露、留存该等成果。</w:t>
      </w:r>
    </w:p>
    <w:p w14:paraId="04C76AF9" w14:textId="16192E9C" w:rsidR="0000471B" w:rsidRPr="0000471B" w:rsidRDefault="004F7DAD" w:rsidP="003F1388">
      <w:pPr>
        <w:pStyle w:val="30"/>
        <w:spacing w:before="120" w:after="120" w:line="440" w:lineRule="exact"/>
        <w:rPr>
          <w:rFonts w:eastAsia="宋体"/>
          <w:szCs w:val="24"/>
        </w:rPr>
      </w:pPr>
      <w:bookmarkStart w:id="123" w:name="_Toc243927716"/>
      <w:r w:rsidRPr="003F1388">
        <w:rPr>
          <w:rFonts w:eastAsia="宋体" w:hint="eastAsia"/>
          <w:szCs w:val="24"/>
        </w:rPr>
        <w:t>四</w:t>
      </w:r>
      <w:r w:rsidR="0000471B" w:rsidRPr="0000471B">
        <w:rPr>
          <w:rFonts w:eastAsia="宋体" w:hint="eastAsia"/>
          <w:szCs w:val="24"/>
        </w:rPr>
        <w:t>、商务要求</w:t>
      </w:r>
      <w:bookmarkEnd w:id="123"/>
    </w:p>
    <w:p w14:paraId="715F7D8A" w14:textId="77777777" w:rsidR="0000471B" w:rsidRPr="00D469FB" w:rsidRDefault="0000471B" w:rsidP="00D469FB">
      <w:pPr>
        <w:keepNext/>
        <w:keepLines/>
        <w:spacing w:line="360" w:lineRule="auto"/>
        <w:outlineLvl w:val="3"/>
        <w:rPr>
          <w:rFonts w:ascii="宋体" w:hAnsi="宋体"/>
          <w:b/>
          <w:kern w:val="0"/>
          <w:sz w:val="24"/>
        </w:rPr>
      </w:pPr>
      <w:r w:rsidRPr="00D469FB">
        <w:rPr>
          <w:rFonts w:ascii="宋体" w:hAnsi="宋体" w:hint="eastAsia"/>
          <w:b/>
          <w:kern w:val="0"/>
          <w:sz w:val="24"/>
        </w:rPr>
        <w:t>★1. 服务期限</w:t>
      </w:r>
    </w:p>
    <w:p w14:paraId="776001FA" w14:textId="77777777" w:rsidR="0000471B" w:rsidRPr="0000471B" w:rsidRDefault="0000471B" w:rsidP="004F7DAD">
      <w:pPr>
        <w:widowControl/>
        <w:spacing w:line="360" w:lineRule="auto"/>
        <w:ind w:firstLineChars="200" w:firstLine="480"/>
        <w:rPr>
          <w:rFonts w:ascii="宋体" w:hAnsi="宋体" w:cs="仿宋_GB2312"/>
          <w:sz w:val="24"/>
        </w:rPr>
      </w:pPr>
      <w:r w:rsidRPr="0000471B">
        <w:rPr>
          <w:rFonts w:ascii="宋体" w:hAnsi="宋体" w:hint="eastAsia"/>
          <w:kern w:val="0"/>
          <w:sz w:val="24"/>
        </w:rPr>
        <w:t xml:space="preserve">1.1 </w:t>
      </w:r>
      <w:r w:rsidRPr="0000471B">
        <w:rPr>
          <w:rFonts w:ascii="宋体" w:hAnsi="宋体" w:cs="仿宋_GB2312" w:hint="eastAsia"/>
          <w:sz w:val="24"/>
        </w:rPr>
        <w:t>本项目服务期限为自合同签订之日起3年。</w:t>
      </w:r>
    </w:p>
    <w:p w14:paraId="3938D4EC" w14:textId="4AD43394" w:rsidR="0000471B" w:rsidRPr="0000471B" w:rsidRDefault="0000471B" w:rsidP="004F7DAD">
      <w:pPr>
        <w:spacing w:line="360" w:lineRule="auto"/>
        <w:ind w:firstLineChars="200" w:firstLine="480"/>
        <w:rPr>
          <w:rFonts w:ascii="宋体" w:hAnsi="宋体"/>
          <w:sz w:val="24"/>
          <w:u w:val="single"/>
        </w:rPr>
      </w:pPr>
      <w:r w:rsidRPr="0000471B">
        <w:rPr>
          <w:rFonts w:ascii="宋体" w:hAnsi="宋体" w:cs="仿宋_GB2312" w:hint="eastAsia"/>
          <w:sz w:val="24"/>
        </w:rPr>
        <w:t>1.2 技术服务进度：</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621"/>
        <w:gridCol w:w="1651"/>
        <w:gridCol w:w="2419"/>
        <w:gridCol w:w="3685"/>
      </w:tblGrid>
      <w:tr w:rsidR="0000471B" w:rsidRPr="0000471B" w14:paraId="202CA0CF" w14:textId="77777777" w:rsidTr="003F1388">
        <w:trPr>
          <w:trHeight w:val="567"/>
          <w:jc w:val="center"/>
        </w:trPr>
        <w:tc>
          <w:tcPr>
            <w:tcW w:w="704" w:type="dxa"/>
            <w:tcBorders>
              <w:top w:val="single" w:sz="4" w:space="0" w:color="auto"/>
              <w:left w:val="single" w:sz="4" w:space="0" w:color="auto"/>
              <w:bottom w:val="single" w:sz="4" w:space="0" w:color="auto"/>
              <w:right w:val="single" w:sz="4" w:space="0" w:color="auto"/>
            </w:tcBorders>
            <w:vAlign w:val="center"/>
          </w:tcPr>
          <w:p w14:paraId="544D3A60" w14:textId="77777777" w:rsidR="0000471B" w:rsidRPr="0000471B" w:rsidRDefault="0000471B" w:rsidP="003F1388">
            <w:pPr>
              <w:snapToGrid w:val="0"/>
              <w:jc w:val="center"/>
              <w:rPr>
                <w:rFonts w:ascii="宋体" w:hAnsi="宋体"/>
                <w:sz w:val="24"/>
              </w:rPr>
            </w:pPr>
            <w:r w:rsidRPr="0000471B">
              <w:rPr>
                <w:rFonts w:ascii="宋体" w:hAnsi="宋体" w:hint="eastAsia"/>
                <w:sz w:val="24"/>
              </w:rPr>
              <w:t>序号</w:t>
            </w:r>
          </w:p>
        </w:tc>
        <w:tc>
          <w:tcPr>
            <w:tcW w:w="3272" w:type="dxa"/>
            <w:gridSpan w:val="2"/>
            <w:tcBorders>
              <w:top w:val="single" w:sz="4" w:space="0" w:color="auto"/>
              <w:left w:val="single" w:sz="4" w:space="0" w:color="auto"/>
              <w:bottom w:val="single" w:sz="4" w:space="0" w:color="auto"/>
              <w:right w:val="single" w:sz="4" w:space="0" w:color="auto"/>
            </w:tcBorders>
            <w:vAlign w:val="center"/>
          </w:tcPr>
          <w:p w14:paraId="31C54A25"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工作成果/工作内容</w:t>
            </w:r>
          </w:p>
        </w:tc>
        <w:tc>
          <w:tcPr>
            <w:tcW w:w="2419" w:type="dxa"/>
            <w:tcBorders>
              <w:top w:val="single" w:sz="4" w:space="0" w:color="auto"/>
              <w:left w:val="single" w:sz="4" w:space="0" w:color="auto"/>
              <w:bottom w:val="single" w:sz="4" w:space="0" w:color="auto"/>
              <w:right w:val="single" w:sz="4" w:space="0" w:color="auto"/>
            </w:tcBorders>
            <w:vAlign w:val="center"/>
          </w:tcPr>
          <w:p w14:paraId="78BA3C0A"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完成提交时间</w:t>
            </w:r>
          </w:p>
        </w:tc>
        <w:tc>
          <w:tcPr>
            <w:tcW w:w="3685" w:type="dxa"/>
            <w:tcBorders>
              <w:top w:val="single" w:sz="4" w:space="0" w:color="auto"/>
              <w:left w:val="single" w:sz="4" w:space="0" w:color="auto"/>
              <w:bottom w:val="single" w:sz="4" w:space="0" w:color="auto"/>
              <w:right w:val="single" w:sz="4" w:space="0" w:color="auto"/>
            </w:tcBorders>
            <w:vAlign w:val="center"/>
          </w:tcPr>
          <w:p w14:paraId="1B9E3A3B"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资料提交形式/备注</w:t>
            </w:r>
          </w:p>
        </w:tc>
      </w:tr>
      <w:tr w:rsidR="0000471B" w:rsidRPr="0000471B" w14:paraId="5C4E55BC" w14:textId="77777777" w:rsidTr="003F1388">
        <w:trPr>
          <w:trHeight w:val="567"/>
          <w:jc w:val="center"/>
        </w:trPr>
        <w:tc>
          <w:tcPr>
            <w:tcW w:w="704" w:type="dxa"/>
            <w:tcBorders>
              <w:top w:val="single" w:sz="4" w:space="0" w:color="auto"/>
              <w:left w:val="single" w:sz="4" w:space="0" w:color="auto"/>
              <w:bottom w:val="single" w:sz="4" w:space="0" w:color="auto"/>
              <w:right w:val="single" w:sz="4" w:space="0" w:color="auto"/>
            </w:tcBorders>
            <w:vAlign w:val="center"/>
          </w:tcPr>
          <w:p w14:paraId="6B21E197" w14:textId="77777777" w:rsidR="0000471B" w:rsidRPr="0000471B" w:rsidRDefault="0000471B" w:rsidP="003F1388">
            <w:pPr>
              <w:snapToGrid w:val="0"/>
              <w:jc w:val="center"/>
              <w:rPr>
                <w:rFonts w:ascii="宋体" w:hAnsi="宋体"/>
                <w:sz w:val="24"/>
              </w:rPr>
            </w:pPr>
            <w:r w:rsidRPr="0000471B">
              <w:rPr>
                <w:rFonts w:ascii="宋体" w:hAnsi="宋体" w:hint="eastAsia"/>
                <w:sz w:val="24"/>
              </w:rPr>
              <w:t>1</w:t>
            </w:r>
          </w:p>
        </w:tc>
        <w:tc>
          <w:tcPr>
            <w:tcW w:w="3272" w:type="dxa"/>
            <w:gridSpan w:val="2"/>
            <w:tcBorders>
              <w:top w:val="single" w:sz="4" w:space="0" w:color="auto"/>
              <w:left w:val="single" w:sz="4" w:space="0" w:color="auto"/>
              <w:bottom w:val="single" w:sz="4" w:space="0" w:color="auto"/>
              <w:right w:val="single" w:sz="4" w:space="0" w:color="auto"/>
            </w:tcBorders>
            <w:vAlign w:val="center"/>
          </w:tcPr>
          <w:p w14:paraId="0DD84722"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超导</w:t>
            </w:r>
            <w:proofErr w:type="gramStart"/>
            <w:r w:rsidRPr="0000471B">
              <w:rPr>
                <w:rFonts w:ascii="宋体" w:hAnsi="宋体" w:hint="eastAsia"/>
                <w:bCs/>
                <w:sz w:val="24"/>
              </w:rPr>
              <w:t>腔</w:t>
            </w:r>
            <w:proofErr w:type="gramEnd"/>
            <w:r w:rsidRPr="0000471B">
              <w:rPr>
                <w:rFonts w:ascii="宋体" w:hAnsi="宋体" w:hint="eastAsia"/>
                <w:bCs/>
                <w:sz w:val="24"/>
              </w:rPr>
              <w:t>垂直测试</w:t>
            </w:r>
          </w:p>
        </w:tc>
        <w:tc>
          <w:tcPr>
            <w:tcW w:w="2419" w:type="dxa"/>
            <w:tcBorders>
              <w:top w:val="single" w:sz="4" w:space="0" w:color="auto"/>
              <w:left w:val="single" w:sz="4" w:space="0" w:color="auto"/>
              <w:bottom w:val="single" w:sz="4" w:space="0" w:color="auto"/>
              <w:right w:val="single" w:sz="4" w:space="0" w:color="auto"/>
            </w:tcBorders>
            <w:vAlign w:val="center"/>
          </w:tcPr>
          <w:p w14:paraId="3D2D9EC5"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每次超导</w:t>
            </w:r>
            <w:proofErr w:type="gramStart"/>
            <w:r w:rsidRPr="0000471B">
              <w:rPr>
                <w:rFonts w:ascii="宋体" w:hAnsi="宋体" w:hint="eastAsia"/>
                <w:bCs/>
                <w:sz w:val="24"/>
              </w:rPr>
              <w:t>腔</w:t>
            </w:r>
            <w:proofErr w:type="gramEnd"/>
            <w:r w:rsidRPr="0000471B">
              <w:rPr>
                <w:rFonts w:ascii="宋体" w:hAnsi="宋体" w:hint="eastAsia"/>
                <w:bCs/>
                <w:sz w:val="24"/>
              </w:rPr>
              <w:t>完成垂直测试后1周内</w:t>
            </w:r>
          </w:p>
        </w:tc>
        <w:tc>
          <w:tcPr>
            <w:tcW w:w="3685" w:type="dxa"/>
            <w:tcBorders>
              <w:top w:val="single" w:sz="4" w:space="0" w:color="auto"/>
              <w:left w:val="single" w:sz="4" w:space="0" w:color="auto"/>
              <w:bottom w:val="single" w:sz="4" w:space="0" w:color="auto"/>
              <w:right w:val="single" w:sz="4" w:space="0" w:color="auto"/>
            </w:tcBorders>
            <w:vAlign w:val="center"/>
          </w:tcPr>
          <w:p w14:paraId="1A30C6FB"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超导</w:t>
            </w:r>
            <w:proofErr w:type="gramStart"/>
            <w:r w:rsidRPr="0000471B">
              <w:rPr>
                <w:rFonts w:ascii="宋体" w:hAnsi="宋体" w:hint="eastAsia"/>
                <w:bCs/>
                <w:sz w:val="24"/>
              </w:rPr>
              <w:t>腔</w:t>
            </w:r>
            <w:proofErr w:type="gramEnd"/>
            <w:r w:rsidRPr="0000471B">
              <w:rPr>
                <w:rFonts w:ascii="宋体" w:hAnsi="宋体" w:hint="eastAsia"/>
                <w:bCs/>
                <w:sz w:val="24"/>
              </w:rPr>
              <w:t>测试报告合集</w:t>
            </w:r>
          </w:p>
        </w:tc>
      </w:tr>
      <w:tr w:rsidR="0000471B" w:rsidRPr="0000471B" w14:paraId="62B692A5" w14:textId="77777777" w:rsidTr="003F1388">
        <w:trPr>
          <w:trHeight w:val="567"/>
          <w:jc w:val="center"/>
        </w:trPr>
        <w:tc>
          <w:tcPr>
            <w:tcW w:w="704" w:type="dxa"/>
            <w:tcBorders>
              <w:top w:val="single" w:sz="4" w:space="0" w:color="auto"/>
              <w:left w:val="single" w:sz="4" w:space="0" w:color="auto"/>
              <w:bottom w:val="single" w:sz="4" w:space="0" w:color="auto"/>
              <w:right w:val="single" w:sz="4" w:space="0" w:color="auto"/>
            </w:tcBorders>
            <w:vAlign w:val="center"/>
          </w:tcPr>
          <w:p w14:paraId="443C033C" w14:textId="77777777" w:rsidR="0000471B" w:rsidRPr="0000471B" w:rsidRDefault="0000471B" w:rsidP="003F1388">
            <w:pPr>
              <w:snapToGrid w:val="0"/>
              <w:jc w:val="center"/>
              <w:rPr>
                <w:rFonts w:ascii="宋体" w:hAnsi="宋体"/>
                <w:sz w:val="24"/>
              </w:rPr>
            </w:pPr>
            <w:r w:rsidRPr="0000471B">
              <w:rPr>
                <w:rFonts w:ascii="宋体" w:hAnsi="宋体" w:hint="eastAsia"/>
                <w:sz w:val="24"/>
              </w:rPr>
              <w:t>2</w:t>
            </w:r>
          </w:p>
        </w:tc>
        <w:tc>
          <w:tcPr>
            <w:tcW w:w="3272" w:type="dxa"/>
            <w:gridSpan w:val="2"/>
            <w:tcBorders>
              <w:top w:val="single" w:sz="4" w:space="0" w:color="auto"/>
              <w:left w:val="single" w:sz="4" w:space="0" w:color="auto"/>
              <w:bottom w:val="single" w:sz="4" w:space="0" w:color="auto"/>
              <w:right w:val="single" w:sz="4" w:space="0" w:color="auto"/>
            </w:tcBorders>
            <w:vAlign w:val="center"/>
          </w:tcPr>
          <w:p w14:paraId="4D54EAE4"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模组总装集成技术服务总结</w:t>
            </w:r>
          </w:p>
        </w:tc>
        <w:tc>
          <w:tcPr>
            <w:tcW w:w="2419" w:type="dxa"/>
            <w:tcBorders>
              <w:top w:val="single" w:sz="4" w:space="0" w:color="auto"/>
              <w:left w:val="single" w:sz="4" w:space="0" w:color="auto"/>
              <w:bottom w:val="single" w:sz="4" w:space="0" w:color="auto"/>
              <w:right w:val="single" w:sz="4" w:space="0" w:color="auto"/>
            </w:tcBorders>
            <w:vAlign w:val="center"/>
          </w:tcPr>
          <w:p w14:paraId="4DC3FB5A"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每套模组组装完成后2周内</w:t>
            </w:r>
          </w:p>
        </w:tc>
        <w:tc>
          <w:tcPr>
            <w:tcW w:w="3685" w:type="dxa"/>
            <w:tcBorders>
              <w:top w:val="single" w:sz="4" w:space="0" w:color="auto"/>
              <w:left w:val="single" w:sz="4" w:space="0" w:color="auto"/>
              <w:bottom w:val="single" w:sz="4" w:space="0" w:color="auto"/>
              <w:right w:val="single" w:sz="4" w:space="0" w:color="auto"/>
            </w:tcBorders>
            <w:vAlign w:val="center"/>
          </w:tcPr>
          <w:p w14:paraId="728E9352"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模组总装技术服务总结报告合集</w:t>
            </w:r>
          </w:p>
        </w:tc>
      </w:tr>
      <w:tr w:rsidR="0000471B" w:rsidRPr="0000471B" w14:paraId="38962DC9" w14:textId="77777777" w:rsidTr="003F1388">
        <w:trPr>
          <w:trHeight w:val="567"/>
          <w:jc w:val="center"/>
        </w:trPr>
        <w:tc>
          <w:tcPr>
            <w:tcW w:w="704" w:type="dxa"/>
            <w:tcBorders>
              <w:top w:val="single" w:sz="4" w:space="0" w:color="auto"/>
              <w:left w:val="single" w:sz="4" w:space="0" w:color="auto"/>
              <w:bottom w:val="single" w:sz="4" w:space="0" w:color="auto"/>
              <w:right w:val="single" w:sz="4" w:space="0" w:color="auto"/>
            </w:tcBorders>
            <w:vAlign w:val="center"/>
          </w:tcPr>
          <w:p w14:paraId="1124A67A" w14:textId="77777777" w:rsidR="0000471B" w:rsidRPr="0000471B" w:rsidRDefault="0000471B" w:rsidP="003F1388">
            <w:pPr>
              <w:snapToGrid w:val="0"/>
              <w:jc w:val="center"/>
              <w:rPr>
                <w:rFonts w:ascii="宋体" w:hAnsi="宋体"/>
                <w:sz w:val="24"/>
              </w:rPr>
            </w:pPr>
            <w:r w:rsidRPr="0000471B">
              <w:rPr>
                <w:rFonts w:ascii="宋体" w:hAnsi="宋体" w:hint="eastAsia"/>
                <w:sz w:val="24"/>
              </w:rPr>
              <w:t>3</w:t>
            </w:r>
          </w:p>
        </w:tc>
        <w:tc>
          <w:tcPr>
            <w:tcW w:w="3272" w:type="dxa"/>
            <w:gridSpan w:val="2"/>
            <w:tcBorders>
              <w:top w:val="single" w:sz="4" w:space="0" w:color="auto"/>
              <w:left w:val="single" w:sz="4" w:space="0" w:color="auto"/>
              <w:bottom w:val="single" w:sz="4" w:space="0" w:color="auto"/>
              <w:right w:val="single" w:sz="4" w:space="0" w:color="auto"/>
            </w:tcBorders>
            <w:vAlign w:val="center"/>
          </w:tcPr>
          <w:p w14:paraId="46134454"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高功率综合性能测试</w:t>
            </w:r>
          </w:p>
        </w:tc>
        <w:tc>
          <w:tcPr>
            <w:tcW w:w="2419" w:type="dxa"/>
            <w:tcBorders>
              <w:top w:val="single" w:sz="4" w:space="0" w:color="auto"/>
              <w:left w:val="single" w:sz="4" w:space="0" w:color="auto"/>
              <w:bottom w:val="single" w:sz="4" w:space="0" w:color="auto"/>
              <w:right w:val="single" w:sz="4" w:space="0" w:color="auto"/>
            </w:tcBorders>
            <w:vAlign w:val="center"/>
          </w:tcPr>
          <w:p w14:paraId="6C311238"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每个超导加速模组完成水平测试后2周内</w:t>
            </w:r>
          </w:p>
        </w:tc>
        <w:tc>
          <w:tcPr>
            <w:tcW w:w="3685" w:type="dxa"/>
            <w:tcBorders>
              <w:top w:val="single" w:sz="4" w:space="0" w:color="auto"/>
              <w:left w:val="single" w:sz="4" w:space="0" w:color="auto"/>
              <w:bottom w:val="single" w:sz="4" w:space="0" w:color="auto"/>
              <w:right w:val="single" w:sz="4" w:space="0" w:color="auto"/>
            </w:tcBorders>
            <w:vAlign w:val="center"/>
          </w:tcPr>
          <w:p w14:paraId="3194E807"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超导模组水平测试报告合集</w:t>
            </w:r>
          </w:p>
        </w:tc>
      </w:tr>
      <w:tr w:rsidR="0000471B" w:rsidRPr="0000471B" w14:paraId="13BD7EC9" w14:textId="77777777" w:rsidTr="003F1388">
        <w:trPr>
          <w:jc w:val="center"/>
        </w:trPr>
        <w:tc>
          <w:tcPr>
            <w:tcW w:w="704" w:type="dxa"/>
            <w:vMerge w:val="restart"/>
            <w:vAlign w:val="center"/>
          </w:tcPr>
          <w:p w14:paraId="7467384E" w14:textId="77777777" w:rsidR="0000471B" w:rsidRPr="0000471B" w:rsidRDefault="0000471B" w:rsidP="003F1388">
            <w:pPr>
              <w:snapToGrid w:val="0"/>
              <w:jc w:val="center"/>
              <w:rPr>
                <w:rFonts w:ascii="宋体" w:hAnsi="宋体"/>
                <w:sz w:val="24"/>
              </w:rPr>
            </w:pPr>
            <w:r w:rsidRPr="0000471B">
              <w:rPr>
                <w:rFonts w:ascii="宋体" w:hAnsi="宋体" w:hint="eastAsia"/>
                <w:sz w:val="24"/>
              </w:rPr>
              <w:t>4</w:t>
            </w:r>
          </w:p>
        </w:tc>
        <w:tc>
          <w:tcPr>
            <w:tcW w:w="1621" w:type="dxa"/>
            <w:vMerge w:val="restart"/>
            <w:vAlign w:val="center"/>
          </w:tcPr>
          <w:p w14:paraId="36E802B2"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测试系统综合性能检测</w:t>
            </w:r>
          </w:p>
        </w:tc>
        <w:tc>
          <w:tcPr>
            <w:tcW w:w="1651" w:type="dxa"/>
            <w:vAlign w:val="center"/>
          </w:tcPr>
          <w:p w14:paraId="7DBC31F7"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垂直测试系统性能验证</w:t>
            </w:r>
          </w:p>
        </w:tc>
        <w:tc>
          <w:tcPr>
            <w:tcW w:w="2419" w:type="dxa"/>
            <w:vAlign w:val="center"/>
          </w:tcPr>
          <w:p w14:paraId="37D5BFA0"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每套垂直测试系统性能验证完成后1周内</w:t>
            </w:r>
          </w:p>
        </w:tc>
        <w:tc>
          <w:tcPr>
            <w:tcW w:w="3685" w:type="dxa"/>
            <w:vAlign w:val="center"/>
          </w:tcPr>
          <w:p w14:paraId="1E25305F" w14:textId="77777777" w:rsidR="0000471B" w:rsidRPr="0000471B" w:rsidRDefault="0000471B" w:rsidP="003F1388">
            <w:pPr>
              <w:snapToGrid w:val="0"/>
              <w:jc w:val="center"/>
              <w:rPr>
                <w:rFonts w:ascii="宋体" w:hAnsi="宋体"/>
                <w:bCs/>
                <w:sz w:val="24"/>
              </w:rPr>
            </w:pPr>
            <w:proofErr w:type="gramStart"/>
            <w:r w:rsidRPr="0000471B">
              <w:rPr>
                <w:rFonts w:ascii="宋体" w:hAnsi="宋体" w:hint="eastAsia"/>
                <w:bCs/>
                <w:sz w:val="24"/>
              </w:rPr>
              <w:t>垂测系统性能</w:t>
            </w:r>
            <w:proofErr w:type="gramEnd"/>
            <w:r w:rsidRPr="0000471B">
              <w:rPr>
                <w:rFonts w:ascii="宋体" w:hAnsi="宋体" w:hint="eastAsia"/>
                <w:bCs/>
                <w:sz w:val="24"/>
              </w:rPr>
              <w:t>报告合集</w:t>
            </w:r>
          </w:p>
        </w:tc>
      </w:tr>
      <w:tr w:rsidR="0000471B" w:rsidRPr="0000471B" w14:paraId="0C16372E" w14:textId="77777777" w:rsidTr="003F1388">
        <w:trPr>
          <w:jc w:val="center"/>
        </w:trPr>
        <w:tc>
          <w:tcPr>
            <w:tcW w:w="704" w:type="dxa"/>
            <w:vMerge/>
            <w:vAlign w:val="center"/>
          </w:tcPr>
          <w:p w14:paraId="67B5A96D" w14:textId="77777777" w:rsidR="0000471B" w:rsidRPr="0000471B" w:rsidRDefault="0000471B" w:rsidP="003F1388">
            <w:pPr>
              <w:snapToGrid w:val="0"/>
              <w:jc w:val="center"/>
              <w:rPr>
                <w:rFonts w:ascii="宋体" w:hAnsi="宋体"/>
                <w:sz w:val="24"/>
              </w:rPr>
            </w:pPr>
          </w:p>
        </w:tc>
        <w:tc>
          <w:tcPr>
            <w:tcW w:w="1621" w:type="dxa"/>
            <w:vMerge/>
            <w:vAlign w:val="center"/>
          </w:tcPr>
          <w:p w14:paraId="3F31B495" w14:textId="77777777" w:rsidR="0000471B" w:rsidRPr="0000471B" w:rsidRDefault="0000471B" w:rsidP="003F1388">
            <w:pPr>
              <w:snapToGrid w:val="0"/>
              <w:jc w:val="center"/>
              <w:rPr>
                <w:rFonts w:ascii="宋体" w:hAnsi="宋体"/>
                <w:bCs/>
                <w:sz w:val="24"/>
              </w:rPr>
            </w:pPr>
          </w:p>
        </w:tc>
        <w:tc>
          <w:tcPr>
            <w:tcW w:w="1651" w:type="dxa"/>
            <w:vAlign w:val="center"/>
          </w:tcPr>
          <w:p w14:paraId="70E986E0"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1.3GHz水平测试系统性能验证</w:t>
            </w:r>
          </w:p>
        </w:tc>
        <w:tc>
          <w:tcPr>
            <w:tcW w:w="2419" w:type="dxa"/>
            <w:vAlign w:val="center"/>
          </w:tcPr>
          <w:p w14:paraId="49E83BE8"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1.3GHz水平测试系统性能验证完成后1周内</w:t>
            </w:r>
          </w:p>
        </w:tc>
        <w:tc>
          <w:tcPr>
            <w:tcW w:w="3685" w:type="dxa"/>
            <w:vAlign w:val="center"/>
          </w:tcPr>
          <w:p w14:paraId="6D4F08EC"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1.3GHz水平测试性能报告</w:t>
            </w:r>
          </w:p>
        </w:tc>
      </w:tr>
      <w:tr w:rsidR="0000471B" w:rsidRPr="0000471B" w14:paraId="62578411" w14:textId="77777777" w:rsidTr="003F1388">
        <w:trPr>
          <w:jc w:val="center"/>
        </w:trPr>
        <w:tc>
          <w:tcPr>
            <w:tcW w:w="704" w:type="dxa"/>
            <w:vMerge/>
            <w:vAlign w:val="center"/>
          </w:tcPr>
          <w:p w14:paraId="4B4F937C" w14:textId="77777777" w:rsidR="0000471B" w:rsidRPr="0000471B" w:rsidRDefault="0000471B" w:rsidP="003F1388">
            <w:pPr>
              <w:snapToGrid w:val="0"/>
              <w:jc w:val="center"/>
              <w:rPr>
                <w:rFonts w:ascii="宋体" w:hAnsi="宋体"/>
                <w:sz w:val="24"/>
              </w:rPr>
            </w:pPr>
          </w:p>
        </w:tc>
        <w:tc>
          <w:tcPr>
            <w:tcW w:w="1621" w:type="dxa"/>
            <w:vMerge/>
            <w:vAlign w:val="center"/>
          </w:tcPr>
          <w:p w14:paraId="46D9E998" w14:textId="77777777" w:rsidR="0000471B" w:rsidRPr="0000471B" w:rsidRDefault="0000471B" w:rsidP="003F1388">
            <w:pPr>
              <w:snapToGrid w:val="0"/>
              <w:jc w:val="center"/>
              <w:rPr>
                <w:rFonts w:ascii="宋体" w:hAnsi="宋体"/>
                <w:bCs/>
                <w:sz w:val="24"/>
              </w:rPr>
            </w:pPr>
          </w:p>
        </w:tc>
        <w:tc>
          <w:tcPr>
            <w:tcW w:w="1651" w:type="dxa"/>
            <w:vAlign w:val="center"/>
          </w:tcPr>
          <w:p w14:paraId="30E33520"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3.9GHz水平测试系统性能验证</w:t>
            </w:r>
          </w:p>
        </w:tc>
        <w:tc>
          <w:tcPr>
            <w:tcW w:w="2419" w:type="dxa"/>
            <w:vAlign w:val="center"/>
          </w:tcPr>
          <w:p w14:paraId="1779DC5A"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3.9GHz水平测试系统性能验证完成后1周内</w:t>
            </w:r>
          </w:p>
        </w:tc>
        <w:tc>
          <w:tcPr>
            <w:tcW w:w="3685" w:type="dxa"/>
            <w:vAlign w:val="center"/>
          </w:tcPr>
          <w:p w14:paraId="3907265D" w14:textId="77777777" w:rsidR="0000471B" w:rsidRPr="0000471B" w:rsidRDefault="0000471B" w:rsidP="003F1388">
            <w:pPr>
              <w:snapToGrid w:val="0"/>
              <w:jc w:val="center"/>
              <w:rPr>
                <w:rFonts w:ascii="宋体" w:hAnsi="宋体"/>
                <w:bCs/>
                <w:sz w:val="24"/>
              </w:rPr>
            </w:pPr>
            <w:r w:rsidRPr="0000471B">
              <w:rPr>
                <w:rFonts w:ascii="宋体" w:hAnsi="宋体" w:hint="eastAsia"/>
                <w:bCs/>
                <w:sz w:val="24"/>
              </w:rPr>
              <w:t>3.9GHz水平测试性能报告</w:t>
            </w:r>
          </w:p>
        </w:tc>
      </w:tr>
    </w:tbl>
    <w:p w14:paraId="5272688D" w14:textId="77777777" w:rsidR="0000471B" w:rsidRPr="0000471B" w:rsidRDefault="0000471B" w:rsidP="004F7DAD">
      <w:pPr>
        <w:widowControl/>
        <w:spacing w:line="360" w:lineRule="auto"/>
        <w:ind w:firstLineChars="200" w:firstLine="480"/>
        <w:rPr>
          <w:rFonts w:ascii="宋体" w:hAnsi="宋体" w:cs="仿宋_GB2312"/>
          <w:sz w:val="24"/>
        </w:rPr>
      </w:pPr>
    </w:p>
    <w:p w14:paraId="349DCE87" w14:textId="00501D09" w:rsidR="00D469FB" w:rsidRDefault="0000471B" w:rsidP="00D469FB">
      <w:pPr>
        <w:keepNext/>
        <w:keepLines/>
        <w:spacing w:line="360" w:lineRule="auto"/>
        <w:outlineLvl w:val="3"/>
        <w:rPr>
          <w:rFonts w:ascii="宋体" w:hAnsi="宋体"/>
          <w:b/>
          <w:kern w:val="0"/>
          <w:sz w:val="24"/>
        </w:rPr>
      </w:pPr>
      <w:r w:rsidRPr="0000471B">
        <w:rPr>
          <w:rFonts w:ascii="宋体" w:hAnsi="宋体" w:hint="eastAsia"/>
          <w:b/>
          <w:kern w:val="0"/>
          <w:sz w:val="24"/>
        </w:rPr>
        <w:t>2</w:t>
      </w:r>
      <w:r w:rsidRPr="0000471B">
        <w:rPr>
          <w:rFonts w:ascii="宋体" w:hAnsi="宋体"/>
          <w:b/>
          <w:kern w:val="0"/>
          <w:sz w:val="24"/>
        </w:rPr>
        <w:t>.项目服务地点</w:t>
      </w:r>
    </w:p>
    <w:p w14:paraId="0A21C40A" w14:textId="58905871" w:rsidR="0000471B" w:rsidRPr="0000471B" w:rsidRDefault="0000471B" w:rsidP="004F7DAD">
      <w:pPr>
        <w:widowControl/>
        <w:spacing w:line="360" w:lineRule="auto"/>
        <w:ind w:firstLineChars="200" w:firstLine="480"/>
        <w:rPr>
          <w:rFonts w:ascii="宋体" w:hAnsi="宋体"/>
          <w:b/>
          <w:kern w:val="0"/>
          <w:sz w:val="24"/>
        </w:rPr>
      </w:pPr>
      <w:r w:rsidRPr="0000471B">
        <w:rPr>
          <w:rFonts w:ascii="宋体" w:hAnsi="宋体" w:hint="eastAsia"/>
          <w:bCs/>
          <w:kern w:val="0"/>
          <w:sz w:val="24"/>
        </w:rPr>
        <w:t>供应商自有或调用场地</w:t>
      </w:r>
      <w:r w:rsidR="003F1388">
        <w:rPr>
          <w:rFonts w:ascii="宋体" w:hAnsi="宋体" w:hint="eastAsia"/>
          <w:bCs/>
          <w:kern w:val="0"/>
          <w:sz w:val="24"/>
        </w:rPr>
        <w:t>。</w:t>
      </w:r>
    </w:p>
    <w:p w14:paraId="4C6A6CCD" w14:textId="77777777" w:rsidR="0000471B" w:rsidRPr="00D469FB" w:rsidRDefault="0000471B" w:rsidP="00D469FB">
      <w:pPr>
        <w:keepNext/>
        <w:keepLines/>
        <w:spacing w:line="360" w:lineRule="auto"/>
        <w:outlineLvl w:val="3"/>
        <w:rPr>
          <w:rFonts w:ascii="宋体" w:hAnsi="宋体"/>
          <w:b/>
          <w:kern w:val="0"/>
          <w:sz w:val="24"/>
        </w:rPr>
      </w:pPr>
      <w:r w:rsidRPr="00D469FB">
        <w:rPr>
          <w:rFonts w:ascii="宋体" w:hAnsi="宋体"/>
          <w:b/>
          <w:kern w:val="0"/>
          <w:sz w:val="24"/>
        </w:rPr>
        <w:lastRenderedPageBreak/>
        <w:t>3.报价要求</w:t>
      </w:r>
    </w:p>
    <w:p w14:paraId="29DCE504"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3</w:t>
      </w:r>
      <w:r w:rsidRPr="0000471B">
        <w:rPr>
          <w:rFonts w:ascii="宋体" w:hAnsi="宋体"/>
          <w:sz w:val="24"/>
        </w:rPr>
        <w:t>.1本项目服务费采用</w:t>
      </w:r>
      <w:r w:rsidRPr="0000471B">
        <w:rPr>
          <w:rFonts w:ascii="宋体" w:hAnsi="宋体" w:hint="eastAsia"/>
          <w:sz w:val="24"/>
        </w:rPr>
        <w:t>总价</w:t>
      </w:r>
      <w:r w:rsidRPr="0000471B">
        <w:rPr>
          <w:rFonts w:ascii="宋体" w:hAnsi="宋体"/>
          <w:sz w:val="24"/>
        </w:rPr>
        <w:t>包干，应包括服务成本、法定税费</w:t>
      </w:r>
      <w:r w:rsidRPr="0000471B">
        <w:rPr>
          <w:rFonts w:ascii="宋体" w:hAnsi="宋体" w:hint="eastAsia"/>
          <w:sz w:val="24"/>
        </w:rPr>
        <w:t>等，</w:t>
      </w:r>
      <w:r w:rsidRPr="0000471B">
        <w:rPr>
          <w:rFonts w:ascii="宋体" w:hAnsi="宋体"/>
          <w:sz w:val="24"/>
        </w:rPr>
        <w:t>报价应包含水电、物业管理、垃圾清运、出入证</w:t>
      </w:r>
      <w:proofErr w:type="gramStart"/>
      <w:r w:rsidRPr="0000471B">
        <w:rPr>
          <w:rFonts w:ascii="宋体" w:hAnsi="宋体"/>
          <w:sz w:val="24"/>
        </w:rPr>
        <w:t>照制作</w:t>
      </w:r>
      <w:proofErr w:type="gramEnd"/>
      <w:r w:rsidRPr="0000471B">
        <w:rPr>
          <w:rFonts w:ascii="宋体" w:hAnsi="宋体"/>
          <w:sz w:val="24"/>
        </w:rPr>
        <w:t>和企业的利润等一切相关费用。由投标人根据采购文件所提供的资料自行测算投标报价；一经中标，报价作为中标供应商与采购人</w:t>
      </w:r>
      <w:proofErr w:type="gramStart"/>
      <w:r w:rsidRPr="0000471B">
        <w:rPr>
          <w:rFonts w:ascii="宋体" w:hAnsi="宋体"/>
          <w:sz w:val="24"/>
        </w:rPr>
        <w:t>签定</w:t>
      </w:r>
      <w:proofErr w:type="gramEnd"/>
      <w:r w:rsidRPr="0000471B">
        <w:rPr>
          <w:rFonts w:ascii="宋体" w:hAnsi="宋体"/>
          <w:sz w:val="24"/>
        </w:rPr>
        <w:t>的合同金额，</w:t>
      </w:r>
      <w:r w:rsidRPr="0000471B">
        <w:rPr>
          <w:rFonts w:ascii="宋体" w:hAnsi="宋体" w:hint="eastAsia"/>
          <w:sz w:val="24"/>
        </w:rPr>
        <w:t>采购人</w:t>
      </w:r>
      <w:r w:rsidRPr="0000471B">
        <w:rPr>
          <w:rFonts w:ascii="宋体" w:hAnsi="宋体"/>
          <w:sz w:val="24"/>
        </w:rPr>
        <w:t>不再支付任何额外费用，并且不承担任何额外义务。</w:t>
      </w:r>
    </w:p>
    <w:p w14:paraId="1A4A9D8D"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3</w:t>
      </w:r>
      <w:r w:rsidRPr="0000471B">
        <w:rPr>
          <w:rFonts w:ascii="宋体" w:hAnsi="宋体"/>
          <w:sz w:val="24"/>
        </w:rPr>
        <w:t>.2投标人应当根据本企业的成本进行合理报价，不得低价恶意竞争；</w:t>
      </w:r>
    </w:p>
    <w:p w14:paraId="3B8AEE8F"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3</w:t>
      </w:r>
      <w:r w:rsidRPr="0000471B">
        <w:rPr>
          <w:rFonts w:ascii="宋体" w:hAnsi="宋体"/>
          <w:sz w:val="24"/>
        </w:rPr>
        <w:t>.3投标人的报价不得超过项目预算金额</w:t>
      </w:r>
      <w:r w:rsidRPr="0000471B">
        <w:rPr>
          <w:rFonts w:ascii="宋体" w:hAnsi="宋体" w:hint="eastAsia"/>
          <w:sz w:val="24"/>
        </w:rPr>
        <w:t>，否则作投标无效处理</w:t>
      </w:r>
      <w:r w:rsidRPr="0000471B">
        <w:rPr>
          <w:rFonts w:ascii="宋体" w:hAnsi="宋体"/>
          <w:sz w:val="24"/>
        </w:rPr>
        <w:t>；</w:t>
      </w:r>
    </w:p>
    <w:p w14:paraId="5BEEB099"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3</w:t>
      </w:r>
      <w:r w:rsidRPr="0000471B">
        <w:rPr>
          <w:rFonts w:ascii="宋体" w:hAnsi="宋体"/>
          <w:sz w:val="24"/>
        </w:rPr>
        <w:t>.4投标人的报价，必须按服务项目清单明细进行详细报价，且完全包含本项目采购范围和采购文件所列的各项内容中所述的全部，不得以任何理由变更或重复；</w:t>
      </w:r>
    </w:p>
    <w:p w14:paraId="6EF9D6D0"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3</w:t>
      </w:r>
      <w:r w:rsidRPr="0000471B">
        <w:rPr>
          <w:rFonts w:ascii="宋体" w:hAnsi="宋体"/>
          <w:sz w:val="24"/>
        </w:rPr>
        <w:t>.5除非</w:t>
      </w:r>
      <w:r w:rsidRPr="0000471B">
        <w:rPr>
          <w:rFonts w:ascii="宋体" w:hAnsi="宋体" w:hint="eastAsia"/>
          <w:sz w:val="24"/>
        </w:rPr>
        <w:t>采购人</w:t>
      </w:r>
      <w:r w:rsidRPr="0000471B">
        <w:rPr>
          <w:rFonts w:ascii="宋体" w:hAnsi="宋体"/>
          <w:sz w:val="24"/>
        </w:rPr>
        <w:t>通过修改采购文件予以更正，否则，投标人应毫无例外地按响应文件所列的清单</w:t>
      </w:r>
      <w:proofErr w:type="gramStart"/>
      <w:r w:rsidRPr="0000471B">
        <w:rPr>
          <w:rFonts w:ascii="宋体" w:hAnsi="宋体"/>
          <w:sz w:val="24"/>
        </w:rPr>
        <w:t>中项目</w:t>
      </w:r>
      <w:proofErr w:type="gramEnd"/>
      <w:r w:rsidRPr="0000471B">
        <w:rPr>
          <w:rFonts w:ascii="宋体" w:hAnsi="宋体"/>
          <w:sz w:val="24"/>
        </w:rPr>
        <w:t>和数量填报综合单价和合价。投标人未</w:t>
      </w:r>
      <w:proofErr w:type="gramStart"/>
      <w:r w:rsidRPr="0000471B">
        <w:rPr>
          <w:rFonts w:ascii="宋体" w:hAnsi="宋体"/>
          <w:sz w:val="24"/>
        </w:rPr>
        <w:t>填综合</w:t>
      </w:r>
      <w:proofErr w:type="gramEnd"/>
      <w:r w:rsidRPr="0000471B">
        <w:rPr>
          <w:rFonts w:ascii="宋体" w:hAnsi="宋体"/>
          <w:sz w:val="24"/>
        </w:rPr>
        <w:t>单价或合价的项目，在实施后，将不得以支付，并视作该项费用已包括在其它有价款的综合单价或合价内；</w:t>
      </w:r>
    </w:p>
    <w:p w14:paraId="01B2E5B9"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sz w:val="24"/>
        </w:rPr>
        <w:t>3.6</w:t>
      </w:r>
      <w:r w:rsidRPr="0000471B">
        <w:rPr>
          <w:rFonts w:ascii="宋体" w:hAnsi="宋体" w:hint="eastAsia"/>
          <w:sz w:val="24"/>
        </w:rPr>
        <w:t>投标人不得期望通过索赔等方式获取补偿，否则，除可能遭到拒绝外，还可能将被作为不良行为记录在案，并可能影响其以后参加政府采购的项目投标。各投标人在报价时，应充分考虑报价的风险</w:t>
      </w:r>
      <w:r w:rsidRPr="0000471B">
        <w:rPr>
          <w:rFonts w:ascii="宋体" w:hAnsi="宋体"/>
          <w:sz w:val="24"/>
        </w:rPr>
        <w:t>。</w:t>
      </w:r>
    </w:p>
    <w:p w14:paraId="47239CEF" w14:textId="77777777" w:rsidR="0000471B" w:rsidRPr="00D469FB" w:rsidRDefault="0000471B" w:rsidP="00D469FB">
      <w:pPr>
        <w:keepNext/>
        <w:keepLines/>
        <w:spacing w:line="360" w:lineRule="auto"/>
        <w:outlineLvl w:val="3"/>
        <w:rPr>
          <w:rFonts w:ascii="宋体" w:hAnsi="宋体"/>
          <w:b/>
          <w:kern w:val="0"/>
          <w:sz w:val="24"/>
        </w:rPr>
      </w:pPr>
      <w:r w:rsidRPr="00D469FB">
        <w:rPr>
          <w:rFonts w:ascii="宋体" w:hAnsi="宋体"/>
          <w:b/>
          <w:kern w:val="0"/>
          <w:sz w:val="24"/>
        </w:rPr>
        <w:t>4</w:t>
      </w:r>
      <w:r w:rsidRPr="00D469FB">
        <w:rPr>
          <w:rFonts w:ascii="宋体" w:hAnsi="宋体" w:hint="eastAsia"/>
          <w:b/>
          <w:kern w:val="0"/>
          <w:sz w:val="24"/>
        </w:rPr>
        <w:t>.付款要求</w:t>
      </w:r>
    </w:p>
    <w:p w14:paraId="3C48558B" w14:textId="77777777" w:rsidR="0000471B" w:rsidRPr="0000471B" w:rsidRDefault="0000471B" w:rsidP="004F7DAD">
      <w:pPr>
        <w:widowControl/>
        <w:spacing w:line="360" w:lineRule="auto"/>
        <w:ind w:firstLineChars="200" w:firstLine="480"/>
        <w:rPr>
          <w:rFonts w:ascii="宋体" w:hAnsi="宋体" w:cs="仿宋_GB2312"/>
          <w:sz w:val="24"/>
        </w:rPr>
      </w:pPr>
      <w:r w:rsidRPr="0000471B">
        <w:rPr>
          <w:rFonts w:ascii="宋体" w:hAnsi="宋体" w:cs="仿宋_GB2312" w:hint="eastAsia"/>
          <w:sz w:val="24"/>
        </w:rPr>
        <w:t>第一期：双方签订合同且采购人收到中标人开具的等额有效增值税专用发票后10个工作日内，支付整体合同价的30%；</w:t>
      </w:r>
    </w:p>
    <w:p w14:paraId="3E06825F" w14:textId="77777777" w:rsidR="0000471B" w:rsidRPr="0000471B" w:rsidRDefault="0000471B" w:rsidP="004F7DAD">
      <w:pPr>
        <w:widowControl/>
        <w:spacing w:line="360" w:lineRule="auto"/>
        <w:ind w:firstLineChars="200" w:firstLine="480"/>
        <w:rPr>
          <w:rFonts w:ascii="宋体" w:hAnsi="宋体" w:cs="仿宋_GB2312"/>
          <w:sz w:val="24"/>
        </w:rPr>
      </w:pPr>
      <w:r w:rsidRPr="0000471B">
        <w:rPr>
          <w:rFonts w:ascii="宋体" w:hAnsi="宋体" w:cs="仿宋_GB2312" w:hint="eastAsia"/>
          <w:sz w:val="24"/>
        </w:rPr>
        <w:t>第二期：供应商完成2</w:t>
      </w:r>
      <w:proofErr w:type="gramStart"/>
      <w:r w:rsidRPr="0000471B">
        <w:rPr>
          <w:rFonts w:ascii="宋体" w:hAnsi="宋体" w:cs="仿宋_GB2312" w:hint="eastAsia"/>
          <w:sz w:val="24"/>
        </w:rPr>
        <w:t>腔次超导</w:t>
      </w:r>
      <w:proofErr w:type="gramEnd"/>
      <w:r w:rsidRPr="0000471B">
        <w:rPr>
          <w:rFonts w:ascii="宋体" w:hAnsi="宋体" w:cs="仿宋_GB2312" w:hint="eastAsia"/>
          <w:sz w:val="24"/>
        </w:rPr>
        <w:t>腔的垂直测试，采购人收到中标人开具的等额有效增值税专用发票后10个工作日内，支付整体合同价的10%；</w:t>
      </w:r>
    </w:p>
    <w:p w14:paraId="1AC45E4A" w14:textId="77777777" w:rsidR="0000471B" w:rsidRPr="0000471B" w:rsidRDefault="0000471B" w:rsidP="004F7DAD">
      <w:pPr>
        <w:widowControl/>
        <w:spacing w:line="360" w:lineRule="auto"/>
        <w:ind w:firstLineChars="200" w:firstLine="480"/>
        <w:rPr>
          <w:rFonts w:ascii="宋体" w:hAnsi="宋体" w:cs="仿宋_GB2312"/>
          <w:sz w:val="24"/>
        </w:rPr>
      </w:pPr>
      <w:r w:rsidRPr="0000471B">
        <w:rPr>
          <w:rFonts w:ascii="宋体" w:hAnsi="宋体" w:cs="仿宋_GB2312" w:hint="eastAsia"/>
          <w:sz w:val="24"/>
        </w:rPr>
        <w:t>第三期：4套模组测试完成且测试结果经采购人认可后，采购人收到中标人开具的等额有效增值税专用发票后10个工作日内，支付整体合同价的30%；</w:t>
      </w:r>
    </w:p>
    <w:p w14:paraId="1D990534" w14:textId="74F4F4DE" w:rsidR="0000471B" w:rsidRPr="0000471B" w:rsidRDefault="0000471B" w:rsidP="00780806">
      <w:pPr>
        <w:widowControl/>
        <w:spacing w:line="360" w:lineRule="auto"/>
        <w:ind w:firstLineChars="200" w:firstLine="480"/>
        <w:rPr>
          <w:rFonts w:ascii="宋体" w:hAnsi="宋体" w:cs="仿宋_GB2312"/>
          <w:sz w:val="24"/>
        </w:rPr>
      </w:pPr>
      <w:r w:rsidRPr="0000471B">
        <w:rPr>
          <w:rFonts w:ascii="宋体" w:hAnsi="宋体" w:cs="仿宋_GB2312" w:hint="eastAsia"/>
          <w:sz w:val="24"/>
        </w:rPr>
        <w:t>第四期：全部四个服务完成并通过最终验收后，采购人收到中标人开具的等额有效增值税专用发票后10个工作日内，支付整体合同价的30%。</w:t>
      </w:r>
    </w:p>
    <w:p w14:paraId="12696327" w14:textId="77777777" w:rsidR="0000471B" w:rsidRPr="00D469FB" w:rsidRDefault="0000471B" w:rsidP="00D469FB">
      <w:pPr>
        <w:keepNext/>
        <w:keepLines/>
        <w:spacing w:line="360" w:lineRule="auto"/>
        <w:outlineLvl w:val="3"/>
        <w:rPr>
          <w:rFonts w:ascii="宋体" w:hAnsi="宋体"/>
          <w:b/>
          <w:kern w:val="0"/>
          <w:sz w:val="24"/>
        </w:rPr>
      </w:pPr>
      <w:r w:rsidRPr="00D469FB">
        <w:rPr>
          <w:rFonts w:ascii="宋体" w:hAnsi="宋体" w:hint="eastAsia"/>
          <w:b/>
          <w:kern w:val="0"/>
          <w:sz w:val="24"/>
        </w:rPr>
        <w:t>5.</w:t>
      </w:r>
      <w:r w:rsidRPr="00D469FB">
        <w:rPr>
          <w:rFonts w:ascii="宋体" w:hAnsi="宋体"/>
          <w:b/>
          <w:kern w:val="0"/>
          <w:sz w:val="24"/>
        </w:rPr>
        <w:t>验收要求</w:t>
      </w:r>
    </w:p>
    <w:p w14:paraId="700D78AD"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5.1技术服务工作成果的验收标准：1）按照采购人技术规格说明书中的相应要求，完成超导加速模组总装集成、高功率综合性能测试、</w:t>
      </w:r>
      <w:bookmarkStart w:id="124" w:name="OLE_LINK2"/>
      <w:r w:rsidRPr="0000471B">
        <w:rPr>
          <w:rFonts w:ascii="宋体" w:hAnsi="宋体" w:hint="eastAsia"/>
          <w:sz w:val="24"/>
        </w:rPr>
        <w:t>测试系统综合性能检测</w:t>
      </w:r>
      <w:bookmarkEnd w:id="124"/>
      <w:r w:rsidRPr="0000471B">
        <w:rPr>
          <w:rFonts w:ascii="宋体" w:hAnsi="宋体" w:hint="eastAsia"/>
          <w:sz w:val="24"/>
        </w:rPr>
        <w:t>和超导</w:t>
      </w:r>
      <w:proofErr w:type="gramStart"/>
      <w:r w:rsidRPr="0000471B">
        <w:rPr>
          <w:rFonts w:ascii="宋体" w:hAnsi="宋体" w:hint="eastAsia"/>
          <w:sz w:val="24"/>
        </w:rPr>
        <w:t>腔垂测</w:t>
      </w:r>
      <w:proofErr w:type="gramEnd"/>
      <w:r w:rsidRPr="0000471B">
        <w:rPr>
          <w:rFonts w:ascii="宋体" w:hAnsi="宋体" w:hint="eastAsia"/>
          <w:sz w:val="24"/>
        </w:rPr>
        <w:t xml:space="preserve">的工作；2）提供上文“技术服务要求”技术服务中所要求的资料。           </w:t>
      </w:r>
    </w:p>
    <w:p w14:paraId="4FDB76D0" w14:textId="77777777" w:rsidR="0000471B" w:rsidRPr="0000471B" w:rsidRDefault="0000471B" w:rsidP="004F7DAD">
      <w:pPr>
        <w:spacing w:line="360" w:lineRule="auto"/>
        <w:ind w:firstLineChars="200" w:firstLine="480"/>
        <w:rPr>
          <w:rFonts w:ascii="宋体" w:hAnsi="宋体"/>
          <w:sz w:val="24"/>
        </w:rPr>
      </w:pPr>
      <w:r w:rsidRPr="0000471B">
        <w:rPr>
          <w:rFonts w:ascii="宋体" w:hAnsi="宋体" w:hint="eastAsia"/>
          <w:sz w:val="24"/>
        </w:rPr>
        <w:t>5.2技术服务工作成果的验收方法：由中标人组织“超导加速模组总装集成、高功率综合性能测试、超导腔垂测及配套技术服务（1）”验收会，对照采购人技术规格说明书中的</w:t>
      </w:r>
      <w:r w:rsidRPr="0000471B">
        <w:rPr>
          <w:rFonts w:ascii="宋体" w:hAnsi="宋体" w:hint="eastAsia"/>
          <w:sz w:val="24"/>
        </w:rPr>
        <w:lastRenderedPageBreak/>
        <w:t xml:space="preserve">相应要求进行成果验收。 </w:t>
      </w:r>
    </w:p>
    <w:p w14:paraId="05F3833E" w14:textId="7462E002" w:rsidR="0000471B" w:rsidRPr="0000471B" w:rsidRDefault="0000471B" w:rsidP="00780806">
      <w:pPr>
        <w:spacing w:line="360" w:lineRule="auto"/>
        <w:ind w:firstLineChars="200" w:firstLine="480"/>
        <w:rPr>
          <w:rFonts w:ascii="宋体" w:hAnsi="宋体"/>
          <w:sz w:val="24"/>
        </w:rPr>
      </w:pPr>
      <w:r w:rsidRPr="0000471B">
        <w:rPr>
          <w:rFonts w:ascii="宋体" w:hAnsi="宋体" w:hint="eastAsia"/>
          <w:sz w:val="24"/>
        </w:rPr>
        <w:t>采购人在本项目合同约定的时间内对中标人按阶段交付的技术服务及其成果进行验收，若中标人交付的技术服务成果存在问题或不符合本项目合同约定的，采购人在验收期内提出，采购人有权要求中标人限期纠正，中标人应无条件根据采购人的要求对其所提交的技术服务成果进行纠正，直到通过采购人验收合格为止，因此产生的费用由中标人自行承担。若中标人整改1次仍不合格的，采购人有权单方解除本项目合同并要求中标人返还采购人已支付的费用（如有）及赔偿采购人因此产生的全部损失（包括但不限于直接损失、间接损失及为主张权利而支付的律师费、诉讼费、仲裁费、公证费、鉴定费、公告费、差旅费等一切费用）。</w:t>
      </w:r>
    </w:p>
    <w:p w14:paraId="69FE88EF" w14:textId="7F5D73BD" w:rsidR="0000471B" w:rsidRPr="00D469FB" w:rsidRDefault="00780806" w:rsidP="00D469FB">
      <w:pPr>
        <w:keepNext/>
        <w:keepLines/>
        <w:spacing w:line="360" w:lineRule="auto"/>
        <w:outlineLvl w:val="3"/>
        <w:rPr>
          <w:rFonts w:ascii="宋体" w:hAnsi="宋体"/>
          <w:b/>
          <w:kern w:val="0"/>
          <w:sz w:val="24"/>
        </w:rPr>
      </w:pPr>
      <w:r w:rsidRPr="00D469FB">
        <w:rPr>
          <w:rFonts w:ascii="宋体" w:hAnsi="宋体" w:hint="eastAsia"/>
          <w:b/>
          <w:kern w:val="0"/>
          <w:sz w:val="24"/>
        </w:rPr>
        <w:t>6</w:t>
      </w:r>
      <w:r w:rsidR="00D469FB">
        <w:rPr>
          <w:rFonts w:ascii="宋体" w:hAnsi="宋体" w:hint="eastAsia"/>
          <w:b/>
          <w:kern w:val="0"/>
          <w:sz w:val="24"/>
        </w:rPr>
        <w:t>.</w:t>
      </w:r>
      <w:r w:rsidR="0000471B" w:rsidRPr="00D469FB">
        <w:rPr>
          <w:rFonts w:ascii="宋体" w:hAnsi="宋体" w:hint="eastAsia"/>
          <w:b/>
          <w:kern w:val="0"/>
          <w:sz w:val="24"/>
        </w:rPr>
        <w:t>知识产权要求</w:t>
      </w:r>
    </w:p>
    <w:p w14:paraId="64D8277E" w14:textId="4C73933A" w:rsidR="0000471B" w:rsidRPr="0000471B" w:rsidRDefault="00780806" w:rsidP="004F7DAD">
      <w:pPr>
        <w:spacing w:line="360" w:lineRule="auto"/>
        <w:ind w:firstLineChars="200" w:firstLine="480"/>
        <w:rPr>
          <w:rFonts w:ascii="宋体" w:hAnsi="宋体"/>
          <w:sz w:val="24"/>
        </w:rPr>
      </w:pPr>
      <w:r>
        <w:rPr>
          <w:rFonts w:ascii="宋体" w:hAnsi="宋体" w:hint="eastAsia"/>
          <w:sz w:val="24"/>
        </w:rPr>
        <w:t>6</w:t>
      </w:r>
      <w:r w:rsidR="0000471B" w:rsidRPr="0000471B">
        <w:rPr>
          <w:rFonts w:ascii="宋体" w:hAnsi="宋体" w:hint="eastAsia"/>
          <w:sz w:val="24"/>
        </w:rPr>
        <w:t>.1本采购项目合同履行过程中所使用的属于采购人或中标人一方原有知识产权（即合同签订前已合法拥有并书面告知对方的知识产权），仍归采购人或中标人各自所有。</w:t>
      </w:r>
    </w:p>
    <w:p w14:paraId="536FF17A" w14:textId="2B684D75" w:rsidR="0000471B" w:rsidRPr="0000471B" w:rsidRDefault="00780806" w:rsidP="004F7DAD">
      <w:pPr>
        <w:spacing w:line="360" w:lineRule="auto"/>
        <w:ind w:firstLineChars="200" w:firstLine="480"/>
        <w:rPr>
          <w:rFonts w:ascii="宋体" w:hAnsi="宋体"/>
          <w:sz w:val="24"/>
        </w:rPr>
      </w:pPr>
      <w:r>
        <w:rPr>
          <w:rFonts w:ascii="宋体" w:hAnsi="宋体" w:hint="eastAsia"/>
          <w:sz w:val="24"/>
        </w:rPr>
        <w:t>6</w:t>
      </w:r>
      <w:r w:rsidR="0000471B" w:rsidRPr="0000471B">
        <w:rPr>
          <w:rFonts w:ascii="宋体" w:hAnsi="宋体" w:hint="eastAsia"/>
          <w:sz w:val="24"/>
        </w:rPr>
        <w:t>.2本采购项目技术服务中涉及的中标人原有知识产权，中标人无偿许可采购人在本项目范围内非独占使用，许可期限与本采购项目履行期限一致，仅限于实现本项目研发及成果转化目的，不得用于其他商业用途。中标人确认及同意，该等许可使用费已包含在本采购项目约定的技术服务费中，采购人无需再另行支付。同时中标人保证其原有知识产权无权利瑕疵，不会导致采购人被第三方追责。</w:t>
      </w:r>
    </w:p>
    <w:p w14:paraId="088FB3F5" w14:textId="7D1FF6A9" w:rsidR="0000471B" w:rsidRPr="00D469FB" w:rsidRDefault="00780806" w:rsidP="00D469FB">
      <w:pPr>
        <w:keepNext/>
        <w:keepLines/>
        <w:spacing w:line="360" w:lineRule="auto"/>
        <w:outlineLvl w:val="3"/>
        <w:rPr>
          <w:rFonts w:ascii="宋体" w:hAnsi="宋体"/>
          <w:b/>
          <w:kern w:val="0"/>
          <w:sz w:val="24"/>
        </w:rPr>
      </w:pPr>
      <w:r w:rsidRPr="00D469FB">
        <w:rPr>
          <w:rFonts w:ascii="宋体" w:hAnsi="宋体" w:hint="eastAsia"/>
          <w:b/>
          <w:kern w:val="0"/>
          <w:sz w:val="24"/>
        </w:rPr>
        <w:t>7</w:t>
      </w:r>
      <w:r w:rsidR="0000471B" w:rsidRPr="00D469FB">
        <w:rPr>
          <w:rFonts w:ascii="宋体" w:hAnsi="宋体" w:hint="eastAsia"/>
          <w:b/>
          <w:kern w:val="0"/>
          <w:sz w:val="24"/>
        </w:rPr>
        <w:t>.售后服务要求</w:t>
      </w:r>
    </w:p>
    <w:p w14:paraId="0BF7814B" w14:textId="069FA8C9" w:rsidR="0000471B" w:rsidRPr="0000471B" w:rsidRDefault="00780806" w:rsidP="004F7DAD">
      <w:pPr>
        <w:spacing w:line="360" w:lineRule="auto"/>
        <w:ind w:firstLineChars="200" w:firstLine="480"/>
        <w:rPr>
          <w:rFonts w:ascii="宋体" w:hAnsi="宋体" w:cs="仿宋_GB2312"/>
          <w:sz w:val="24"/>
        </w:rPr>
      </w:pPr>
      <w:r>
        <w:rPr>
          <w:rFonts w:ascii="宋体" w:hAnsi="宋体" w:cs="仿宋_GB2312" w:hint="eastAsia"/>
          <w:sz w:val="24"/>
        </w:rPr>
        <w:t>7</w:t>
      </w:r>
      <w:r w:rsidR="0000471B" w:rsidRPr="0000471B">
        <w:rPr>
          <w:rFonts w:ascii="宋体" w:hAnsi="宋体" w:cs="仿宋_GB2312" w:hint="eastAsia"/>
          <w:sz w:val="24"/>
        </w:rPr>
        <w:t>.1售后服务期限</w:t>
      </w:r>
    </w:p>
    <w:p w14:paraId="3127D212" w14:textId="77777777" w:rsidR="0000471B" w:rsidRPr="0000471B" w:rsidRDefault="0000471B" w:rsidP="004F7DAD">
      <w:pPr>
        <w:spacing w:line="360" w:lineRule="auto"/>
        <w:ind w:firstLineChars="200" w:firstLine="480"/>
        <w:rPr>
          <w:rFonts w:ascii="宋体" w:hAnsi="宋体" w:cs="仿宋_GB2312"/>
          <w:sz w:val="24"/>
        </w:rPr>
      </w:pPr>
      <w:r w:rsidRPr="0000471B">
        <w:rPr>
          <w:rFonts w:ascii="宋体" w:hAnsi="宋体" w:cs="仿宋_GB2312" w:hint="eastAsia"/>
          <w:sz w:val="24"/>
        </w:rPr>
        <w:t>中标供应商在本项目技术服务整体完成并验收合格之日起，提供一年的免费售后服务；在免费售后服务期间，为采购人提供对接沟通专员及专业咨询服务。</w:t>
      </w:r>
    </w:p>
    <w:p w14:paraId="5FB2BC60" w14:textId="3E1AB8DF" w:rsidR="0000471B" w:rsidRPr="0000471B" w:rsidRDefault="00780806" w:rsidP="004F7DAD">
      <w:pPr>
        <w:spacing w:line="360" w:lineRule="auto"/>
        <w:ind w:firstLineChars="200" w:firstLine="480"/>
        <w:rPr>
          <w:rFonts w:ascii="宋体" w:hAnsi="宋体" w:cs="仿宋_GB2312"/>
          <w:sz w:val="24"/>
        </w:rPr>
      </w:pPr>
      <w:r>
        <w:rPr>
          <w:rFonts w:ascii="宋体" w:hAnsi="宋体" w:cs="仿宋_GB2312" w:hint="eastAsia"/>
          <w:sz w:val="24"/>
        </w:rPr>
        <w:t>7</w:t>
      </w:r>
      <w:r w:rsidR="0000471B" w:rsidRPr="0000471B">
        <w:rPr>
          <w:rFonts w:ascii="宋体" w:hAnsi="宋体" w:cs="仿宋_GB2312" w:hint="eastAsia"/>
          <w:sz w:val="24"/>
        </w:rPr>
        <w:t>.2总装集成质量问题售后处理方案</w:t>
      </w:r>
    </w:p>
    <w:p w14:paraId="66F1A5C9" w14:textId="77777777" w:rsidR="0000471B" w:rsidRPr="0000471B" w:rsidRDefault="0000471B" w:rsidP="004F7DAD">
      <w:pPr>
        <w:spacing w:line="360" w:lineRule="auto"/>
        <w:ind w:firstLineChars="200" w:firstLine="480"/>
        <w:rPr>
          <w:rFonts w:ascii="宋体" w:hAnsi="宋体" w:cs="仿宋_GB2312"/>
          <w:sz w:val="24"/>
        </w:rPr>
      </w:pPr>
      <w:bookmarkStart w:id="125" w:name="OLE_LINK3"/>
      <w:r w:rsidRPr="0000471B">
        <w:rPr>
          <w:rFonts w:ascii="宋体" w:hAnsi="宋体" w:cs="仿宋_GB2312" w:hint="eastAsia"/>
          <w:sz w:val="24"/>
        </w:rPr>
        <w:t>针对模组总装集成服务，若在质保期内发现因供应商总装集成原因导致的质量问题（包括但不限于：真空漏率超标、准直精度超差、低温管路泄漏、电气连接故障、洁净度不达标等），供应商应按以下方案处理：</w:t>
      </w:r>
    </w:p>
    <w:p w14:paraId="5F71F3F9" w14:textId="77777777" w:rsidR="0000471B" w:rsidRPr="0000471B" w:rsidRDefault="0000471B" w:rsidP="004F7DAD">
      <w:pPr>
        <w:spacing w:line="360" w:lineRule="auto"/>
        <w:ind w:firstLineChars="200" w:firstLine="480"/>
        <w:rPr>
          <w:rFonts w:ascii="宋体" w:hAnsi="宋体" w:cs="仿宋_GB2312"/>
          <w:sz w:val="24"/>
        </w:rPr>
      </w:pPr>
      <w:r w:rsidRPr="0000471B">
        <w:rPr>
          <w:rFonts w:ascii="宋体" w:hAnsi="宋体" w:cs="仿宋_GB2312" w:hint="eastAsia"/>
          <w:sz w:val="24"/>
        </w:rPr>
        <w:t>（1）响应时限：供应商在接到采购人书面或电话通知后，</w:t>
      </w:r>
      <w:r w:rsidRPr="0000471B">
        <w:rPr>
          <w:rFonts w:ascii="宋体" w:hAnsi="宋体" w:cs="仿宋_GB2312"/>
          <w:sz w:val="24"/>
        </w:rPr>
        <w:t>4</w:t>
      </w:r>
      <w:r w:rsidRPr="0000471B">
        <w:rPr>
          <w:rFonts w:ascii="宋体" w:hAnsi="宋体" w:cs="仿宋_GB2312" w:hint="eastAsia"/>
          <w:sz w:val="24"/>
        </w:rPr>
        <w:t>小时内响应，明确处理方案；一般问题</w:t>
      </w:r>
      <w:r w:rsidRPr="0000471B">
        <w:rPr>
          <w:rFonts w:ascii="宋体" w:hAnsi="宋体" w:cs="仿宋_GB2312"/>
          <w:sz w:val="24"/>
        </w:rPr>
        <w:t>48</w:t>
      </w:r>
      <w:r w:rsidRPr="0000471B">
        <w:rPr>
          <w:rFonts w:ascii="宋体" w:hAnsi="宋体" w:cs="仿宋_GB2312" w:hint="eastAsia"/>
          <w:sz w:val="24"/>
        </w:rPr>
        <w:t>小时内到达现场处理，紧急问题（如真空严重泄漏、模</w:t>
      </w:r>
      <w:proofErr w:type="gramStart"/>
      <w:r w:rsidRPr="0000471B">
        <w:rPr>
          <w:rFonts w:ascii="宋体" w:hAnsi="宋体" w:cs="仿宋_GB2312" w:hint="eastAsia"/>
          <w:sz w:val="24"/>
        </w:rPr>
        <w:t>组无法</w:t>
      </w:r>
      <w:proofErr w:type="gramEnd"/>
      <w:r w:rsidRPr="0000471B">
        <w:rPr>
          <w:rFonts w:ascii="宋体" w:hAnsi="宋体" w:cs="仿宋_GB2312" w:hint="eastAsia"/>
          <w:sz w:val="24"/>
        </w:rPr>
        <w:t>正常运行等）</w:t>
      </w:r>
      <w:r w:rsidRPr="0000471B">
        <w:rPr>
          <w:rFonts w:ascii="宋体" w:hAnsi="宋体" w:cs="仿宋_GB2312"/>
          <w:sz w:val="24"/>
        </w:rPr>
        <w:t>24</w:t>
      </w:r>
      <w:r w:rsidRPr="0000471B">
        <w:rPr>
          <w:rFonts w:ascii="宋体" w:hAnsi="宋体" w:cs="仿宋_GB2312" w:hint="eastAsia"/>
          <w:sz w:val="24"/>
        </w:rPr>
        <w:t>小时内到达现场处理。</w:t>
      </w:r>
    </w:p>
    <w:p w14:paraId="31A97D23" w14:textId="77777777" w:rsidR="0000471B" w:rsidRPr="0000471B" w:rsidRDefault="0000471B" w:rsidP="004F7DAD">
      <w:pPr>
        <w:spacing w:line="360" w:lineRule="auto"/>
        <w:ind w:firstLineChars="200" w:firstLine="480"/>
        <w:rPr>
          <w:rFonts w:ascii="宋体" w:hAnsi="宋体" w:cs="仿宋_GB2312"/>
          <w:sz w:val="24"/>
        </w:rPr>
      </w:pPr>
      <w:r w:rsidRPr="0000471B">
        <w:rPr>
          <w:rFonts w:ascii="宋体" w:hAnsi="宋体" w:cs="仿宋_GB2312" w:hint="eastAsia"/>
          <w:sz w:val="24"/>
        </w:rPr>
        <w:t>（2）</w:t>
      </w:r>
      <w:r w:rsidRPr="00AE65B9">
        <w:rPr>
          <w:rFonts w:ascii="宋体" w:hAnsi="宋体" w:cs="仿宋_GB2312" w:hint="eastAsia"/>
          <w:sz w:val="24"/>
        </w:rPr>
        <w:t>修复时限：在运输和采购人现场安装中发现的问题，经双方确认为供应商责任的，需提供修复服务。一般问题应在30个工作日内完成整改并复检合格；严重问题应在60个工作日内完成修复或重新总装，直至满足技术规格说明书要求。</w:t>
      </w:r>
    </w:p>
    <w:bookmarkEnd w:id="125"/>
    <w:p w14:paraId="4E326DD9" w14:textId="1CF8139B" w:rsidR="0000471B" w:rsidRPr="0000471B" w:rsidRDefault="00780806" w:rsidP="00D469FB">
      <w:pPr>
        <w:keepNext/>
        <w:keepLines/>
        <w:spacing w:line="360" w:lineRule="auto"/>
        <w:outlineLvl w:val="3"/>
        <w:rPr>
          <w:rFonts w:ascii="宋体" w:hAnsi="宋体"/>
          <w:b/>
          <w:kern w:val="0"/>
          <w:sz w:val="24"/>
        </w:rPr>
      </w:pPr>
      <w:r>
        <w:rPr>
          <w:rFonts w:ascii="宋体" w:hAnsi="宋体" w:hint="eastAsia"/>
          <w:b/>
          <w:kern w:val="0"/>
          <w:sz w:val="24"/>
        </w:rPr>
        <w:lastRenderedPageBreak/>
        <w:t>8</w:t>
      </w:r>
      <w:r w:rsidR="0000471B" w:rsidRPr="0000471B">
        <w:rPr>
          <w:rFonts w:ascii="宋体" w:hAnsi="宋体" w:hint="eastAsia"/>
          <w:b/>
          <w:kern w:val="0"/>
          <w:sz w:val="24"/>
        </w:rPr>
        <w:t>. 保密要求</w:t>
      </w:r>
    </w:p>
    <w:p w14:paraId="7FACF844"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中标人因履行本采购项目合同应遵守的保密义务如下：</w:t>
      </w:r>
    </w:p>
    <w:p w14:paraId="29BD5220" w14:textId="5DA71B07"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8</w:t>
      </w:r>
      <w:r w:rsidR="0000471B" w:rsidRPr="0000471B">
        <w:rPr>
          <w:rFonts w:ascii="宋体" w:hAnsi="宋体" w:hint="eastAsia"/>
          <w:kern w:val="0"/>
          <w:sz w:val="24"/>
        </w:rPr>
        <w:t>.1保密内容（包括技术信息和经营信息）：在履行本采购项目合同过程中采购人向中标人提供的且未被公众所知悉的技术信息和经营信息，包括但不限于文献、档案、构思、技术方案、设计方案、科研内容、科研成果等技术相关的信息，以及合同、合同附件、等经营相关的信息；与本项目相关的一切技术资料、图纸、数据；中标人研究开发的成果（包括阶段性成果）以及与该成果有关的一切信息、资料。</w:t>
      </w:r>
    </w:p>
    <w:p w14:paraId="5F044E32" w14:textId="0CE4F177"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8</w:t>
      </w:r>
      <w:r w:rsidR="0000471B" w:rsidRPr="0000471B">
        <w:rPr>
          <w:rFonts w:ascii="宋体" w:hAnsi="宋体" w:hint="eastAsia"/>
          <w:kern w:val="0"/>
          <w:sz w:val="24"/>
        </w:rPr>
        <w:t>.2人员范围：中标人在本采购项目合同履行期间，参与本项目的所有相关人员。</w:t>
      </w:r>
    </w:p>
    <w:p w14:paraId="4338B353" w14:textId="724010DF"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8</w:t>
      </w:r>
      <w:r w:rsidR="0000471B" w:rsidRPr="0000471B">
        <w:rPr>
          <w:rFonts w:ascii="宋体" w:hAnsi="宋体" w:hint="eastAsia"/>
          <w:kern w:val="0"/>
          <w:sz w:val="24"/>
        </w:rPr>
        <w:t>.3保密义务</w:t>
      </w:r>
    </w:p>
    <w:p w14:paraId="714444DA"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（1）中标人应至少采取与保护己方的商业秘密同样的保护措施和审慎程度对上述保密内容进行保密；</w:t>
      </w:r>
    </w:p>
    <w:p w14:paraId="631246E5"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（2）未经采购人书面许可，中标人不得向任何第三方、以任何理由或目的披露上述保密内容；</w:t>
      </w:r>
    </w:p>
    <w:p w14:paraId="4F36A804"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3）本采购项目合同解除、终止后，中标人须将采购人提供的相关资料（包括但不限于原件、复印件、任何形式的载体等）返还给采购人，采购人有权以书面形式要求中标人返还或销毁任何依本采购项目而提供的保密内容书面原件及其复印件、数据电文或其他形式，不论保密内容包含于何种载体中。</w:t>
      </w:r>
    </w:p>
    <w:p w14:paraId="7ED87FB6" w14:textId="4D35D2A5"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8</w:t>
      </w:r>
      <w:r w:rsidR="0000471B" w:rsidRPr="0000471B">
        <w:rPr>
          <w:rFonts w:ascii="宋体" w:hAnsi="宋体" w:hint="eastAsia"/>
          <w:kern w:val="0"/>
          <w:sz w:val="24"/>
        </w:rPr>
        <w:t>.4泄密责任</w:t>
      </w:r>
    </w:p>
    <w:p w14:paraId="52A85649"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（1）中标人应及时终止其泄密行为，停止对采购人的侵害，承担本采购项目合同总额【20】%的违约金；违约金不足以弥补采购人损失的，由中标人另行进行赔偿；</w:t>
      </w:r>
    </w:p>
    <w:p w14:paraId="1F032163"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（2）中标</w:t>
      </w:r>
      <w:proofErr w:type="gramStart"/>
      <w:r w:rsidRPr="0000471B">
        <w:rPr>
          <w:rFonts w:ascii="宋体" w:hAnsi="宋体" w:hint="eastAsia"/>
          <w:kern w:val="0"/>
          <w:sz w:val="24"/>
        </w:rPr>
        <w:t>人人员</w:t>
      </w:r>
      <w:proofErr w:type="gramEnd"/>
      <w:r w:rsidRPr="0000471B">
        <w:rPr>
          <w:rFonts w:ascii="宋体" w:hAnsi="宋体" w:hint="eastAsia"/>
          <w:kern w:val="0"/>
          <w:sz w:val="24"/>
        </w:rPr>
        <w:t>违约，视为中标人违约，由中标人按照前述约定承担违约责任。</w:t>
      </w:r>
    </w:p>
    <w:p w14:paraId="562497E6" w14:textId="74272BBC" w:rsidR="0000471B" w:rsidRPr="0000471B" w:rsidRDefault="00780806" w:rsidP="00D469FB">
      <w:pPr>
        <w:keepNext/>
        <w:keepLines/>
        <w:spacing w:line="360" w:lineRule="auto"/>
        <w:outlineLvl w:val="3"/>
        <w:rPr>
          <w:rFonts w:ascii="宋体" w:hAnsi="宋体"/>
          <w:b/>
          <w:kern w:val="0"/>
          <w:sz w:val="24"/>
        </w:rPr>
      </w:pPr>
      <w:r>
        <w:rPr>
          <w:rFonts w:ascii="宋体" w:hAnsi="宋体" w:hint="eastAsia"/>
          <w:b/>
          <w:kern w:val="0"/>
          <w:sz w:val="24"/>
        </w:rPr>
        <w:t>9</w:t>
      </w:r>
      <w:r w:rsidR="0000471B" w:rsidRPr="0000471B">
        <w:rPr>
          <w:rFonts w:ascii="宋体" w:hAnsi="宋体" w:hint="eastAsia"/>
          <w:b/>
          <w:kern w:val="0"/>
          <w:sz w:val="24"/>
        </w:rPr>
        <w:t>. 违约责任</w:t>
      </w:r>
    </w:p>
    <w:p w14:paraId="54E43097" w14:textId="72D1C2B2"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9</w:t>
      </w:r>
      <w:r w:rsidR="0000471B" w:rsidRPr="0000471B">
        <w:rPr>
          <w:rFonts w:ascii="宋体" w:hAnsi="宋体" w:hint="eastAsia"/>
          <w:kern w:val="0"/>
          <w:sz w:val="24"/>
        </w:rPr>
        <w:t>.1中标人因故（不可抗力除外）延迟交付技术服务工作成果导致技术服务费支付时已逾当年财政资金支出的最终期限而采购人无法支付技术服务费的，其无法收到技术服务费的后果由中标人承担，采购人不构成违约且无需为此承担任何违约责任。</w:t>
      </w:r>
    </w:p>
    <w:p w14:paraId="5128E91F" w14:textId="45C6DA26"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9</w:t>
      </w:r>
      <w:r w:rsidR="0000471B" w:rsidRPr="0000471B">
        <w:rPr>
          <w:rFonts w:ascii="宋体" w:hAnsi="宋体" w:hint="eastAsia"/>
          <w:kern w:val="0"/>
          <w:sz w:val="24"/>
        </w:rPr>
        <w:t>.2中标人交付的技术服务工作成果不符合合同规定，如采购人同意中标人重新交付，中标人应在采购人要求的期限内重新提供符合合同约定的技术服务工作成果，中标人在征得采购人同意的时间内未能重新交付或</w:t>
      </w:r>
      <w:proofErr w:type="gramStart"/>
      <w:r w:rsidR="0000471B" w:rsidRPr="0000471B">
        <w:rPr>
          <w:rFonts w:ascii="宋体" w:hAnsi="宋体" w:hint="eastAsia"/>
          <w:kern w:val="0"/>
          <w:sz w:val="24"/>
        </w:rPr>
        <w:t>交付仍</w:t>
      </w:r>
      <w:proofErr w:type="gramEnd"/>
      <w:r w:rsidR="0000471B" w:rsidRPr="0000471B">
        <w:rPr>
          <w:rFonts w:ascii="宋体" w:hAnsi="宋体" w:hint="eastAsia"/>
          <w:kern w:val="0"/>
          <w:sz w:val="24"/>
        </w:rPr>
        <w:t>不符合合同规定的，按逾期交付处理，逾期时点自最初约定的交付日期起计。</w:t>
      </w:r>
    </w:p>
    <w:p w14:paraId="2984230E" w14:textId="6CCB74D0"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lastRenderedPageBreak/>
        <w:t>9</w:t>
      </w:r>
      <w:r w:rsidR="0000471B" w:rsidRPr="0000471B">
        <w:rPr>
          <w:rFonts w:ascii="宋体" w:hAnsi="宋体" w:hint="eastAsia"/>
          <w:kern w:val="0"/>
          <w:sz w:val="24"/>
        </w:rPr>
        <w:t>.3中标人逾期交付技术服务工作成果的，则每逾期一天，采购人有权要求中标人按合同总额的5‰支付违约金，采购人有权直接从应付给中标人的合同总额中扣除该违约金；同时采购人有权选择要求中标人继续向采购人交付技术服务工作成果直至符合本采购项目的要求或选择按本条第4项约定解除合同并追究中标人违约责任。</w:t>
      </w:r>
    </w:p>
    <w:p w14:paraId="4D418CED" w14:textId="3378B548" w:rsidR="0000471B" w:rsidRPr="0000471B" w:rsidRDefault="00780806" w:rsidP="004F7DAD">
      <w:pPr>
        <w:widowControl/>
        <w:spacing w:line="360" w:lineRule="auto"/>
        <w:ind w:firstLineChars="200" w:firstLine="480"/>
        <w:rPr>
          <w:rFonts w:ascii="宋体" w:hAnsi="宋体"/>
          <w:kern w:val="0"/>
          <w:sz w:val="24"/>
        </w:rPr>
      </w:pPr>
      <w:r>
        <w:rPr>
          <w:rFonts w:ascii="宋体" w:hAnsi="宋体" w:hint="eastAsia"/>
          <w:kern w:val="0"/>
          <w:sz w:val="24"/>
        </w:rPr>
        <w:t>9</w:t>
      </w:r>
      <w:r w:rsidR="0000471B" w:rsidRPr="0000471B">
        <w:rPr>
          <w:rFonts w:ascii="宋体" w:hAnsi="宋体" w:hint="eastAsia"/>
          <w:kern w:val="0"/>
          <w:sz w:val="24"/>
        </w:rPr>
        <w:t>.4有以下情形之一的，采购人有权解除合同，中标人需退还采购人已支付的所有款项，并按合同总额的10%向采购人支付违约金，违约金不足以弥补采购人损失的，中标人应另行赔偿，具体情形如下：</w:t>
      </w:r>
    </w:p>
    <w:p w14:paraId="66C84CD1"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（1）中标人交付的技术服务工作成果存在侵犯他人知识产权、肖像权、技术秘密、商业秘密或其他任何权益的；</w:t>
      </w:r>
    </w:p>
    <w:p w14:paraId="2D37DD45"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（2）中标人履行义务不符合约定，经采购人提出后在合理期限内仍未改正的；</w:t>
      </w:r>
    </w:p>
    <w:p w14:paraId="533076C2"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（3）未经采购人书面同意，中标人将本采购项目项下的权利或义务转让，或将本采购项目项下服务转包或分包的；</w:t>
      </w:r>
    </w:p>
    <w:p w14:paraId="0548D064"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（4）中标人逾期交付技术服务工作成果超过10日的；</w:t>
      </w:r>
    </w:p>
    <w:p w14:paraId="556F2C9F"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（5）中标人交付的技术服务工作成果不符合合同规定，采购人拒收的；</w:t>
      </w:r>
    </w:p>
    <w:p w14:paraId="250FB49E" w14:textId="77777777" w:rsidR="0000471B" w:rsidRPr="0000471B" w:rsidRDefault="0000471B" w:rsidP="004F7DAD">
      <w:pPr>
        <w:widowControl/>
        <w:spacing w:line="360" w:lineRule="auto"/>
        <w:ind w:firstLineChars="200" w:firstLine="480"/>
        <w:rPr>
          <w:rFonts w:ascii="宋体" w:hAnsi="宋体"/>
          <w:kern w:val="0"/>
          <w:sz w:val="24"/>
        </w:rPr>
      </w:pPr>
      <w:r w:rsidRPr="0000471B">
        <w:rPr>
          <w:rFonts w:ascii="宋体" w:hAnsi="宋体" w:hint="eastAsia"/>
          <w:kern w:val="0"/>
          <w:sz w:val="24"/>
        </w:rPr>
        <w:t>（6）法律规定的其他合同解除情形；</w:t>
      </w:r>
    </w:p>
    <w:p w14:paraId="5DAC36B7" w14:textId="38CF5449" w:rsidR="0000471B" w:rsidRPr="0000471B" w:rsidRDefault="0000471B" w:rsidP="00780806">
      <w:pPr>
        <w:widowControl/>
        <w:spacing w:line="360" w:lineRule="auto"/>
        <w:ind w:firstLineChars="200" w:firstLine="480"/>
        <w:rPr>
          <w:rFonts w:ascii="宋体" w:hAnsi="宋体"/>
          <w:kern w:val="0"/>
          <w:sz w:val="24"/>
        </w:rPr>
      </w:pPr>
      <w:r w:rsidRPr="0000471B">
        <w:rPr>
          <w:rFonts w:ascii="宋体" w:hAnsi="宋体" w:hint="eastAsia"/>
          <w:kern w:val="0"/>
          <w:sz w:val="24"/>
        </w:rPr>
        <w:t>（7）本采购项目所称之损失包括直接经济损失和合同履行后可以获得的利益、采购人另行采购相同/同类技术服务产生的费用以及合理的调查费、评估费、公证费、诉讼费、交通费、律师费等相关法律费用。</w:t>
      </w:r>
    </w:p>
    <w:p w14:paraId="32BBE96A" w14:textId="77777777" w:rsidR="0000471B" w:rsidRPr="0000471B" w:rsidRDefault="0000471B" w:rsidP="004F7DAD">
      <w:pPr>
        <w:widowControl/>
        <w:spacing w:line="360" w:lineRule="auto"/>
        <w:ind w:firstLineChars="200" w:firstLine="480"/>
        <w:rPr>
          <w:rFonts w:ascii="宋体" w:hAnsi="宋体"/>
          <w:kern w:val="0"/>
          <w:sz w:val="24"/>
        </w:rPr>
      </w:pPr>
    </w:p>
    <w:p w14:paraId="6FB92B03" w14:textId="595E846A" w:rsidR="001D6B90" w:rsidRPr="0000471B" w:rsidRDefault="00000000" w:rsidP="004F7DAD">
      <w:pPr>
        <w:spacing w:line="360" w:lineRule="auto"/>
        <w:ind w:firstLineChars="200" w:firstLine="480"/>
        <w:rPr>
          <w:rFonts w:ascii="宋体" w:hAnsi="宋体" w:cs="宋体"/>
          <w:sz w:val="24"/>
        </w:rPr>
      </w:pPr>
      <w:r w:rsidRPr="0000471B">
        <w:rPr>
          <w:rFonts w:ascii="宋体" w:hAnsi="宋体" w:cs="宋体" w:hint="eastAsia"/>
          <w:sz w:val="24"/>
        </w:rPr>
        <w:t>。</w:t>
      </w:r>
    </w:p>
    <w:p w14:paraId="5425DE78" w14:textId="77777777" w:rsidR="00780806" w:rsidRDefault="00780806">
      <w:pPr>
        <w:widowControl/>
        <w:jc w:val="left"/>
        <w:rPr>
          <w:b/>
          <w:bCs/>
          <w:kern w:val="0"/>
          <w:sz w:val="28"/>
          <w:szCs w:val="28"/>
        </w:rPr>
      </w:pPr>
      <w:bookmarkStart w:id="126" w:name="_Toc153989363"/>
      <w:bookmarkStart w:id="127" w:name="_Toc256000018"/>
      <w:bookmarkStart w:id="128" w:name="_Toc191558640"/>
      <w:bookmarkStart w:id="129" w:name="_Toc219560462"/>
      <w:bookmarkStart w:id="130" w:name="_Toc7024"/>
      <w:r>
        <w:rPr>
          <w:b/>
          <w:bCs/>
          <w:sz w:val="28"/>
          <w:szCs w:val="28"/>
        </w:rPr>
        <w:br w:type="page"/>
      </w:r>
    </w:p>
    <w:p w14:paraId="65AF5FC8" w14:textId="04E15927" w:rsidR="001D6B90" w:rsidRPr="00780806" w:rsidRDefault="00000000">
      <w:pPr>
        <w:pStyle w:val="2"/>
        <w:rPr>
          <w:rFonts w:ascii="宋体" w:hAnsi="宋体"/>
          <w:sz w:val="28"/>
          <w:szCs w:val="28"/>
        </w:rPr>
      </w:pPr>
      <w:bookmarkStart w:id="131" w:name="_Toc243927717"/>
      <w:r w:rsidRPr="00780806">
        <w:rPr>
          <w:rFonts w:ascii="宋体" w:hAnsi="宋体" w:hint="eastAsia"/>
          <w:b/>
          <w:bCs/>
          <w:sz w:val="28"/>
          <w:szCs w:val="28"/>
        </w:rPr>
        <w:lastRenderedPageBreak/>
        <w:t>第四章 投标文件组成要求及格式</w:t>
      </w:r>
      <w:bookmarkEnd w:id="126"/>
      <w:bookmarkEnd w:id="127"/>
      <w:bookmarkEnd w:id="128"/>
      <w:bookmarkEnd w:id="129"/>
      <w:bookmarkEnd w:id="130"/>
      <w:bookmarkEnd w:id="131"/>
    </w:p>
    <w:p w14:paraId="13FA714C" w14:textId="77777777" w:rsidR="001D6B90" w:rsidRPr="00780806" w:rsidRDefault="00000000">
      <w:pPr>
        <w:rPr>
          <w:rStyle w:val="3Char"/>
          <w:rFonts w:ascii="宋体" w:eastAsia="宋体" w:hAnsi="宋体"/>
          <w:sz w:val="24"/>
        </w:rPr>
      </w:pPr>
      <w:r w:rsidRPr="00780806">
        <w:rPr>
          <w:rStyle w:val="3Char"/>
          <w:rFonts w:ascii="宋体" w:eastAsia="宋体" w:hAnsi="宋体" w:hint="eastAsia"/>
          <w:sz w:val="24"/>
        </w:rPr>
        <w:t>特别提醒：</w:t>
      </w:r>
    </w:p>
    <w:p w14:paraId="09D92AD5" w14:textId="77777777" w:rsidR="001D6B90" w:rsidRPr="00780806" w:rsidRDefault="00000000">
      <w:pPr>
        <w:spacing w:after="160" w:line="278" w:lineRule="auto"/>
        <w:ind w:firstLineChars="200" w:firstLine="480"/>
        <w:rPr>
          <w:rFonts w:ascii="宋体" w:hAnsi="宋体"/>
          <w:sz w:val="24"/>
        </w:rPr>
      </w:pPr>
      <w:r w:rsidRPr="00780806">
        <w:rPr>
          <w:rFonts w:ascii="宋体" w:hAnsi="宋体" w:hint="eastAsia"/>
          <w:sz w:val="24"/>
        </w:rPr>
        <w:t>投标文件正文将对外公开，投标文件附件不公开。投标人在编辑投标文件时，在投标文件目录中属于本节点内容的必须在本节点中填写，填写到其他节点或附件的将可能导致投标无效，一切后果由供应商自行承担。</w:t>
      </w:r>
    </w:p>
    <w:p w14:paraId="6B4CE606" w14:textId="77777777" w:rsidR="001D6B90" w:rsidRPr="00780806" w:rsidRDefault="00000000">
      <w:pPr>
        <w:widowControl/>
        <w:spacing w:after="160" w:line="278" w:lineRule="auto"/>
        <w:jc w:val="left"/>
        <w:rPr>
          <w:rFonts w:ascii="宋体" w:hAnsi="宋体"/>
          <w:kern w:val="0"/>
          <w:sz w:val="24"/>
        </w:rPr>
      </w:pPr>
      <w:r w:rsidRPr="00780806">
        <w:rPr>
          <w:rFonts w:ascii="宋体" w:hAnsi="宋体" w:hint="eastAsia"/>
          <w:kern w:val="0"/>
          <w:sz w:val="24"/>
        </w:rPr>
        <w:t>投标文件正文（信息公开部分）必须编制于“投标书目录”部分，投标文件附件（非信息公开部分）必须编制于“投标书附件”部分，如下图所示。</w:t>
      </w:r>
    </w:p>
    <w:p w14:paraId="00215A50" w14:textId="77777777" w:rsidR="001D6B90" w:rsidRPr="00780806" w:rsidRDefault="00000000">
      <w:pPr>
        <w:widowControl/>
        <w:jc w:val="left"/>
        <w:rPr>
          <w:rFonts w:ascii="宋体" w:hAnsi="宋体" w:cs="宋体"/>
          <w:kern w:val="0"/>
          <w:sz w:val="24"/>
        </w:rPr>
      </w:pPr>
      <w:r w:rsidRPr="00780806">
        <w:rPr>
          <w:rFonts w:ascii="宋体" w:hAnsi="宋体"/>
          <w:noProof/>
          <w:kern w:val="0"/>
          <w:sz w:val="24"/>
        </w:rPr>
        <w:drawing>
          <wp:inline distT="0" distB="0" distL="114300" distR="114300" wp14:anchorId="1F554BE4" wp14:editId="264D2865">
            <wp:extent cx="5276850" cy="4124325"/>
            <wp:effectExtent l="0" t="0" r="0" b="9525"/>
            <wp:docPr id="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应用程序&#10;&#10;描述已自动生成"/>
                    <pic:cNvPicPr>
                      <a:picLocks noChangeAspect="1"/>
                    </pic:cNvPicPr>
                  </pic:nvPicPr>
                  <pic:blipFill>
                    <a:blip r:embed="rId8"/>
                    <a:stretch>
                      <a:fillRect/>
                    </a:stretch>
                  </pic:blipFill>
                  <pic:spPr>
                    <a:xfrm>
                      <a:off x="0" y="0"/>
                      <a:ext cx="5276850" cy="4124325"/>
                    </a:xfrm>
                    <a:prstGeom prst="rect">
                      <a:avLst/>
                    </a:prstGeom>
                    <a:noFill/>
                    <a:ln>
                      <a:noFill/>
                    </a:ln>
                  </pic:spPr>
                </pic:pic>
              </a:graphicData>
            </a:graphic>
          </wp:inline>
        </w:drawing>
      </w:r>
    </w:p>
    <w:p w14:paraId="1A92525B" w14:textId="77777777" w:rsidR="001D6B90" w:rsidRPr="00780806" w:rsidRDefault="00000000">
      <w:pPr>
        <w:widowControl/>
        <w:spacing w:after="160" w:line="278" w:lineRule="auto"/>
        <w:jc w:val="left"/>
        <w:rPr>
          <w:rFonts w:ascii="宋体" w:hAnsi="宋体" w:cs="宋体"/>
          <w:kern w:val="0"/>
          <w:sz w:val="24"/>
        </w:rPr>
      </w:pPr>
      <w:r w:rsidRPr="00780806">
        <w:rPr>
          <w:rFonts w:ascii="宋体" w:hAnsi="宋体" w:hint="eastAsia"/>
          <w:sz w:val="24"/>
        </w:rPr>
        <w:t>注：投标文件编制操作指引请各投标人关注https://www.szggzy.com/xxgk/tzgg/content_201792.html</w:t>
      </w:r>
    </w:p>
    <w:p w14:paraId="7A6E35BD" w14:textId="77777777" w:rsidR="001D6B90" w:rsidRPr="00780806" w:rsidRDefault="00000000">
      <w:pPr>
        <w:spacing w:after="160" w:line="278" w:lineRule="auto"/>
        <w:ind w:firstLineChars="200" w:firstLine="480"/>
        <w:rPr>
          <w:rFonts w:ascii="宋体" w:hAnsi="宋体"/>
          <w:sz w:val="24"/>
        </w:rPr>
      </w:pPr>
      <w:r w:rsidRPr="00780806">
        <w:rPr>
          <w:rFonts w:ascii="宋体" w:hAnsi="宋体" w:hint="eastAsia"/>
          <w:sz w:val="24"/>
        </w:rPr>
        <w:t>采购代理机构公布投标文件正文（信息公开部分）时为计算机截取信息自动公布，</w:t>
      </w:r>
      <w:r w:rsidRPr="00780806">
        <w:rPr>
          <w:rFonts w:ascii="宋体" w:hAnsi="宋体" w:hint="eastAsia"/>
          <w:b/>
          <w:bCs/>
          <w:sz w:val="24"/>
        </w:rPr>
        <w:t>如投标人误将涉及个人隐私的信息放入投标文件正文，相关后果由投标人自负；</w:t>
      </w:r>
      <w:r w:rsidRPr="00780806">
        <w:rPr>
          <w:rFonts w:ascii="宋体" w:hAnsi="宋体" w:hint="eastAsia"/>
          <w:b/>
          <w:bCs/>
          <w:color w:val="FF0000"/>
          <w:sz w:val="24"/>
        </w:rPr>
        <w:t>如投标人将必须放于投标文件正文（信息公开部分）的内容放入投标文件附件（非信息公开部分），将作投标无效处理。</w:t>
      </w:r>
    </w:p>
    <w:p w14:paraId="71108335" w14:textId="77777777" w:rsidR="001D6B90" w:rsidRPr="00780806" w:rsidRDefault="001D6B90">
      <w:pPr>
        <w:ind w:firstLineChars="200" w:firstLine="482"/>
        <w:rPr>
          <w:rFonts w:ascii="宋体" w:hAnsi="宋体"/>
          <w:b/>
          <w:sz w:val="24"/>
        </w:rPr>
      </w:pPr>
    </w:p>
    <w:p w14:paraId="21867BB8" w14:textId="77777777" w:rsidR="001D6B90" w:rsidRPr="00780806" w:rsidRDefault="00000000">
      <w:pPr>
        <w:rPr>
          <w:rFonts w:ascii="宋体" w:hAnsi="宋体"/>
          <w:sz w:val="24"/>
        </w:rPr>
      </w:pPr>
      <w:r w:rsidRPr="00780806">
        <w:rPr>
          <w:rFonts w:ascii="宋体" w:hAnsi="宋体" w:hint="eastAsia"/>
          <w:sz w:val="24"/>
        </w:rPr>
        <w:br w:type="page"/>
      </w:r>
    </w:p>
    <w:p w14:paraId="3F45183D" w14:textId="77777777" w:rsidR="001D6B90" w:rsidRPr="00780806" w:rsidRDefault="00000000">
      <w:pPr>
        <w:spacing w:after="160" w:line="278" w:lineRule="auto"/>
        <w:rPr>
          <w:rFonts w:ascii="宋体" w:hAnsi="宋体"/>
          <w:sz w:val="24"/>
        </w:rPr>
      </w:pPr>
      <w:r w:rsidRPr="00780806">
        <w:rPr>
          <w:rFonts w:ascii="宋体" w:hAnsi="宋体" w:hint="eastAsia"/>
          <w:sz w:val="24"/>
        </w:rPr>
        <w:lastRenderedPageBreak/>
        <w:t>投标文件组成：</w:t>
      </w:r>
    </w:p>
    <w:p w14:paraId="58BFA032" w14:textId="77777777" w:rsidR="001D6B90" w:rsidRDefault="00000000" w:rsidP="00BB3733">
      <w:pPr>
        <w:spacing w:line="420" w:lineRule="exact"/>
        <w:ind w:firstLineChars="500" w:firstLine="1205"/>
        <w:outlineLvl w:val="1"/>
        <w:rPr>
          <w:rFonts w:ascii="宋体" w:hAnsi="宋体"/>
          <w:b/>
          <w:bCs/>
          <w:sz w:val="24"/>
        </w:rPr>
      </w:pPr>
      <w:bookmarkStart w:id="132" w:name="_Toc191558641"/>
      <w:bookmarkStart w:id="133" w:name="_Toc20132"/>
      <w:bookmarkStart w:id="134" w:name="_Toc219560463"/>
      <w:bookmarkStart w:id="135" w:name="_Toc256000019"/>
      <w:bookmarkStart w:id="136" w:name="_Toc243927718"/>
      <w:r>
        <w:rPr>
          <w:rFonts w:ascii="宋体" w:hAnsi="宋体" w:hint="eastAsia"/>
          <w:b/>
          <w:bCs/>
          <w:sz w:val="24"/>
        </w:rPr>
        <w:t>1.投标文件正文</w:t>
      </w:r>
      <w:r>
        <w:rPr>
          <w:rFonts w:ascii="宋体" w:hAnsi="宋体" w:hint="eastAsia"/>
          <w:b/>
          <w:bCs/>
          <w:color w:val="FF0000"/>
          <w:sz w:val="24"/>
        </w:rPr>
        <w:t>（信息公开部分）</w:t>
      </w:r>
      <w:r>
        <w:rPr>
          <w:rFonts w:ascii="宋体" w:hAnsi="宋体" w:hint="eastAsia"/>
          <w:b/>
          <w:bCs/>
          <w:sz w:val="24"/>
        </w:rPr>
        <w:t>，主要包括以下内容：</w:t>
      </w:r>
      <w:bookmarkEnd w:id="132"/>
      <w:bookmarkEnd w:id="133"/>
      <w:bookmarkEnd w:id="134"/>
      <w:bookmarkEnd w:id="135"/>
      <w:bookmarkEnd w:id="136"/>
    </w:p>
    <w:p w14:paraId="4A71754E" w14:textId="77777777" w:rsidR="001D6B90" w:rsidRDefault="00000000" w:rsidP="00BB3733">
      <w:pPr>
        <w:spacing w:line="420" w:lineRule="exact"/>
        <w:ind w:firstLineChars="575" w:firstLine="1380"/>
        <w:rPr>
          <w:sz w:val="24"/>
          <w:szCs w:val="21"/>
        </w:rPr>
      </w:pPr>
      <w:r>
        <w:rPr>
          <w:rFonts w:hint="eastAsia"/>
          <w:sz w:val="24"/>
          <w:szCs w:val="21"/>
        </w:rPr>
        <w:t>一、投标函</w:t>
      </w:r>
    </w:p>
    <w:p w14:paraId="7DAE14B0" w14:textId="77777777" w:rsidR="001D6B90" w:rsidRDefault="00000000" w:rsidP="00BB3733">
      <w:pPr>
        <w:spacing w:line="420" w:lineRule="exact"/>
        <w:ind w:firstLineChars="575" w:firstLine="1380"/>
        <w:rPr>
          <w:sz w:val="24"/>
          <w:szCs w:val="21"/>
        </w:rPr>
      </w:pPr>
      <w:r>
        <w:rPr>
          <w:rFonts w:hint="eastAsia"/>
          <w:sz w:val="24"/>
          <w:szCs w:val="21"/>
        </w:rPr>
        <w:t>二、政府采购投标及履约承诺函</w:t>
      </w:r>
    </w:p>
    <w:p w14:paraId="1A5C9E99" w14:textId="77777777" w:rsidR="001D6B90" w:rsidRDefault="00000000" w:rsidP="00BB3733">
      <w:pPr>
        <w:spacing w:line="420" w:lineRule="exact"/>
        <w:ind w:firstLineChars="575" w:firstLine="1380"/>
        <w:rPr>
          <w:sz w:val="24"/>
          <w:szCs w:val="21"/>
        </w:rPr>
      </w:pPr>
      <w:r>
        <w:rPr>
          <w:rFonts w:hint="eastAsia"/>
          <w:sz w:val="24"/>
          <w:szCs w:val="21"/>
        </w:rPr>
        <w:t>三、投标人情况及资格证明文件</w:t>
      </w:r>
    </w:p>
    <w:p w14:paraId="7B4EDAFB" w14:textId="481710E3" w:rsidR="001D6B90" w:rsidRDefault="002E3FCA" w:rsidP="00BB3733">
      <w:pPr>
        <w:spacing w:line="420" w:lineRule="exact"/>
        <w:ind w:firstLineChars="575" w:firstLine="1380"/>
        <w:rPr>
          <w:sz w:val="24"/>
          <w:szCs w:val="21"/>
        </w:rPr>
      </w:pPr>
      <w:r>
        <w:rPr>
          <w:rFonts w:hint="eastAsia"/>
          <w:sz w:val="24"/>
          <w:szCs w:val="21"/>
        </w:rPr>
        <w:t>四</w:t>
      </w:r>
      <w:r>
        <w:rPr>
          <w:rFonts w:hint="eastAsia"/>
          <w:sz w:val="24"/>
          <w:szCs w:val="21"/>
        </w:rPr>
        <w:t>、投标人认为需要加以说明的其他内容</w:t>
      </w:r>
      <w:r>
        <w:rPr>
          <w:rFonts w:hint="eastAsia"/>
          <w:sz w:val="24"/>
          <w:szCs w:val="21"/>
        </w:rPr>
        <w:t>(</w:t>
      </w:r>
      <w:r>
        <w:rPr>
          <w:rFonts w:hint="eastAsia"/>
          <w:sz w:val="24"/>
          <w:szCs w:val="21"/>
        </w:rPr>
        <w:t>公开部分</w:t>
      </w:r>
      <w:r>
        <w:rPr>
          <w:rFonts w:hint="eastAsia"/>
          <w:sz w:val="24"/>
          <w:szCs w:val="21"/>
        </w:rPr>
        <w:t>)</w:t>
      </w:r>
    </w:p>
    <w:p w14:paraId="1B33DAA1" w14:textId="77777777" w:rsidR="001D6B90" w:rsidRDefault="00000000" w:rsidP="00BB3733">
      <w:pPr>
        <w:spacing w:line="420" w:lineRule="exact"/>
        <w:ind w:firstLineChars="500" w:firstLine="1205"/>
        <w:outlineLvl w:val="1"/>
        <w:rPr>
          <w:rFonts w:ascii="宋体" w:hAnsi="宋体"/>
          <w:b/>
          <w:bCs/>
          <w:sz w:val="24"/>
        </w:rPr>
      </w:pPr>
      <w:bookmarkStart w:id="137" w:name="_Toc23549"/>
      <w:bookmarkStart w:id="138" w:name="_Toc219560464"/>
      <w:bookmarkStart w:id="139" w:name="_Toc191558642"/>
      <w:bookmarkStart w:id="140" w:name="_Toc256000020"/>
      <w:bookmarkStart w:id="141" w:name="_Toc243927719"/>
      <w:r>
        <w:rPr>
          <w:rFonts w:ascii="宋体" w:hAnsi="宋体" w:hint="eastAsia"/>
          <w:b/>
          <w:bCs/>
          <w:sz w:val="24"/>
        </w:rPr>
        <w:t>2.投标文件附件</w:t>
      </w:r>
      <w:r>
        <w:rPr>
          <w:rFonts w:ascii="宋体" w:hAnsi="宋体" w:hint="eastAsia"/>
          <w:b/>
          <w:bCs/>
          <w:color w:val="FF0000"/>
          <w:sz w:val="24"/>
        </w:rPr>
        <w:t>（信息不公开部分）</w:t>
      </w:r>
      <w:r>
        <w:rPr>
          <w:rFonts w:ascii="宋体" w:hAnsi="宋体" w:hint="eastAsia"/>
          <w:b/>
          <w:bCs/>
          <w:sz w:val="24"/>
        </w:rPr>
        <w:t>：主要包括以下内容：</w:t>
      </w:r>
      <w:bookmarkEnd w:id="137"/>
      <w:bookmarkEnd w:id="138"/>
      <w:bookmarkEnd w:id="139"/>
      <w:bookmarkEnd w:id="140"/>
      <w:bookmarkEnd w:id="141"/>
    </w:p>
    <w:p w14:paraId="2F570750" w14:textId="77777777" w:rsidR="001D6B90" w:rsidRDefault="00000000" w:rsidP="00BB3733">
      <w:pPr>
        <w:spacing w:line="420" w:lineRule="exact"/>
        <w:ind w:firstLineChars="575" w:firstLine="1380"/>
        <w:rPr>
          <w:sz w:val="24"/>
          <w:szCs w:val="21"/>
        </w:rPr>
      </w:pPr>
      <w:r>
        <w:rPr>
          <w:rFonts w:hint="eastAsia"/>
          <w:sz w:val="24"/>
          <w:szCs w:val="21"/>
        </w:rPr>
        <w:t>一、法定代表人（负责人）证明书</w:t>
      </w:r>
    </w:p>
    <w:p w14:paraId="38C06413" w14:textId="77777777" w:rsidR="001D6B90" w:rsidRDefault="00000000" w:rsidP="00BB3733">
      <w:pPr>
        <w:spacing w:line="420" w:lineRule="exact"/>
        <w:ind w:firstLineChars="575" w:firstLine="1380"/>
        <w:rPr>
          <w:sz w:val="24"/>
          <w:szCs w:val="21"/>
        </w:rPr>
      </w:pPr>
      <w:r>
        <w:rPr>
          <w:rFonts w:hint="eastAsia"/>
          <w:sz w:val="24"/>
          <w:szCs w:val="21"/>
        </w:rPr>
        <w:t>二、投标文件签署授权委托书</w:t>
      </w:r>
    </w:p>
    <w:p w14:paraId="47CC08D7" w14:textId="77777777" w:rsidR="001D6B90" w:rsidRDefault="00000000" w:rsidP="00BB3733">
      <w:pPr>
        <w:spacing w:line="420" w:lineRule="exact"/>
        <w:ind w:firstLineChars="575" w:firstLine="1380"/>
        <w:rPr>
          <w:sz w:val="24"/>
          <w:szCs w:val="21"/>
        </w:rPr>
      </w:pPr>
      <w:r>
        <w:rPr>
          <w:rFonts w:hint="eastAsia"/>
          <w:sz w:val="24"/>
          <w:szCs w:val="21"/>
        </w:rPr>
        <w:t>三、政府采购违法行为风险知悉确认书</w:t>
      </w:r>
    </w:p>
    <w:p w14:paraId="797BF512" w14:textId="77777777" w:rsidR="001D6B90" w:rsidRDefault="00000000" w:rsidP="00BB3733">
      <w:pPr>
        <w:spacing w:line="420" w:lineRule="exact"/>
        <w:ind w:firstLineChars="575" w:firstLine="1380"/>
        <w:rPr>
          <w:sz w:val="24"/>
          <w:szCs w:val="21"/>
        </w:rPr>
      </w:pPr>
      <w:r>
        <w:rPr>
          <w:rFonts w:hint="eastAsia"/>
          <w:sz w:val="24"/>
          <w:szCs w:val="21"/>
        </w:rPr>
        <w:t>四、供应商基本情况表</w:t>
      </w:r>
    </w:p>
    <w:p w14:paraId="2375B2FF" w14:textId="77777777" w:rsidR="001D6B90" w:rsidRDefault="00000000" w:rsidP="00BB3733">
      <w:pPr>
        <w:spacing w:line="420" w:lineRule="exact"/>
        <w:ind w:firstLineChars="575" w:firstLine="1380"/>
        <w:rPr>
          <w:sz w:val="24"/>
          <w:szCs w:val="21"/>
        </w:rPr>
      </w:pPr>
      <w:r>
        <w:rPr>
          <w:rFonts w:hint="eastAsia"/>
          <w:sz w:val="24"/>
          <w:szCs w:val="21"/>
        </w:rPr>
        <w:t>五、实质性条款响应情况表</w:t>
      </w:r>
    </w:p>
    <w:p w14:paraId="7560930F" w14:textId="77777777" w:rsidR="001D6B90" w:rsidRDefault="00000000" w:rsidP="00BB3733">
      <w:pPr>
        <w:spacing w:line="420" w:lineRule="exact"/>
        <w:ind w:firstLineChars="575" w:firstLine="1380"/>
        <w:rPr>
          <w:sz w:val="24"/>
          <w:szCs w:val="21"/>
        </w:rPr>
      </w:pPr>
      <w:r>
        <w:rPr>
          <w:rFonts w:hint="eastAsia"/>
          <w:sz w:val="24"/>
          <w:szCs w:val="21"/>
        </w:rPr>
        <w:t>六、项目需求条款偏离表</w:t>
      </w:r>
    </w:p>
    <w:p w14:paraId="14F6B005" w14:textId="77777777" w:rsidR="001D6B90" w:rsidRDefault="00000000" w:rsidP="00BB3733">
      <w:pPr>
        <w:spacing w:line="420" w:lineRule="exact"/>
        <w:ind w:firstLineChars="575" w:firstLine="1380"/>
        <w:rPr>
          <w:sz w:val="24"/>
          <w:szCs w:val="21"/>
        </w:rPr>
      </w:pPr>
      <w:r>
        <w:rPr>
          <w:rFonts w:hint="eastAsia"/>
          <w:sz w:val="24"/>
          <w:szCs w:val="21"/>
        </w:rPr>
        <w:t>七、商务需求条款偏离表</w:t>
      </w:r>
    </w:p>
    <w:p w14:paraId="56CB762C" w14:textId="77777777" w:rsidR="001D6B90" w:rsidRDefault="00000000" w:rsidP="00BB3733">
      <w:pPr>
        <w:spacing w:line="420" w:lineRule="exact"/>
        <w:ind w:firstLineChars="575" w:firstLine="1380"/>
        <w:rPr>
          <w:sz w:val="24"/>
          <w:szCs w:val="21"/>
        </w:rPr>
      </w:pPr>
      <w:r>
        <w:rPr>
          <w:rFonts w:hint="eastAsia"/>
          <w:sz w:val="24"/>
          <w:szCs w:val="21"/>
        </w:rPr>
        <w:t>八、详细报价（自行拟定，可不提供）</w:t>
      </w:r>
    </w:p>
    <w:p w14:paraId="5BDE5829" w14:textId="1297DDC4" w:rsidR="00BB3733" w:rsidRPr="00BB3733" w:rsidRDefault="00BB3733" w:rsidP="00BB3733">
      <w:pPr>
        <w:spacing w:line="420" w:lineRule="exact"/>
        <w:ind w:firstLineChars="575" w:firstLine="1380"/>
        <w:rPr>
          <w:sz w:val="24"/>
          <w:szCs w:val="21"/>
        </w:rPr>
      </w:pPr>
      <w:r w:rsidRPr="00BB3733">
        <w:rPr>
          <w:rFonts w:hint="eastAsia"/>
          <w:sz w:val="24"/>
          <w:szCs w:val="21"/>
        </w:rPr>
        <w:t>九、</w:t>
      </w:r>
      <w:r w:rsidR="002E3FCA" w:rsidRPr="002E3FCA">
        <w:rPr>
          <w:rFonts w:hint="eastAsia"/>
          <w:sz w:val="24"/>
          <w:szCs w:val="21"/>
        </w:rPr>
        <w:t>超导</w:t>
      </w:r>
      <w:proofErr w:type="gramStart"/>
      <w:r w:rsidR="002E3FCA" w:rsidRPr="002E3FCA">
        <w:rPr>
          <w:rFonts w:hint="eastAsia"/>
          <w:sz w:val="24"/>
          <w:szCs w:val="21"/>
        </w:rPr>
        <w:t>腔</w:t>
      </w:r>
      <w:proofErr w:type="gramEnd"/>
      <w:r w:rsidR="002E3FCA" w:rsidRPr="002E3FCA">
        <w:rPr>
          <w:rFonts w:hint="eastAsia"/>
          <w:sz w:val="24"/>
          <w:szCs w:val="21"/>
        </w:rPr>
        <w:t>垂直测试及配套技术服务实施方案</w:t>
      </w:r>
    </w:p>
    <w:p w14:paraId="7BE91048" w14:textId="61B3621C" w:rsidR="00BB3733" w:rsidRPr="00BB3733" w:rsidRDefault="00BB3733" w:rsidP="00BB3733">
      <w:pPr>
        <w:spacing w:line="420" w:lineRule="exact"/>
        <w:ind w:firstLineChars="575" w:firstLine="1380"/>
        <w:rPr>
          <w:sz w:val="24"/>
          <w:szCs w:val="21"/>
        </w:rPr>
      </w:pPr>
      <w:r w:rsidRPr="00BB3733">
        <w:rPr>
          <w:rFonts w:hint="eastAsia"/>
          <w:sz w:val="24"/>
          <w:szCs w:val="21"/>
        </w:rPr>
        <w:t>十、</w:t>
      </w:r>
      <w:r w:rsidR="002E3FCA" w:rsidRPr="002E3FCA">
        <w:rPr>
          <w:rFonts w:hint="eastAsia"/>
          <w:sz w:val="24"/>
          <w:szCs w:val="21"/>
        </w:rPr>
        <w:t>超导加速模组总装集成配套服务实施方案</w:t>
      </w:r>
    </w:p>
    <w:p w14:paraId="37228FDF" w14:textId="183260F6" w:rsidR="00BB3733" w:rsidRPr="00BB3733" w:rsidRDefault="00BB3733" w:rsidP="00BB3733">
      <w:pPr>
        <w:spacing w:line="420" w:lineRule="exact"/>
        <w:ind w:firstLineChars="575" w:firstLine="1380"/>
        <w:rPr>
          <w:sz w:val="24"/>
          <w:szCs w:val="21"/>
        </w:rPr>
      </w:pPr>
      <w:r w:rsidRPr="00BB3733">
        <w:rPr>
          <w:rFonts w:hint="eastAsia"/>
          <w:sz w:val="24"/>
          <w:szCs w:val="21"/>
        </w:rPr>
        <w:t>十一、</w:t>
      </w:r>
      <w:r w:rsidR="002E3FCA" w:rsidRPr="002E3FCA">
        <w:rPr>
          <w:rFonts w:hint="eastAsia"/>
          <w:sz w:val="24"/>
          <w:szCs w:val="21"/>
        </w:rPr>
        <w:t>高功率综合性能测试及测试系统调试服务实施方案</w:t>
      </w:r>
    </w:p>
    <w:p w14:paraId="43F61F46" w14:textId="505CF6C9" w:rsidR="00BB3733" w:rsidRPr="00BB3733" w:rsidRDefault="00BB3733" w:rsidP="00BB3733">
      <w:pPr>
        <w:spacing w:line="420" w:lineRule="exact"/>
        <w:ind w:firstLineChars="575" w:firstLine="1380"/>
        <w:rPr>
          <w:sz w:val="24"/>
          <w:szCs w:val="21"/>
        </w:rPr>
      </w:pPr>
      <w:r w:rsidRPr="00BB3733">
        <w:rPr>
          <w:rFonts w:hint="eastAsia"/>
          <w:sz w:val="24"/>
          <w:szCs w:val="21"/>
        </w:rPr>
        <w:t>十二、</w:t>
      </w:r>
      <w:r w:rsidR="002E3FCA" w:rsidRPr="002E3FCA">
        <w:rPr>
          <w:rFonts w:hint="eastAsia"/>
          <w:sz w:val="24"/>
          <w:szCs w:val="21"/>
        </w:rPr>
        <w:t>测试系统综合性能检测实施方案</w:t>
      </w:r>
    </w:p>
    <w:p w14:paraId="541AA249" w14:textId="2FC80FF5" w:rsidR="00BB3733" w:rsidRPr="00BB3733" w:rsidRDefault="00BB3733" w:rsidP="00BB3733">
      <w:pPr>
        <w:spacing w:line="420" w:lineRule="exact"/>
        <w:ind w:firstLineChars="575" w:firstLine="1380"/>
        <w:rPr>
          <w:sz w:val="24"/>
          <w:szCs w:val="21"/>
        </w:rPr>
      </w:pPr>
      <w:r w:rsidRPr="00BB3733">
        <w:rPr>
          <w:rFonts w:hint="eastAsia"/>
          <w:sz w:val="24"/>
          <w:szCs w:val="21"/>
        </w:rPr>
        <w:t>十三、</w:t>
      </w:r>
      <w:r w:rsidR="002E3FCA" w:rsidRPr="002E3FCA">
        <w:rPr>
          <w:rFonts w:hint="eastAsia"/>
          <w:sz w:val="24"/>
          <w:szCs w:val="21"/>
        </w:rPr>
        <w:t>供应商技术能力及平台条件</w:t>
      </w:r>
    </w:p>
    <w:p w14:paraId="1CD0ACE7" w14:textId="27BC2F5A" w:rsidR="00BB3733" w:rsidRDefault="00BB3733" w:rsidP="00BB3733">
      <w:pPr>
        <w:spacing w:line="420" w:lineRule="exact"/>
        <w:ind w:firstLineChars="575" w:firstLine="1380"/>
        <w:rPr>
          <w:sz w:val="24"/>
          <w:szCs w:val="21"/>
        </w:rPr>
      </w:pPr>
      <w:r w:rsidRPr="00BB3733">
        <w:rPr>
          <w:rFonts w:hint="eastAsia"/>
          <w:sz w:val="24"/>
          <w:szCs w:val="21"/>
        </w:rPr>
        <w:t>十四、</w:t>
      </w:r>
      <w:r w:rsidR="002E3FCA" w:rsidRPr="002E3FCA">
        <w:rPr>
          <w:rFonts w:hint="eastAsia"/>
          <w:sz w:val="24"/>
          <w:szCs w:val="21"/>
        </w:rPr>
        <w:t>供应商同类项目业绩情况</w:t>
      </w:r>
    </w:p>
    <w:p w14:paraId="72F2BA8C" w14:textId="4E6AE891" w:rsidR="002E3FCA" w:rsidRPr="00BB3733" w:rsidRDefault="002E3FCA" w:rsidP="00BB3733">
      <w:pPr>
        <w:spacing w:line="420" w:lineRule="exact"/>
        <w:ind w:firstLineChars="575" w:firstLine="1380"/>
        <w:rPr>
          <w:sz w:val="24"/>
          <w:szCs w:val="21"/>
        </w:rPr>
      </w:pPr>
      <w:r>
        <w:rPr>
          <w:rFonts w:hint="eastAsia"/>
          <w:sz w:val="24"/>
          <w:szCs w:val="21"/>
        </w:rPr>
        <w:t>十五、</w:t>
      </w:r>
      <w:r w:rsidRPr="002E3FCA">
        <w:rPr>
          <w:rFonts w:hint="eastAsia"/>
          <w:sz w:val="24"/>
          <w:szCs w:val="21"/>
        </w:rPr>
        <w:t>供应商及时响应能力承诺</w:t>
      </w:r>
    </w:p>
    <w:p w14:paraId="0C85E05B" w14:textId="7EB2929A" w:rsidR="00BB3733" w:rsidRPr="00BB3733" w:rsidRDefault="00BB3733" w:rsidP="00BB3733">
      <w:pPr>
        <w:spacing w:line="420" w:lineRule="exact"/>
        <w:ind w:firstLineChars="575" w:firstLine="1380"/>
        <w:rPr>
          <w:sz w:val="24"/>
          <w:szCs w:val="21"/>
        </w:rPr>
      </w:pPr>
      <w:r w:rsidRPr="00BB3733">
        <w:rPr>
          <w:rFonts w:hint="eastAsia"/>
          <w:sz w:val="24"/>
          <w:szCs w:val="21"/>
        </w:rPr>
        <w:t>十</w:t>
      </w:r>
      <w:r w:rsidR="002E3FCA">
        <w:rPr>
          <w:rFonts w:hint="eastAsia"/>
          <w:sz w:val="24"/>
          <w:szCs w:val="21"/>
        </w:rPr>
        <w:t>六</w:t>
      </w:r>
      <w:r w:rsidRPr="00BB3733">
        <w:rPr>
          <w:rFonts w:hint="eastAsia"/>
          <w:sz w:val="24"/>
          <w:szCs w:val="21"/>
        </w:rPr>
        <w:t>、投标人认为需要加以说明的其他内容（不公开部分）</w:t>
      </w:r>
    </w:p>
    <w:p w14:paraId="06FCACA6" w14:textId="7190B196" w:rsidR="00BB3733" w:rsidRPr="00BB3733" w:rsidRDefault="00BB3733" w:rsidP="00BB3733">
      <w:pPr>
        <w:spacing w:line="420" w:lineRule="exact"/>
        <w:ind w:firstLineChars="575" w:firstLine="1380"/>
        <w:rPr>
          <w:sz w:val="24"/>
          <w:szCs w:val="21"/>
        </w:rPr>
      </w:pPr>
      <w:r w:rsidRPr="00BB3733">
        <w:rPr>
          <w:rFonts w:hint="eastAsia"/>
          <w:sz w:val="24"/>
          <w:szCs w:val="21"/>
        </w:rPr>
        <w:t>十</w:t>
      </w:r>
      <w:r w:rsidR="002E3FCA">
        <w:rPr>
          <w:rFonts w:hint="eastAsia"/>
          <w:sz w:val="24"/>
          <w:szCs w:val="21"/>
        </w:rPr>
        <w:t>七</w:t>
      </w:r>
      <w:r w:rsidRPr="00BB3733">
        <w:rPr>
          <w:rFonts w:hint="eastAsia"/>
          <w:sz w:val="24"/>
          <w:szCs w:val="21"/>
        </w:rPr>
        <w:t>、本项目投标人联络信息</w:t>
      </w:r>
    </w:p>
    <w:p w14:paraId="48376FEC" w14:textId="0F44CECF" w:rsidR="001D6B90" w:rsidRDefault="00BB3733" w:rsidP="00BB3733">
      <w:pPr>
        <w:spacing w:line="420" w:lineRule="exact"/>
        <w:ind w:firstLineChars="575" w:firstLine="1380"/>
        <w:rPr>
          <w:sz w:val="24"/>
          <w:szCs w:val="21"/>
        </w:rPr>
      </w:pPr>
      <w:r w:rsidRPr="00BB3733">
        <w:rPr>
          <w:rFonts w:hint="eastAsia"/>
          <w:sz w:val="24"/>
          <w:szCs w:val="21"/>
        </w:rPr>
        <w:t>十</w:t>
      </w:r>
      <w:r w:rsidR="002E3FCA">
        <w:rPr>
          <w:rFonts w:hint="eastAsia"/>
          <w:sz w:val="24"/>
          <w:szCs w:val="21"/>
        </w:rPr>
        <w:t>八</w:t>
      </w:r>
      <w:r>
        <w:rPr>
          <w:rFonts w:hint="eastAsia"/>
          <w:sz w:val="24"/>
          <w:szCs w:val="21"/>
        </w:rPr>
        <w:t>、招标代理服务费支付同意函</w:t>
      </w:r>
    </w:p>
    <w:p w14:paraId="11CD876E" w14:textId="77777777" w:rsidR="001D6B90" w:rsidRDefault="00000000">
      <w:pPr>
        <w:spacing w:after="160" w:line="278" w:lineRule="auto"/>
        <w:ind w:firstLineChars="202" w:firstLine="487"/>
        <w:rPr>
          <w:rFonts w:ascii="宋体" w:hAnsi="宋体"/>
          <w:b/>
          <w:sz w:val="24"/>
          <w:szCs w:val="21"/>
        </w:rPr>
      </w:pPr>
      <w:r>
        <w:rPr>
          <w:rFonts w:ascii="宋体" w:hAnsi="宋体" w:hint="eastAsia"/>
          <w:b/>
          <w:sz w:val="24"/>
          <w:szCs w:val="21"/>
        </w:rPr>
        <w:t>备注：</w:t>
      </w:r>
    </w:p>
    <w:p w14:paraId="14D14082" w14:textId="77777777" w:rsidR="001D6B90" w:rsidRDefault="00000000">
      <w:pPr>
        <w:spacing w:after="160" w:line="278" w:lineRule="auto"/>
        <w:ind w:firstLineChars="202" w:firstLine="487"/>
        <w:rPr>
          <w:rFonts w:ascii="宋体" w:hAnsi="宋体"/>
          <w:b/>
          <w:sz w:val="24"/>
          <w:szCs w:val="21"/>
        </w:rPr>
      </w:pPr>
      <w:r>
        <w:rPr>
          <w:rFonts w:ascii="宋体" w:hAnsi="宋体" w:hint="eastAsia"/>
          <w:b/>
          <w:sz w:val="24"/>
          <w:szCs w:val="21"/>
        </w:rPr>
        <w:t>1.本项目为网上电子投标项目，投标文件不需法人或授权委托人另行签字，无需加盖单位公章，招标文件专用条款另有规定的除外。</w:t>
      </w:r>
      <w:r>
        <w:rPr>
          <w:rFonts w:ascii="宋体" w:hAnsi="宋体" w:hint="eastAsia"/>
          <w:b/>
          <w:color w:val="FF0000"/>
          <w:sz w:val="36"/>
          <w:szCs w:val="36"/>
        </w:rPr>
        <w:br w:type="page"/>
      </w:r>
    </w:p>
    <w:p w14:paraId="3AA481E2" w14:textId="77777777" w:rsidR="001D6B90" w:rsidRDefault="00000000">
      <w:pPr>
        <w:outlineLvl w:val="1"/>
        <w:rPr>
          <w:rFonts w:ascii="宋体" w:hAnsi="宋体"/>
          <w:b/>
          <w:color w:val="FF0000"/>
          <w:sz w:val="28"/>
          <w:szCs w:val="28"/>
        </w:rPr>
      </w:pPr>
      <w:bookmarkStart w:id="142" w:name="_Toc191558643"/>
      <w:bookmarkStart w:id="143" w:name="_Toc256000021"/>
      <w:bookmarkStart w:id="144" w:name="_Toc153989366"/>
      <w:bookmarkStart w:id="145" w:name="_Toc219560465"/>
      <w:bookmarkStart w:id="146" w:name="_Toc31301"/>
      <w:bookmarkStart w:id="147" w:name="_Toc243927720"/>
      <w:r>
        <w:rPr>
          <w:rFonts w:ascii="宋体" w:hAnsi="宋体" w:hint="eastAsia"/>
          <w:b/>
          <w:color w:val="FF0000"/>
          <w:sz w:val="28"/>
          <w:szCs w:val="28"/>
        </w:rPr>
        <w:lastRenderedPageBreak/>
        <w:t>投标文件正文（信息公开部分）</w:t>
      </w:r>
      <w:bookmarkEnd w:id="142"/>
      <w:bookmarkEnd w:id="143"/>
      <w:bookmarkEnd w:id="144"/>
      <w:bookmarkEnd w:id="145"/>
      <w:bookmarkEnd w:id="146"/>
      <w:bookmarkEnd w:id="147"/>
    </w:p>
    <w:p w14:paraId="54179FF4" w14:textId="77777777" w:rsidR="001D6B90" w:rsidRDefault="00000000">
      <w:pPr>
        <w:pStyle w:val="30"/>
        <w:spacing w:before="120" w:after="120" w:line="240" w:lineRule="auto"/>
        <w:rPr>
          <w:rFonts w:ascii="黑体"/>
          <w:sz w:val="24"/>
          <w:szCs w:val="28"/>
        </w:rPr>
      </w:pPr>
      <w:bookmarkStart w:id="148" w:name="_Toc191558644"/>
      <w:bookmarkStart w:id="149" w:name="_Toc256000022"/>
      <w:bookmarkStart w:id="150" w:name="_Toc23274"/>
      <w:bookmarkStart w:id="151" w:name="_Toc153989367"/>
      <w:bookmarkStart w:id="152" w:name="_Toc219560466"/>
      <w:bookmarkStart w:id="153" w:name="_Toc243927721"/>
      <w:r>
        <w:rPr>
          <w:rFonts w:ascii="黑体" w:hint="eastAsia"/>
          <w:sz w:val="24"/>
          <w:szCs w:val="28"/>
        </w:rPr>
        <w:t>一、投标函</w:t>
      </w:r>
      <w:bookmarkEnd w:id="148"/>
      <w:bookmarkEnd w:id="149"/>
      <w:bookmarkEnd w:id="150"/>
      <w:bookmarkEnd w:id="151"/>
      <w:bookmarkEnd w:id="152"/>
      <w:bookmarkEnd w:id="153"/>
    </w:p>
    <w:p w14:paraId="29604037" w14:textId="77777777" w:rsidR="001D6B90" w:rsidRDefault="00000000" w:rsidP="003308F8">
      <w:pPr>
        <w:spacing w:line="360" w:lineRule="auto"/>
        <w:rPr>
          <w:sz w:val="24"/>
          <w:szCs w:val="21"/>
        </w:rPr>
      </w:pPr>
      <w:r>
        <w:rPr>
          <w:rFonts w:hint="eastAsia"/>
          <w:sz w:val="24"/>
          <w:szCs w:val="21"/>
        </w:rPr>
        <w:t>致：</w:t>
      </w:r>
      <w:proofErr w:type="gramStart"/>
      <w:r>
        <w:rPr>
          <w:rFonts w:hint="eastAsia"/>
          <w:sz w:val="24"/>
          <w:szCs w:val="21"/>
        </w:rPr>
        <w:t>公诚管理</w:t>
      </w:r>
      <w:proofErr w:type="gramEnd"/>
      <w:r>
        <w:rPr>
          <w:rFonts w:hint="eastAsia"/>
          <w:sz w:val="24"/>
          <w:szCs w:val="21"/>
        </w:rPr>
        <w:t>咨询有限公司</w:t>
      </w:r>
    </w:p>
    <w:p w14:paraId="6C8C3906" w14:textId="677D38CF" w:rsidR="001D6B90" w:rsidRDefault="00000000" w:rsidP="003308F8">
      <w:pPr>
        <w:spacing w:line="360" w:lineRule="auto"/>
        <w:ind w:firstLineChars="200" w:firstLine="480"/>
        <w:rPr>
          <w:rFonts w:ascii="宋体" w:hAnsi="宋体"/>
          <w:sz w:val="24"/>
          <w:szCs w:val="21"/>
        </w:rPr>
      </w:pPr>
      <w:bookmarkStart w:id="154" w:name="_Hlk73818812"/>
      <w:r>
        <w:rPr>
          <w:rFonts w:hint="eastAsia"/>
          <w:sz w:val="24"/>
          <w:szCs w:val="21"/>
        </w:rPr>
        <w:t>1</w:t>
      </w:r>
      <w:r>
        <w:rPr>
          <w:rFonts w:hint="eastAsia"/>
          <w:sz w:val="24"/>
          <w:szCs w:val="21"/>
        </w:rPr>
        <w:t>、根据已收到贵单位的项目编号为</w:t>
      </w:r>
      <w:r>
        <w:rPr>
          <w:rFonts w:hint="eastAsia"/>
          <w:sz w:val="24"/>
          <w:szCs w:val="21"/>
          <w:u w:val="single"/>
        </w:rPr>
        <w:t xml:space="preserve"> </w:t>
      </w:r>
      <w:r w:rsidR="000D0708" w:rsidRPr="000D0708">
        <w:rPr>
          <w:sz w:val="24"/>
          <w:szCs w:val="21"/>
          <w:u w:val="single"/>
        </w:rPr>
        <w:t>SZDL2026001770</w:t>
      </w:r>
      <w:r>
        <w:rPr>
          <w:rFonts w:hint="eastAsia"/>
          <w:sz w:val="24"/>
          <w:szCs w:val="21"/>
          <w:u w:val="single"/>
        </w:rPr>
        <w:t xml:space="preserve"> </w:t>
      </w:r>
      <w:r>
        <w:rPr>
          <w:rFonts w:hint="eastAsia"/>
          <w:sz w:val="24"/>
          <w:szCs w:val="21"/>
        </w:rPr>
        <w:t>的项目</w:t>
      </w:r>
      <w:r>
        <w:rPr>
          <w:rFonts w:hint="eastAsia"/>
          <w:sz w:val="24"/>
          <w:szCs w:val="21"/>
          <w:u w:val="single"/>
        </w:rPr>
        <w:t xml:space="preserve"> </w:t>
      </w:r>
      <w:r w:rsidR="00CE57E5">
        <w:rPr>
          <w:rFonts w:hint="eastAsia"/>
          <w:sz w:val="24"/>
          <w:szCs w:val="21"/>
          <w:u w:val="single"/>
        </w:rPr>
        <w:t>超导加速模组总装集成、高功率综合性能测试、超导</w:t>
      </w:r>
      <w:proofErr w:type="gramStart"/>
      <w:r w:rsidR="00CE57E5">
        <w:rPr>
          <w:rFonts w:hint="eastAsia"/>
          <w:sz w:val="24"/>
          <w:szCs w:val="21"/>
          <w:u w:val="single"/>
        </w:rPr>
        <w:t>腔垂测</w:t>
      </w:r>
      <w:proofErr w:type="gramEnd"/>
      <w:r w:rsidR="00CE57E5">
        <w:rPr>
          <w:rFonts w:hint="eastAsia"/>
          <w:sz w:val="24"/>
          <w:szCs w:val="21"/>
          <w:u w:val="single"/>
        </w:rPr>
        <w:t>及配套技术服务（</w:t>
      </w:r>
      <w:r w:rsidR="00CE57E5">
        <w:rPr>
          <w:rFonts w:hint="eastAsia"/>
          <w:sz w:val="24"/>
          <w:szCs w:val="21"/>
          <w:u w:val="single"/>
        </w:rPr>
        <w:t>1</w:t>
      </w:r>
      <w:r w:rsidR="00CE57E5">
        <w:rPr>
          <w:rFonts w:hint="eastAsia"/>
          <w:sz w:val="24"/>
          <w:szCs w:val="21"/>
          <w:u w:val="single"/>
        </w:rPr>
        <w:t>）</w:t>
      </w:r>
      <w:r>
        <w:rPr>
          <w:rFonts w:hint="eastAsia"/>
          <w:sz w:val="24"/>
          <w:szCs w:val="21"/>
          <w:u w:val="single"/>
        </w:rPr>
        <w:t xml:space="preserve"> </w:t>
      </w:r>
      <w:r>
        <w:rPr>
          <w:rFonts w:hint="eastAsia"/>
          <w:sz w:val="24"/>
          <w:szCs w:val="21"/>
        </w:rPr>
        <w:t>的招标文件，遵照《深圳经济特区政府采购条例》和《深圳网上政府采购管理暂行办法》等有关规定，我单位经研究上述招标文件的专用条款及通用条款后，</w:t>
      </w:r>
      <w:bookmarkStart w:id="155" w:name="_Hlk72263588"/>
      <w:r>
        <w:rPr>
          <w:rFonts w:hint="eastAsia"/>
          <w:sz w:val="24"/>
          <w:szCs w:val="21"/>
        </w:rPr>
        <w:t>愿意按照招标文件要求承包上述项目并修补其任何缺陷。</w:t>
      </w:r>
      <w:bookmarkEnd w:id="155"/>
    </w:p>
    <w:p w14:paraId="5A747A1D" w14:textId="77777777" w:rsidR="001D6B90" w:rsidRDefault="00000000" w:rsidP="003308F8">
      <w:pPr>
        <w:spacing w:line="360" w:lineRule="auto"/>
        <w:ind w:firstLineChars="200" w:firstLine="480"/>
        <w:rPr>
          <w:rFonts w:ascii="宋体" w:hAnsi="宋体"/>
          <w:sz w:val="24"/>
          <w:szCs w:val="21"/>
        </w:rPr>
      </w:pPr>
      <w:r>
        <w:rPr>
          <w:rFonts w:ascii="宋体" w:hAnsi="宋体"/>
          <w:sz w:val="24"/>
          <w:szCs w:val="21"/>
        </w:rPr>
        <w:t>2</w:t>
      </w:r>
      <w:r>
        <w:rPr>
          <w:rFonts w:ascii="宋体" w:hAnsi="宋体" w:hint="eastAsia"/>
          <w:sz w:val="24"/>
          <w:szCs w:val="21"/>
        </w:rPr>
        <w:t>、投标价格见</w:t>
      </w:r>
      <w:r>
        <w:rPr>
          <w:rFonts w:hint="eastAsia"/>
          <w:sz w:val="24"/>
          <w:szCs w:val="21"/>
        </w:rPr>
        <w:t>投标书编制软件中《开标一览表》中填写的投标总价。</w:t>
      </w:r>
    </w:p>
    <w:p w14:paraId="417D89C5" w14:textId="77777777" w:rsidR="001D6B90" w:rsidRDefault="00000000" w:rsidP="003308F8">
      <w:pPr>
        <w:spacing w:line="360" w:lineRule="auto"/>
        <w:ind w:firstLineChars="200" w:firstLine="480"/>
        <w:rPr>
          <w:rFonts w:ascii="宋体" w:hAnsi="宋体"/>
          <w:sz w:val="24"/>
          <w:szCs w:val="21"/>
        </w:rPr>
      </w:pPr>
      <w:r>
        <w:rPr>
          <w:rFonts w:ascii="宋体" w:hAnsi="宋体" w:hint="eastAsia"/>
          <w:sz w:val="24"/>
          <w:szCs w:val="21"/>
        </w:rPr>
        <w:t>3、如果我单位中标，我单位将按照招标文件的要求足额提交履约担保。</w:t>
      </w:r>
    </w:p>
    <w:p w14:paraId="081B1F3D" w14:textId="77777777" w:rsidR="001D6B90" w:rsidRDefault="00000000" w:rsidP="003308F8">
      <w:pPr>
        <w:spacing w:line="360" w:lineRule="auto"/>
        <w:ind w:firstLineChars="200" w:firstLine="480"/>
        <w:rPr>
          <w:rFonts w:ascii="宋体" w:hAnsi="宋体"/>
          <w:sz w:val="24"/>
          <w:szCs w:val="21"/>
        </w:rPr>
      </w:pPr>
      <w:r>
        <w:rPr>
          <w:rFonts w:ascii="宋体" w:hAnsi="宋体" w:hint="eastAsia"/>
          <w:sz w:val="24"/>
          <w:szCs w:val="21"/>
        </w:rPr>
        <w:t>4、我单位同意所递交的投标文件在“对通用条款的补充内容”中明确的投标有效期内有效，在此期间内我单位的投标有可能中标，我方将受此约束。</w:t>
      </w:r>
    </w:p>
    <w:p w14:paraId="138A2461" w14:textId="77777777" w:rsidR="001D6B90" w:rsidRDefault="00000000" w:rsidP="003308F8">
      <w:pPr>
        <w:spacing w:line="360" w:lineRule="auto"/>
        <w:ind w:firstLineChars="200" w:firstLine="480"/>
        <w:rPr>
          <w:rFonts w:ascii="宋体" w:hAnsi="宋体"/>
          <w:sz w:val="24"/>
          <w:szCs w:val="21"/>
        </w:rPr>
      </w:pPr>
      <w:r>
        <w:rPr>
          <w:rFonts w:ascii="宋体" w:hAnsi="宋体" w:hint="eastAsia"/>
          <w:sz w:val="24"/>
          <w:szCs w:val="21"/>
        </w:rPr>
        <w:t>5、除非另外达成协议并生效，贵单位的中标通知书和本投标文件将构成合同的重要内容。</w:t>
      </w:r>
    </w:p>
    <w:p w14:paraId="35A26013" w14:textId="77777777" w:rsidR="001D6B90" w:rsidRDefault="00000000" w:rsidP="003308F8">
      <w:pPr>
        <w:spacing w:line="360" w:lineRule="auto"/>
        <w:ind w:leftChars="200" w:left="420"/>
        <w:rPr>
          <w:rFonts w:ascii="宋体" w:hAnsi="宋体"/>
          <w:sz w:val="24"/>
          <w:szCs w:val="21"/>
        </w:rPr>
      </w:pPr>
      <w:r>
        <w:rPr>
          <w:rFonts w:ascii="宋体" w:hAnsi="宋体" w:hint="eastAsia"/>
          <w:sz w:val="24"/>
          <w:szCs w:val="21"/>
        </w:rPr>
        <w:t>6、</w:t>
      </w:r>
      <w:r>
        <w:rPr>
          <w:rFonts w:ascii="宋体" w:hAnsi="宋体" w:hint="eastAsia"/>
          <w:color w:val="000000"/>
          <w:sz w:val="24"/>
          <w:szCs w:val="21"/>
        </w:rPr>
        <w:t>我</w:t>
      </w:r>
      <w:r>
        <w:rPr>
          <w:rFonts w:hint="eastAsia"/>
          <w:sz w:val="24"/>
          <w:szCs w:val="21"/>
        </w:rPr>
        <w:t>方</w:t>
      </w:r>
      <w:r>
        <w:rPr>
          <w:rFonts w:ascii="宋体" w:hAnsi="宋体" w:hint="eastAsia"/>
          <w:color w:val="000000"/>
          <w:sz w:val="24"/>
          <w:szCs w:val="21"/>
        </w:rPr>
        <w:t>完全理解贵方不一定要接受最低报价的投标或收到的任何投标。</w:t>
      </w:r>
      <w:bookmarkEnd w:id="154"/>
    </w:p>
    <w:p w14:paraId="459617A7" w14:textId="77777777" w:rsidR="003308F8" w:rsidRDefault="00000000" w:rsidP="003308F8">
      <w:pPr>
        <w:spacing w:line="360" w:lineRule="auto"/>
        <w:ind w:leftChars="200" w:left="420"/>
        <w:rPr>
          <w:sz w:val="24"/>
          <w:szCs w:val="21"/>
          <w:u w:val="single"/>
        </w:rPr>
      </w:pPr>
      <w:r>
        <w:rPr>
          <w:rFonts w:hint="eastAsia"/>
          <w:sz w:val="24"/>
          <w:szCs w:val="21"/>
        </w:rPr>
        <w:t>投标人：</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rPr>
        <w:t>单位地址：</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p>
    <w:p w14:paraId="09F662DB" w14:textId="77777777" w:rsidR="003308F8" w:rsidRDefault="00000000" w:rsidP="003308F8">
      <w:pPr>
        <w:spacing w:line="360" w:lineRule="auto"/>
        <w:ind w:leftChars="200" w:left="420"/>
        <w:rPr>
          <w:sz w:val="24"/>
          <w:szCs w:val="21"/>
          <w:u w:val="single"/>
        </w:rPr>
      </w:pPr>
      <w:r>
        <w:rPr>
          <w:rFonts w:hint="eastAsia"/>
          <w:sz w:val="24"/>
          <w:szCs w:val="21"/>
        </w:rPr>
        <w:t>法定代表人（负责人）或其委托代理人：</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p>
    <w:p w14:paraId="6FFF216B" w14:textId="77777777" w:rsidR="003308F8" w:rsidRDefault="00000000" w:rsidP="003308F8">
      <w:pPr>
        <w:spacing w:line="360" w:lineRule="auto"/>
        <w:ind w:leftChars="200" w:left="420"/>
        <w:rPr>
          <w:sz w:val="24"/>
          <w:szCs w:val="21"/>
          <w:u w:val="single"/>
        </w:rPr>
      </w:pPr>
      <w:r>
        <w:rPr>
          <w:rFonts w:hint="eastAsia"/>
          <w:sz w:val="24"/>
          <w:szCs w:val="21"/>
        </w:rPr>
        <w:t>邮政编码：</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rPr>
        <w:t>电话：</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rPr>
        <w:t>邮箱：</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p>
    <w:p w14:paraId="0A11BB09" w14:textId="77777777" w:rsidR="003308F8" w:rsidRDefault="00000000" w:rsidP="003308F8">
      <w:pPr>
        <w:spacing w:line="360" w:lineRule="auto"/>
        <w:ind w:leftChars="200" w:left="420"/>
        <w:rPr>
          <w:sz w:val="24"/>
          <w:szCs w:val="21"/>
          <w:u w:val="single"/>
        </w:rPr>
      </w:pPr>
      <w:r>
        <w:rPr>
          <w:rFonts w:hint="eastAsia"/>
          <w:sz w:val="24"/>
          <w:szCs w:val="21"/>
        </w:rPr>
        <w:t>开户银行名称：</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rPr>
        <w:tab/>
      </w:r>
      <w:r>
        <w:rPr>
          <w:rFonts w:hint="eastAsia"/>
          <w:sz w:val="24"/>
          <w:szCs w:val="21"/>
        </w:rPr>
        <w:t>开户银行账号：</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p>
    <w:p w14:paraId="2B1077AF" w14:textId="77777777" w:rsidR="003308F8" w:rsidRDefault="00000000" w:rsidP="003308F8">
      <w:pPr>
        <w:spacing w:line="360" w:lineRule="auto"/>
        <w:ind w:leftChars="200" w:left="420"/>
        <w:rPr>
          <w:sz w:val="24"/>
          <w:szCs w:val="21"/>
          <w:u w:val="single"/>
        </w:rPr>
      </w:pPr>
      <w:r>
        <w:rPr>
          <w:rFonts w:hint="eastAsia"/>
          <w:sz w:val="24"/>
          <w:szCs w:val="21"/>
        </w:rPr>
        <w:t>开户银行地址：</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rPr>
        <w:tab/>
      </w:r>
      <w:r>
        <w:rPr>
          <w:rFonts w:hint="eastAsia"/>
          <w:sz w:val="24"/>
          <w:szCs w:val="21"/>
        </w:rPr>
        <w:t>开户银行电话：</w:t>
      </w:r>
      <w:r>
        <w:rPr>
          <w:rFonts w:hint="eastAsia"/>
          <w:sz w:val="24"/>
          <w:szCs w:val="21"/>
          <w:u w:val="single"/>
        </w:rPr>
        <w:tab/>
      </w:r>
      <w:r>
        <w:rPr>
          <w:rFonts w:hint="eastAsia"/>
          <w:sz w:val="24"/>
          <w:szCs w:val="21"/>
          <w:u w:val="single"/>
        </w:rPr>
        <w:tab/>
      </w:r>
      <w:r>
        <w:rPr>
          <w:rFonts w:hint="eastAsia"/>
          <w:sz w:val="24"/>
          <w:szCs w:val="21"/>
          <w:u w:val="single"/>
        </w:rPr>
        <w:tab/>
      </w:r>
      <w:r>
        <w:rPr>
          <w:rFonts w:hint="eastAsia"/>
          <w:sz w:val="24"/>
          <w:szCs w:val="21"/>
          <w:u w:val="single"/>
        </w:rPr>
        <w:tab/>
      </w:r>
    </w:p>
    <w:p w14:paraId="1CF279C8" w14:textId="08BBE36D" w:rsidR="001D6B90" w:rsidRPr="003308F8" w:rsidRDefault="00000000" w:rsidP="003308F8">
      <w:pPr>
        <w:spacing w:line="360" w:lineRule="auto"/>
        <w:ind w:leftChars="200" w:left="420"/>
        <w:rPr>
          <w:sz w:val="24"/>
          <w:szCs w:val="21"/>
          <w:u w:val="single"/>
        </w:rPr>
      </w:pPr>
      <w:r>
        <w:rPr>
          <w:rFonts w:ascii="宋体" w:hAnsi="宋体" w:hint="eastAsia"/>
          <w:sz w:val="24"/>
          <w:szCs w:val="21"/>
        </w:rPr>
        <w:t xml:space="preserve">日期： </w:t>
      </w:r>
      <w:r w:rsidR="00777DCF">
        <w:rPr>
          <w:rFonts w:ascii="宋体" w:hAnsi="宋体" w:hint="eastAsia"/>
          <w:sz w:val="24"/>
          <w:szCs w:val="21"/>
        </w:rPr>
        <w:t xml:space="preserve">  </w:t>
      </w:r>
      <w:r>
        <w:rPr>
          <w:rFonts w:ascii="宋体" w:hAnsi="宋体" w:hint="eastAsia"/>
          <w:sz w:val="24"/>
          <w:szCs w:val="21"/>
        </w:rPr>
        <w:t xml:space="preserve">年 </w:t>
      </w:r>
      <w:r w:rsidR="00777DCF">
        <w:rPr>
          <w:rFonts w:ascii="宋体" w:hAnsi="宋体" w:hint="eastAsia"/>
          <w:sz w:val="24"/>
          <w:szCs w:val="21"/>
        </w:rPr>
        <w:t xml:space="preserve">  </w:t>
      </w:r>
      <w:r>
        <w:rPr>
          <w:rFonts w:ascii="宋体" w:hAnsi="宋体" w:hint="eastAsia"/>
          <w:sz w:val="24"/>
          <w:szCs w:val="21"/>
        </w:rPr>
        <w:t xml:space="preserve">月 </w:t>
      </w:r>
      <w:r w:rsidR="00777DCF">
        <w:rPr>
          <w:rFonts w:ascii="宋体" w:hAnsi="宋体" w:hint="eastAsia"/>
          <w:sz w:val="24"/>
          <w:szCs w:val="21"/>
        </w:rPr>
        <w:t xml:space="preserve">  </w:t>
      </w:r>
      <w:r>
        <w:rPr>
          <w:rFonts w:ascii="宋体" w:hAnsi="宋体" w:hint="eastAsia"/>
          <w:sz w:val="24"/>
          <w:szCs w:val="21"/>
        </w:rPr>
        <w:t>日</w:t>
      </w:r>
    </w:p>
    <w:p w14:paraId="1D36BEA8" w14:textId="77777777" w:rsidR="001D6B90" w:rsidRDefault="001D6B90">
      <w:pPr>
        <w:spacing w:line="360" w:lineRule="auto"/>
        <w:rPr>
          <w:rFonts w:ascii="黑体" w:eastAsia="黑体" w:hAnsi="宋体"/>
          <w:sz w:val="24"/>
        </w:rPr>
      </w:pPr>
    </w:p>
    <w:p w14:paraId="583CF411" w14:textId="77777777" w:rsidR="001D6B90" w:rsidRDefault="00000000">
      <w:pPr>
        <w:widowControl/>
        <w:jc w:val="left"/>
        <w:rPr>
          <w:rFonts w:ascii="宋体" w:hAnsi="宋体"/>
          <w:sz w:val="24"/>
          <w:szCs w:val="21"/>
        </w:rPr>
      </w:pPr>
      <w:r>
        <w:rPr>
          <w:rFonts w:ascii="宋体" w:hAnsi="宋体"/>
          <w:sz w:val="24"/>
          <w:szCs w:val="21"/>
        </w:rPr>
        <w:br w:type="page"/>
      </w:r>
    </w:p>
    <w:p w14:paraId="356C237E" w14:textId="77777777" w:rsidR="001D6B90" w:rsidRDefault="00000000">
      <w:pPr>
        <w:pStyle w:val="30"/>
        <w:spacing w:before="120" w:after="120" w:line="240" w:lineRule="auto"/>
        <w:rPr>
          <w:rFonts w:ascii="黑体"/>
          <w:sz w:val="24"/>
          <w:szCs w:val="28"/>
        </w:rPr>
      </w:pPr>
      <w:bookmarkStart w:id="156" w:name="_Toc6962"/>
      <w:bookmarkStart w:id="157" w:name="_Toc153989368"/>
      <w:bookmarkStart w:id="158" w:name="_Toc256000023"/>
      <w:bookmarkStart w:id="159" w:name="_Toc191558645"/>
      <w:bookmarkStart w:id="160" w:name="_Toc219560467"/>
      <w:bookmarkStart w:id="161" w:name="_Toc243927722"/>
      <w:r>
        <w:rPr>
          <w:rFonts w:ascii="黑体" w:hint="eastAsia"/>
          <w:sz w:val="24"/>
          <w:szCs w:val="28"/>
        </w:rPr>
        <w:lastRenderedPageBreak/>
        <w:t>二、政府采购投标及履约承诺函</w:t>
      </w:r>
      <w:bookmarkEnd w:id="156"/>
      <w:bookmarkEnd w:id="157"/>
      <w:bookmarkEnd w:id="158"/>
      <w:bookmarkEnd w:id="159"/>
      <w:bookmarkEnd w:id="160"/>
      <w:bookmarkEnd w:id="161"/>
    </w:p>
    <w:p w14:paraId="109A6128" w14:textId="77777777" w:rsidR="001D6B90" w:rsidRDefault="00000000" w:rsidP="004D7AFF">
      <w:pPr>
        <w:spacing w:line="360" w:lineRule="auto"/>
        <w:rPr>
          <w:rFonts w:ascii="宋体" w:hAnsi="宋体"/>
          <w:color w:val="000000"/>
          <w:sz w:val="24"/>
          <w:szCs w:val="21"/>
        </w:rPr>
      </w:pPr>
      <w:r>
        <w:rPr>
          <w:rFonts w:ascii="宋体" w:hAnsi="宋体" w:hint="eastAsia"/>
          <w:color w:val="000000"/>
          <w:sz w:val="24"/>
          <w:szCs w:val="21"/>
        </w:rPr>
        <w:t>致：</w:t>
      </w:r>
      <w:proofErr w:type="gramStart"/>
      <w:r>
        <w:rPr>
          <w:rFonts w:ascii="宋体" w:hAnsi="宋体" w:hint="eastAsia"/>
          <w:color w:val="000000"/>
          <w:sz w:val="24"/>
          <w:szCs w:val="21"/>
        </w:rPr>
        <w:t>公诚管理</w:t>
      </w:r>
      <w:proofErr w:type="gramEnd"/>
      <w:r>
        <w:rPr>
          <w:rFonts w:ascii="宋体" w:hAnsi="宋体" w:hint="eastAsia"/>
          <w:color w:val="000000"/>
          <w:sz w:val="24"/>
          <w:szCs w:val="21"/>
        </w:rPr>
        <w:t>咨询有限公司</w:t>
      </w:r>
    </w:p>
    <w:p w14:paraId="0D8E00D8"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hint="eastAsia"/>
          <w:kern w:val="0"/>
          <w:sz w:val="24"/>
          <w:szCs w:val="21"/>
        </w:rPr>
        <w:t>我单位承诺：</w:t>
      </w:r>
    </w:p>
    <w:p w14:paraId="1BC3129F"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1.</w:t>
      </w:r>
      <w:r>
        <w:rPr>
          <w:rFonts w:ascii="宋体" w:hAnsi="宋体" w:hint="eastAsia"/>
          <w:kern w:val="0"/>
          <w:sz w:val="24"/>
          <w:szCs w:val="21"/>
        </w:rPr>
        <w:t>我单位参与本项目所投标的货物、工程或服务，不存在侵犯知识产权的情况；已知悉并同意中标结果信息公示（公开）的内容。</w:t>
      </w:r>
    </w:p>
    <w:p w14:paraId="25AE216D"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2.</w:t>
      </w:r>
      <w:r>
        <w:rPr>
          <w:rFonts w:ascii="宋体" w:hAnsi="宋体" w:hint="eastAsia"/>
          <w:kern w:val="0"/>
          <w:sz w:val="24"/>
          <w:szCs w:val="21"/>
        </w:rPr>
        <w:t>我单位参与本项目投标前三年内，在经营活动中没有重大违法记录。</w:t>
      </w:r>
    </w:p>
    <w:p w14:paraId="244506E6"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3.</w:t>
      </w:r>
      <w:r>
        <w:rPr>
          <w:rFonts w:ascii="宋体" w:hAnsi="宋体" w:hint="eastAsia"/>
          <w:kern w:val="0"/>
          <w:sz w:val="24"/>
          <w:szCs w:val="21"/>
        </w:rPr>
        <w:t>我单位参与本项目</w:t>
      </w:r>
      <w:r>
        <w:rPr>
          <w:rFonts w:ascii="宋体" w:hAnsi="宋体" w:hint="eastAsia"/>
          <w:kern w:val="0"/>
          <w:sz w:val="24"/>
        </w:rPr>
        <w:t>政府采购活动时不存在被有关部门禁止参与政府采购活动且在有效期内的情况。</w:t>
      </w:r>
    </w:p>
    <w:p w14:paraId="07267728"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4.</w:t>
      </w:r>
      <w:r>
        <w:rPr>
          <w:rFonts w:ascii="宋体" w:hAnsi="宋体" w:hint="eastAsia"/>
          <w:kern w:val="0"/>
          <w:sz w:val="24"/>
          <w:szCs w:val="21"/>
        </w:rPr>
        <w:t>我单位具备《中华人民共和国政府采购法》第二十二条第一款规定的六项条件。</w:t>
      </w:r>
    </w:p>
    <w:p w14:paraId="69B5E596"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hint="eastAsia"/>
          <w:kern w:val="0"/>
          <w:sz w:val="24"/>
        </w:rPr>
        <w:t>（1）具有独立承担民事责任的能力；</w:t>
      </w:r>
    </w:p>
    <w:p w14:paraId="0235A435"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hint="eastAsia"/>
          <w:kern w:val="0"/>
          <w:sz w:val="24"/>
        </w:rPr>
        <w:t>（2）具有良好的商业信誉和健全的财务会计制度；</w:t>
      </w:r>
    </w:p>
    <w:p w14:paraId="5EE92A44"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hint="eastAsia"/>
          <w:kern w:val="0"/>
          <w:sz w:val="24"/>
        </w:rPr>
        <w:t>（3）具有履行合同所必需的设备和专业技术能力；</w:t>
      </w:r>
    </w:p>
    <w:p w14:paraId="32076892"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hint="eastAsia"/>
          <w:kern w:val="0"/>
          <w:sz w:val="24"/>
        </w:rPr>
        <w:t>（4）有依法缴纳税收和社会保障资金的良好记录；</w:t>
      </w:r>
    </w:p>
    <w:p w14:paraId="614368CD"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hint="eastAsia"/>
          <w:kern w:val="0"/>
          <w:sz w:val="24"/>
        </w:rPr>
        <w:t>（5）参加政府采购活动前三年内，在经营活动中没有重大违法记录；</w:t>
      </w:r>
    </w:p>
    <w:p w14:paraId="7218706A"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hint="eastAsia"/>
          <w:kern w:val="0"/>
          <w:sz w:val="24"/>
        </w:rPr>
        <w:t>（6）法律、行政法规规定的其他条件。</w:t>
      </w:r>
    </w:p>
    <w:p w14:paraId="2E9D7A96"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kern w:val="0"/>
          <w:sz w:val="24"/>
        </w:rPr>
        <w:t>5</w:t>
      </w:r>
      <w:r>
        <w:rPr>
          <w:rFonts w:ascii="宋体" w:hAnsi="宋体" w:hint="eastAsia"/>
          <w:kern w:val="0"/>
          <w:sz w:val="24"/>
        </w:rPr>
        <w:t>.我单位参与本项目政府采购活动时不存在《深圳市财政局政府采购供应商信用信息管理办法》（深财</w:t>
      </w:r>
      <w:proofErr w:type="gramStart"/>
      <w:r>
        <w:rPr>
          <w:rFonts w:ascii="宋体" w:hAnsi="宋体" w:hint="eastAsia"/>
          <w:kern w:val="0"/>
          <w:sz w:val="24"/>
        </w:rPr>
        <w:t>规</w:t>
      </w:r>
      <w:proofErr w:type="gramEnd"/>
      <w:r>
        <w:rPr>
          <w:rFonts w:ascii="宋体" w:hAnsi="宋体" w:hint="eastAsia"/>
          <w:kern w:val="0"/>
          <w:sz w:val="24"/>
        </w:rPr>
        <w:t>〔2023〕3号）列明的严重违法失信行为。</w:t>
      </w:r>
    </w:p>
    <w:p w14:paraId="6A748B81"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kern w:val="0"/>
          <w:sz w:val="24"/>
        </w:rPr>
        <w:t>6</w:t>
      </w:r>
      <w:r>
        <w:rPr>
          <w:rFonts w:ascii="宋体" w:hAnsi="宋体" w:hint="eastAsia"/>
          <w:kern w:val="0"/>
          <w:sz w:val="24"/>
        </w:rPr>
        <w:t>.我单位清楚，如存在违反投标承诺行为情节严重的，将根据《深圳市财政局关于印发&lt;深圳市财政局政府采购供应商信用信息管理办法&gt;的通知》，依法被列入失信信息。</w:t>
      </w:r>
    </w:p>
    <w:p w14:paraId="1418CADA"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kern w:val="0"/>
          <w:sz w:val="24"/>
        </w:rPr>
        <w:t>7.</w:t>
      </w:r>
      <w:r>
        <w:rPr>
          <w:rFonts w:ascii="宋体" w:hAnsi="宋体" w:hint="eastAsia"/>
          <w:kern w:val="0"/>
          <w:sz w:val="24"/>
        </w:rPr>
        <w:t>我单位未被列入失信被执行人、重大税收违法失信主体、政府采购严重违法失信行为记录名单。</w:t>
      </w:r>
    </w:p>
    <w:p w14:paraId="162AD1C2"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rPr>
        <w:t>8.</w:t>
      </w:r>
      <w:r>
        <w:rPr>
          <w:rFonts w:ascii="宋体" w:hAnsi="宋体" w:hint="eastAsia"/>
          <w:kern w:val="0"/>
          <w:sz w:val="24"/>
        </w:rPr>
        <w:t>我单位参与该项目投标，严格遵守政府采购相关</w:t>
      </w:r>
      <w:r>
        <w:rPr>
          <w:rFonts w:ascii="宋体" w:hAnsi="宋体" w:hint="eastAsia"/>
          <w:kern w:val="0"/>
          <w:sz w:val="24"/>
          <w:szCs w:val="21"/>
        </w:rPr>
        <w:t>法律，</w:t>
      </w:r>
      <w:proofErr w:type="gramStart"/>
      <w:r>
        <w:rPr>
          <w:rFonts w:ascii="宋体" w:hAnsi="宋体" w:hint="eastAsia"/>
          <w:kern w:val="0"/>
          <w:sz w:val="24"/>
          <w:szCs w:val="21"/>
        </w:rPr>
        <w:t>不</w:t>
      </w:r>
      <w:proofErr w:type="gramEnd"/>
      <w:r>
        <w:rPr>
          <w:rFonts w:ascii="宋体" w:hAnsi="宋体" w:hint="eastAsia"/>
          <w:kern w:val="0"/>
          <w:sz w:val="24"/>
          <w:szCs w:val="21"/>
        </w:rPr>
        <w:t>造假，不围标、串标、陪标。我单位已清楚，如违反上述要求，投标将作无效处理，被列入不良记录名单并在网上曝光，同时将被提请政府采购主管部门给予一定年限内禁止参与政府采购活动或其他处罚。</w:t>
      </w:r>
    </w:p>
    <w:p w14:paraId="03BDBAAD"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9.</w:t>
      </w:r>
      <w:r>
        <w:rPr>
          <w:rFonts w:ascii="宋体" w:hAnsi="宋体" w:hint="eastAsia"/>
          <w:kern w:val="0"/>
          <w:sz w:val="24"/>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20AF1EFE"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hint="eastAsia"/>
          <w:kern w:val="0"/>
          <w:sz w:val="24"/>
          <w:szCs w:val="21"/>
        </w:rPr>
        <w:t>我单位清楚，若以“报价太低而无法履约”为理由放弃本项目中标资格时，愿意接受主管部门的处理处罚。若我单位中标本项目，我单位的报价明显低于其他投标人的报价</w:t>
      </w:r>
      <w:r>
        <w:rPr>
          <w:rFonts w:ascii="宋体" w:hAnsi="宋体" w:hint="eastAsia"/>
          <w:kern w:val="0"/>
          <w:sz w:val="24"/>
          <w:szCs w:val="21"/>
        </w:rPr>
        <w:lastRenderedPageBreak/>
        <w:t>时，我单位清楚，本项目将成为重点监管、重点验收项目，我单位将按时保质保量完成，并全力配合有关监管、验收工作；若我单位未按上述要求履约，我单位愿意接受主管部门的处理处罚。</w:t>
      </w:r>
    </w:p>
    <w:p w14:paraId="7944CD30"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10.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w:t>
      </w:r>
      <w:proofErr w:type="gramStart"/>
      <w:r>
        <w:rPr>
          <w:rFonts w:ascii="宋体" w:hAnsi="宋体" w:hint="eastAsia"/>
          <w:kern w:val="0"/>
          <w:sz w:val="24"/>
          <w:szCs w:val="21"/>
        </w:rPr>
        <w:t>作出</w:t>
      </w:r>
      <w:proofErr w:type="gramEnd"/>
      <w:r>
        <w:rPr>
          <w:rFonts w:ascii="宋体" w:hAnsi="宋体" w:hint="eastAsia"/>
          <w:kern w:val="0"/>
          <w:sz w:val="24"/>
          <w:szCs w:val="21"/>
        </w:rPr>
        <w:t>的行政处罚。</w:t>
      </w:r>
    </w:p>
    <w:p w14:paraId="5F809F40"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rPr>
        <w:t>11.</w:t>
      </w:r>
      <w:r>
        <w:rPr>
          <w:rFonts w:ascii="宋体" w:hAnsi="宋体" w:hint="eastAsia"/>
          <w:kern w:val="0"/>
          <w:sz w:val="24"/>
        </w:rPr>
        <w:t>我单位非联合体投标，</w:t>
      </w:r>
      <w:r>
        <w:rPr>
          <w:rFonts w:ascii="宋体" w:hAnsi="宋体"/>
          <w:kern w:val="0"/>
          <w:sz w:val="24"/>
          <w:szCs w:val="21"/>
        </w:rPr>
        <w:t>承诺中标后项目</w:t>
      </w:r>
      <w:proofErr w:type="gramStart"/>
      <w:r>
        <w:rPr>
          <w:rFonts w:ascii="宋体" w:hAnsi="宋体" w:hint="eastAsia"/>
          <w:kern w:val="0"/>
          <w:sz w:val="24"/>
          <w:szCs w:val="21"/>
        </w:rPr>
        <w:t>不</w:t>
      </w:r>
      <w:proofErr w:type="gramEnd"/>
      <w:r>
        <w:rPr>
          <w:rFonts w:ascii="宋体" w:hAnsi="宋体" w:hint="eastAsia"/>
          <w:kern w:val="0"/>
          <w:sz w:val="24"/>
          <w:szCs w:val="21"/>
        </w:rPr>
        <w:t>转包，未经采购人同意不进行分包。</w:t>
      </w:r>
    </w:p>
    <w:p w14:paraId="646A3AFB" w14:textId="77777777" w:rsidR="001D6B90" w:rsidRDefault="00000000" w:rsidP="004D7AFF">
      <w:pPr>
        <w:widowControl/>
        <w:spacing w:line="360" w:lineRule="auto"/>
        <w:ind w:firstLineChars="200" w:firstLine="480"/>
        <w:jc w:val="left"/>
        <w:rPr>
          <w:rFonts w:ascii="宋体" w:hAnsi="宋体"/>
          <w:kern w:val="0"/>
          <w:sz w:val="24"/>
        </w:rPr>
      </w:pPr>
      <w:r>
        <w:rPr>
          <w:rFonts w:ascii="宋体" w:hAnsi="宋体"/>
          <w:kern w:val="0"/>
          <w:sz w:val="24"/>
          <w:szCs w:val="21"/>
        </w:rPr>
        <w:t>12.</w:t>
      </w:r>
      <w:r>
        <w:rPr>
          <w:rFonts w:ascii="宋体" w:hAnsi="宋体" w:hint="eastAsia"/>
          <w:kern w:val="0"/>
          <w:sz w:val="24"/>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A659C21"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kern w:val="0"/>
          <w:sz w:val="24"/>
          <w:szCs w:val="21"/>
        </w:rPr>
        <w:t>13.</w:t>
      </w:r>
      <w:r>
        <w:rPr>
          <w:rFonts w:ascii="宋体" w:hAnsi="宋体" w:hint="eastAsia"/>
          <w:kern w:val="0"/>
          <w:sz w:val="24"/>
          <w:szCs w:val="21"/>
        </w:rPr>
        <w:t>我单位保证，若所投货物涉及</w:t>
      </w:r>
      <w:r>
        <w:rPr>
          <w:rFonts w:ascii="宋体" w:hAnsi="宋体"/>
          <w:kern w:val="0"/>
          <w:sz w:val="24"/>
          <w:szCs w:val="21"/>
        </w:rPr>
        <w:t>《</w:t>
      </w:r>
      <w:r>
        <w:rPr>
          <w:rFonts w:ascii="宋体" w:hAnsi="宋体" w:hint="eastAsia"/>
          <w:kern w:val="0"/>
          <w:sz w:val="24"/>
          <w:szCs w:val="21"/>
        </w:rPr>
        <w:t>财政部生态环境部关于印发节能产品政府采购品目清单的通知》（财库〔</w:t>
      </w:r>
      <w:r>
        <w:rPr>
          <w:rFonts w:ascii="宋体" w:hAnsi="宋体"/>
          <w:kern w:val="0"/>
          <w:sz w:val="24"/>
          <w:szCs w:val="21"/>
        </w:rPr>
        <w:t>2019</w:t>
      </w:r>
      <w:r>
        <w:rPr>
          <w:rFonts w:ascii="宋体" w:hAnsi="宋体" w:hint="eastAsia"/>
          <w:kern w:val="0"/>
          <w:sz w:val="24"/>
          <w:szCs w:val="21"/>
        </w:rPr>
        <w:t>〕</w:t>
      </w:r>
      <w:r>
        <w:rPr>
          <w:rFonts w:ascii="宋体" w:hAnsi="宋体"/>
          <w:kern w:val="0"/>
          <w:sz w:val="24"/>
          <w:szCs w:val="21"/>
        </w:rPr>
        <w:t>19</w:t>
      </w:r>
      <w:r>
        <w:rPr>
          <w:rFonts w:ascii="宋体" w:hAnsi="宋体" w:hint="eastAsia"/>
          <w:kern w:val="0"/>
          <w:sz w:val="24"/>
          <w:szCs w:val="21"/>
        </w:rPr>
        <w:t>号）列明的政府采购强制产品，则所投该产品符合节能产品的认证要求。</w:t>
      </w:r>
    </w:p>
    <w:p w14:paraId="07237BE1" w14:textId="77777777" w:rsidR="001D6B90" w:rsidRDefault="00000000" w:rsidP="004D7AFF">
      <w:pPr>
        <w:widowControl/>
        <w:spacing w:line="360" w:lineRule="auto"/>
        <w:ind w:firstLineChars="200" w:firstLine="480"/>
        <w:jc w:val="left"/>
        <w:rPr>
          <w:rFonts w:ascii="宋体" w:hAnsi="宋体"/>
          <w:bCs/>
          <w:kern w:val="0"/>
        </w:rPr>
      </w:pPr>
      <w:r>
        <w:rPr>
          <w:rFonts w:ascii="宋体" w:hAnsi="宋体" w:cs="宋体" w:hint="eastAsia"/>
          <w:bCs/>
          <w:kern w:val="0"/>
          <w:sz w:val="24"/>
          <w:szCs w:val="21"/>
        </w:rPr>
        <w:t>1</w:t>
      </w:r>
      <w:r>
        <w:rPr>
          <w:rFonts w:ascii="宋体" w:hAnsi="宋体" w:cs="宋体"/>
          <w:bCs/>
          <w:kern w:val="0"/>
          <w:sz w:val="24"/>
          <w:szCs w:val="21"/>
        </w:rPr>
        <w:t>4</w:t>
      </w:r>
      <w:r>
        <w:rPr>
          <w:rFonts w:ascii="宋体" w:hAnsi="宋体" w:cs="宋体" w:hint="eastAsia"/>
          <w:bCs/>
          <w:kern w:val="0"/>
          <w:sz w:val="24"/>
          <w:szCs w:val="21"/>
        </w:rPr>
        <w:t>.</w:t>
      </w:r>
      <w:r>
        <w:rPr>
          <w:rFonts w:ascii="宋体" w:hAnsi="宋体" w:hint="eastAsia"/>
          <w:bCs/>
          <w:kern w:val="0"/>
          <w:sz w:val="24"/>
        </w:rPr>
        <w:t>我单位已知悉并同意中标（成交）结果信息公示（公开）的内容。</w:t>
      </w:r>
    </w:p>
    <w:p w14:paraId="77540AB3" w14:textId="77777777" w:rsidR="001D6B90" w:rsidRDefault="00000000" w:rsidP="004D7AFF">
      <w:pPr>
        <w:widowControl/>
        <w:spacing w:line="360" w:lineRule="auto"/>
        <w:ind w:firstLineChars="200" w:firstLine="480"/>
        <w:jc w:val="left"/>
        <w:rPr>
          <w:rFonts w:ascii="宋体" w:hAnsi="宋体" w:cs="宋体"/>
          <w:b/>
          <w:color w:val="FF0000"/>
          <w:kern w:val="0"/>
          <w:sz w:val="24"/>
          <w:szCs w:val="21"/>
        </w:rPr>
      </w:pPr>
      <w:r>
        <w:rPr>
          <w:rFonts w:ascii="宋体" w:hAnsi="宋体" w:hint="eastAsia"/>
          <w:bCs/>
          <w:kern w:val="0"/>
          <w:sz w:val="24"/>
        </w:rPr>
        <w:t>1</w:t>
      </w:r>
      <w:r>
        <w:rPr>
          <w:rFonts w:ascii="宋体" w:hAnsi="宋体"/>
          <w:bCs/>
          <w:kern w:val="0"/>
          <w:sz w:val="24"/>
        </w:rPr>
        <w:t>5</w:t>
      </w:r>
      <w:r>
        <w:rPr>
          <w:rFonts w:ascii="宋体" w:hAnsi="宋体" w:hint="eastAsia"/>
          <w:bCs/>
          <w:kern w:val="0"/>
          <w:sz w:val="24"/>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ascii="宋体" w:hAnsi="宋体" w:hint="eastAsia"/>
          <w:bCs/>
          <w:color w:val="FF0000"/>
          <w:kern w:val="0"/>
          <w:sz w:val="24"/>
        </w:rPr>
        <w:t>若存在“不同供应商的董事、股东或其他高级管理人员为同一人的”情形的，我单位保证不存在串通投标、恶意串通或者视为串通投标的情形。</w:t>
      </w:r>
    </w:p>
    <w:p w14:paraId="6E2B7C6C" w14:textId="77777777" w:rsidR="001D6B90" w:rsidRDefault="00000000" w:rsidP="004D7AFF">
      <w:pPr>
        <w:widowControl/>
        <w:spacing w:line="360" w:lineRule="auto"/>
        <w:ind w:firstLineChars="200" w:firstLine="482"/>
        <w:jc w:val="left"/>
        <w:rPr>
          <w:rFonts w:ascii="宋体" w:hAnsi="宋体"/>
          <w:b/>
          <w:sz w:val="24"/>
        </w:rPr>
      </w:pPr>
      <w:r>
        <w:rPr>
          <w:rFonts w:ascii="宋体" w:hAnsi="宋体" w:hint="eastAsia"/>
          <w:b/>
          <w:kern w:val="0"/>
          <w:sz w:val="24"/>
        </w:rPr>
        <w:t>1</w:t>
      </w:r>
      <w:r>
        <w:rPr>
          <w:rFonts w:ascii="宋体" w:hAnsi="宋体"/>
          <w:b/>
          <w:kern w:val="0"/>
          <w:sz w:val="24"/>
        </w:rPr>
        <w:t>6</w:t>
      </w:r>
      <w:r>
        <w:rPr>
          <w:rFonts w:ascii="宋体" w:hAnsi="宋体" w:hint="eastAsia"/>
          <w:b/>
          <w:kern w:val="0"/>
          <w:sz w:val="24"/>
        </w:rPr>
        <w:t>.我单位清楚，如存在违反投标承诺行为情节严重的，将根据《深圳市财政局关于印发&lt;深圳市财政局政府采购供应商信用信息管理办法&gt;的通知》，依法被列入失信信息。</w:t>
      </w:r>
    </w:p>
    <w:p w14:paraId="15511DC5" w14:textId="77777777" w:rsidR="001D6B90" w:rsidRDefault="00000000" w:rsidP="004D7AFF">
      <w:pPr>
        <w:widowControl/>
        <w:spacing w:line="360" w:lineRule="auto"/>
        <w:ind w:firstLineChars="200" w:firstLine="480"/>
        <w:jc w:val="left"/>
        <w:rPr>
          <w:rFonts w:ascii="宋体" w:hAnsi="宋体"/>
          <w:kern w:val="0"/>
          <w:sz w:val="24"/>
          <w:szCs w:val="21"/>
        </w:rPr>
      </w:pPr>
      <w:r>
        <w:rPr>
          <w:rFonts w:ascii="宋体" w:hAnsi="宋体" w:hint="eastAsia"/>
          <w:kern w:val="0"/>
          <w:sz w:val="24"/>
          <w:szCs w:val="21"/>
        </w:rPr>
        <w:t>1</w:t>
      </w:r>
      <w:r>
        <w:rPr>
          <w:rFonts w:ascii="宋体" w:hAnsi="宋体"/>
          <w:kern w:val="0"/>
          <w:sz w:val="24"/>
          <w:szCs w:val="21"/>
        </w:rPr>
        <w:t>7</w:t>
      </w:r>
      <w:r>
        <w:rPr>
          <w:rFonts w:ascii="宋体" w:hAnsi="宋体" w:hint="eastAsia"/>
          <w:kern w:val="0"/>
          <w:sz w:val="24"/>
          <w:szCs w:val="21"/>
        </w:rPr>
        <w:t>.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7F24FAFA" w14:textId="77777777" w:rsidR="001D6B90" w:rsidRDefault="00000000" w:rsidP="004D7AFF">
      <w:pPr>
        <w:spacing w:line="360" w:lineRule="auto"/>
        <w:ind w:firstLineChars="200" w:firstLine="480"/>
        <w:rPr>
          <w:rFonts w:ascii="宋体" w:hAnsi="宋体"/>
          <w:sz w:val="24"/>
          <w:szCs w:val="21"/>
        </w:rPr>
      </w:pPr>
      <w:r>
        <w:rPr>
          <w:rFonts w:ascii="宋体" w:hAnsi="宋体" w:hint="eastAsia"/>
          <w:sz w:val="24"/>
          <w:szCs w:val="21"/>
        </w:rPr>
        <w:t>以上承诺，如有违反，愿依照国家相关法律法规处理，并承担由此给采购人带来的损失。</w:t>
      </w:r>
    </w:p>
    <w:p w14:paraId="1F0F0F4B" w14:textId="77777777" w:rsidR="001D6B90" w:rsidRDefault="00000000">
      <w:pPr>
        <w:spacing w:after="160" w:line="278" w:lineRule="auto"/>
        <w:ind w:firstLineChars="2600" w:firstLine="6240"/>
        <w:rPr>
          <w:sz w:val="24"/>
        </w:rPr>
      </w:pPr>
      <w:r>
        <w:rPr>
          <w:rFonts w:hint="eastAsia"/>
          <w:sz w:val="24"/>
          <w:szCs w:val="21"/>
        </w:rPr>
        <w:t>投标人：</w:t>
      </w:r>
      <w:r>
        <w:rPr>
          <w:rFonts w:hint="eastAsia"/>
          <w:sz w:val="24"/>
          <w:szCs w:val="21"/>
          <w:u w:val="single"/>
        </w:rPr>
        <w:t xml:space="preserve"> </w:t>
      </w:r>
      <w:r>
        <w:rPr>
          <w:sz w:val="24"/>
          <w:szCs w:val="21"/>
          <w:u w:val="single"/>
        </w:rPr>
        <w:t xml:space="preserve">           </w:t>
      </w:r>
    </w:p>
    <w:p w14:paraId="1FCA73FC" w14:textId="77777777" w:rsidR="001D6B90" w:rsidRDefault="00000000">
      <w:pPr>
        <w:spacing w:after="160" w:line="278" w:lineRule="auto"/>
        <w:ind w:left="5880" w:firstLine="420"/>
        <w:rPr>
          <w:rFonts w:ascii="宋体" w:hAnsi="宋体"/>
          <w:color w:val="FF0000"/>
          <w:sz w:val="24"/>
          <w:szCs w:val="21"/>
        </w:rPr>
      </w:pPr>
      <w:r>
        <w:rPr>
          <w:rFonts w:ascii="宋体" w:hAnsi="宋体" w:hint="eastAsia"/>
          <w:sz w:val="24"/>
          <w:szCs w:val="21"/>
        </w:rPr>
        <w:t>日期：</w:t>
      </w:r>
      <w:r>
        <w:rPr>
          <w:rFonts w:ascii="宋体" w:hAnsi="宋体" w:hint="eastAsia"/>
          <w:sz w:val="24"/>
          <w:szCs w:val="21"/>
          <w:u w:val="single"/>
        </w:rPr>
        <w:t xml:space="preserve">  </w:t>
      </w:r>
      <w:r>
        <w:rPr>
          <w:rFonts w:ascii="宋体" w:hAnsi="宋体"/>
          <w:sz w:val="24"/>
          <w:szCs w:val="21"/>
          <w:u w:val="single"/>
        </w:rPr>
        <w:t xml:space="preserve">  </w:t>
      </w:r>
      <w:r>
        <w:rPr>
          <w:rFonts w:ascii="宋体" w:hAnsi="宋体" w:hint="eastAsia"/>
          <w:sz w:val="24"/>
          <w:szCs w:val="21"/>
        </w:rPr>
        <w:t>年</w:t>
      </w:r>
      <w:r>
        <w:rPr>
          <w:rFonts w:ascii="宋体" w:hAnsi="宋体" w:hint="eastAsia"/>
          <w:sz w:val="24"/>
          <w:szCs w:val="21"/>
          <w:u w:val="single"/>
        </w:rPr>
        <w:t xml:space="preserve">  </w:t>
      </w:r>
      <w:r>
        <w:rPr>
          <w:rFonts w:ascii="宋体" w:hAnsi="宋体" w:hint="eastAsia"/>
          <w:sz w:val="24"/>
          <w:szCs w:val="21"/>
        </w:rPr>
        <w:t>月</w:t>
      </w:r>
      <w:r>
        <w:rPr>
          <w:rFonts w:ascii="宋体" w:hAnsi="宋体" w:hint="eastAsia"/>
          <w:sz w:val="24"/>
          <w:szCs w:val="21"/>
          <w:u w:val="single"/>
        </w:rPr>
        <w:t xml:space="preserve">  </w:t>
      </w:r>
      <w:r>
        <w:rPr>
          <w:rFonts w:ascii="宋体" w:hAnsi="宋体" w:hint="eastAsia"/>
          <w:sz w:val="24"/>
          <w:szCs w:val="21"/>
        </w:rPr>
        <w:t>日</w:t>
      </w:r>
    </w:p>
    <w:p w14:paraId="34D045D1" w14:textId="77777777" w:rsidR="001D6B90" w:rsidRDefault="00000000">
      <w:pPr>
        <w:pStyle w:val="30"/>
        <w:spacing w:before="120" w:after="120" w:line="240" w:lineRule="auto"/>
        <w:rPr>
          <w:rFonts w:ascii="黑体"/>
          <w:sz w:val="24"/>
          <w:szCs w:val="28"/>
        </w:rPr>
      </w:pPr>
      <w:bookmarkStart w:id="162" w:name="_Toc153989369"/>
      <w:r>
        <w:rPr>
          <w:rFonts w:ascii="黑体" w:hint="eastAsia"/>
          <w:sz w:val="24"/>
          <w:szCs w:val="28"/>
        </w:rPr>
        <w:br w:type="page"/>
      </w:r>
      <w:bookmarkStart w:id="163" w:name="_Toc191558646"/>
      <w:bookmarkStart w:id="164" w:name="_Toc256000024"/>
      <w:bookmarkStart w:id="165" w:name="_Toc13731"/>
      <w:bookmarkStart w:id="166" w:name="_Toc219560468"/>
      <w:bookmarkStart w:id="167" w:name="_Toc243927723"/>
      <w:r>
        <w:rPr>
          <w:rFonts w:ascii="黑体" w:hint="eastAsia"/>
          <w:sz w:val="24"/>
          <w:szCs w:val="28"/>
        </w:rPr>
        <w:lastRenderedPageBreak/>
        <w:t>三、投标人情况及资格证明文件</w:t>
      </w:r>
      <w:bookmarkEnd w:id="162"/>
      <w:bookmarkEnd w:id="163"/>
      <w:bookmarkEnd w:id="164"/>
      <w:bookmarkEnd w:id="165"/>
      <w:bookmarkEnd w:id="166"/>
      <w:bookmarkEnd w:id="167"/>
    </w:p>
    <w:p w14:paraId="35133067" w14:textId="77777777" w:rsidR="001D6B90" w:rsidRDefault="00000000" w:rsidP="00870836">
      <w:pPr>
        <w:spacing w:line="360" w:lineRule="auto"/>
        <w:jc w:val="center"/>
        <w:outlineLvl w:val="3"/>
        <w:rPr>
          <w:rFonts w:ascii="黑体" w:eastAsia="黑体" w:hAnsi="宋体"/>
          <w:bCs/>
          <w:kern w:val="0"/>
          <w:sz w:val="24"/>
          <w:szCs w:val="32"/>
        </w:rPr>
      </w:pPr>
      <w:r>
        <w:rPr>
          <w:rFonts w:ascii="黑体" w:eastAsia="黑体" w:hAnsi="宋体" w:hint="eastAsia"/>
          <w:bCs/>
          <w:kern w:val="0"/>
          <w:sz w:val="24"/>
          <w:szCs w:val="32"/>
        </w:rPr>
        <w:t>（一）投标人资格证明文件</w:t>
      </w:r>
    </w:p>
    <w:p w14:paraId="3C34B237" w14:textId="77777777" w:rsidR="001D6B90" w:rsidRDefault="00000000">
      <w:pPr>
        <w:spacing w:beforeLines="50" w:before="120" w:after="160" w:line="278" w:lineRule="auto"/>
        <w:ind w:firstLineChars="200" w:firstLine="482"/>
        <w:rPr>
          <w:b/>
          <w:bCs/>
          <w:color w:val="FF0000"/>
          <w:sz w:val="24"/>
        </w:rPr>
      </w:pPr>
      <w:r>
        <w:rPr>
          <w:rFonts w:hint="eastAsia"/>
          <w:b/>
          <w:bCs/>
          <w:color w:val="FF0000"/>
          <w:sz w:val="24"/>
        </w:rPr>
        <w:t>（特别提示：投标人须按本招标文件第一册第一章招标公告</w:t>
      </w:r>
      <w:r>
        <w:rPr>
          <w:rFonts w:hint="eastAsia"/>
          <w:b/>
          <w:bCs/>
          <w:color w:val="FF0000"/>
          <w:sz w:val="24"/>
        </w:rPr>
        <w:t xml:space="preserve"> </w:t>
      </w:r>
      <w:r>
        <w:rPr>
          <w:rFonts w:hint="eastAsia"/>
          <w:b/>
          <w:bCs/>
          <w:color w:val="FF0000"/>
          <w:sz w:val="24"/>
        </w:rPr>
        <w:t>“申请人的资格要求”（即投标人资格要求）提供相关的资格证明资料，未提供或提供不完整、不符合要求的，将作投标无效处理。）</w:t>
      </w:r>
    </w:p>
    <w:p w14:paraId="4CA5B6CE" w14:textId="77777777" w:rsidR="001D6B90" w:rsidRDefault="00000000" w:rsidP="00870836">
      <w:pPr>
        <w:spacing w:line="360" w:lineRule="auto"/>
        <w:jc w:val="center"/>
        <w:outlineLvl w:val="3"/>
        <w:rPr>
          <w:rFonts w:ascii="黑体" w:eastAsia="黑体" w:hAnsi="宋体"/>
          <w:bCs/>
          <w:kern w:val="0"/>
          <w:sz w:val="24"/>
          <w:szCs w:val="32"/>
        </w:rPr>
      </w:pPr>
      <w:r>
        <w:rPr>
          <w:rFonts w:ascii="黑体" w:eastAsia="黑体" w:hAnsi="宋体" w:hint="eastAsia"/>
          <w:bCs/>
          <w:kern w:val="0"/>
          <w:sz w:val="24"/>
          <w:szCs w:val="32"/>
        </w:rPr>
        <w:t>（二）中小企业声明函、残疾人福利性单位声明函及监狱企业声明函</w:t>
      </w:r>
    </w:p>
    <w:p w14:paraId="0C62D9FA" w14:textId="77777777" w:rsidR="001D6B90" w:rsidRDefault="001D6B90">
      <w:pPr>
        <w:jc w:val="left"/>
        <w:rPr>
          <w:rFonts w:ascii="黑体" w:eastAsia="黑体" w:hAnsi="宋体"/>
          <w:bCs/>
          <w:kern w:val="0"/>
          <w:sz w:val="24"/>
          <w:szCs w:val="32"/>
        </w:rPr>
      </w:pPr>
    </w:p>
    <w:p w14:paraId="4750F6D4" w14:textId="77777777" w:rsidR="001D6B90" w:rsidRDefault="00000000">
      <w:pPr>
        <w:spacing w:after="160" w:line="278" w:lineRule="auto"/>
        <w:ind w:firstLineChars="200" w:firstLine="480"/>
        <w:outlineLvl w:val="4"/>
        <w:rPr>
          <w:rFonts w:ascii="黑体" w:eastAsia="黑体" w:hAnsi="宋体"/>
          <w:bCs/>
          <w:kern w:val="0"/>
          <w:sz w:val="24"/>
          <w:szCs w:val="21"/>
        </w:rPr>
      </w:pPr>
      <w:r>
        <w:rPr>
          <w:rFonts w:ascii="黑体" w:eastAsia="黑体" w:hAnsi="宋体" w:hint="eastAsia"/>
          <w:bCs/>
          <w:kern w:val="0"/>
          <w:sz w:val="24"/>
          <w:szCs w:val="21"/>
        </w:rPr>
        <w:t>填写指引：</w:t>
      </w:r>
    </w:p>
    <w:p w14:paraId="081A06E6" w14:textId="77777777" w:rsidR="001D6B90" w:rsidRDefault="00000000">
      <w:pPr>
        <w:spacing w:after="160" w:line="278" w:lineRule="auto"/>
        <w:ind w:firstLineChars="200" w:firstLine="480"/>
        <w:rPr>
          <w:rFonts w:ascii="黑体" w:eastAsia="黑体" w:hAnsi="黑体"/>
          <w:color w:val="FF0000"/>
          <w:sz w:val="24"/>
          <w:szCs w:val="21"/>
        </w:rPr>
      </w:pPr>
      <w:r>
        <w:rPr>
          <w:rFonts w:ascii="黑体" w:eastAsia="黑体" w:hAnsi="宋体" w:hint="eastAsia"/>
          <w:bCs/>
          <w:color w:val="FF0000"/>
          <w:kern w:val="0"/>
          <w:sz w:val="24"/>
          <w:szCs w:val="21"/>
        </w:rPr>
        <w:t>1、该部分内容由投标人根据自身实际情况填写，不符合要求的投标人可以不填写或直接删除相应的声明函。</w:t>
      </w:r>
      <w:r>
        <w:rPr>
          <w:rFonts w:ascii="黑体" w:eastAsia="黑体" w:hAnsi="黑体" w:hint="eastAsia"/>
          <w:color w:val="FF0000"/>
          <w:sz w:val="24"/>
          <w:szCs w:val="21"/>
        </w:rPr>
        <w:t>投标人提供的</w:t>
      </w:r>
      <w:proofErr w:type="gramStart"/>
      <w:r>
        <w:rPr>
          <w:rFonts w:ascii="黑体" w:eastAsia="黑体" w:hAnsi="黑体" w:hint="eastAsia"/>
          <w:color w:val="FF0000"/>
          <w:sz w:val="24"/>
          <w:szCs w:val="21"/>
        </w:rPr>
        <w:t>声明函不属实</w:t>
      </w:r>
      <w:proofErr w:type="gramEnd"/>
      <w:r>
        <w:rPr>
          <w:rFonts w:ascii="黑体" w:eastAsia="黑体" w:hAnsi="黑体" w:hint="eastAsia"/>
          <w:color w:val="FF0000"/>
          <w:sz w:val="24"/>
          <w:szCs w:val="21"/>
        </w:rPr>
        <w:t>的，属于提供虚假资料谋取中标，依照《中华人民共和国政府采购法》等国家有关规定追究相应责任。</w:t>
      </w:r>
    </w:p>
    <w:p w14:paraId="69875DE6" w14:textId="77777777" w:rsidR="001D6B90" w:rsidRDefault="00000000">
      <w:pPr>
        <w:spacing w:after="160" w:line="278" w:lineRule="auto"/>
        <w:rPr>
          <w:rFonts w:ascii="黑体" w:eastAsia="黑体" w:hAnsi="黑体"/>
          <w:color w:val="FF0000"/>
          <w:sz w:val="24"/>
          <w:szCs w:val="21"/>
        </w:rPr>
      </w:pPr>
      <w:r>
        <w:rPr>
          <w:rFonts w:ascii="黑体" w:eastAsia="黑体" w:hAnsi="黑体" w:hint="eastAsia"/>
          <w:color w:val="FF0000"/>
          <w:sz w:val="24"/>
          <w:szCs w:val="21"/>
        </w:rPr>
        <w:t>2、该部分内容填写需要参考的相关文件：(</w:t>
      </w:r>
      <w:r>
        <w:rPr>
          <w:rFonts w:ascii="黑体" w:eastAsia="黑体" w:hAnsi="黑体"/>
          <w:color w:val="FF0000"/>
          <w:sz w:val="24"/>
          <w:szCs w:val="21"/>
        </w:rPr>
        <w:t>1</w:t>
      </w:r>
      <w:r>
        <w:rPr>
          <w:rFonts w:ascii="黑体" w:eastAsia="黑体" w:hAnsi="黑体" w:hint="eastAsia"/>
          <w:color w:val="FF0000"/>
          <w:sz w:val="24"/>
          <w:szCs w:val="21"/>
        </w:rPr>
        <w:t>)财政部《政府采购促进中小企业发展管理办法》（财库〔2020〕46号）；(</w:t>
      </w:r>
      <w:r>
        <w:rPr>
          <w:rFonts w:ascii="黑体" w:eastAsia="黑体" w:hAnsi="黑体"/>
          <w:color w:val="FF0000"/>
          <w:sz w:val="24"/>
          <w:szCs w:val="21"/>
        </w:rPr>
        <w:t>2</w:t>
      </w:r>
      <w:r>
        <w:rPr>
          <w:rFonts w:ascii="黑体" w:eastAsia="黑体" w:hAnsi="黑体" w:hint="eastAsia"/>
          <w:color w:val="FF0000"/>
          <w:sz w:val="24"/>
          <w:szCs w:val="21"/>
        </w:rPr>
        <w:t>)</w:t>
      </w:r>
      <w:bookmarkStart w:id="168" w:name="_Hlk71925120"/>
      <w:r>
        <w:rPr>
          <w:rFonts w:ascii="黑体" w:eastAsia="黑体" w:hAnsi="黑体" w:hint="eastAsia"/>
          <w:color w:val="FF0000"/>
          <w:sz w:val="24"/>
          <w:szCs w:val="21"/>
        </w:rPr>
        <w:t>《工业和信息化部、国家统计局、国家发展和改革委员会、财政部关于印发中小企业划型标准规定的通知》（工信部联企业〔2011〕300 号</w:t>
      </w:r>
      <w:bookmarkEnd w:id="168"/>
      <w:r>
        <w:rPr>
          <w:rFonts w:ascii="黑体" w:eastAsia="黑体" w:hAnsi="黑体" w:hint="eastAsia"/>
          <w:color w:val="FF0000"/>
          <w:sz w:val="24"/>
          <w:szCs w:val="21"/>
        </w:rPr>
        <w:t>，以下简称3</w:t>
      </w:r>
      <w:r>
        <w:rPr>
          <w:rFonts w:ascii="黑体" w:eastAsia="黑体" w:hAnsi="黑体"/>
          <w:color w:val="FF0000"/>
          <w:sz w:val="24"/>
          <w:szCs w:val="21"/>
        </w:rPr>
        <w:t>00</w:t>
      </w:r>
      <w:r>
        <w:rPr>
          <w:rFonts w:ascii="黑体" w:eastAsia="黑体" w:hAnsi="黑体" w:hint="eastAsia"/>
          <w:color w:val="FF0000"/>
          <w:sz w:val="24"/>
          <w:szCs w:val="21"/>
        </w:rPr>
        <w:t>号文）。</w:t>
      </w:r>
    </w:p>
    <w:p w14:paraId="092A312D"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3、请依照提供的格式和内容填写声明函，不要随意变更格式；</w:t>
      </w:r>
      <w:proofErr w:type="gramStart"/>
      <w:r>
        <w:rPr>
          <w:rFonts w:ascii="黑体" w:eastAsia="黑体" w:hAnsi="宋体" w:hint="eastAsia"/>
          <w:bCs/>
          <w:color w:val="FF0000"/>
          <w:kern w:val="0"/>
          <w:sz w:val="24"/>
          <w:szCs w:val="21"/>
        </w:rPr>
        <w:t>声明函不需要</w:t>
      </w:r>
      <w:proofErr w:type="gramEnd"/>
      <w:r>
        <w:rPr>
          <w:rFonts w:ascii="黑体" w:eastAsia="黑体" w:hAnsi="宋体" w:hint="eastAsia"/>
          <w:bCs/>
          <w:color w:val="FF0000"/>
          <w:kern w:val="0"/>
          <w:sz w:val="24"/>
          <w:szCs w:val="21"/>
        </w:rPr>
        <w:t>盖章或签字；</w:t>
      </w:r>
      <w:r>
        <w:rPr>
          <w:rFonts w:ascii="黑体" w:eastAsia="黑体" w:hAnsi="黑体" w:hint="eastAsia"/>
          <w:color w:val="FF0000"/>
          <w:sz w:val="24"/>
          <w:szCs w:val="21"/>
        </w:rPr>
        <w:t>满足多项优惠政策的投标人，不重复享受多项价格扣除政策。</w:t>
      </w:r>
    </w:p>
    <w:p w14:paraId="32AD3F0D"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4、声明</w:t>
      </w:r>
      <w:proofErr w:type="gramStart"/>
      <w:r>
        <w:rPr>
          <w:rFonts w:ascii="黑体" w:eastAsia="黑体" w:hAnsi="宋体" w:hint="eastAsia"/>
          <w:bCs/>
          <w:color w:val="FF0000"/>
          <w:kern w:val="0"/>
          <w:sz w:val="24"/>
          <w:szCs w:val="21"/>
        </w:rPr>
        <w:t>函具体</w:t>
      </w:r>
      <w:proofErr w:type="gramEnd"/>
      <w:r>
        <w:rPr>
          <w:rFonts w:ascii="黑体" w:eastAsia="黑体" w:hAnsi="宋体" w:hint="eastAsia"/>
          <w:bCs/>
          <w:color w:val="FF0000"/>
          <w:kern w:val="0"/>
          <w:sz w:val="24"/>
          <w:szCs w:val="21"/>
        </w:rPr>
        <w:t>填写要求：</w:t>
      </w:r>
    </w:p>
    <w:p w14:paraId="3B5895F0"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（1）声明是中小企业须填写《中小企业声明函》的以下内容：</w:t>
      </w:r>
    </w:p>
    <w:p w14:paraId="507CE537"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第一处，在“采购人名称”下划线处如实填写采购人名称；</w:t>
      </w:r>
    </w:p>
    <w:p w14:paraId="62723E54"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第二处，在“项目名称”下划线处如实填写采购项目名称；</w:t>
      </w:r>
    </w:p>
    <w:p w14:paraId="53CE0411"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第三处，在“标的名称”下划线处填写所采购服务（标的）的具体名称（以</w:t>
      </w:r>
      <w:bookmarkStart w:id="169" w:name="_Hlk72259001"/>
      <w:r>
        <w:rPr>
          <w:rFonts w:ascii="黑体" w:eastAsia="黑体" w:hAnsi="宋体" w:hint="eastAsia"/>
          <w:bCs/>
          <w:color w:val="FF0000"/>
          <w:kern w:val="0"/>
          <w:sz w:val="24"/>
          <w:szCs w:val="21"/>
        </w:rPr>
        <w:t>招标文件第一册第三章</w:t>
      </w:r>
      <w:bookmarkEnd w:id="169"/>
      <w:r>
        <w:rPr>
          <w:rFonts w:ascii="黑体" w:eastAsia="黑体" w:hAnsi="宋体" w:hint="eastAsia"/>
          <w:bCs/>
          <w:color w:val="FF0000"/>
          <w:kern w:val="0"/>
          <w:sz w:val="24"/>
          <w:szCs w:val="21"/>
        </w:rPr>
        <w:t>用户需求书“项目基本信息”的“采购项目名称”一栏为准）；如果涉及多个服务需求（标的）由同一企业承接，“标的名称”下划线处可以如实填写多个服务需求（标的）；</w:t>
      </w:r>
    </w:p>
    <w:p w14:paraId="217EDB11"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第四处，在“招标文件中明确的所属行业”下划线处填写采购标的对应的中小企业划分标准所属行业（所属行业可在招标文件第一册第二章“对通用条款的补充内容及其他关键信息”章节查看）；</w:t>
      </w:r>
    </w:p>
    <w:p w14:paraId="1AA6DB51"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第五处，在“企业名称”下划线处如实填写承接企业名称；在“从业人员”、“营业收入”、“资产总额”下划线处如实填写从业人员、营业收入、资产总额；在“中型企业、小型企业、微型企业”下划线处如实依照300号文填写相应的企业类型；从业人员、营业收入、资产总额填报上一年度数据，无上</w:t>
      </w:r>
      <w:proofErr w:type="gramStart"/>
      <w:r>
        <w:rPr>
          <w:rFonts w:ascii="黑体" w:eastAsia="黑体" w:hAnsi="宋体" w:hint="eastAsia"/>
          <w:bCs/>
          <w:color w:val="FF0000"/>
          <w:kern w:val="0"/>
          <w:sz w:val="24"/>
          <w:szCs w:val="21"/>
        </w:rPr>
        <w:t>一</w:t>
      </w:r>
      <w:proofErr w:type="gramEnd"/>
      <w:r>
        <w:rPr>
          <w:rFonts w:ascii="黑体" w:eastAsia="黑体" w:hAnsi="宋体" w:hint="eastAsia"/>
          <w:bCs/>
          <w:color w:val="FF0000"/>
          <w:kern w:val="0"/>
          <w:sz w:val="24"/>
          <w:szCs w:val="21"/>
        </w:rPr>
        <w:t>年度数据的新成立企业可以不填报。</w:t>
      </w:r>
    </w:p>
    <w:p w14:paraId="0E38787D"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（2）声明是残疾人福利性单位须填写《残疾人福利性单位声明函》的相关内容（填写</w:t>
      </w:r>
      <w:r>
        <w:rPr>
          <w:rFonts w:ascii="黑体" w:eastAsia="黑体" w:hAnsi="宋体" w:hint="eastAsia"/>
          <w:bCs/>
          <w:color w:val="FF0000"/>
          <w:kern w:val="0"/>
          <w:sz w:val="24"/>
          <w:szCs w:val="21"/>
        </w:rPr>
        <w:lastRenderedPageBreak/>
        <w:t>位置的字体已加粗），具体参照以上《中小企业声明函》填写要求执行。</w:t>
      </w:r>
    </w:p>
    <w:p w14:paraId="27730085" w14:textId="77777777" w:rsidR="001D6B90" w:rsidRDefault="00000000">
      <w:pPr>
        <w:spacing w:after="160" w:line="278" w:lineRule="auto"/>
        <w:ind w:firstLineChars="200" w:firstLine="480"/>
        <w:rPr>
          <w:rFonts w:ascii="黑体" w:eastAsia="黑体" w:hAnsi="宋体"/>
          <w:bCs/>
          <w:color w:val="FF0000"/>
          <w:kern w:val="0"/>
          <w:sz w:val="24"/>
          <w:szCs w:val="21"/>
        </w:rPr>
      </w:pPr>
      <w:r>
        <w:rPr>
          <w:rFonts w:ascii="黑体" w:eastAsia="黑体" w:hAnsi="宋体" w:hint="eastAsia"/>
          <w:bCs/>
          <w:color w:val="FF0000"/>
          <w:kern w:val="0"/>
          <w:sz w:val="24"/>
          <w:szCs w:val="21"/>
        </w:rPr>
        <w:t>（3）声明是监狱企业须填写《监狱企业声明函》的相关内容（填写位置的字体已加粗），具体参照以上《中小企业声明函》填写要求执行。</w:t>
      </w:r>
    </w:p>
    <w:p w14:paraId="01E7AF22" w14:textId="0E23BA4B" w:rsidR="001D6B90" w:rsidRDefault="00000000" w:rsidP="00870836">
      <w:pPr>
        <w:spacing w:line="360" w:lineRule="auto"/>
        <w:jc w:val="center"/>
        <w:outlineLvl w:val="4"/>
        <w:rPr>
          <w:b/>
          <w:sz w:val="24"/>
        </w:rPr>
      </w:pPr>
      <w:r>
        <w:rPr>
          <w:rFonts w:hint="eastAsia"/>
          <w:b/>
          <w:sz w:val="24"/>
        </w:rPr>
        <w:t>1</w:t>
      </w:r>
      <w:r>
        <w:rPr>
          <w:rFonts w:hint="eastAsia"/>
          <w:b/>
          <w:sz w:val="24"/>
        </w:rPr>
        <w:t>、</w:t>
      </w:r>
      <w:r>
        <w:rPr>
          <w:b/>
          <w:sz w:val="24"/>
        </w:rPr>
        <w:t>中小企业声明函（</w:t>
      </w:r>
      <w:r>
        <w:rPr>
          <w:rFonts w:hint="eastAsia"/>
          <w:b/>
          <w:sz w:val="24"/>
        </w:rPr>
        <w:t>服务</w:t>
      </w:r>
      <w:r>
        <w:rPr>
          <w:b/>
          <w:sz w:val="24"/>
        </w:rPr>
        <w:t>）</w:t>
      </w:r>
    </w:p>
    <w:p w14:paraId="30366366" w14:textId="3F6658A7" w:rsidR="001D6B90" w:rsidRDefault="00000000">
      <w:pPr>
        <w:spacing w:after="160" w:line="278" w:lineRule="auto"/>
        <w:ind w:firstLineChars="200" w:firstLine="480"/>
        <w:rPr>
          <w:rFonts w:ascii="宋体" w:hAnsi="宋体"/>
          <w:sz w:val="24"/>
          <w:szCs w:val="21"/>
        </w:rPr>
      </w:pPr>
      <w:r>
        <w:rPr>
          <w:rFonts w:ascii="宋体" w:hAnsi="宋体"/>
          <w:sz w:val="24"/>
          <w:szCs w:val="21"/>
        </w:rPr>
        <w:t>本</w:t>
      </w:r>
      <w:r>
        <w:rPr>
          <w:rFonts w:ascii="宋体" w:hAnsi="宋体" w:hint="eastAsia"/>
          <w:sz w:val="24"/>
          <w:szCs w:val="21"/>
        </w:rPr>
        <w:t>投标人</w:t>
      </w:r>
      <w:r>
        <w:rPr>
          <w:rFonts w:ascii="宋体" w:hAnsi="宋体"/>
          <w:sz w:val="24"/>
          <w:szCs w:val="21"/>
        </w:rPr>
        <w:t>郑重声明，根据《政府采购促进中小企业发展管理办法》（财库</w:t>
      </w:r>
      <w:r>
        <w:rPr>
          <w:rFonts w:ascii="宋体" w:hAnsi="宋体" w:cs="微软雅黑" w:hint="eastAsia"/>
          <w:sz w:val="24"/>
          <w:szCs w:val="21"/>
        </w:rPr>
        <w:t>﹝</w:t>
      </w:r>
      <w:r>
        <w:rPr>
          <w:rFonts w:ascii="宋体" w:hAnsi="宋体"/>
          <w:sz w:val="24"/>
          <w:szCs w:val="21"/>
        </w:rPr>
        <w:t>2020</w:t>
      </w:r>
      <w:r>
        <w:rPr>
          <w:rFonts w:ascii="宋体" w:hAnsi="宋体" w:cs="微软雅黑" w:hint="eastAsia"/>
          <w:sz w:val="24"/>
          <w:szCs w:val="21"/>
        </w:rPr>
        <w:t>﹞</w:t>
      </w:r>
      <w:r>
        <w:rPr>
          <w:rFonts w:ascii="宋体" w:hAnsi="宋体"/>
          <w:sz w:val="24"/>
          <w:szCs w:val="21"/>
        </w:rPr>
        <w:t>46 号）的规定，本</w:t>
      </w:r>
      <w:r>
        <w:rPr>
          <w:rFonts w:ascii="宋体" w:hAnsi="宋体" w:hint="eastAsia"/>
          <w:sz w:val="24"/>
          <w:szCs w:val="21"/>
        </w:rPr>
        <w:t>投标人</w:t>
      </w:r>
      <w:r>
        <w:rPr>
          <w:rFonts w:ascii="宋体" w:hAnsi="宋体"/>
          <w:sz w:val="24"/>
          <w:szCs w:val="21"/>
        </w:rPr>
        <w:t>参加</w:t>
      </w:r>
      <w:r>
        <w:rPr>
          <w:rFonts w:ascii="宋体" w:hAnsi="宋体"/>
          <w:b/>
          <w:bCs/>
          <w:color w:val="FF0000"/>
          <w:sz w:val="24"/>
          <w:szCs w:val="21"/>
          <w:u w:val="single"/>
        </w:rPr>
        <w:t>（</w:t>
      </w:r>
      <w:r w:rsidR="00A40398">
        <w:rPr>
          <w:rFonts w:ascii="宋体" w:hAnsi="宋体" w:hint="eastAsia"/>
          <w:b/>
          <w:bCs/>
          <w:color w:val="FF0000"/>
          <w:sz w:val="24"/>
          <w:szCs w:val="21"/>
          <w:u w:val="single"/>
        </w:rPr>
        <w:t>深圳先进光源研究院</w:t>
      </w:r>
      <w:r>
        <w:rPr>
          <w:rFonts w:ascii="宋体" w:hAnsi="宋体"/>
          <w:b/>
          <w:bCs/>
          <w:color w:val="FF0000"/>
          <w:sz w:val="24"/>
          <w:szCs w:val="21"/>
          <w:u w:val="single"/>
        </w:rPr>
        <w:t>）</w:t>
      </w:r>
      <w:r>
        <w:rPr>
          <w:rFonts w:ascii="宋体" w:hAnsi="宋体"/>
          <w:sz w:val="24"/>
          <w:szCs w:val="21"/>
        </w:rPr>
        <w:t>的</w:t>
      </w:r>
      <w:r>
        <w:rPr>
          <w:rFonts w:ascii="宋体" w:hAnsi="宋体" w:hint="eastAsia"/>
          <w:b/>
          <w:bCs/>
          <w:color w:val="FF0000"/>
          <w:sz w:val="24"/>
          <w:szCs w:val="21"/>
          <w:u w:val="single"/>
        </w:rPr>
        <w:t>（</w:t>
      </w:r>
      <w:r w:rsidR="00CE57E5">
        <w:rPr>
          <w:rFonts w:ascii="宋体" w:hAnsi="宋体" w:hint="eastAsia"/>
          <w:b/>
          <w:bCs/>
          <w:color w:val="FF0000"/>
          <w:sz w:val="24"/>
          <w:szCs w:val="21"/>
          <w:u w:val="single"/>
        </w:rPr>
        <w:t>超导加速模组总装集成、高功率综合性能测试、超导</w:t>
      </w:r>
      <w:proofErr w:type="gramStart"/>
      <w:r w:rsidR="00CE57E5">
        <w:rPr>
          <w:rFonts w:ascii="宋体" w:hAnsi="宋体" w:hint="eastAsia"/>
          <w:b/>
          <w:bCs/>
          <w:color w:val="FF0000"/>
          <w:sz w:val="24"/>
          <w:szCs w:val="21"/>
          <w:u w:val="single"/>
        </w:rPr>
        <w:t>腔垂测</w:t>
      </w:r>
      <w:proofErr w:type="gramEnd"/>
      <w:r w:rsidR="00CE57E5">
        <w:rPr>
          <w:rFonts w:ascii="宋体" w:hAnsi="宋体" w:hint="eastAsia"/>
          <w:b/>
          <w:bCs/>
          <w:color w:val="FF0000"/>
          <w:sz w:val="24"/>
          <w:szCs w:val="21"/>
          <w:u w:val="single"/>
        </w:rPr>
        <w:t>及配套技术服务（1）</w:t>
      </w:r>
      <w:r>
        <w:rPr>
          <w:rFonts w:ascii="宋体" w:hAnsi="宋体" w:hint="eastAsia"/>
          <w:b/>
          <w:bCs/>
          <w:color w:val="FF0000"/>
          <w:sz w:val="24"/>
          <w:szCs w:val="21"/>
          <w:u w:val="single"/>
        </w:rPr>
        <w:t>）</w:t>
      </w:r>
      <w:r>
        <w:rPr>
          <w:rFonts w:ascii="宋体" w:hAnsi="宋体"/>
          <w:sz w:val="24"/>
          <w:szCs w:val="21"/>
        </w:rPr>
        <w:t>采购活动，</w:t>
      </w:r>
      <w:r>
        <w:rPr>
          <w:rFonts w:ascii="宋体" w:hAnsi="宋体" w:hint="eastAsia"/>
          <w:sz w:val="24"/>
          <w:szCs w:val="21"/>
        </w:rPr>
        <w:t>服务</w:t>
      </w:r>
      <w:r>
        <w:rPr>
          <w:rFonts w:ascii="宋体" w:hAnsi="宋体"/>
          <w:sz w:val="24"/>
          <w:szCs w:val="21"/>
        </w:rPr>
        <w:t>全部由符合政策要求的中小企业</w:t>
      </w:r>
      <w:r>
        <w:rPr>
          <w:rFonts w:ascii="宋体" w:hAnsi="宋体" w:hint="eastAsia"/>
          <w:sz w:val="24"/>
          <w:szCs w:val="21"/>
        </w:rPr>
        <w:t>承接</w:t>
      </w:r>
      <w:r>
        <w:rPr>
          <w:rFonts w:ascii="宋体" w:hAnsi="宋体"/>
          <w:sz w:val="24"/>
          <w:szCs w:val="21"/>
        </w:rPr>
        <w:t>。相关企业的具体情况如下：</w:t>
      </w:r>
    </w:p>
    <w:p w14:paraId="319014CD" w14:textId="581D8593" w:rsidR="001D6B90" w:rsidRDefault="00000000">
      <w:pPr>
        <w:spacing w:after="160" w:line="278" w:lineRule="auto"/>
        <w:ind w:firstLineChars="200" w:firstLine="480"/>
        <w:rPr>
          <w:rFonts w:ascii="宋体" w:hAnsi="宋体"/>
          <w:sz w:val="24"/>
          <w:szCs w:val="21"/>
        </w:rPr>
      </w:pPr>
      <w:r>
        <w:rPr>
          <w:rFonts w:ascii="宋体" w:hAnsi="宋体"/>
          <w:sz w:val="24"/>
          <w:szCs w:val="21"/>
        </w:rPr>
        <w:t>1.</w:t>
      </w:r>
      <w:r>
        <w:rPr>
          <w:rFonts w:ascii="宋体" w:hAnsi="宋体"/>
          <w:b/>
          <w:bCs/>
          <w:sz w:val="24"/>
          <w:szCs w:val="21"/>
          <w:u w:val="single"/>
        </w:rPr>
        <w:t>（</w:t>
      </w:r>
      <w:r w:rsidR="00CE57E5">
        <w:rPr>
          <w:rFonts w:ascii="宋体" w:hAnsi="宋体" w:hint="eastAsia"/>
          <w:b/>
          <w:bCs/>
          <w:sz w:val="24"/>
          <w:szCs w:val="21"/>
          <w:u w:val="single"/>
        </w:rPr>
        <w:t>超导加速模组总装集成、高功率综合性能测试、超导</w:t>
      </w:r>
      <w:proofErr w:type="gramStart"/>
      <w:r w:rsidR="00CE57E5">
        <w:rPr>
          <w:rFonts w:ascii="宋体" w:hAnsi="宋体" w:hint="eastAsia"/>
          <w:b/>
          <w:bCs/>
          <w:sz w:val="24"/>
          <w:szCs w:val="21"/>
          <w:u w:val="single"/>
        </w:rPr>
        <w:t>腔垂测</w:t>
      </w:r>
      <w:proofErr w:type="gramEnd"/>
      <w:r w:rsidR="00CE57E5">
        <w:rPr>
          <w:rFonts w:ascii="宋体" w:hAnsi="宋体" w:hint="eastAsia"/>
          <w:b/>
          <w:bCs/>
          <w:sz w:val="24"/>
          <w:szCs w:val="21"/>
          <w:u w:val="single"/>
        </w:rPr>
        <w:t>及配套技术服务（1）</w:t>
      </w:r>
      <w:r>
        <w:rPr>
          <w:rFonts w:ascii="宋体" w:hAnsi="宋体"/>
          <w:b/>
          <w:bCs/>
          <w:sz w:val="24"/>
          <w:szCs w:val="21"/>
          <w:u w:val="single"/>
        </w:rPr>
        <w:t>）</w:t>
      </w:r>
      <w:r>
        <w:rPr>
          <w:rFonts w:ascii="宋体" w:hAnsi="宋体"/>
          <w:sz w:val="24"/>
          <w:szCs w:val="21"/>
        </w:rPr>
        <w:t>，属于</w:t>
      </w:r>
      <w:r>
        <w:rPr>
          <w:rFonts w:ascii="宋体" w:hAnsi="宋体"/>
          <w:b/>
          <w:bCs/>
          <w:sz w:val="24"/>
          <w:szCs w:val="21"/>
          <w:u w:val="single"/>
        </w:rPr>
        <w:t>（</w:t>
      </w:r>
      <w:r>
        <w:rPr>
          <w:rFonts w:ascii="宋体" w:hAnsi="宋体" w:hint="eastAsia"/>
          <w:b/>
          <w:bCs/>
          <w:sz w:val="24"/>
          <w:szCs w:val="21"/>
          <w:u w:val="single"/>
        </w:rPr>
        <w:t>其他未列明行业</w:t>
      </w:r>
      <w:r>
        <w:rPr>
          <w:rFonts w:ascii="宋体" w:hAnsi="宋体"/>
          <w:b/>
          <w:bCs/>
          <w:sz w:val="24"/>
          <w:szCs w:val="21"/>
          <w:u w:val="single"/>
        </w:rPr>
        <w:t>）</w:t>
      </w:r>
      <w:r>
        <w:rPr>
          <w:rFonts w:ascii="宋体" w:hAnsi="宋体"/>
          <w:sz w:val="24"/>
          <w:szCs w:val="21"/>
        </w:rPr>
        <w:t>行业；</w:t>
      </w:r>
      <w:r>
        <w:rPr>
          <w:rFonts w:ascii="宋体" w:hAnsi="宋体" w:hint="eastAsia"/>
          <w:sz w:val="24"/>
          <w:szCs w:val="21"/>
        </w:rPr>
        <w:t>承接企业</w:t>
      </w:r>
      <w:r>
        <w:rPr>
          <w:rFonts w:ascii="宋体" w:hAnsi="宋体"/>
          <w:sz w:val="24"/>
          <w:szCs w:val="21"/>
        </w:rPr>
        <w:t>为</w:t>
      </w:r>
      <w:r>
        <w:rPr>
          <w:rFonts w:ascii="宋体" w:hAnsi="宋体"/>
          <w:b/>
          <w:bCs/>
          <w:sz w:val="24"/>
          <w:szCs w:val="21"/>
          <w:u w:val="single"/>
        </w:rPr>
        <w:t>（企业名称）</w:t>
      </w:r>
      <w:r>
        <w:rPr>
          <w:rFonts w:ascii="宋体" w:hAnsi="宋体"/>
          <w:sz w:val="24"/>
          <w:szCs w:val="21"/>
        </w:rPr>
        <w:t>，从业人员</w:t>
      </w:r>
      <w:r>
        <w:rPr>
          <w:rFonts w:ascii="宋体" w:hAnsi="宋体" w:hint="eastAsia"/>
          <w:sz w:val="24"/>
          <w:szCs w:val="21"/>
          <w:u w:val="single"/>
        </w:rPr>
        <w:t xml:space="preserve">   </w:t>
      </w:r>
      <w:r>
        <w:rPr>
          <w:rFonts w:ascii="宋体" w:hAnsi="宋体"/>
          <w:sz w:val="24"/>
          <w:szCs w:val="21"/>
        </w:rPr>
        <w:t>人，营业收入为</w:t>
      </w:r>
      <w:r>
        <w:rPr>
          <w:rFonts w:ascii="宋体" w:hAnsi="宋体" w:hint="eastAsia"/>
          <w:sz w:val="24"/>
          <w:szCs w:val="21"/>
          <w:u w:val="single"/>
        </w:rPr>
        <w:t xml:space="preserve">     </w:t>
      </w:r>
      <w:r>
        <w:rPr>
          <w:rFonts w:ascii="宋体" w:hAnsi="宋体"/>
          <w:sz w:val="24"/>
          <w:szCs w:val="21"/>
        </w:rPr>
        <w:t>万元，资产总额为</w:t>
      </w:r>
      <w:r>
        <w:rPr>
          <w:rFonts w:ascii="宋体" w:hAnsi="宋体" w:hint="eastAsia"/>
          <w:sz w:val="24"/>
          <w:szCs w:val="21"/>
          <w:u w:val="single"/>
        </w:rPr>
        <w:t xml:space="preserve">      </w:t>
      </w:r>
      <w:r>
        <w:rPr>
          <w:rFonts w:ascii="宋体" w:hAnsi="宋体"/>
          <w:sz w:val="24"/>
          <w:szCs w:val="21"/>
        </w:rPr>
        <w:t>万元 ，属于</w:t>
      </w:r>
      <w:r>
        <w:rPr>
          <w:rFonts w:ascii="宋体" w:hAnsi="宋体"/>
          <w:sz w:val="24"/>
          <w:szCs w:val="21"/>
          <w:u w:val="single"/>
        </w:rPr>
        <w:t xml:space="preserve">        </w:t>
      </w:r>
      <w:r>
        <w:rPr>
          <w:rFonts w:ascii="宋体" w:hAnsi="宋体"/>
          <w:b/>
          <w:bCs/>
          <w:sz w:val="24"/>
          <w:szCs w:val="21"/>
          <w:u w:val="single"/>
        </w:rPr>
        <w:t>（</w:t>
      </w:r>
      <w:r w:rsidR="00B864DE" w:rsidRPr="00B864DE">
        <w:rPr>
          <w:rFonts w:ascii="宋体" w:hAnsi="宋体" w:hint="eastAsia"/>
          <w:b/>
          <w:bCs/>
          <w:sz w:val="24"/>
          <w:szCs w:val="21"/>
          <w:u w:val="single"/>
        </w:rPr>
        <w:t>中型企业、</w:t>
      </w:r>
      <w:r>
        <w:rPr>
          <w:rFonts w:ascii="宋体" w:hAnsi="宋体"/>
          <w:b/>
          <w:bCs/>
          <w:sz w:val="24"/>
          <w:szCs w:val="21"/>
          <w:u w:val="single"/>
        </w:rPr>
        <w:t>小型企业、微型企业）</w:t>
      </w:r>
      <w:r>
        <w:rPr>
          <w:rFonts w:ascii="宋体" w:hAnsi="宋体"/>
          <w:sz w:val="24"/>
          <w:szCs w:val="21"/>
        </w:rPr>
        <w:t xml:space="preserve">； </w:t>
      </w:r>
    </w:p>
    <w:p w14:paraId="7F7AD7A8" w14:textId="77777777" w:rsidR="001D6B90" w:rsidRDefault="00000000">
      <w:pPr>
        <w:spacing w:after="160" w:line="278" w:lineRule="auto"/>
        <w:ind w:firstLineChars="200" w:firstLine="480"/>
        <w:rPr>
          <w:rFonts w:ascii="宋体" w:hAnsi="宋体" w:cs="宋体"/>
          <w:sz w:val="24"/>
          <w:szCs w:val="21"/>
        </w:rPr>
      </w:pPr>
      <w:r>
        <w:rPr>
          <w:rFonts w:ascii="宋体" w:hAnsi="宋体" w:cs="宋体" w:hint="eastAsia"/>
          <w:sz w:val="24"/>
          <w:szCs w:val="21"/>
        </w:rPr>
        <w:t>以上企业，不属于大企业的分支机构，不存在控股股东为大企业的情形，也不存在与大企业的负责人为同一人的情形。</w:t>
      </w:r>
    </w:p>
    <w:p w14:paraId="26B04A69" w14:textId="77777777" w:rsidR="001D6B90" w:rsidRDefault="00000000">
      <w:pPr>
        <w:spacing w:after="160" w:line="278" w:lineRule="auto"/>
        <w:ind w:firstLineChars="200" w:firstLine="480"/>
        <w:rPr>
          <w:sz w:val="24"/>
        </w:rPr>
      </w:pPr>
      <w:bookmarkStart w:id="170" w:name="_Hlk73562275"/>
      <w:r>
        <w:rPr>
          <w:rFonts w:ascii="宋体" w:hAnsi="宋体" w:cs="宋体" w:hint="eastAsia"/>
          <w:sz w:val="24"/>
        </w:rPr>
        <w:t>本投标人已知悉《政府采购促进中小企业发展管理办法》（财库〔2020〕46号）、《中小企业划型标准规定》（工信</w:t>
      </w:r>
      <w:proofErr w:type="gramStart"/>
      <w:r>
        <w:rPr>
          <w:rFonts w:ascii="宋体" w:hAnsi="宋体" w:cs="宋体" w:hint="eastAsia"/>
          <w:sz w:val="24"/>
        </w:rPr>
        <w:t>部联企〔2011〕</w:t>
      </w:r>
      <w:proofErr w:type="gramEnd"/>
      <w:r>
        <w:rPr>
          <w:rFonts w:ascii="宋体" w:hAnsi="宋体" w:cs="宋体" w:hint="eastAsia"/>
          <w:sz w:val="24"/>
        </w:rPr>
        <w:t>300号）、《统计上大中小微型企业划分办法（2017）》等规定，承诺提供的声明</w:t>
      </w:r>
      <w:proofErr w:type="gramStart"/>
      <w:r>
        <w:rPr>
          <w:rFonts w:ascii="宋体" w:hAnsi="宋体" w:cs="宋体" w:hint="eastAsia"/>
          <w:sz w:val="24"/>
        </w:rPr>
        <w:t>函内容</w:t>
      </w:r>
      <w:proofErr w:type="gramEnd"/>
      <w:r>
        <w:rPr>
          <w:rFonts w:ascii="宋体" w:hAnsi="宋体" w:cs="宋体" w:hint="eastAsia"/>
          <w:sz w:val="24"/>
        </w:rPr>
        <w:t>是真实的，并知悉根据《政府采购促进中小企业发展管理办法》（财库〔2020〕46号）第二十条规定，投标人按照本办法规定提供声明</w:t>
      </w:r>
      <w:proofErr w:type="gramStart"/>
      <w:r>
        <w:rPr>
          <w:rFonts w:ascii="宋体" w:hAnsi="宋体" w:cs="宋体" w:hint="eastAsia"/>
          <w:sz w:val="24"/>
        </w:rPr>
        <w:t>函内容</w:t>
      </w:r>
      <w:proofErr w:type="gramEnd"/>
      <w:r>
        <w:rPr>
          <w:rFonts w:ascii="宋体" w:hAnsi="宋体" w:cs="宋体" w:hint="eastAsia"/>
          <w:sz w:val="24"/>
        </w:rPr>
        <w:t>不实的，属于提供虚假材料谋取中标，依照《政府采购法》等政府采购有关法律法规规定追究相应责任。</w:t>
      </w:r>
      <w:bookmarkEnd w:id="170"/>
    </w:p>
    <w:p w14:paraId="542353B8" w14:textId="77777777" w:rsidR="001D6B90" w:rsidRDefault="001D6B90">
      <w:pPr>
        <w:spacing w:after="160" w:line="278" w:lineRule="auto"/>
        <w:ind w:firstLineChars="200" w:firstLine="480"/>
        <w:rPr>
          <w:sz w:val="24"/>
        </w:rPr>
      </w:pPr>
    </w:p>
    <w:p w14:paraId="09269AA8" w14:textId="1DEA5456" w:rsidR="001D6B90" w:rsidRPr="00870836" w:rsidRDefault="00000000" w:rsidP="00870836">
      <w:pPr>
        <w:spacing w:line="360" w:lineRule="auto"/>
        <w:jc w:val="center"/>
        <w:outlineLvl w:val="4"/>
        <w:rPr>
          <w:b/>
          <w:sz w:val="24"/>
        </w:rPr>
      </w:pPr>
      <w:r w:rsidRPr="00870836">
        <w:rPr>
          <w:rFonts w:hint="eastAsia"/>
          <w:b/>
          <w:sz w:val="24"/>
        </w:rPr>
        <w:t>2</w:t>
      </w:r>
      <w:r w:rsidRPr="00870836">
        <w:rPr>
          <w:rFonts w:hint="eastAsia"/>
          <w:b/>
          <w:sz w:val="24"/>
        </w:rPr>
        <w:t>、残疾人福利性单位声明函（服务类）</w:t>
      </w:r>
    </w:p>
    <w:p w14:paraId="2907D163" w14:textId="77777777" w:rsidR="001D6B90" w:rsidRDefault="00000000">
      <w:pPr>
        <w:spacing w:after="160" w:line="278" w:lineRule="auto"/>
        <w:ind w:firstLineChars="200" w:firstLine="480"/>
        <w:rPr>
          <w:rFonts w:ascii="宋体" w:hAnsi="宋体"/>
          <w:sz w:val="24"/>
          <w:szCs w:val="21"/>
        </w:rPr>
      </w:pPr>
      <w:r>
        <w:rPr>
          <w:rFonts w:ascii="宋体" w:hAnsi="宋体"/>
          <w:sz w:val="24"/>
          <w:szCs w:val="21"/>
        </w:rPr>
        <w:t>本</w:t>
      </w:r>
      <w:r>
        <w:rPr>
          <w:rFonts w:ascii="宋体" w:hAnsi="宋体" w:hint="eastAsia"/>
          <w:sz w:val="24"/>
          <w:szCs w:val="21"/>
        </w:rPr>
        <w:t>投标人郑重声明，根据《财政部民政部中国残疾人联合会关于促进残疾人就业政府采购政策的通知》（财库〔</w:t>
      </w:r>
      <w:r>
        <w:rPr>
          <w:rFonts w:ascii="宋体" w:hAnsi="宋体"/>
          <w:sz w:val="24"/>
          <w:szCs w:val="21"/>
        </w:rPr>
        <w:t>2017</w:t>
      </w:r>
      <w:r>
        <w:rPr>
          <w:rFonts w:ascii="宋体" w:hAnsi="宋体" w:hint="eastAsia"/>
          <w:sz w:val="24"/>
          <w:szCs w:val="21"/>
        </w:rPr>
        <w:t>〕</w:t>
      </w:r>
      <w:r>
        <w:rPr>
          <w:rFonts w:ascii="宋体" w:hAnsi="宋体"/>
          <w:sz w:val="24"/>
          <w:szCs w:val="21"/>
        </w:rPr>
        <w:t xml:space="preserve">141 </w:t>
      </w:r>
      <w:r>
        <w:rPr>
          <w:rFonts w:ascii="宋体" w:hAnsi="宋体" w:hint="eastAsia"/>
          <w:sz w:val="24"/>
          <w:szCs w:val="21"/>
        </w:rPr>
        <w:t>号）的规定，本投标人</w:t>
      </w:r>
      <w:r>
        <w:rPr>
          <w:rFonts w:ascii="宋体" w:hAnsi="宋体"/>
          <w:sz w:val="24"/>
          <w:szCs w:val="21"/>
        </w:rPr>
        <w:t>参加</w:t>
      </w:r>
      <w:r>
        <w:rPr>
          <w:rFonts w:ascii="宋体" w:hAnsi="宋体"/>
          <w:b/>
          <w:bCs/>
          <w:color w:val="FF0000"/>
          <w:sz w:val="24"/>
          <w:szCs w:val="21"/>
          <w:u w:val="single"/>
        </w:rPr>
        <w:t>（</w:t>
      </w:r>
      <w:r>
        <w:rPr>
          <w:rFonts w:ascii="宋体" w:hAnsi="宋体" w:hint="eastAsia"/>
          <w:b/>
          <w:bCs/>
          <w:color w:val="FF0000"/>
          <w:sz w:val="24"/>
          <w:szCs w:val="21"/>
          <w:u w:val="single"/>
        </w:rPr>
        <w:t>采购人名称</w:t>
      </w:r>
      <w:r>
        <w:rPr>
          <w:rFonts w:ascii="宋体" w:hAnsi="宋体"/>
          <w:b/>
          <w:bCs/>
          <w:color w:val="FF0000"/>
          <w:sz w:val="24"/>
          <w:szCs w:val="21"/>
          <w:u w:val="single"/>
        </w:rPr>
        <w:t>）</w:t>
      </w:r>
      <w:r>
        <w:rPr>
          <w:rFonts w:ascii="宋体" w:hAnsi="宋体"/>
          <w:sz w:val="24"/>
          <w:szCs w:val="21"/>
        </w:rPr>
        <w:t>的</w:t>
      </w:r>
      <w:r>
        <w:rPr>
          <w:rFonts w:ascii="宋体" w:hAnsi="宋体" w:hint="eastAsia"/>
          <w:b/>
          <w:bCs/>
          <w:color w:val="FF0000"/>
          <w:sz w:val="24"/>
          <w:szCs w:val="21"/>
          <w:u w:val="single"/>
        </w:rPr>
        <w:t>（项目名称）</w:t>
      </w:r>
      <w:r>
        <w:rPr>
          <w:rFonts w:ascii="宋体" w:hAnsi="宋体"/>
          <w:sz w:val="24"/>
          <w:szCs w:val="21"/>
        </w:rPr>
        <w:t>采购活动，</w:t>
      </w:r>
      <w:r>
        <w:rPr>
          <w:rFonts w:ascii="宋体" w:hAnsi="宋体" w:hint="eastAsia"/>
          <w:sz w:val="24"/>
          <w:szCs w:val="21"/>
        </w:rPr>
        <w:t>服务</w:t>
      </w:r>
      <w:r>
        <w:rPr>
          <w:rFonts w:ascii="宋体" w:hAnsi="宋体"/>
          <w:sz w:val="24"/>
          <w:szCs w:val="21"/>
        </w:rPr>
        <w:t>全部由符合政策要求的</w:t>
      </w:r>
      <w:r>
        <w:rPr>
          <w:rFonts w:ascii="宋体" w:hAnsi="宋体" w:hint="eastAsia"/>
          <w:sz w:val="24"/>
          <w:szCs w:val="21"/>
        </w:rPr>
        <w:t>残疾人福利性单位承接</w:t>
      </w:r>
      <w:r>
        <w:rPr>
          <w:rFonts w:ascii="宋体" w:hAnsi="宋体"/>
          <w:sz w:val="24"/>
          <w:szCs w:val="21"/>
        </w:rPr>
        <w:t>。相关</w:t>
      </w:r>
      <w:r>
        <w:rPr>
          <w:rFonts w:ascii="宋体" w:hAnsi="宋体" w:hint="eastAsia"/>
          <w:sz w:val="24"/>
          <w:szCs w:val="21"/>
        </w:rPr>
        <w:t>残疾人福利性单位</w:t>
      </w:r>
      <w:r>
        <w:rPr>
          <w:rFonts w:ascii="宋体" w:hAnsi="宋体"/>
          <w:sz w:val="24"/>
          <w:szCs w:val="21"/>
        </w:rPr>
        <w:t>的具体情况如下：</w:t>
      </w:r>
    </w:p>
    <w:p w14:paraId="2BF878D7" w14:textId="77777777" w:rsidR="001D6B90" w:rsidRDefault="00000000" w:rsidP="006E7E6F">
      <w:pPr>
        <w:spacing w:line="278" w:lineRule="auto"/>
        <w:ind w:firstLineChars="200" w:firstLine="480"/>
        <w:rPr>
          <w:rFonts w:ascii="宋体" w:hAnsi="宋体"/>
          <w:sz w:val="24"/>
          <w:szCs w:val="21"/>
        </w:rPr>
      </w:pPr>
      <w:r>
        <w:rPr>
          <w:rFonts w:ascii="宋体" w:hAnsi="宋体"/>
          <w:sz w:val="24"/>
          <w:szCs w:val="21"/>
        </w:rPr>
        <w:t>1.</w:t>
      </w:r>
      <w:r>
        <w:rPr>
          <w:rFonts w:ascii="宋体" w:hAnsi="宋体"/>
          <w:b/>
          <w:bCs/>
          <w:sz w:val="24"/>
          <w:szCs w:val="21"/>
          <w:u w:val="single"/>
        </w:rPr>
        <w:t>（标的名称）</w:t>
      </w:r>
      <w:r>
        <w:rPr>
          <w:rFonts w:ascii="宋体" w:hAnsi="宋体" w:hint="eastAsia"/>
          <w:sz w:val="24"/>
          <w:szCs w:val="21"/>
        </w:rPr>
        <w:t>，承接企业</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单位</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残疾人福利性单位</w:t>
      </w:r>
      <w:r>
        <w:rPr>
          <w:rFonts w:ascii="宋体" w:hAnsi="宋体"/>
          <w:sz w:val="24"/>
          <w:szCs w:val="21"/>
        </w:rPr>
        <w:t>；</w:t>
      </w:r>
    </w:p>
    <w:p w14:paraId="76409A95" w14:textId="77777777" w:rsidR="001D6B90" w:rsidRDefault="00000000" w:rsidP="006E7E6F">
      <w:pPr>
        <w:spacing w:line="278" w:lineRule="auto"/>
        <w:ind w:firstLineChars="200" w:firstLine="480"/>
        <w:rPr>
          <w:rFonts w:ascii="宋体" w:hAnsi="宋体"/>
          <w:sz w:val="24"/>
          <w:szCs w:val="21"/>
        </w:rPr>
      </w:pPr>
      <w:r>
        <w:rPr>
          <w:rFonts w:hint="eastAsia"/>
          <w:sz w:val="24"/>
        </w:rPr>
        <w:t>本</w:t>
      </w:r>
      <w:r>
        <w:rPr>
          <w:sz w:val="24"/>
        </w:rPr>
        <w:t>投标人</w:t>
      </w:r>
      <w:r>
        <w:rPr>
          <w:rFonts w:hint="eastAsia"/>
          <w:sz w:val="24"/>
        </w:rPr>
        <w:t>已</w:t>
      </w:r>
      <w:r>
        <w:rPr>
          <w:sz w:val="24"/>
        </w:rPr>
        <w:t>知悉</w:t>
      </w:r>
      <w:r>
        <w:rPr>
          <w:rFonts w:hint="eastAsia"/>
          <w:sz w:val="24"/>
        </w:rPr>
        <w:t>《财政部民政部中国残疾人联合会关于促进残疾人就业政府采购政策的通知》（财库〔</w:t>
      </w:r>
      <w:r>
        <w:rPr>
          <w:rFonts w:hint="eastAsia"/>
          <w:sz w:val="24"/>
        </w:rPr>
        <w:t>2017</w:t>
      </w:r>
      <w:r>
        <w:rPr>
          <w:rFonts w:hint="eastAsia"/>
          <w:sz w:val="24"/>
        </w:rPr>
        <w:t>〕</w:t>
      </w:r>
      <w:r>
        <w:rPr>
          <w:rFonts w:hint="eastAsia"/>
          <w:sz w:val="24"/>
        </w:rPr>
        <w:t>141</w:t>
      </w:r>
      <w:r>
        <w:rPr>
          <w:rFonts w:hint="eastAsia"/>
          <w:sz w:val="24"/>
        </w:rPr>
        <w:t>号）</w:t>
      </w:r>
      <w:r>
        <w:rPr>
          <w:sz w:val="24"/>
        </w:rPr>
        <w:t>的规定，承诺提供的声明</w:t>
      </w:r>
      <w:proofErr w:type="gramStart"/>
      <w:r>
        <w:rPr>
          <w:sz w:val="24"/>
        </w:rPr>
        <w:t>函内容</w:t>
      </w:r>
      <w:proofErr w:type="gramEnd"/>
      <w:r>
        <w:rPr>
          <w:sz w:val="24"/>
        </w:rPr>
        <w:t>是真实的，如提供声明</w:t>
      </w:r>
      <w:proofErr w:type="gramStart"/>
      <w:r>
        <w:rPr>
          <w:sz w:val="24"/>
        </w:rPr>
        <w:t>函内容</w:t>
      </w:r>
      <w:proofErr w:type="gramEnd"/>
      <w:r>
        <w:rPr>
          <w:sz w:val="24"/>
        </w:rPr>
        <w:t>不实，则依法追究相关法律责任</w:t>
      </w:r>
      <w:r>
        <w:rPr>
          <w:rFonts w:hint="eastAsia"/>
          <w:sz w:val="24"/>
        </w:rPr>
        <w:t>。</w:t>
      </w:r>
    </w:p>
    <w:p w14:paraId="27773519" w14:textId="77777777" w:rsidR="001D6B90" w:rsidRDefault="001D6B90">
      <w:pPr>
        <w:spacing w:after="160" w:line="278" w:lineRule="auto"/>
        <w:ind w:firstLineChars="200" w:firstLine="480"/>
        <w:rPr>
          <w:rFonts w:ascii="宋体" w:hAnsi="宋体"/>
          <w:sz w:val="24"/>
          <w:szCs w:val="21"/>
        </w:rPr>
      </w:pPr>
    </w:p>
    <w:p w14:paraId="233CDA5F" w14:textId="77777777" w:rsidR="001D6B90" w:rsidRDefault="00000000" w:rsidP="00870836">
      <w:pPr>
        <w:spacing w:line="360" w:lineRule="auto"/>
        <w:jc w:val="center"/>
        <w:outlineLvl w:val="4"/>
        <w:rPr>
          <w:b/>
          <w:sz w:val="24"/>
        </w:rPr>
      </w:pPr>
      <w:r>
        <w:rPr>
          <w:rFonts w:hint="eastAsia"/>
          <w:b/>
          <w:sz w:val="24"/>
        </w:rPr>
        <w:t>3</w:t>
      </w:r>
      <w:r>
        <w:rPr>
          <w:rFonts w:hint="eastAsia"/>
          <w:b/>
          <w:sz w:val="24"/>
        </w:rPr>
        <w:t>、监狱企业声明函【服务类，监狱企业如需享受优惠政策，还须另行提供省级以上监狱管理局、戒毒管理局（含新疆生产建设兵团）出具的监狱企业证明文件】</w:t>
      </w:r>
    </w:p>
    <w:p w14:paraId="709243A1"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本投标人郑重声明，根据《财政部司法部关于政府采购支持监狱企业发展有关问题的通</w:t>
      </w:r>
      <w:r>
        <w:rPr>
          <w:rFonts w:ascii="宋体" w:hAnsi="宋体" w:hint="eastAsia"/>
          <w:sz w:val="24"/>
          <w:szCs w:val="21"/>
        </w:rPr>
        <w:lastRenderedPageBreak/>
        <w:t>知》（财库〔</w:t>
      </w:r>
      <w:r>
        <w:rPr>
          <w:rFonts w:ascii="宋体" w:hAnsi="宋体"/>
          <w:sz w:val="24"/>
          <w:szCs w:val="21"/>
        </w:rPr>
        <w:t>2014</w:t>
      </w:r>
      <w:r>
        <w:rPr>
          <w:rFonts w:ascii="宋体" w:hAnsi="宋体" w:hint="eastAsia"/>
          <w:sz w:val="24"/>
          <w:szCs w:val="21"/>
        </w:rPr>
        <w:t>〕</w:t>
      </w:r>
      <w:r>
        <w:rPr>
          <w:rFonts w:ascii="宋体" w:hAnsi="宋体"/>
          <w:sz w:val="24"/>
          <w:szCs w:val="21"/>
        </w:rPr>
        <w:t>68</w:t>
      </w:r>
      <w:r>
        <w:rPr>
          <w:rFonts w:ascii="宋体" w:hAnsi="宋体" w:hint="eastAsia"/>
          <w:sz w:val="24"/>
          <w:szCs w:val="21"/>
        </w:rPr>
        <w:t>号）的规定，本投标人</w:t>
      </w:r>
      <w:r>
        <w:rPr>
          <w:rFonts w:ascii="宋体" w:hAnsi="宋体"/>
          <w:sz w:val="24"/>
          <w:szCs w:val="21"/>
        </w:rPr>
        <w:t>参加（</w:t>
      </w:r>
      <w:r>
        <w:rPr>
          <w:rFonts w:ascii="宋体" w:hAnsi="宋体" w:hint="eastAsia"/>
          <w:sz w:val="24"/>
          <w:szCs w:val="21"/>
        </w:rPr>
        <w:t>采购人名称</w:t>
      </w:r>
      <w:r>
        <w:rPr>
          <w:rFonts w:ascii="宋体" w:hAnsi="宋体"/>
          <w:sz w:val="24"/>
          <w:szCs w:val="21"/>
        </w:rPr>
        <w:t>）的</w:t>
      </w:r>
      <w:r>
        <w:rPr>
          <w:rFonts w:ascii="宋体" w:hAnsi="宋体" w:hint="eastAsia"/>
          <w:sz w:val="24"/>
          <w:szCs w:val="21"/>
        </w:rPr>
        <w:t>（项目名称）</w:t>
      </w:r>
      <w:r>
        <w:rPr>
          <w:rFonts w:ascii="宋体" w:hAnsi="宋体"/>
          <w:sz w:val="24"/>
          <w:szCs w:val="21"/>
        </w:rPr>
        <w:t>采购活动，</w:t>
      </w:r>
      <w:r>
        <w:rPr>
          <w:rFonts w:ascii="宋体" w:hAnsi="宋体" w:hint="eastAsia"/>
          <w:sz w:val="24"/>
          <w:szCs w:val="21"/>
        </w:rPr>
        <w:t>服务</w:t>
      </w:r>
      <w:r>
        <w:rPr>
          <w:rFonts w:ascii="宋体" w:hAnsi="宋体"/>
          <w:sz w:val="24"/>
          <w:szCs w:val="21"/>
        </w:rPr>
        <w:t>全部由符合政策要求的</w:t>
      </w:r>
      <w:r>
        <w:rPr>
          <w:rFonts w:ascii="宋体" w:hAnsi="宋体" w:hint="eastAsia"/>
          <w:sz w:val="24"/>
          <w:szCs w:val="21"/>
        </w:rPr>
        <w:t>监狱企业承接</w:t>
      </w:r>
      <w:r>
        <w:rPr>
          <w:rFonts w:ascii="宋体" w:hAnsi="宋体"/>
          <w:sz w:val="24"/>
          <w:szCs w:val="21"/>
        </w:rPr>
        <w:t>。相关</w:t>
      </w:r>
      <w:r>
        <w:rPr>
          <w:rFonts w:ascii="宋体" w:hAnsi="宋体" w:hint="eastAsia"/>
          <w:sz w:val="24"/>
          <w:szCs w:val="21"/>
        </w:rPr>
        <w:t>监狱企业</w:t>
      </w:r>
      <w:r>
        <w:rPr>
          <w:rFonts w:ascii="宋体" w:hAnsi="宋体"/>
          <w:sz w:val="24"/>
          <w:szCs w:val="21"/>
        </w:rPr>
        <w:t>的具体情况如下：</w:t>
      </w:r>
    </w:p>
    <w:p w14:paraId="36395E84" w14:textId="77777777" w:rsidR="001D6B90" w:rsidRDefault="00000000" w:rsidP="006E7E6F">
      <w:pPr>
        <w:spacing w:line="278" w:lineRule="auto"/>
        <w:ind w:firstLineChars="200" w:firstLine="480"/>
        <w:rPr>
          <w:rFonts w:ascii="宋体" w:hAnsi="宋体"/>
          <w:sz w:val="24"/>
          <w:szCs w:val="21"/>
        </w:rPr>
      </w:pPr>
      <w:r>
        <w:rPr>
          <w:rFonts w:ascii="宋体" w:hAnsi="宋体"/>
          <w:sz w:val="24"/>
          <w:szCs w:val="21"/>
        </w:rPr>
        <w:t>1.</w:t>
      </w:r>
      <w:r>
        <w:rPr>
          <w:rFonts w:ascii="宋体" w:hAnsi="宋体"/>
          <w:b/>
          <w:bCs/>
          <w:sz w:val="24"/>
          <w:szCs w:val="21"/>
          <w:u w:val="single"/>
        </w:rPr>
        <w:t>（标的名称）</w:t>
      </w:r>
      <w:r>
        <w:rPr>
          <w:rFonts w:ascii="宋体" w:hAnsi="宋体" w:hint="eastAsia"/>
          <w:sz w:val="24"/>
          <w:szCs w:val="21"/>
        </w:rPr>
        <w:t>，承接单位</w:t>
      </w:r>
      <w:r>
        <w:rPr>
          <w:rFonts w:ascii="宋体" w:hAnsi="宋体"/>
          <w:sz w:val="24"/>
          <w:szCs w:val="21"/>
        </w:rPr>
        <w:t>为</w:t>
      </w:r>
      <w:r>
        <w:rPr>
          <w:rFonts w:ascii="宋体" w:hAnsi="宋体"/>
          <w:b/>
          <w:bCs/>
          <w:sz w:val="24"/>
          <w:szCs w:val="21"/>
          <w:u w:val="single"/>
        </w:rPr>
        <w:t>（</w:t>
      </w:r>
      <w:r>
        <w:rPr>
          <w:rFonts w:ascii="宋体" w:hAnsi="宋体" w:hint="eastAsia"/>
          <w:b/>
          <w:bCs/>
          <w:sz w:val="24"/>
          <w:szCs w:val="21"/>
          <w:u w:val="single"/>
        </w:rPr>
        <w:t>企业</w:t>
      </w:r>
      <w:r>
        <w:rPr>
          <w:rFonts w:ascii="宋体" w:hAnsi="宋体"/>
          <w:b/>
          <w:bCs/>
          <w:sz w:val="24"/>
          <w:szCs w:val="21"/>
          <w:u w:val="single"/>
        </w:rPr>
        <w:t>名称）</w:t>
      </w:r>
      <w:r>
        <w:rPr>
          <w:rFonts w:ascii="宋体" w:hAnsi="宋体"/>
          <w:sz w:val="24"/>
          <w:szCs w:val="21"/>
        </w:rPr>
        <w:t>，属于</w:t>
      </w:r>
      <w:r>
        <w:rPr>
          <w:rFonts w:ascii="宋体" w:hAnsi="宋体" w:hint="eastAsia"/>
          <w:b/>
          <w:bCs/>
          <w:sz w:val="24"/>
          <w:szCs w:val="21"/>
          <w:u w:val="single"/>
        </w:rPr>
        <w:t>监狱企业</w:t>
      </w:r>
      <w:r>
        <w:rPr>
          <w:rFonts w:ascii="宋体" w:hAnsi="宋体"/>
          <w:sz w:val="24"/>
          <w:szCs w:val="21"/>
        </w:rPr>
        <w:t>；</w:t>
      </w:r>
    </w:p>
    <w:p w14:paraId="51EBBE80" w14:textId="77777777" w:rsidR="001D6B90" w:rsidRDefault="00000000" w:rsidP="006E7E6F">
      <w:pPr>
        <w:spacing w:line="278" w:lineRule="auto"/>
        <w:ind w:firstLineChars="200" w:firstLine="480"/>
        <w:rPr>
          <w:rFonts w:ascii="宋体" w:hAnsi="宋体"/>
          <w:sz w:val="24"/>
          <w:szCs w:val="21"/>
        </w:rPr>
      </w:pPr>
      <w:r>
        <w:rPr>
          <w:rFonts w:ascii="宋体" w:hAnsi="宋体"/>
          <w:sz w:val="24"/>
          <w:szCs w:val="21"/>
        </w:rPr>
        <w:t>本</w:t>
      </w:r>
      <w:r>
        <w:rPr>
          <w:rFonts w:ascii="宋体" w:hAnsi="宋体" w:hint="eastAsia"/>
          <w:sz w:val="24"/>
          <w:szCs w:val="21"/>
        </w:rPr>
        <w:t>投标人</w:t>
      </w:r>
      <w:r>
        <w:rPr>
          <w:rFonts w:ascii="宋体" w:hAnsi="宋体"/>
          <w:sz w:val="24"/>
          <w:szCs w:val="21"/>
        </w:rPr>
        <w:t>对上述声明内容的真实性负责。如有虚假，将依法承担相应责任。</w:t>
      </w:r>
    </w:p>
    <w:p w14:paraId="5BF81874" w14:textId="77777777" w:rsidR="001D6B90" w:rsidRDefault="00000000" w:rsidP="006E7E6F">
      <w:pPr>
        <w:spacing w:line="278" w:lineRule="auto"/>
        <w:ind w:firstLineChars="200" w:firstLine="480"/>
        <w:rPr>
          <w:rFonts w:ascii="宋体" w:hAnsi="宋体"/>
          <w:sz w:val="24"/>
          <w:szCs w:val="21"/>
        </w:rPr>
      </w:pPr>
      <w:r>
        <w:rPr>
          <w:rFonts w:ascii="宋体" w:hAnsi="宋体" w:hint="eastAsia"/>
          <w:sz w:val="24"/>
          <w:szCs w:val="21"/>
        </w:rPr>
        <w:t>附：省级以上监狱管理局、戒毒管理局（含新疆生产建设兵团）出具的监狱企业证明文件。</w:t>
      </w:r>
    </w:p>
    <w:p w14:paraId="57CEFFD1" w14:textId="77777777" w:rsidR="001D6B90" w:rsidRPr="00870836" w:rsidRDefault="00000000" w:rsidP="00870836">
      <w:pPr>
        <w:spacing w:line="360" w:lineRule="auto"/>
        <w:jc w:val="center"/>
        <w:outlineLvl w:val="4"/>
        <w:rPr>
          <w:b/>
          <w:sz w:val="24"/>
        </w:rPr>
      </w:pPr>
      <w:r w:rsidRPr="00870836">
        <w:rPr>
          <w:rFonts w:hint="eastAsia"/>
          <w:b/>
          <w:sz w:val="24"/>
        </w:rPr>
        <w:t>4</w:t>
      </w:r>
      <w:r w:rsidRPr="00870836">
        <w:rPr>
          <w:rFonts w:hint="eastAsia"/>
          <w:b/>
          <w:sz w:val="24"/>
        </w:rPr>
        <w:t>、含有优惠主体的联合体声明函</w:t>
      </w:r>
    </w:p>
    <w:p w14:paraId="3B38E16C" w14:textId="77777777" w:rsidR="001D6B90" w:rsidRDefault="00000000">
      <w:pPr>
        <w:widowControl/>
        <w:spacing w:after="160" w:line="278" w:lineRule="auto"/>
        <w:ind w:firstLineChars="200" w:firstLine="480"/>
        <w:jc w:val="left"/>
        <w:rPr>
          <w:rFonts w:ascii="宋体" w:hAnsi="宋体" w:cs="宋体"/>
          <w:kern w:val="0"/>
          <w:sz w:val="24"/>
          <w:szCs w:val="21"/>
        </w:rPr>
      </w:pPr>
      <w:r>
        <w:rPr>
          <w:rFonts w:ascii="宋体" w:hAnsi="宋体" w:cs="宋体" w:hint="eastAsia"/>
          <w:kern w:val="0"/>
          <w:sz w:val="24"/>
          <w:szCs w:val="21"/>
          <w:u w:val="single"/>
        </w:rPr>
        <w:t xml:space="preserve">  （供应商名称、供应商名称）  </w:t>
      </w:r>
      <w:r>
        <w:rPr>
          <w:rFonts w:ascii="宋体" w:hAnsi="宋体" w:cs="宋体" w:hint="eastAsia"/>
          <w:kern w:val="0"/>
          <w:sz w:val="24"/>
          <w:szCs w:val="21"/>
        </w:rPr>
        <w:t>共同组成联合体（详见联合体协议）。本联合体参加</w:t>
      </w:r>
      <w:r>
        <w:rPr>
          <w:rFonts w:ascii="宋体" w:hAnsi="宋体" w:cs="宋体" w:hint="eastAsia"/>
          <w:b/>
          <w:bCs/>
          <w:color w:val="FF0000"/>
          <w:kern w:val="0"/>
          <w:sz w:val="24"/>
          <w:szCs w:val="21"/>
          <w:u w:val="single"/>
        </w:rPr>
        <w:t>（采购人名称）</w:t>
      </w:r>
      <w:r>
        <w:rPr>
          <w:rFonts w:ascii="宋体" w:hAnsi="宋体" w:cs="宋体" w:hint="eastAsia"/>
          <w:kern w:val="0"/>
          <w:sz w:val="24"/>
          <w:szCs w:val="21"/>
        </w:rPr>
        <w:t>的</w:t>
      </w:r>
      <w:r>
        <w:rPr>
          <w:rFonts w:ascii="宋体" w:hAnsi="宋体" w:cs="宋体" w:hint="eastAsia"/>
          <w:b/>
          <w:bCs/>
          <w:color w:val="FF0000"/>
          <w:kern w:val="0"/>
          <w:sz w:val="24"/>
          <w:szCs w:val="21"/>
          <w:u w:val="single"/>
        </w:rPr>
        <w:t>（项目名称）</w:t>
      </w:r>
      <w:r>
        <w:rPr>
          <w:rFonts w:ascii="宋体" w:hAnsi="宋体" w:cs="宋体" w:hint="eastAsia"/>
          <w:kern w:val="0"/>
          <w:sz w:val="24"/>
          <w:szCs w:val="21"/>
        </w:rPr>
        <w:t>采购活动，郑重声明：</w:t>
      </w:r>
    </w:p>
    <w:p w14:paraId="102CC6AD" w14:textId="77777777" w:rsidR="001D6B90" w:rsidRDefault="00000000">
      <w:pPr>
        <w:widowControl/>
        <w:spacing w:after="160" w:line="278" w:lineRule="auto"/>
        <w:ind w:firstLineChars="200" w:firstLine="480"/>
        <w:jc w:val="left"/>
        <w:rPr>
          <w:rFonts w:ascii="宋体" w:hAnsi="宋体" w:cs="宋体"/>
          <w:kern w:val="0"/>
          <w:sz w:val="24"/>
          <w:szCs w:val="21"/>
        </w:rPr>
      </w:pPr>
      <w:r>
        <w:rPr>
          <w:rFonts w:ascii="宋体" w:hAnsi="宋体" w:cs="宋体" w:hint="eastAsia"/>
          <w:kern w:val="0"/>
          <w:sz w:val="24"/>
          <w:szCs w:val="21"/>
        </w:rPr>
        <w:t>1.</w:t>
      </w:r>
      <w:r>
        <w:rPr>
          <w:rFonts w:ascii="宋体" w:hAnsi="宋体" w:cs="宋体" w:hint="eastAsia"/>
          <w:b/>
          <w:bCs/>
          <w:kern w:val="0"/>
          <w:sz w:val="24"/>
          <w:szCs w:val="21"/>
          <w:u w:val="single"/>
        </w:rPr>
        <w:t>（标的名称）</w:t>
      </w:r>
      <w:r>
        <w:rPr>
          <w:rFonts w:ascii="宋体" w:hAnsi="宋体" w:cs="宋体" w:hint="eastAsia"/>
          <w:kern w:val="0"/>
          <w:sz w:val="24"/>
          <w:szCs w:val="21"/>
        </w:rPr>
        <w:t>，属于</w:t>
      </w:r>
      <w:r>
        <w:rPr>
          <w:rFonts w:ascii="宋体" w:hAnsi="宋体" w:cs="宋体" w:hint="eastAsia"/>
          <w:b/>
          <w:bCs/>
          <w:kern w:val="0"/>
          <w:sz w:val="24"/>
          <w:szCs w:val="21"/>
          <w:u w:val="single"/>
        </w:rPr>
        <w:t xml:space="preserve">（招标文件中明确的所属行业） </w:t>
      </w:r>
      <w:r>
        <w:rPr>
          <w:rFonts w:ascii="宋体" w:hAnsi="宋体" w:cs="宋体" w:hint="eastAsia"/>
          <w:kern w:val="0"/>
          <w:sz w:val="24"/>
          <w:szCs w:val="21"/>
        </w:rPr>
        <w:t>行业；承接企业为</w:t>
      </w:r>
      <w:r>
        <w:rPr>
          <w:rFonts w:ascii="宋体" w:hAnsi="宋体" w:cs="宋体" w:hint="eastAsia"/>
          <w:b/>
          <w:bCs/>
          <w:kern w:val="0"/>
          <w:sz w:val="24"/>
          <w:szCs w:val="21"/>
          <w:u w:val="single"/>
        </w:rPr>
        <w:t>（企业名称）</w:t>
      </w:r>
      <w:r>
        <w:rPr>
          <w:rFonts w:ascii="宋体" w:hAnsi="宋体" w:cs="宋体" w:hint="eastAsia"/>
          <w:kern w:val="0"/>
          <w:sz w:val="24"/>
          <w:szCs w:val="21"/>
        </w:rPr>
        <w:t>，从业人员人，营业收入为万元，资产总额为万元 ，属于</w:t>
      </w:r>
      <w:r>
        <w:rPr>
          <w:rFonts w:ascii="宋体" w:hAnsi="宋体" w:cs="宋体" w:hint="eastAsia"/>
          <w:b/>
          <w:bCs/>
          <w:kern w:val="0"/>
          <w:sz w:val="24"/>
          <w:szCs w:val="21"/>
          <w:u w:val="single"/>
        </w:rPr>
        <w:t>（小型企业、微型企业、监狱企业、残疾人福利性单位）</w:t>
      </w:r>
      <w:r>
        <w:rPr>
          <w:rFonts w:ascii="宋体" w:hAnsi="宋体" w:cs="宋体" w:hint="eastAsia"/>
          <w:kern w:val="0"/>
          <w:sz w:val="24"/>
          <w:szCs w:val="21"/>
        </w:rPr>
        <w:t xml:space="preserve">； </w:t>
      </w:r>
    </w:p>
    <w:p w14:paraId="20CE978B" w14:textId="77777777" w:rsidR="001D6B90" w:rsidRDefault="00000000">
      <w:pPr>
        <w:widowControl/>
        <w:spacing w:after="160" w:line="278" w:lineRule="auto"/>
        <w:ind w:firstLineChars="200" w:firstLine="480"/>
        <w:jc w:val="left"/>
        <w:rPr>
          <w:rFonts w:ascii="宋体" w:hAnsi="宋体" w:cs="宋体"/>
          <w:kern w:val="0"/>
          <w:sz w:val="24"/>
          <w:szCs w:val="21"/>
          <w:u w:val="single"/>
        </w:rPr>
      </w:pPr>
      <w:r>
        <w:rPr>
          <w:rFonts w:ascii="宋体" w:hAnsi="宋体" w:cs="宋体" w:hint="eastAsia"/>
          <w:kern w:val="0"/>
          <w:sz w:val="24"/>
          <w:szCs w:val="21"/>
        </w:rPr>
        <w:t>2.</w:t>
      </w:r>
      <w:r>
        <w:rPr>
          <w:rFonts w:ascii="宋体" w:hAnsi="宋体" w:cs="宋体" w:hint="eastAsia"/>
          <w:b/>
          <w:bCs/>
          <w:kern w:val="0"/>
          <w:sz w:val="24"/>
          <w:szCs w:val="21"/>
          <w:u w:val="single"/>
        </w:rPr>
        <w:t>（标的名称）</w:t>
      </w:r>
      <w:r>
        <w:rPr>
          <w:rFonts w:ascii="宋体" w:hAnsi="宋体" w:cs="宋体" w:hint="eastAsia"/>
          <w:kern w:val="0"/>
          <w:sz w:val="24"/>
          <w:szCs w:val="21"/>
        </w:rPr>
        <w:t>，属于</w:t>
      </w:r>
      <w:r>
        <w:rPr>
          <w:rFonts w:ascii="宋体" w:hAnsi="宋体" w:cs="宋体" w:hint="eastAsia"/>
          <w:b/>
          <w:bCs/>
          <w:kern w:val="0"/>
          <w:sz w:val="24"/>
          <w:szCs w:val="21"/>
          <w:u w:val="single"/>
        </w:rPr>
        <w:t xml:space="preserve">（招标文件中明确的所属行业） </w:t>
      </w:r>
      <w:r>
        <w:rPr>
          <w:rFonts w:ascii="宋体" w:hAnsi="宋体" w:cs="宋体" w:hint="eastAsia"/>
          <w:kern w:val="0"/>
          <w:sz w:val="24"/>
          <w:szCs w:val="21"/>
        </w:rPr>
        <w:t>行业；承接企业为</w:t>
      </w:r>
      <w:r>
        <w:rPr>
          <w:rFonts w:ascii="宋体" w:hAnsi="宋体" w:cs="宋体" w:hint="eastAsia"/>
          <w:b/>
          <w:bCs/>
          <w:kern w:val="0"/>
          <w:sz w:val="24"/>
          <w:szCs w:val="21"/>
          <w:u w:val="single"/>
        </w:rPr>
        <w:t>（企业名称）</w:t>
      </w:r>
      <w:r>
        <w:rPr>
          <w:rFonts w:ascii="宋体" w:hAnsi="宋体" w:cs="宋体" w:hint="eastAsia"/>
          <w:kern w:val="0"/>
          <w:sz w:val="24"/>
          <w:szCs w:val="21"/>
        </w:rPr>
        <w:t>，从业人员人，营业收入为万元，资产总额为万元 ，属于</w:t>
      </w:r>
      <w:r>
        <w:rPr>
          <w:rFonts w:ascii="宋体" w:hAnsi="宋体" w:cs="宋体" w:hint="eastAsia"/>
          <w:b/>
          <w:bCs/>
          <w:kern w:val="0"/>
          <w:sz w:val="24"/>
          <w:szCs w:val="21"/>
          <w:u w:val="single"/>
        </w:rPr>
        <w:t>（小型企业、微型企业、监狱企业、残疾人福利性单位）</w:t>
      </w:r>
      <w:r>
        <w:rPr>
          <w:rFonts w:ascii="宋体" w:hAnsi="宋体" w:cs="宋体" w:hint="eastAsia"/>
          <w:kern w:val="0"/>
          <w:sz w:val="24"/>
          <w:szCs w:val="21"/>
        </w:rPr>
        <w:t>；</w:t>
      </w:r>
    </w:p>
    <w:p w14:paraId="309867EB" w14:textId="77777777" w:rsidR="001D6B90" w:rsidRDefault="00000000">
      <w:pPr>
        <w:widowControl/>
        <w:spacing w:after="160" w:line="278" w:lineRule="auto"/>
        <w:ind w:firstLineChars="200" w:firstLine="480"/>
        <w:jc w:val="left"/>
        <w:rPr>
          <w:rFonts w:ascii="宋体" w:hAnsi="宋体" w:cs="宋体"/>
          <w:kern w:val="0"/>
          <w:sz w:val="24"/>
          <w:szCs w:val="21"/>
        </w:rPr>
      </w:pPr>
      <w:r>
        <w:rPr>
          <w:rFonts w:ascii="宋体" w:hAnsi="宋体" w:cs="宋体" w:hint="eastAsia"/>
          <w:kern w:val="0"/>
          <w:sz w:val="24"/>
          <w:szCs w:val="21"/>
        </w:rPr>
        <w:t xml:space="preserve">…… </w:t>
      </w:r>
    </w:p>
    <w:p w14:paraId="61D77397" w14:textId="77777777" w:rsidR="001D6B90" w:rsidRDefault="00000000">
      <w:pPr>
        <w:widowControl/>
        <w:spacing w:after="160" w:line="278" w:lineRule="auto"/>
        <w:ind w:firstLineChars="200" w:firstLine="480"/>
        <w:jc w:val="left"/>
        <w:rPr>
          <w:rFonts w:ascii="宋体" w:hAnsi="宋体" w:cs="宋体"/>
          <w:kern w:val="0"/>
          <w:sz w:val="24"/>
          <w:szCs w:val="21"/>
        </w:rPr>
      </w:pPr>
      <w:r>
        <w:rPr>
          <w:rFonts w:ascii="宋体" w:hAnsi="宋体" w:cs="宋体" w:hint="eastAsia"/>
          <w:kern w:val="0"/>
          <w:sz w:val="24"/>
          <w:szCs w:val="21"/>
        </w:rPr>
        <w:t>上述优惠主体均符合《政府采购促进中小企业发展管理办法》（财库〔2020〕46号）或《关于政府采购支持监狱企业发展有关问题的通知》（财库〔2014〕68号）或《关于促进残疾人就业政府采购政策的通知》（财库〔2017〕141号）等文件的规定，</w:t>
      </w:r>
      <w:proofErr w:type="gramStart"/>
      <w:r>
        <w:rPr>
          <w:rFonts w:ascii="宋体" w:hAnsi="宋体" w:cs="宋体" w:hint="eastAsia"/>
          <w:kern w:val="0"/>
          <w:sz w:val="24"/>
          <w:szCs w:val="21"/>
        </w:rPr>
        <w:t>且优惠</w:t>
      </w:r>
      <w:proofErr w:type="gramEnd"/>
      <w:r>
        <w:rPr>
          <w:rFonts w:ascii="宋体" w:hAnsi="宋体" w:cs="宋体" w:hint="eastAsia"/>
          <w:kern w:val="0"/>
          <w:sz w:val="24"/>
          <w:szCs w:val="21"/>
        </w:rPr>
        <w:t>主体的协议合同金额占到联合体协议总金额比例为</w:t>
      </w:r>
      <w:r>
        <w:rPr>
          <w:rFonts w:ascii="宋体" w:hAnsi="宋体" w:cs="宋体" w:hint="eastAsia"/>
          <w:kern w:val="0"/>
          <w:sz w:val="24"/>
          <w:szCs w:val="21"/>
          <w:u w:val="single"/>
        </w:rPr>
        <w:t>_____</w:t>
      </w:r>
      <w:r>
        <w:rPr>
          <w:rFonts w:ascii="宋体" w:hAnsi="宋体" w:cs="宋体" w:hint="eastAsia"/>
          <w:kern w:val="0"/>
          <w:sz w:val="24"/>
          <w:szCs w:val="21"/>
        </w:rPr>
        <w:t>%。</w:t>
      </w:r>
    </w:p>
    <w:p w14:paraId="217A642A" w14:textId="77777777" w:rsidR="001D6B90" w:rsidRDefault="00000000">
      <w:pPr>
        <w:widowControl/>
        <w:spacing w:after="160" w:line="278" w:lineRule="auto"/>
        <w:ind w:firstLineChars="200" w:firstLine="480"/>
        <w:jc w:val="left"/>
        <w:rPr>
          <w:rFonts w:ascii="宋体" w:hAnsi="宋体" w:cs="宋体"/>
          <w:kern w:val="0"/>
          <w:sz w:val="24"/>
          <w:szCs w:val="21"/>
        </w:rPr>
      </w:pPr>
      <w:r>
        <w:rPr>
          <w:rFonts w:ascii="宋体" w:hAnsi="宋体" w:cs="宋体" w:hint="eastAsia"/>
          <w:kern w:val="0"/>
          <w:sz w:val="24"/>
          <w:szCs w:val="21"/>
        </w:rPr>
        <w:t>本联合体对上述声明的真实性负责。如有虚假，将依法承担相应责任。</w:t>
      </w:r>
    </w:p>
    <w:p w14:paraId="6F615FD8" w14:textId="77777777" w:rsidR="001D6B90" w:rsidRDefault="001D6B90">
      <w:pPr>
        <w:widowControl/>
        <w:spacing w:after="160" w:line="278" w:lineRule="auto"/>
        <w:jc w:val="left"/>
        <w:rPr>
          <w:rFonts w:ascii="宋体" w:hAnsi="宋体" w:cs="宋体"/>
          <w:kern w:val="0"/>
          <w:sz w:val="24"/>
          <w:szCs w:val="21"/>
        </w:rPr>
      </w:pPr>
    </w:p>
    <w:p w14:paraId="05A6D157" w14:textId="77777777" w:rsidR="001D6B90" w:rsidRDefault="00000000" w:rsidP="006E7E6F">
      <w:pPr>
        <w:widowControl/>
        <w:spacing w:line="278" w:lineRule="auto"/>
        <w:jc w:val="left"/>
        <w:rPr>
          <w:rFonts w:ascii="宋体" w:hAnsi="宋体" w:cs="宋体"/>
          <w:kern w:val="0"/>
          <w:sz w:val="24"/>
          <w:szCs w:val="21"/>
        </w:rPr>
      </w:pPr>
      <w:r>
        <w:rPr>
          <w:rFonts w:ascii="宋体" w:hAnsi="宋体" w:cs="宋体" w:hint="eastAsia"/>
          <w:kern w:val="0"/>
          <w:sz w:val="24"/>
          <w:szCs w:val="21"/>
        </w:rPr>
        <w:t xml:space="preserve">供应商名称：                              供应商名称： </w:t>
      </w:r>
    </w:p>
    <w:p w14:paraId="6BB9B16C" w14:textId="77777777" w:rsidR="001D6B90" w:rsidRDefault="00000000" w:rsidP="006E7E6F">
      <w:pPr>
        <w:widowControl/>
        <w:spacing w:line="278" w:lineRule="auto"/>
        <w:jc w:val="left"/>
        <w:rPr>
          <w:rFonts w:ascii="宋体" w:hAnsi="宋体" w:cs="宋体"/>
          <w:kern w:val="0"/>
          <w:sz w:val="24"/>
          <w:szCs w:val="21"/>
        </w:rPr>
      </w:pPr>
      <w:r>
        <w:rPr>
          <w:rFonts w:ascii="宋体" w:hAnsi="宋体" w:cs="宋体" w:hint="eastAsia"/>
          <w:kern w:val="0"/>
          <w:sz w:val="24"/>
          <w:szCs w:val="21"/>
        </w:rPr>
        <w:t xml:space="preserve">日期：                                    日期： </w:t>
      </w:r>
    </w:p>
    <w:p w14:paraId="4DD86CA0" w14:textId="77777777" w:rsidR="001D6B90" w:rsidRDefault="001D6B90">
      <w:pPr>
        <w:widowControl/>
        <w:spacing w:after="160" w:line="278" w:lineRule="auto"/>
        <w:jc w:val="left"/>
        <w:rPr>
          <w:rFonts w:ascii="宋体" w:hAnsi="宋体" w:cs="宋体"/>
          <w:kern w:val="0"/>
          <w:sz w:val="24"/>
          <w:szCs w:val="21"/>
        </w:rPr>
      </w:pPr>
    </w:p>
    <w:p w14:paraId="02CC21A7" w14:textId="77777777" w:rsidR="001D6B90" w:rsidRDefault="00000000" w:rsidP="006E7E6F">
      <w:pPr>
        <w:widowControl/>
        <w:spacing w:line="278" w:lineRule="auto"/>
        <w:jc w:val="left"/>
        <w:rPr>
          <w:rFonts w:ascii="宋体" w:hAnsi="宋体" w:cs="宋体"/>
          <w:kern w:val="0"/>
          <w:sz w:val="24"/>
          <w:szCs w:val="21"/>
        </w:rPr>
      </w:pPr>
      <w:r>
        <w:rPr>
          <w:rFonts w:ascii="宋体" w:hAnsi="宋体" w:cs="宋体" w:hint="eastAsia"/>
          <w:kern w:val="0"/>
          <w:sz w:val="24"/>
          <w:szCs w:val="21"/>
        </w:rPr>
        <w:t xml:space="preserve">供应商名称：       </w:t>
      </w:r>
    </w:p>
    <w:p w14:paraId="6C33A9E1" w14:textId="77777777" w:rsidR="001D6B90" w:rsidRDefault="00000000" w:rsidP="006E7E6F">
      <w:pPr>
        <w:widowControl/>
        <w:spacing w:line="278" w:lineRule="auto"/>
        <w:jc w:val="left"/>
        <w:rPr>
          <w:rFonts w:ascii="宋体" w:hAnsi="宋体" w:cs="宋体"/>
          <w:kern w:val="0"/>
          <w:sz w:val="24"/>
          <w:szCs w:val="21"/>
        </w:rPr>
      </w:pPr>
      <w:r>
        <w:rPr>
          <w:rFonts w:ascii="宋体" w:hAnsi="宋体" w:cs="宋体" w:hint="eastAsia"/>
          <w:kern w:val="0"/>
          <w:sz w:val="24"/>
          <w:szCs w:val="21"/>
        </w:rPr>
        <w:t xml:space="preserve">日期：       </w:t>
      </w:r>
    </w:p>
    <w:p w14:paraId="15090F02" w14:textId="77777777" w:rsidR="001D6B90" w:rsidRDefault="00000000">
      <w:pPr>
        <w:widowControl/>
        <w:snapToGrid w:val="0"/>
        <w:spacing w:after="160" w:line="278" w:lineRule="auto"/>
        <w:ind w:firstLineChars="200" w:firstLine="482"/>
        <w:jc w:val="left"/>
        <w:rPr>
          <w:rFonts w:ascii="宋体" w:hAnsi="宋体" w:cs="宋体"/>
          <w:b/>
          <w:bCs/>
          <w:color w:val="FF0000"/>
          <w:kern w:val="0"/>
          <w:sz w:val="24"/>
          <w:szCs w:val="21"/>
        </w:rPr>
      </w:pPr>
      <w:r>
        <w:rPr>
          <w:rFonts w:ascii="宋体" w:hAnsi="宋体" w:cs="宋体" w:hint="eastAsia"/>
          <w:b/>
          <w:bCs/>
          <w:color w:val="FF0000"/>
          <w:kern w:val="0"/>
          <w:sz w:val="24"/>
          <w:szCs w:val="21"/>
        </w:rPr>
        <w:t>说明：本</w:t>
      </w:r>
      <w:proofErr w:type="gramStart"/>
      <w:r>
        <w:rPr>
          <w:rFonts w:ascii="宋体" w:hAnsi="宋体" w:cs="宋体" w:hint="eastAsia"/>
          <w:b/>
          <w:bCs/>
          <w:color w:val="FF0000"/>
          <w:kern w:val="0"/>
          <w:sz w:val="24"/>
          <w:szCs w:val="21"/>
        </w:rPr>
        <w:t>声明函仅针对</w:t>
      </w:r>
      <w:proofErr w:type="gramEnd"/>
      <w:r>
        <w:rPr>
          <w:rFonts w:ascii="宋体" w:hAnsi="宋体" w:cs="宋体" w:hint="eastAsia"/>
          <w:b/>
          <w:bCs/>
          <w:color w:val="FF0000"/>
          <w:kern w:val="0"/>
          <w:sz w:val="24"/>
          <w:szCs w:val="21"/>
        </w:rPr>
        <w:t>允许联合体投标的项目（联合体数量上限以资格要求为准），非联合体投标的供应商或不符合优惠政策的供应商无需提供。符合条件的供应商，请仔细填写声明函中需填写内容，供应商可根据自身联合体数量及优惠主体类型进行调整本声明函格式，如内容填写不全，评委会有权认定该声明函无效，并做出对供应商不予享受优惠政策的决定。</w:t>
      </w:r>
    </w:p>
    <w:p w14:paraId="17918A48" w14:textId="77777777" w:rsidR="001D6B90" w:rsidRDefault="001D6B90">
      <w:pPr>
        <w:pStyle w:val="ad"/>
        <w:ind w:firstLine="120"/>
      </w:pPr>
    </w:p>
    <w:p w14:paraId="4572BBBB" w14:textId="77777777" w:rsidR="001D6B90" w:rsidRDefault="00000000" w:rsidP="00B73573">
      <w:pPr>
        <w:spacing w:line="360" w:lineRule="auto"/>
        <w:jc w:val="center"/>
        <w:outlineLvl w:val="3"/>
        <w:rPr>
          <w:rFonts w:ascii="黑体" w:eastAsia="黑体" w:hAnsi="宋体"/>
          <w:bCs/>
          <w:kern w:val="0"/>
          <w:sz w:val="24"/>
          <w:szCs w:val="32"/>
        </w:rPr>
      </w:pPr>
      <w:bookmarkStart w:id="171" w:name="_Toc190163763"/>
      <w:r>
        <w:rPr>
          <w:rFonts w:ascii="黑体" w:eastAsia="黑体" w:hAnsi="宋体" w:hint="eastAsia"/>
          <w:bCs/>
          <w:kern w:val="0"/>
          <w:sz w:val="24"/>
          <w:szCs w:val="32"/>
        </w:rPr>
        <w:br w:type="page"/>
      </w:r>
      <w:r>
        <w:rPr>
          <w:rFonts w:ascii="黑体" w:eastAsia="黑体" w:hAnsi="宋体" w:hint="eastAsia"/>
          <w:bCs/>
          <w:kern w:val="0"/>
          <w:sz w:val="24"/>
          <w:szCs w:val="32"/>
        </w:rPr>
        <w:lastRenderedPageBreak/>
        <w:t>（三）投标人控股股东、管理关系信息表</w:t>
      </w:r>
      <w:bookmarkEnd w:id="171"/>
    </w:p>
    <w:tbl>
      <w:tblPr>
        <w:tblW w:w="8515" w:type="dxa"/>
        <w:jc w:val="center"/>
        <w:tblLayout w:type="fixed"/>
        <w:tblCellMar>
          <w:left w:w="0" w:type="dxa"/>
          <w:right w:w="0" w:type="dxa"/>
        </w:tblCellMar>
        <w:tblLook w:val="04A0" w:firstRow="1" w:lastRow="0" w:firstColumn="1" w:lastColumn="0" w:noHBand="0" w:noVBand="1"/>
      </w:tblPr>
      <w:tblGrid>
        <w:gridCol w:w="1802"/>
        <w:gridCol w:w="2090"/>
        <w:gridCol w:w="2930"/>
        <w:gridCol w:w="1693"/>
      </w:tblGrid>
      <w:tr w:rsidR="001D6B90" w14:paraId="3D7065CD" w14:textId="77777777">
        <w:trPr>
          <w:cantSplit/>
          <w:trHeight w:val="624"/>
          <w:jc w:val="center"/>
        </w:trPr>
        <w:tc>
          <w:tcPr>
            <w:tcW w:w="1802" w:type="dxa"/>
            <w:tcBorders>
              <w:top w:val="single" w:sz="4" w:space="0" w:color="000000"/>
              <w:left w:val="single" w:sz="4" w:space="0" w:color="000000"/>
              <w:bottom w:val="single" w:sz="4" w:space="0" w:color="000000"/>
              <w:right w:val="single" w:sz="4" w:space="0" w:color="000000"/>
            </w:tcBorders>
            <w:vAlign w:val="center"/>
          </w:tcPr>
          <w:p w14:paraId="5D98CB06" w14:textId="77777777" w:rsidR="001D6B90" w:rsidRDefault="00000000">
            <w:pPr>
              <w:kinsoku w:val="0"/>
              <w:overflowPunct w:val="0"/>
              <w:autoSpaceDE w:val="0"/>
              <w:autoSpaceDN w:val="0"/>
              <w:adjustRightInd w:val="0"/>
              <w:spacing w:before="120"/>
              <w:ind w:left="301"/>
              <w:jc w:val="left"/>
              <w:rPr>
                <w:rFonts w:ascii="宋体" w:hAnsi="宋体" w:cs="方正书宋_GBK"/>
                <w:kern w:val="0"/>
                <w:sz w:val="24"/>
              </w:rPr>
            </w:pPr>
            <w:r>
              <w:rPr>
                <w:rFonts w:ascii="宋体" w:hAnsi="宋体" w:cs="方正书宋_GBK" w:hint="eastAsia"/>
                <w:kern w:val="0"/>
                <w:sz w:val="24"/>
              </w:rPr>
              <w:t>投标人名称</w:t>
            </w:r>
          </w:p>
        </w:tc>
        <w:tc>
          <w:tcPr>
            <w:tcW w:w="6713" w:type="dxa"/>
            <w:gridSpan w:val="3"/>
            <w:tcBorders>
              <w:top w:val="single" w:sz="4" w:space="0" w:color="000000"/>
              <w:left w:val="single" w:sz="4" w:space="0" w:color="000000"/>
              <w:bottom w:val="single" w:sz="4" w:space="0" w:color="000000"/>
              <w:right w:val="single" w:sz="4" w:space="0" w:color="000000"/>
            </w:tcBorders>
            <w:vAlign w:val="center"/>
          </w:tcPr>
          <w:p w14:paraId="49B19A11" w14:textId="77777777" w:rsidR="001D6B90" w:rsidRDefault="001D6B90">
            <w:pPr>
              <w:kinsoku w:val="0"/>
              <w:overflowPunct w:val="0"/>
              <w:autoSpaceDE w:val="0"/>
              <w:autoSpaceDN w:val="0"/>
              <w:adjustRightInd w:val="0"/>
              <w:jc w:val="left"/>
              <w:rPr>
                <w:rFonts w:ascii="宋体" w:hAnsi="宋体"/>
                <w:kern w:val="0"/>
                <w:sz w:val="26"/>
                <w:szCs w:val="26"/>
              </w:rPr>
            </w:pPr>
          </w:p>
        </w:tc>
      </w:tr>
      <w:tr w:rsidR="001D6B90" w14:paraId="1F38777F" w14:textId="77777777">
        <w:trPr>
          <w:cantSplit/>
          <w:trHeight w:val="624"/>
          <w:jc w:val="center"/>
        </w:trPr>
        <w:tc>
          <w:tcPr>
            <w:tcW w:w="1802" w:type="dxa"/>
            <w:vMerge w:val="restart"/>
            <w:tcBorders>
              <w:top w:val="single" w:sz="4" w:space="0" w:color="000000"/>
              <w:left w:val="single" w:sz="4" w:space="0" w:color="000000"/>
              <w:bottom w:val="single" w:sz="4" w:space="0" w:color="000000"/>
              <w:right w:val="single" w:sz="4" w:space="0" w:color="000000"/>
            </w:tcBorders>
            <w:vAlign w:val="center"/>
          </w:tcPr>
          <w:p w14:paraId="1BFE4B55" w14:textId="77777777" w:rsidR="001D6B90" w:rsidRDefault="00000000">
            <w:pPr>
              <w:kinsoku w:val="0"/>
              <w:overflowPunct w:val="0"/>
              <w:autoSpaceDE w:val="0"/>
              <w:autoSpaceDN w:val="0"/>
              <w:adjustRightInd w:val="0"/>
              <w:spacing w:before="1" w:line="391" w:lineRule="auto"/>
              <w:ind w:right="137"/>
              <w:jc w:val="center"/>
              <w:rPr>
                <w:rFonts w:ascii="宋体" w:hAnsi="宋体" w:cs="方正书宋_GBK"/>
                <w:kern w:val="0"/>
                <w:sz w:val="24"/>
              </w:rPr>
            </w:pPr>
            <w:r>
              <w:rPr>
                <w:rFonts w:ascii="宋体" w:hAnsi="宋体" w:cs="方正书宋_GBK" w:hint="eastAsia"/>
                <w:kern w:val="0"/>
                <w:sz w:val="24"/>
              </w:rPr>
              <w:t>控股股东</w:t>
            </w:r>
            <w:r>
              <w:rPr>
                <w:rFonts w:ascii="宋体" w:hAnsi="宋体" w:cs="方正书宋_GBK"/>
                <w:kern w:val="0"/>
                <w:sz w:val="24"/>
              </w:rPr>
              <w:t>/</w:t>
            </w:r>
            <w:r>
              <w:rPr>
                <w:rFonts w:ascii="宋体" w:hAnsi="宋体" w:cs="方正书宋_GBK" w:hint="eastAsia"/>
                <w:kern w:val="0"/>
                <w:sz w:val="24"/>
              </w:rPr>
              <w:t>投资人名称及出资比例</w:t>
            </w:r>
          </w:p>
        </w:tc>
        <w:tc>
          <w:tcPr>
            <w:tcW w:w="2090" w:type="dxa"/>
            <w:tcBorders>
              <w:top w:val="single" w:sz="4" w:space="0" w:color="000000"/>
              <w:left w:val="single" w:sz="4" w:space="0" w:color="000000"/>
              <w:bottom w:val="single" w:sz="4" w:space="0" w:color="000000"/>
              <w:right w:val="single" w:sz="4" w:space="0" w:color="000000"/>
            </w:tcBorders>
            <w:vAlign w:val="center"/>
          </w:tcPr>
          <w:p w14:paraId="059CB7E6" w14:textId="77777777" w:rsidR="001D6B90" w:rsidRDefault="00000000">
            <w:pPr>
              <w:kinsoku w:val="0"/>
              <w:overflowPunct w:val="0"/>
              <w:autoSpaceDE w:val="0"/>
              <w:autoSpaceDN w:val="0"/>
              <w:adjustRightInd w:val="0"/>
              <w:spacing w:before="121"/>
              <w:ind w:left="39" w:right="32"/>
              <w:jc w:val="center"/>
              <w:rPr>
                <w:rFonts w:ascii="宋体" w:hAnsi="宋体" w:cs="方正书宋_GBK"/>
                <w:kern w:val="0"/>
                <w:sz w:val="24"/>
              </w:rPr>
            </w:pPr>
            <w:r>
              <w:rPr>
                <w:rFonts w:ascii="宋体" w:hAnsi="宋体" w:cs="方正书宋_GBK" w:hint="eastAsia"/>
                <w:kern w:val="0"/>
                <w:sz w:val="24"/>
              </w:rPr>
              <w:t>姓名（自然人）</w:t>
            </w:r>
          </w:p>
        </w:tc>
        <w:tc>
          <w:tcPr>
            <w:tcW w:w="2930" w:type="dxa"/>
            <w:tcBorders>
              <w:top w:val="single" w:sz="4" w:space="0" w:color="000000"/>
              <w:left w:val="single" w:sz="4" w:space="0" w:color="000000"/>
              <w:bottom w:val="single" w:sz="4" w:space="0" w:color="000000"/>
              <w:right w:val="single" w:sz="4" w:space="0" w:color="000000"/>
            </w:tcBorders>
            <w:vAlign w:val="center"/>
          </w:tcPr>
          <w:p w14:paraId="6847B8FC" w14:textId="77777777" w:rsidR="001D6B90" w:rsidRDefault="00000000">
            <w:pPr>
              <w:kinsoku w:val="0"/>
              <w:overflowPunct w:val="0"/>
              <w:autoSpaceDE w:val="0"/>
              <w:autoSpaceDN w:val="0"/>
              <w:adjustRightInd w:val="0"/>
              <w:spacing w:before="121"/>
              <w:ind w:left="483" w:right="476"/>
              <w:jc w:val="center"/>
              <w:rPr>
                <w:rFonts w:ascii="宋体" w:hAnsi="宋体" w:cs="方正书宋_GBK"/>
                <w:kern w:val="0"/>
                <w:sz w:val="24"/>
              </w:rPr>
            </w:pPr>
            <w:r>
              <w:rPr>
                <w:rFonts w:ascii="宋体" w:hAnsi="宋体" w:cs="方正书宋_GBK" w:hint="eastAsia"/>
                <w:kern w:val="0"/>
                <w:sz w:val="24"/>
              </w:rPr>
              <w:t>身份证号</w:t>
            </w:r>
          </w:p>
        </w:tc>
        <w:tc>
          <w:tcPr>
            <w:tcW w:w="1693" w:type="dxa"/>
            <w:tcBorders>
              <w:top w:val="single" w:sz="4" w:space="0" w:color="000000"/>
              <w:left w:val="single" w:sz="4" w:space="0" w:color="000000"/>
              <w:bottom w:val="single" w:sz="4" w:space="0" w:color="000000"/>
              <w:right w:val="single" w:sz="4" w:space="0" w:color="000000"/>
            </w:tcBorders>
            <w:vAlign w:val="center"/>
          </w:tcPr>
          <w:p w14:paraId="229091DC" w14:textId="77777777" w:rsidR="001D6B90" w:rsidRDefault="00000000">
            <w:pPr>
              <w:kinsoku w:val="0"/>
              <w:overflowPunct w:val="0"/>
              <w:autoSpaceDE w:val="0"/>
              <w:autoSpaceDN w:val="0"/>
              <w:adjustRightInd w:val="0"/>
              <w:spacing w:before="121"/>
              <w:ind w:left="108" w:right="-29"/>
              <w:jc w:val="center"/>
              <w:rPr>
                <w:rFonts w:ascii="宋体" w:hAnsi="宋体" w:cs="方正书宋_GBK"/>
                <w:spacing w:val="-6"/>
                <w:kern w:val="0"/>
                <w:sz w:val="24"/>
              </w:rPr>
            </w:pPr>
            <w:r>
              <w:rPr>
                <w:rFonts w:ascii="宋体" w:hAnsi="宋体" w:cs="方正书宋_GBK" w:hint="eastAsia"/>
                <w:spacing w:val="-11"/>
                <w:kern w:val="0"/>
                <w:sz w:val="24"/>
              </w:rPr>
              <w:t>出资比例</w:t>
            </w:r>
            <w:r>
              <w:rPr>
                <w:rFonts w:ascii="宋体" w:hAnsi="宋体" w:cs="方正书宋_GBK" w:hint="eastAsia"/>
                <w:spacing w:val="-6"/>
                <w:kern w:val="0"/>
                <w:sz w:val="24"/>
              </w:rPr>
              <w:t>（</w:t>
            </w:r>
            <w:r>
              <w:rPr>
                <w:rFonts w:ascii="宋体" w:hAnsi="宋体" w:cs="方正书宋_GBK"/>
                <w:spacing w:val="-6"/>
                <w:kern w:val="0"/>
                <w:sz w:val="24"/>
              </w:rPr>
              <w:t>%</w:t>
            </w:r>
            <w:r>
              <w:rPr>
                <w:rFonts w:ascii="宋体" w:hAnsi="宋体" w:cs="方正书宋_GBK" w:hint="eastAsia"/>
                <w:spacing w:val="-6"/>
                <w:kern w:val="0"/>
                <w:sz w:val="24"/>
              </w:rPr>
              <w:t>）</w:t>
            </w:r>
          </w:p>
        </w:tc>
      </w:tr>
      <w:tr w:rsidR="001D6B90" w14:paraId="7E8B29C1" w14:textId="77777777">
        <w:trPr>
          <w:cantSplit/>
          <w:trHeight w:val="623"/>
          <w:jc w:val="center"/>
        </w:trPr>
        <w:tc>
          <w:tcPr>
            <w:tcW w:w="1802" w:type="dxa"/>
            <w:vMerge/>
            <w:tcBorders>
              <w:top w:val="nil"/>
              <w:left w:val="single" w:sz="4" w:space="0" w:color="000000"/>
              <w:bottom w:val="single" w:sz="4" w:space="0" w:color="000000"/>
              <w:right w:val="single" w:sz="4" w:space="0" w:color="000000"/>
            </w:tcBorders>
            <w:vAlign w:val="center"/>
          </w:tcPr>
          <w:p w14:paraId="544CFD0E"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2894EB96" w14:textId="77777777" w:rsidR="001D6B90" w:rsidRDefault="001D6B90">
            <w:pPr>
              <w:kinsoku w:val="0"/>
              <w:overflowPunct w:val="0"/>
              <w:autoSpaceDE w:val="0"/>
              <w:autoSpaceDN w:val="0"/>
              <w:adjustRightInd w:val="0"/>
              <w:jc w:val="center"/>
              <w:rPr>
                <w:rFonts w:ascii="宋体" w:hAnsi="宋体"/>
                <w:kern w:val="0"/>
                <w:sz w:val="26"/>
                <w:szCs w:val="26"/>
              </w:rPr>
            </w:pPr>
          </w:p>
        </w:tc>
        <w:tc>
          <w:tcPr>
            <w:tcW w:w="2930" w:type="dxa"/>
            <w:tcBorders>
              <w:top w:val="single" w:sz="4" w:space="0" w:color="000000"/>
              <w:left w:val="single" w:sz="4" w:space="0" w:color="000000"/>
              <w:bottom w:val="single" w:sz="4" w:space="0" w:color="000000"/>
              <w:right w:val="single" w:sz="4" w:space="0" w:color="000000"/>
            </w:tcBorders>
            <w:vAlign w:val="center"/>
          </w:tcPr>
          <w:p w14:paraId="741EA9BD" w14:textId="77777777" w:rsidR="001D6B90" w:rsidRDefault="001D6B90">
            <w:pPr>
              <w:kinsoku w:val="0"/>
              <w:overflowPunct w:val="0"/>
              <w:autoSpaceDE w:val="0"/>
              <w:autoSpaceDN w:val="0"/>
              <w:adjustRightInd w:val="0"/>
              <w:jc w:val="center"/>
              <w:rPr>
                <w:rFonts w:ascii="宋体" w:hAnsi="宋体"/>
                <w:kern w:val="0"/>
                <w:sz w:val="26"/>
                <w:szCs w:val="26"/>
              </w:rPr>
            </w:pPr>
          </w:p>
        </w:tc>
        <w:tc>
          <w:tcPr>
            <w:tcW w:w="1693" w:type="dxa"/>
            <w:tcBorders>
              <w:top w:val="single" w:sz="4" w:space="0" w:color="000000"/>
              <w:left w:val="single" w:sz="4" w:space="0" w:color="000000"/>
              <w:bottom w:val="single" w:sz="4" w:space="0" w:color="000000"/>
              <w:right w:val="single" w:sz="4" w:space="0" w:color="000000"/>
            </w:tcBorders>
            <w:vAlign w:val="center"/>
          </w:tcPr>
          <w:p w14:paraId="5762A61A" w14:textId="77777777" w:rsidR="001D6B90" w:rsidRDefault="001D6B90">
            <w:pPr>
              <w:kinsoku w:val="0"/>
              <w:overflowPunct w:val="0"/>
              <w:autoSpaceDE w:val="0"/>
              <w:autoSpaceDN w:val="0"/>
              <w:adjustRightInd w:val="0"/>
              <w:jc w:val="center"/>
              <w:rPr>
                <w:rFonts w:ascii="宋体" w:hAnsi="宋体"/>
                <w:kern w:val="0"/>
                <w:sz w:val="26"/>
                <w:szCs w:val="26"/>
              </w:rPr>
            </w:pPr>
          </w:p>
        </w:tc>
      </w:tr>
      <w:tr w:rsidR="001D6B90" w14:paraId="30DACE71" w14:textId="77777777">
        <w:trPr>
          <w:cantSplit/>
          <w:trHeight w:val="624"/>
          <w:jc w:val="center"/>
        </w:trPr>
        <w:tc>
          <w:tcPr>
            <w:tcW w:w="1802" w:type="dxa"/>
            <w:vMerge/>
            <w:tcBorders>
              <w:top w:val="nil"/>
              <w:left w:val="single" w:sz="4" w:space="0" w:color="000000"/>
              <w:bottom w:val="single" w:sz="4" w:space="0" w:color="000000"/>
              <w:right w:val="single" w:sz="4" w:space="0" w:color="000000"/>
            </w:tcBorders>
            <w:vAlign w:val="center"/>
          </w:tcPr>
          <w:p w14:paraId="3BCDCA0C"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60CD0ECA" w14:textId="77777777" w:rsidR="001D6B90" w:rsidRDefault="00000000">
            <w:pPr>
              <w:kinsoku w:val="0"/>
              <w:overflowPunct w:val="0"/>
              <w:autoSpaceDE w:val="0"/>
              <w:autoSpaceDN w:val="0"/>
              <w:adjustRightInd w:val="0"/>
              <w:spacing w:before="121"/>
              <w:ind w:left="7"/>
              <w:jc w:val="center"/>
              <w:rPr>
                <w:rFonts w:ascii="宋体" w:hAnsi="宋体" w:cs="方正书宋_GBK"/>
                <w:kern w:val="0"/>
                <w:sz w:val="24"/>
              </w:rPr>
            </w:pPr>
            <w:r>
              <w:rPr>
                <w:rFonts w:ascii="宋体" w:hAnsi="宋体" w:cs="方正书宋_GBK" w:hint="eastAsia"/>
                <w:kern w:val="0"/>
                <w:sz w:val="24"/>
              </w:rPr>
              <w:t>…</w:t>
            </w:r>
          </w:p>
        </w:tc>
        <w:tc>
          <w:tcPr>
            <w:tcW w:w="2930" w:type="dxa"/>
            <w:tcBorders>
              <w:top w:val="single" w:sz="4" w:space="0" w:color="000000"/>
              <w:left w:val="single" w:sz="4" w:space="0" w:color="000000"/>
              <w:bottom w:val="single" w:sz="4" w:space="0" w:color="000000"/>
              <w:right w:val="single" w:sz="4" w:space="0" w:color="000000"/>
            </w:tcBorders>
            <w:vAlign w:val="center"/>
          </w:tcPr>
          <w:p w14:paraId="35BD52D2" w14:textId="77777777" w:rsidR="001D6B90" w:rsidRDefault="00000000">
            <w:pPr>
              <w:kinsoku w:val="0"/>
              <w:overflowPunct w:val="0"/>
              <w:autoSpaceDE w:val="0"/>
              <w:autoSpaceDN w:val="0"/>
              <w:adjustRightInd w:val="0"/>
              <w:spacing w:before="121"/>
              <w:ind w:left="7"/>
              <w:jc w:val="center"/>
              <w:rPr>
                <w:rFonts w:ascii="宋体" w:hAnsi="宋体" w:cs="方正书宋_GBK"/>
                <w:kern w:val="0"/>
                <w:sz w:val="24"/>
              </w:rPr>
            </w:pPr>
            <w:r>
              <w:rPr>
                <w:rFonts w:ascii="宋体" w:hAnsi="宋体" w:cs="方正书宋_GBK" w:hint="eastAsia"/>
                <w:kern w:val="0"/>
                <w:sz w:val="24"/>
              </w:rPr>
              <w:t>…</w:t>
            </w:r>
          </w:p>
        </w:tc>
        <w:tc>
          <w:tcPr>
            <w:tcW w:w="1693" w:type="dxa"/>
            <w:tcBorders>
              <w:top w:val="single" w:sz="4" w:space="0" w:color="000000"/>
              <w:left w:val="single" w:sz="4" w:space="0" w:color="000000"/>
              <w:bottom w:val="single" w:sz="4" w:space="0" w:color="000000"/>
              <w:right w:val="single" w:sz="4" w:space="0" w:color="000000"/>
            </w:tcBorders>
            <w:vAlign w:val="center"/>
          </w:tcPr>
          <w:p w14:paraId="3B1F0A4C" w14:textId="77777777" w:rsidR="001D6B90" w:rsidRDefault="00000000">
            <w:pPr>
              <w:kinsoku w:val="0"/>
              <w:overflowPunct w:val="0"/>
              <w:autoSpaceDE w:val="0"/>
              <w:autoSpaceDN w:val="0"/>
              <w:adjustRightInd w:val="0"/>
              <w:spacing w:before="121"/>
              <w:ind w:left="7"/>
              <w:jc w:val="center"/>
              <w:rPr>
                <w:rFonts w:ascii="宋体" w:hAnsi="宋体" w:cs="方正书宋_GBK"/>
                <w:kern w:val="0"/>
                <w:sz w:val="24"/>
              </w:rPr>
            </w:pPr>
            <w:r>
              <w:rPr>
                <w:rFonts w:ascii="宋体" w:hAnsi="宋体" w:cs="方正书宋_GBK" w:hint="eastAsia"/>
                <w:kern w:val="0"/>
                <w:sz w:val="24"/>
              </w:rPr>
              <w:t>…</w:t>
            </w:r>
          </w:p>
        </w:tc>
      </w:tr>
      <w:tr w:rsidR="001D6B90" w14:paraId="3494D2A7" w14:textId="77777777">
        <w:trPr>
          <w:cantSplit/>
          <w:trHeight w:val="623"/>
          <w:jc w:val="center"/>
        </w:trPr>
        <w:tc>
          <w:tcPr>
            <w:tcW w:w="1802" w:type="dxa"/>
            <w:vMerge/>
            <w:tcBorders>
              <w:top w:val="nil"/>
              <w:left w:val="single" w:sz="4" w:space="0" w:color="000000"/>
              <w:bottom w:val="single" w:sz="4" w:space="0" w:color="000000"/>
              <w:right w:val="single" w:sz="4" w:space="0" w:color="000000"/>
            </w:tcBorders>
            <w:vAlign w:val="center"/>
          </w:tcPr>
          <w:p w14:paraId="552E8DCE"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7602FFFC" w14:textId="77777777" w:rsidR="001D6B90" w:rsidRDefault="00000000">
            <w:pPr>
              <w:kinsoku w:val="0"/>
              <w:overflowPunct w:val="0"/>
              <w:autoSpaceDE w:val="0"/>
              <w:autoSpaceDN w:val="0"/>
              <w:adjustRightInd w:val="0"/>
              <w:spacing w:before="120"/>
              <w:ind w:left="87" w:right="32"/>
              <w:jc w:val="center"/>
              <w:rPr>
                <w:rFonts w:ascii="宋体" w:hAnsi="宋体" w:cs="方正书宋_GBK"/>
                <w:kern w:val="0"/>
                <w:sz w:val="24"/>
              </w:rPr>
            </w:pPr>
            <w:r>
              <w:rPr>
                <w:rFonts w:ascii="宋体" w:hAnsi="宋体" w:cs="方正书宋_GBK" w:hint="eastAsia"/>
                <w:kern w:val="0"/>
                <w:sz w:val="24"/>
              </w:rPr>
              <w:t>名称（非自然人）</w:t>
            </w:r>
          </w:p>
        </w:tc>
        <w:tc>
          <w:tcPr>
            <w:tcW w:w="2930" w:type="dxa"/>
            <w:tcBorders>
              <w:top w:val="single" w:sz="4" w:space="0" w:color="000000"/>
              <w:left w:val="single" w:sz="4" w:space="0" w:color="000000"/>
              <w:bottom w:val="single" w:sz="4" w:space="0" w:color="000000"/>
              <w:right w:val="single" w:sz="4" w:space="0" w:color="000000"/>
            </w:tcBorders>
            <w:vAlign w:val="center"/>
          </w:tcPr>
          <w:p w14:paraId="6C2352D1" w14:textId="77777777" w:rsidR="001D6B90" w:rsidRDefault="00000000">
            <w:pPr>
              <w:kinsoku w:val="0"/>
              <w:overflowPunct w:val="0"/>
              <w:autoSpaceDE w:val="0"/>
              <w:autoSpaceDN w:val="0"/>
              <w:adjustRightInd w:val="0"/>
              <w:spacing w:before="120"/>
              <w:ind w:left="483" w:right="476"/>
              <w:jc w:val="center"/>
              <w:rPr>
                <w:rFonts w:ascii="宋体" w:hAnsi="宋体" w:cs="方正书宋_GBK"/>
                <w:kern w:val="0"/>
                <w:sz w:val="24"/>
              </w:rPr>
            </w:pPr>
            <w:r>
              <w:rPr>
                <w:rFonts w:ascii="宋体" w:hAnsi="宋体" w:cs="方正书宋_GBK" w:hint="eastAsia"/>
                <w:kern w:val="0"/>
                <w:sz w:val="24"/>
              </w:rPr>
              <w:t>社会统一信用代码</w:t>
            </w:r>
          </w:p>
        </w:tc>
        <w:tc>
          <w:tcPr>
            <w:tcW w:w="1693" w:type="dxa"/>
            <w:tcBorders>
              <w:top w:val="single" w:sz="4" w:space="0" w:color="000000"/>
              <w:left w:val="single" w:sz="4" w:space="0" w:color="000000"/>
              <w:bottom w:val="single" w:sz="4" w:space="0" w:color="000000"/>
              <w:right w:val="single" w:sz="4" w:space="0" w:color="000000"/>
            </w:tcBorders>
            <w:vAlign w:val="center"/>
          </w:tcPr>
          <w:p w14:paraId="222D07E6" w14:textId="77777777" w:rsidR="001D6B90" w:rsidRDefault="00000000">
            <w:pPr>
              <w:kinsoku w:val="0"/>
              <w:overflowPunct w:val="0"/>
              <w:autoSpaceDE w:val="0"/>
              <w:autoSpaceDN w:val="0"/>
              <w:adjustRightInd w:val="0"/>
              <w:spacing w:before="120"/>
              <w:ind w:left="108" w:right="-29"/>
              <w:jc w:val="center"/>
              <w:rPr>
                <w:rFonts w:ascii="宋体" w:hAnsi="宋体" w:cs="方正书宋_GBK"/>
                <w:spacing w:val="-6"/>
                <w:kern w:val="0"/>
                <w:sz w:val="24"/>
              </w:rPr>
            </w:pPr>
            <w:r>
              <w:rPr>
                <w:rFonts w:ascii="宋体" w:hAnsi="宋体" w:cs="方正书宋_GBK" w:hint="eastAsia"/>
                <w:spacing w:val="-11"/>
                <w:kern w:val="0"/>
                <w:sz w:val="24"/>
              </w:rPr>
              <w:t>出资比例</w:t>
            </w:r>
            <w:r>
              <w:rPr>
                <w:rFonts w:ascii="宋体" w:hAnsi="宋体" w:cs="方正书宋_GBK" w:hint="eastAsia"/>
                <w:spacing w:val="-6"/>
                <w:kern w:val="0"/>
                <w:sz w:val="24"/>
              </w:rPr>
              <w:t>（</w:t>
            </w:r>
            <w:r>
              <w:rPr>
                <w:rFonts w:ascii="宋体" w:hAnsi="宋体" w:cs="方正书宋_GBK"/>
                <w:spacing w:val="-6"/>
                <w:kern w:val="0"/>
                <w:sz w:val="24"/>
              </w:rPr>
              <w:t>%</w:t>
            </w:r>
            <w:r>
              <w:rPr>
                <w:rFonts w:ascii="宋体" w:hAnsi="宋体" w:cs="方正书宋_GBK" w:hint="eastAsia"/>
                <w:spacing w:val="-6"/>
                <w:kern w:val="0"/>
                <w:sz w:val="24"/>
              </w:rPr>
              <w:t>）</w:t>
            </w:r>
          </w:p>
        </w:tc>
      </w:tr>
      <w:tr w:rsidR="001D6B90" w14:paraId="0AC3F06B" w14:textId="77777777">
        <w:trPr>
          <w:cantSplit/>
          <w:trHeight w:val="623"/>
          <w:jc w:val="center"/>
        </w:trPr>
        <w:tc>
          <w:tcPr>
            <w:tcW w:w="1802" w:type="dxa"/>
            <w:vMerge/>
            <w:tcBorders>
              <w:top w:val="nil"/>
              <w:left w:val="single" w:sz="4" w:space="0" w:color="000000"/>
              <w:bottom w:val="single" w:sz="4" w:space="0" w:color="000000"/>
              <w:right w:val="single" w:sz="4" w:space="0" w:color="000000"/>
            </w:tcBorders>
            <w:vAlign w:val="center"/>
          </w:tcPr>
          <w:p w14:paraId="4C62312D"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6E056363" w14:textId="77777777" w:rsidR="001D6B90" w:rsidRDefault="001D6B90">
            <w:pPr>
              <w:kinsoku w:val="0"/>
              <w:overflowPunct w:val="0"/>
              <w:autoSpaceDE w:val="0"/>
              <w:autoSpaceDN w:val="0"/>
              <w:adjustRightInd w:val="0"/>
              <w:jc w:val="center"/>
              <w:rPr>
                <w:rFonts w:ascii="宋体" w:hAnsi="宋体"/>
                <w:kern w:val="0"/>
                <w:sz w:val="26"/>
                <w:szCs w:val="26"/>
              </w:rPr>
            </w:pPr>
          </w:p>
        </w:tc>
        <w:tc>
          <w:tcPr>
            <w:tcW w:w="2930" w:type="dxa"/>
            <w:tcBorders>
              <w:top w:val="single" w:sz="4" w:space="0" w:color="000000"/>
              <w:left w:val="single" w:sz="4" w:space="0" w:color="000000"/>
              <w:bottom w:val="single" w:sz="4" w:space="0" w:color="000000"/>
              <w:right w:val="single" w:sz="4" w:space="0" w:color="000000"/>
            </w:tcBorders>
            <w:vAlign w:val="center"/>
          </w:tcPr>
          <w:p w14:paraId="5FC2B736" w14:textId="77777777" w:rsidR="001D6B90" w:rsidRDefault="001D6B90">
            <w:pPr>
              <w:kinsoku w:val="0"/>
              <w:overflowPunct w:val="0"/>
              <w:autoSpaceDE w:val="0"/>
              <w:autoSpaceDN w:val="0"/>
              <w:adjustRightInd w:val="0"/>
              <w:jc w:val="center"/>
              <w:rPr>
                <w:rFonts w:ascii="宋体" w:hAnsi="宋体"/>
                <w:kern w:val="0"/>
                <w:sz w:val="26"/>
                <w:szCs w:val="26"/>
              </w:rPr>
            </w:pPr>
          </w:p>
        </w:tc>
        <w:tc>
          <w:tcPr>
            <w:tcW w:w="1693" w:type="dxa"/>
            <w:tcBorders>
              <w:top w:val="single" w:sz="4" w:space="0" w:color="000000"/>
              <w:left w:val="single" w:sz="4" w:space="0" w:color="000000"/>
              <w:bottom w:val="single" w:sz="4" w:space="0" w:color="000000"/>
              <w:right w:val="single" w:sz="4" w:space="0" w:color="000000"/>
            </w:tcBorders>
            <w:vAlign w:val="center"/>
          </w:tcPr>
          <w:p w14:paraId="4BFB8256" w14:textId="77777777" w:rsidR="001D6B90" w:rsidRDefault="001D6B90">
            <w:pPr>
              <w:kinsoku w:val="0"/>
              <w:overflowPunct w:val="0"/>
              <w:autoSpaceDE w:val="0"/>
              <w:autoSpaceDN w:val="0"/>
              <w:adjustRightInd w:val="0"/>
              <w:jc w:val="center"/>
              <w:rPr>
                <w:rFonts w:ascii="宋体" w:hAnsi="宋体"/>
                <w:kern w:val="0"/>
                <w:sz w:val="26"/>
                <w:szCs w:val="26"/>
              </w:rPr>
            </w:pPr>
          </w:p>
        </w:tc>
      </w:tr>
      <w:tr w:rsidR="001D6B90" w14:paraId="57F3DCC6" w14:textId="77777777">
        <w:trPr>
          <w:cantSplit/>
          <w:trHeight w:val="623"/>
          <w:jc w:val="center"/>
        </w:trPr>
        <w:tc>
          <w:tcPr>
            <w:tcW w:w="1802" w:type="dxa"/>
            <w:vMerge/>
            <w:tcBorders>
              <w:top w:val="nil"/>
              <w:left w:val="single" w:sz="4" w:space="0" w:color="000000"/>
              <w:bottom w:val="single" w:sz="4" w:space="0" w:color="000000"/>
              <w:right w:val="single" w:sz="4" w:space="0" w:color="000000"/>
            </w:tcBorders>
            <w:vAlign w:val="center"/>
          </w:tcPr>
          <w:p w14:paraId="19EADDD0"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624C3D17" w14:textId="77777777" w:rsidR="001D6B90" w:rsidRDefault="00000000">
            <w:pPr>
              <w:kinsoku w:val="0"/>
              <w:overflowPunct w:val="0"/>
              <w:autoSpaceDE w:val="0"/>
              <w:autoSpaceDN w:val="0"/>
              <w:adjustRightInd w:val="0"/>
              <w:spacing w:before="122"/>
              <w:ind w:left="7"/>
              <w:jc w:val="center"/>
              <w:rPr>
                <w:rFonts w:ascii="宋体" w:hAnsi="宋体" w:cs="方正书宋_GBK"/>
                <w:kern w:val="0"/>
                <w:sz w:val="24"/>
              </w:rPr>
            </w:pPr>
            <w:r>
              <w:rPr>
                <w:rFonts w:ascii="宋体" w:hAnsi="宋体" w:cs="方正书宋_GBK" w:hint="eastAsia"/>
                <w:kern w:val="0"/>
                <w:sz w:val="24"/>
              </w:rPr>
              <w:t>…</w:t>
            </w:r>
          </w:p>
        </w:tc>
        <w:tc>
          <w:tcPr>
            <w:tcW w:w="2930" w:type="dxa"/>
            <w:tcBorders>
              <w:top w:val="single" w:sz="4" w:space="0" w:color="000000"/>
              <w:left w:val="single" w:sz="4" w:space="0" w:color="000000"/>
              <w:bottom w:val="single" w:sz="4" w:space="0" w:color="000000"/>
              <w:right w:val="single" w:sz="4" w:space="0" w:color="000000"/>
            </w:tcBorders>
            <w:vAlign w:val="center"/>
          </w:tcPr>
          <w:p w14:paraId="21D094F7" w14:textId="77777777" w:rsidR="001D6B90" w:rsidRDefault="00000000">
            <w:pPr>
              <w:kinsoku w:val="0"/>
              <w:overflowPunct w:val="0"/>
              <w:autoSpaceDE w:val="0"/>
              <w:autoSpaceDN w:val="0"/>
              <w:adjustRightInd w:val="0"/>
              <w:spacing w:before="122"/>
              <w:ind w:left="7"/>
              <w:jc w:val="center"/>
              <w:rPr>
                <w:rFonts w:ascii="宋体" w:hAnsi="宋体" w:cs="方正书宋_GBK"/>
                <w:kern w:val="0"/>
                <w:sz w:val="24"/>
              </w:rPr>
            </w:pPr>
            <w:r>
              <w:rPr>
                <w:rFonts w:ascii="宋体" w:hAnsi="宋体" w:cs="方正书宋_GBK" w:hint="eastAsia"/>
                <w:kern w:val="0"/>
                <w:sz w:val="24"/>
              </w:rPr>
              <w:t>…</w:t>
            </w:r>
          </w:p>
        </w:tc>
        <w:tc>
          <w:tcPr>
            <w:tcW w:w="1693" w:type="dxa"/>
            <w:tcBorders>
              <w:top w:val="single" w:sz="4" w:space="0" w:color="000000"/>
              <w:left w:val="single" w:sz="4" w:space="0" w:color="000000"/>
              <w:bottom w:val="single" w:sz="4" w:space="0" w:color="000000"/>
              <w:right w:val="single" w:sz="4" w:space="0" w:color="000000"/>
            </w:tcBorders>
            <w:vAlign w:val="center"/>
          </w:tcPr>
          <w:p w14:paraId="59EF9A00" w14:textId="77777777" w:rsidR="001D6B90" w:rsidRDefault="00000000">
            <w:pPr>
              <w:kinsoku w:val="0"/>
              <w:overflowPunct w:val="0"/>
              <w:autoSpaceDE w:val="0"/>
              <w:autoSpaceDN w:val="0"/>
              <w:adjustRightInd w:val="0"/>
              <w:spacing w:before="122"/>
              <w:ind w:left="7"/>
              <w:jc w:val="center"/>
              <w:rPr>
                <w:rFonts w:ascii="宋体" w:hAnsi="宋体" w:cs="方正书宋_GBK"/>
                <w:kern w:val="0"/>
                <w:sz w:val="24"/>
              </w:rPr>
            </w:pPr>
            <w:r>
              <w:rPr>
                <w:rFonts w:ascii="宋体" w:hAnsi="宋体" w:cs="方正书宋_GBK" w:hint="eastAsia"/>
                <w:kern w:val="0"/>
                <w:sz w:val="24"/>
              </w:rPr>
              <w:t>…</w:t>
            </w:r>
          </w:p>
        </w:tc>
      </w:tr>
      <w:tr w:rsidR="001D6B90" w14:paraId="3B454326" w14:textId="77777777">
        <w:trPr>
          <w:cantSplit/>
          <w:trHeight w:val="1247"/>
          <w:jc w:val="center"/>
        </w:trPr>
        <w:tc>
          <w:tcPr>
            <w:tcW w:w="1802" w:type="dxa"/>
            <w:vMerge w:val="restart"/>
            <w:tcBorders>
              <w:top w:val="single" w:sz="4" w:space="0" w:color="000000"/>
              <w:left w:val="single" w:sz="4" w:space="0" w:color="000000"/>
              <w:bottom w:val="single" w:sz="4" w:space="0" w:color="000000"/>
              <w:right w:val="single" w:sz="4" w:space="0" w:color="000000"/>
            </w:tcBorders>
            <w:vAlign w:val="center"/>
          </w:tcPr>
          <w:p w14:paraId="41696B8D" w14:textId="77777777" w:rsidR="001D6B90" w:rsidRDefault="00000000">
            <w:pPr>
              <w:kinsoku w:val="0"/>
              <w:overflowPunct w:val="0"/>
              <w:autoSpaceDE w:val="0"/>
              <w:autoSpaceDN w:val="0"/>
              <w:adjustRightInd w:val="0"/>
              <w:spacing w:before="1"/>
              <w:ind w:right="136"/>
              <w:jc w:val="center"/>
              <w:rPr>
                <w:rFonts w:ascii="宋体" w:hAnsi="宋体" w:cs="方正书宋_GBK"/>
                <w:kern w:val="0"/>
                <w:sz w:val="24"/>
              </w:rPr>
            </w:pPr>
            <w:r>
              <w:rPr>
                <w:rFonts w:ascii="宋体" w:hAnsi="宋体" w:cs="方正书宋_GBK" w:hint="eastAsia"/>
                <w:kern w:val="0"/>
                <w:sz w:val="24"/>
              </w:rPr>
              <w:t>管理关系单位</w:t>
            </w:r>
          </w:p>
          <w:p w14:paraId="044FCEFA" w14:textId="77777777" w:rsidR="001D6B90" w:rsidRDefault="00000000">
            <w:pPr>
              <w:kinsoku w:val="0"/>
              <w:overflowPunct w:val="0"/>
              <w:autoSpaceDE w:val="0"/>
              <w:autoSpaceDN w:val="0"/>
              <w:adjustRightInd w:val="0"/>
              <w:spacing w:before="1"/>
              <w:ind w:left="147" w:right="136"/>
              <w:jc w:val="center"/>
              <w:rPr>
                <w:rFonts w:ascii="宋体" w:hAnsi="宋体" w:cs="方正书宋_GBK"/>
                <w:kern w:val="0"/>
                <w:sz w:val="24"/>
              </w:rPr>
            </w:pPr>
            <w:r>
              <w:rPr>
                <w:rFonts w:ascii="宋体" w:hAnsi="宋体" w:cs="方正书宋_GBK" w:hint="eastAsia"/>
                <w:kern w:val="0"/>
                <w:sz w:val="24"/>
              </w:rPr>
              <w:t>（如有）</w:t>
            </w:r>
          </w:p>
        </w:tc>
        <w:tc>
          <w:tcPr>
            <w:tcW w:w="2090" w:type="dxa"/>
            <w:tcBorders>
              <w:top w:val="single" w:sz="4" w:space="0" w:color="000000"/>
              <w:left w:val="single" w:sz="4" w:space="0" w:color="000000"/>
              <w:bottom w:val="single" w:sz="4" w:space="0" w:color="000000"/>
              <w:right w:val="single" w:sz="4" w:space="0" w:color="000000"/>
            </w:tcBorders>
            <w:vAlign w:val="center"/>
          </w:tcPr>
          <w:p w14:paraId="04C3FCA1" w14:textId="77777777" w:rsidR="001D6B90" w:rsidRDefault="00000000">
            <w:pPr>
              <w:kinsoku w:val="0"/>
              <w:overflowPunct w:val="0"/>
              <w:autoSpaceDE w:val="0"/>
              <w:autoSpaceDN w:val="0"/>
              <w:adjustRightInd w:val="0"/>
              <w:spacing w:before="121"/>
              <w:ind w:left="39" w:right="32"/>
              <w:jc w:val="center"/>
              <w:rPr>
                <w:rFonts w:ascii="宋体" w:hAnsi="宋体" w:cs="方正书宋_GBK"/>
                <w:kern w:val="0"/>
                <w:sz w:val="24"/>
              </w:rPr>
            </w:pPr>
            <w:r>
              <w:rPr>
                <w:rFonts w:ascii="宋体" w:hAnsi="宋体" w:cs="方正书宋_GBK" w:hint="eastAsia"/>
                <w:kern w:val="0"/>
                <w:sz w:val="24"/>
              </w:rPr>
              <w:t>直接管理单位名</w:t>
            </w:r>
          </w:p>
          <w:p w14:paraId="6DBF5B9E" w14:textId="77777777" w:rsidR="001D6B90" w:rsidRDefault="00000000">
            <w:pPr>
              <w:kinsoku w:val="0"/>
              <w:overflowPunct w:val="0"/>
              <w:autoSpaceDE w:val="0"/>
              <w:autoSpaceDN w:val="0"/>
              <w:adjustRightInd w:val="0"/>
              <w:ind w:left="7"/>
              <w:jc w:val="center"/>
              <w:rPr>
                <w:rFonts w:ascii="宋体" w:hAnsi="宋体" w:cs="方正书宋_GBK"/>
                <w:kern w:val="0"/>
                <w:sz w:val="24"/>
              </w:rPr>
            </w:pPr>
            <w:r>
              <w:rPr>
                <w:rFonts w:ascii="宋体" w:hAnsi="宋体" w:cs="方正书宋_GBK" w:hint="eastAsia"/>
                <w:kern w:val="0"/>
                <w:sz w:val="24"/>
              </w:rPr>
              <w:t>称</w:t>
            </w:r>
          </w:p>
        </w:tc>
        <w:tc>
          <w:tcPr>
            <w:tcW w:w="4623" w:type="dxa"/>
            <w:gridSpan w:val="2"/>
            <w:tcBorders>
              <w:top w:val="single" w:sz="4" w:space="0" w:color="000000"/>
              <w:left w:val="single" w:sz="4" w:space="0" w:color="000000"/>
              <w:bottom w:val="single" w:sz="4" w:space="0" w:color="000000"/>
              <w:right w:val="single" w:sz="4" w:space="0" w:color="000000"/>
            </w:tcBorders>
            <w:vAlign w:val="center"/>
          </w:tcPr>
          <w:p w14:paraId="612A9FE7" w14:textId="77777777" w:rsidR="001D6B90" w:rsidRDefault="00000000">
            <w:pPr>
              <w:kinsoku w:val="0"/>
              <w:overflowPunct w:val="0"/>
              <w:autoSpaceDE w:val="0"/>
              <w:autoSpaceDN w:val="0"/>
              <w:adjustRightInd w:val="0"/>
              <w:jc w:val="center"/>
              <w:rPr>
                <w:rFonts w:ascii="宋体" w:hAnsi="宋体" w:cs="方正书宋_GBK"/>
                <w:kern w:val="0"/>
                <w:sz w:val="24"/>
              </w:rPr>
            </w:pPr>
            <w:r>
              <w:rPr>
                <w:rFonts w:ascii="宋体" w:hAnsi="宋体" w:cs="方正书宋_GBK" w:hint="eastAsia"/>
                <w:kern w:val="0"/>
                <w:sz w:val="24"/>
              </w:rPr>
              <w:t>社会统一信用代码</w:t>
            </w:r>
          </w:p>
        </w:tc>
      </w:tr>
      <w:tr w:rsidR="001D6B90" w14:paraId="2E1E6E48" w14:textId="77777777">
        <w:trPr>
          <w:cantSplit/>
          <w:trHeight w:val="624"/>
          <w:jc w:val="center"/>
        </w:trPr>
        <w:tc>
          <w:tcPr>
            <w:tcW w:w="1802" w:type="dxa"/>
            <w:vMerge/>
            <w:tcBorders>
              <w:top w:val="nil"/>
              <w:left w:val="single" w:sz="4" w:space="0" w:color="000000"/>
              <w:bottom w:val="single" w:sz="4" w:space="0" w:color="000000"/>
              <w:right w:val="single" w:sz="4" w:space="0" w:color="000000"/>
            </w:tcBorders>
            <w:vAlign w:val="center"/>
          </w:tcPr>
          <w:p w14:paraId="6B2DE7A9"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5B1D3CF2" w14:textId="77777777" w:rsidR="001D6B90" w:rsidRDefault="001D6B90">
            <w:pPr>
              <w:kinsoku w:val="0"/>
              <w:overflowPunct w:val="0"/>
              <w:autoSpaceDE w:val="0"/>
              <w:autoSpaceDN w:val="0"/>
              <w:adjustRightInd w:val="0"/>
              <w:jc w:val="center"/>
              <w:rPr>
                <w:rFonts w:ascii="宋体" w:hAnsi="宋体"/>
                <w:kern w:val="0"/>
                <w:sz w:val="26"/>
                <w:szCs w:val="26"/>
              </w:rPr>
            </w:pPr>
          </w:p>
        </w:tc>
        <w:tc>
          <w:tcPr>
            <w:tcW w:w="4623" w:type="dxa"/>
            <w:gridSpan w:val="2"/>
            <w:tcBorders>
              <w:top w:val="single" w:sz="4" w:space="0" w:color="000000"/>
              <w:left w:val="single" w:sz="4" w:space="0" w:color="000000"/>
              <w:bottom w:val="single" w:sz="4" w:space="0" w:color="000000"/>
              <w:right w:val="single" w:sz="4" w:space="0" w:color="000000"/>
            </w:tcBorders>
            <w:vAlign w:val="center"/>
          </w:tcPr>
          <w:p w14:paraId="0BB8082D" w14:textId="77777777" w:rsidR="001D6B90" w:rsidRDefault="001D6B90">
            <w:pPr>
              <w:kinsoku w:val="0"/>
              <w:overflowPunct w:val="0"/>
              <w:autoSpaceDE w:val="0"/>
              <w:autoSpaceDN w:val="0"/>
              <w:adjustRightInd w:val="0"/>
              <w:jc w:val="center"/>
              <w:rPr>
                <w:rFonts w:ascii="宋体" w:hAnsi="宋体"/>
                <w:kern w:val="0"/>
                <w:sz w:val="26"/>
                <w:szCs w:val="26"/>
              </w:rPr>
            </w:pPr>
          </w:p>
        </w:tc>
      </w:tr>
      <w:tr w:rsidR="001D6B90" w14:paraId="7AA534B1" w14:textId="77777777">
        <w:trPr>
          <w:cantSplit/>
          <w:trHeight w:val="624"/>
          <w:jc w:val="center"/>
        </w:trPr>
        <w:tc>
          <w:tcPr>
            <w:tcW w:w="1802" w:type="dxa"/>
            <w:vMerge/>
            <w:tcBorders>
              <w:top w:val="nil"/>
              <w:left w:val="single" w:sz="4" w:space="0" w:color="000000"/>
              <w:bottom w:val="single" w:sz="4" w:space="0" w:color="000000"/>
              <w:right w:val="single" w:sz="4" w:space="0" w:color="000000"/>
            </w:tcBorders>
            <w:vAlign w:val="center"/>
          </w:tcPr>
          <w:p w14:paraId="60798204"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307DC6B2" w14:textId="77777777" w:rsidR="001D6B90" w:rsidRDefault="00000000">
            <w:pPr>
              <w:kinsoku w:val="0"/>
              <w:overflowPunct w:val="0"/>
              <w:autoSpaceDE w:val="0"/>
              <w:autoSpaceDN w:val="0"/>
              <w:adjustRightInd w:val="0"/>
              <w:spacing w:before="121"/>
              <w:ind w:left="7"/>
              <w:jc w:val="center"/>
              <w:rPr>
                <w:rFonts w:ascii="宋体" w:hAnsi="宋体" w:cs="方正书宋_GBK"/>
                <w:kern w:val="0"/>
                <w:sz w:val="24"/>
              </w:rPr>
            </w:pPr>
            <w:r>
              <w:rPr>
                <w:rFonts w:ascii="宋体" w:hAnsi="宋体" w:cs="方正书宋_GBK" w:hint="eastAsia"/>
                <w:kern w:val="0"/>
                <w:sz w:val="24"/>
              </w:rPr>
              <w:t>…</w:t>
            </w:r>
          </w:p>
        </w:tc>
        <w:tc>
          <w:tcPr>
            <w:tcW w:w="4623" w:type="dxa"/>
            <w:gridSpan w:val="2"/>
            <w:tcBorders>
              <w:top w:val="single" w:sz="4" w:space="0" w:color="000000"/>
              <w:left w:val="single" w:sz="4" w:space="0" w:color="000000"/>
              <w:bottom w:val="single" w:sz="4" w:space="0" w:color="000000"/>
              <w:right w:val="single" w:sz="4" w:space="0" w:color="000000"/>
            </w:tcBorders>
            <w:vAlign w:val="center"/>
          </w:tcPr>
          <w:p w14:paraId="643C5C13" w14:textId="77777777" w:rsidR="001D6B90" w:rsidRDefault="00000000">
            <w:pPr>
              <w:kinsoku w:val="0"/>
              <w:overflowPunct w:val="0"/>
              <w:autoSpaceDE w:val="0"/>
              <w:autoSpaceDN w:val="0"/>
              <w:adjustRightInd w:val="0"/>
              <w:spacing w:before="121"/>
              <w:ind w:left="9"/>
              <w:jc w:val="center"/>
              <w:rPr>
                <w:rFonts w:ascii="宋体" w:hAnsi="宋体" w:cs="方正书宋_GBK"/>
                <w:kern w:val="0"/>
                <w:sz w:val="24"/>
              </w:rPr>
            </w:pPr>
            <w:r>
              <w:rPr>
                <w:rFonts w:ascii="宋体" w:hAnsi="宋体" w:cs="方正书宋_GBK" w:hint="eastAsia"/>
                <w:kern w:val="0"/>
                <w:sz w:val="24"/>
              </w:rPr>
              <w:t>…</w:t>
            </w:r>
          </w:p>
        </w:tc>
      </w:tr>
      <w:tr w:rsidR="001D6B90" w14:paraId="2E47D6B2" w14:textId="77777777">
        <w:trPr>
          <w:cantSplit/>
          <w:trHeight w:val="1247"/>
          <w:jc w:val="center"/>
        </w:trPr>
        <w:tc>
          <w:tcPr>
            <w:tcW w:w="1802" w:type="dxa"/>
            <w:vMerge/>
            <w:tcBorders>
              <w:top w:val="nil"/>
              <w:left w:val="single" w:sz="4" w:space="0" w:color="000000"/>
              <w:bottom w:val="single" w:sz="4" w:space="0" w:color="000000"/>
              <w:right w:val="single" w:sz="4" w:space="0" w:color="000000"/>
            </w:tcBorders>
            <w:vAlign w:val="center"/>
          </w:tcPr>
          <w:p w14:paraId="2EE36ACE"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65852817" w14:textId="77777777" w:rsidR="001D6B90" w:rsidRDefault="00000000">
            <w:pPr>
              <w:kinsoku w:val="0"/>
              <w:overflowPunct w:val="0"/>
              <w:autoSpaceDE w:val="0"/>
              <w:autoSpaceDN w:val="0"/>
              <w:adjustRightInd w:val="0"/>
              <w:spacing w:before="120"/>
              <w:ind w:left="39" w:right="32"/>
              <w:jc w:val="center"/>
              <w:rPr>
                <w:rFonts w:ascii="宋体" w:hAnsi="宋体" w:cs="方正书宋_GBK"/>
                <w:kern w:val="0"/>
                <w:sz w:val="24"/>
              </w:rPr>
            </w:pPr>
            <w:r>
              <w:rPr>
                <w:rFonts w:ascii="宋体" w:hAnsi="宋体" w:cs="方正书宋_GBK" w:hint="eastAsia"/>
                <w:kern w:val="0"/>
                <w:sz w:val="24"/>
              </w:rPr>
              <w:t>直接主管单位名</w:t>
            </w:r>
          </w:p>
          <w:p w14:paraId="405FF098" w14:textId="77777777" w:rsidR="001D6B90" w:rsidRDefault="00000000">
            <w:pPr>
              <w:kinsoku w:val="0"/>
              <w:overflowPunct w:val="0"/>
              <w:autoSpaceDE w:val="0"/>
              <w:autoSpaceDN w:val="0"/>
              <w:adjustRightInd w:val="0"/>
              <w:ind w:left="7"/>
              <w:jc w:val="center"/>
              <w:rPr>
                <w:rFonts w:ascii="宋体" w:hAnsi="宋体" w:cs="方正书宋_GBK"/>
                <w:kern w:val="0"/>
                <w:sz w:val="24"/>
              </w:rPr>
            </w:pPr>
            <w:r>
              <w:rPr>
                <w:rFonts w:ascii="宋体" w:hAnsi="宋体" w:cs="方正书宋_GBK" w:hint="eastAsia"/>
                <w:kern w:val="0"/>
                <w:sz w:val="24"/>
              </w:rPr>
              <w:t>称</w:t>
            </w:r>
          </w:p>
        </w:tc>
        <w:tc>
          <w:tcPr>
            <w:tcW w:w="4623" w:type="dxa"/>
            <w:gridSpan w:val="2"/>
            <w:tcBorders>
              <w:top w:val="single" w:sz="4" w:space="0" w:color="000000"/>
              <w:left w:val="single" w:sz="4" w:space="0" w:color="000000"/>
              <w:bottom w:val="single" w:sz="4" w:space="0" w:color="000000"/>
              <w:right w:val="single" w:sz="4" w:space="0" w:color="000000"/>
            </w:tcBorders>
            <w:vAlign w:val="center"/>
          </w:tcPr>
          <w:p w14:paraId="3B9DC2D2" w14:textId="77777777" w:rsidR="001D6B90" w:rsidRDefault="00000000">
            <w:pPr>
              <w:kinsoku w:val="0"/>
              <w:overflowPunct w:val="0"/>
              <w:autoSpaceDE w:val="0"/>
              <w:autoSpaceDN w:val="0"/>
              <w:adjustRightInd w:val="0"/>
              <w:spacing w:before="1"/>
              <w:jc w:val="center"/>
              <w:rPr>
                <w:rFonts w:ascii="宋体" w:hAnsi="宋体" w:cs="方正书宋_GBK"/>
                <w:kern w:val="0"/>
                <w:sz w:val="24"/>
              </w:rPr>
            </w:pPr>
            <w:r>
              <w:rPr>
                <w:rFonts w:ascii="宋体" w:hAnsi="宋体" w:cs="方正书宋_GBK" w:hint="eastAsia"/>
                <w:kern w:val="0"/>
                <w:sz w:val="24"/>
              </w:rPr>
              <w:t>社会统一信用代码</w:t>
            </w:r>
          </w:p>
        </w:tc>
      </w:tr>
      <w:tr w:rsidR="001D6B90" w14:paraId="1F49DBAC" w14:textId="77777777">
        <w:trPr>
          <w:cantSplit/>
          <w:trHeight w:val="623"/>
          <w:jc w:val="center"/>
        </w:trPr>
        <w:tc>
          <w:tcPr>
            <w:tcW w:w="1802" w:type="dxa"/>
            <w:vMerge/>
            <w:tcBorders>
              <w:top w:val="nil"/>
              <w:left w:val="single" w:sz="4" w:space="0" w:color="000000"/>
              <w:bottom w:val="single" w:sz="4" w:space="0" w:color="000000"/>
              <w:right w:val="single" w:sz="4" w:space="0" w:color="000000"/>
            </w:tcBorders>
            <w:vAlign w:val="center"/>
          </w:tcPr>
          <w:p w14:paraId="15042D6E"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5C4F825E" w14:textId="77777777" w:rsidR="001D6B90" w:rsidRDefault="001D6B90">
            <w:pPr>
              <w:kinsoku w:val="0"/>
              <w:overflowPunct w:val="0"/>
              <w:autoSpaceDE w:val="0"/>
              <w:autoSpaceDN w:val="0"/>
              <w:adjustRightInd w:val="0"/>
              <w:jc w:val="center"/>
              <w:rPr>
                <w:rFonts w:ascii="宋体" w:hAnsi="宋体"/>
                <w:kern w:val="0"/>
                <w:sz w:val="26"/>
                <w:szCs w:val="26"/>
              </w:rPr>
            </w:pPr>
          </w:p>
        </w:tc>
        <w:tc>
          <w:tcPr>
            <w:tcW w:w="4623" w:type="dxa"/>
            <w:gridSpan w:val="2"/>
            <w:tcBorders>
              <w:top w:val="single" w:sz="4" w:space="0" w:color="000000"/>
              <w:left w:val="single" w:sz="4" w:space="0" w:color="000000"/>
              <w:bottom w:val="single" w:sz="4" w:space="0" w:color="000000"/>
              <w:right w:val="single" w:sz="4" w:space="0" w:color="000000"/>
            </w:tcBorders>
            <w:vAlign w:val="center"/>
          </w:tcPr>
          <w:p w14:paraId="71492CD5" w14:textId="77777777" w:rsidR="001D6B90" w:rsidRDefault="001D6B90">
            <w:pPr>
              <w:kinsoku w:val="0"/>
              <w:overflowPunct w:val="0"/>
              <w:autoSpaceDE w:val="0"/>
              <w:autoSpaceDN w:val="0"/>
              <w:adjustRightInd w:val="0"/>
              <w:jc w:val="center"/>
              <w:rPr>
                <w:rFonts w:ascii="宋体" w:hAnsi="宋体"/>
                <w:kern w:val="0"/>
                <w:sz w:val="26"/>
                <w:szCs w:val="26"/>
              </w:rPr>
            </w:pPr>
          </w:p>
        </w:tc>
      </w:tr>
      <w:tr w:rsidR="001D6B90" w14:paraId="7F174E69" w14:textId="77777777">
        <w:trPr>
          <w:cantSplit/>
          <w:trHeight w:val="622"/>
          <w:jc w:val="center"/>
        </w:trPr>
        <w:tc>
          <w:tcPr>
            <w:tcW w:w="1802" w:type="dxa"/>
            <w:vMerge/>
            <w:tcBorders>
              <w:top w:val="nil"/>
              <w:left w:val="single" w:sz="4" w:space="0" w:color="000000"/>
              <w:bottom w:val="single" w:sz="4" w:space="0" w:color="auto"/>
              <w:right w:val="single" w:sz="4" w:space="0" w:color="000000"/>
            </w:tcBorders>
            <w:vAlign w:val="center"/>
          </w:tcPr>
          <w:p w14:paraId="6F7D055C" w14:textId="77777777" w:rsidR="001D6B90" w:rsidRDefault="001D6B90">
            <w:pPr>
              <w:kinsoku w:val="0"/>
              <w:overflowPunct w:val="0"/>
              <w:autoSpaceDE w:val="0"/>
              <w:autoSpaceDN w:val="0"/>
              <w:adjustRightInd w:val="0"/>
              <w:spacing w:before="6"/>
              <w:jc w:val="left"/>
              <w:rPr>
                <w:rFonts w:ascii="宋体" w:hAnsi="宋体" w:cs="方正小标宋_GBK"/>
                <w:b/>
                <w:bCs/>
                <w:kern w:val="0"/>
                <w:sz w:val="2"/>
                <w:szCs w:val="2"/>
              </w:rPr>
            </w:pPr>
          </w:p>
        </w:tc>
        <w:tc>
          <w:tcPr>
            <w:tcW w:w="2090" w:type="dxa"/>
            <w:tcBorders>
              <w:top w:val="single" w:sz="4" w:space="0" w:color="000000"/>
              <w:left w:val="single" w:sz="4" w:space="0" w:color="000000"/>
              <w:bottom w:val="single" w:sz="4" w:space="0" w:color="auto"/>
              <w:right w:val="single" w:sz="4" w:space="0" w:color="000000"/>
            </w:tcBorders>
            <w:vAlign w:val="center"/>
          </w:tcPr>
          <w:p w14:paraId="2A439D40" w14:textId="77777777" w:rsidR="001D6B90" w:rsidRDefault="00000000">
            <w:pPr>
              <w:kinsoku w:val="0"/>
              <w:overflowPunct w:val="0"/>
              <w:autoSpaceDE w:val="0"/>
              <w:autoSpaceDN w:val="0"/>
              <w:adjustRightInd w:val="0"/>
              <w:spacing w:before="122"/>
              <w:ind w:left="7"/>
              <w:jc w:val="center"/>
              <w:rPr>
                <w:rFonts w:ascii="宋体" w:hAnsi="宋体" w:cs="方正书宋_GBK"/>
                <w:kern w:val="0"/>
                <w:sz w:val="24"/>
              </w:rPr>
            </w:pPr>
            <w:r>
              <w:rPr>
                <w:rFonts w:ascii="宋体" w:hAnsi="宋体" w:cs="方正书宋_GBK" w:hint="eastAsia"/>
                <w:kern w:val="0"/>
                <w:sz w:val="24"/>
              </w:rPr>
              <w:t>…</w:t>
            </w:r>
          </w:p>
        </w:tc>
        <w:tc>
          <w:tcPr>
            <w:tcW w:w="4623" w:type="dxa"/>
            <w:gridSpan w:val="2"/>
            <w:tcBorders>
              <w:top w:val="single" w:sz="4" w:space="0" w:color="000000"/>
              <w:left w:val="single" w:sz="4" w:space="0" w:color="000000"/>
              <w:bottom w:val="single" w:sz="4" w:space="0" w:color="000000"/>
              <w:right w:val="single" w:sz="4" w:space="0" w:color="000000"/>
            </w:tcBorders>
            <w:vAlign w:val="center"/>
          </w:tcPr>
          <w:p w14:paraId="7EF4596B" w14:textId="77777777" w:rsidR="001D6B90" w:rsidRDefault="00000000">
            <w:pPr>
              <w:kinsoku w:val="0"/>
              <w:overflowPunct w:val="0"/>
              <w:autoSpaceDE w:val="0"/>
              <w:autoSpaceDN w:val="0"/>
              <w:adjustRightInd w:val="0"/>
              <w:spacing w:before="122"/>
              <w:ind w:left="9"/>
              <w:jc w:val="center"/>
              <w:rPr>
                <w:rFonts w:ascii="宋体" w:hAnsi="宋体" w:cs="方正书宋_GBK"/>
                <w:kern w:val="0"/>
                <w:sz w:val="24"/>
              </w:rPr>
            </w:pPr>
            <w:r>
              <w:rPr>
                <w:rFonts w:ascii="宋体" w:hAnsi="宋体" w:cs="方正书宋_GBK" w:hint="eastAsia"/>
                <w:kern w:val="0"/>
                <w:sz w:val="24"/>
              </w:rPr>
              <w:t>…</w:t>
            </w:r>
          </w:p>
        </w:tc>
      </w:tr>
      <w:tr w:rsidR="001D6B90" w14:paraId="2C0C233F" w14:textId="77777777">
        <w:trPr>
          <w:cantSplit/>
          <w:trHeight w:val="622"/>
          <w:jc w:val="center"/>
        </w:trPr>
        <w:tc>
          <w:tcPr>
            <w:tcW w:w="1802" w:type="dxa"/>
            <w:tcBorders>
              <w:top w:val="single" w:sz="4" w:space="0" w:color="auto"/>
              <w:left w:val="single" w:sz="4" w:space="0" w:color="auto"/>
              <w:bottom w:val="single" w:sz="4" w:space="0" w:color="auto"/>
              <w:right w:val="single" w:sz="4" w:space="0" w:color="auto"/>
            </w:tcBorders>
            <w:vAlign w:val="center"/>
          </w:tcPr>
          <w:p w14:paraId="3C280BC1" w14:textId="77777777" w:rsidR="001D6B90" w:rsidRDefault="00000000">
            <w:pPr>
              <w:kinsoku w:val="0"/>
              <w:overflowPunct w:val="0"/>
              <w:autoSpaceDE w:val="0"/>
              <w:autoSpaceDN w:val="0"/>
              <w:adjustRightInd w:val="0"/>
              <w:spacing w:before="120"/>
              <w:ind w:left="39" w:right="32"/>
              <w:jc w:val="center"/>
              <w:rPr>
                <w:rFonts w:ascii="宋体" w:hAnsi="宋体" w:cs="方正书宋_GBK"/>
                <w:kern w:val="0"/>
                <w:sz w:val="24"/>
              </w:rPr>
            </w:pPr>
            <w:r>
              <w:rPr>
                <w:rFonts w:ascii="宋体" w:hAnsi="宋体" w:cs="方正书宋_GBK" w:hint="eastAsia"/>
                <w:kern w:val="0"/>
                <w:sz w:val="24"/>
              </w:rPr>
              <w:t>备注</w:t>
            </w:r>
          </w:p>
        </w:tc>
        <w:tc>
          <w:tcPr>
            <w:tcW w:w="6713" w:type="dxa"/>
            <w:gridSpan w:val="3"/>
            <w:tcBorders>
              <w:top w:val="single" w:sz="4" w:space="0" w:color="auto"/>
              <w:left w:val="single" w:sz="4" w:space="0" w:color="auto"/>
              <w:bottom w:val="single" w:sz="4" w:space="0" w:color="auto"/>
              <w:right w:val="single" w:sz="4" w:space="0" w:color="000000"/>
            </w:tcBorders>
            <w:vAlign w:val="center"/>
          </w:tcPr>
          <w:p w14:paraId="6757BD75" w14:textId="77777777" w:rsidR="001D6B90" w:rsidRDefault="001D6B90">
            <w:pPr>
              <w:kinsoku w:val="0"/>
              <w:overflowPunct w:val="0"/>
              <w:autoSpaceDE w:val="0"/>
              <w:autoSpaceDN w:val="0"/>
              <w:adjustRightInd w:val="0"/>
              <w:spacing w:before="120"/>
              <w:ind w:left="39" w:right="32"/>
              <w:jc w:val="center"/>
              <w:rPr>
                <w:rFonts w:ascii="宋体" w:hAnsi="宋体" w:cs="方正书宋_GBK"/>
                <w:kern w:val="0"/>
                <w:sz w:val="24"/>
              </w:rPr>
            </w:pPr>
          </w:p>
        </w:tc>
      </w:tr>
    </w:tbl>
    <w:p w14:paraId="68B0F762" w14:textId="77777777" w:rsidR="001D6B90" w:rsidRDefault="001D6B90">
      <w:pPr>
        <w:kinsoku w:val="0"/>
        <w:overflowPunct w:val="0"/>
        <w:autoSpaceDE w:val="0"/>
        <w:autoSpaceDN w:val="0"/>
        <w:adjustRightInd w:val="0"/>
        <w:jc w:val="left"/>
        <w:rPr>
          <w:rFonts w:ascii="方正小标宋_GBK" w:eastAsia="方正小标宋_GBK" w:cs="方正小标宋_GBK"/>
          <w:kern w:val="0"/>
          <w:sz w:val="20"/>
          <w:szCs w:val="20"/>
        </w:rPr>
      </w:pPr>
    </w:p>
    <w:p w14:paraId="680F6016" w14:textId="77777777" w:rsidR="001D6B90" w:rsidRDefault="00000000">
      <w:pPr>
        <w:kinsoku w:val="0"/>
        <w:overflowPunct w:val="0"/>
        <w:autoSpaceDE w:val="0"/>
        <w:autoSpaceDN w:val="0"/>
        <w:adjustRightInd w:val="0"/>
        <w:spacing w:after="160" w:line="360" w:lineRule="auto"/>
        <w:jc w:val="left"/>
        <w:rPr>
          <w:rFonts w:ascii="宋体" w:hAnsi="宋体" w:cs="宋体"/>
          <w:kern w:val="0"/>
          <w:sz w:val="24"/>
        </w:rPr>
      </w:pPr>
      <w:r>
        <w:rPr>
          <w:rFonts w:ascii="宋体" w:hAnsi="宋体" w:cs="宋体" w:hint="eastAsia"/>
          <w:kern w:val="0"/>
          <w:sz w:val="24"/>
        </w:rPr>
        <w:t>注：</w:t>
      </w:r>
    </w:p>
    <w:p w14:paraId="30E62501" w14:textId="77777777" w:rsidR="001D6B90" w:rsidRDefault="00000000">
      <w:pPr>
        <w:kinsoku w:val="0"/>
        <w:overflowPunct w:val="0"/>
        <w:autoSpaceDE w:val="0"/>
        <w:autoSpaceDN w:val="0"/>
        <w:adjustRightInd w:val="0"/>
        <w:spacing w:after="160" w:line="360" w:lineRule="auto"/>
        <w:ind w:firstLineChars="200" w:firstLine="480"/>
        <w:jc w:val="left"/>
        <w:rPr>
          <w:rFonts w:ascii="宋体" w:hAnsi="宋体" w:cs="宋体"/>
          <w:kern w:val="0"/>
          <w:sz w:val="24"/>
          <w:szCs w:val="21"/>
        </w:rPr>
      </w:pPr>
      <w:r>
        <w:rPr>
          <w:rFonts w:ascii="宋体" w:hAnsi="宋体" w:cs="宋体"/>
          <w:kern w:val="0"/>
          <w:sz w:val="24"/>
          <w:szCs w:val="21"/>
        </w:rPr>
        <w:t>1</w:t>
      </w:r>
      <w:r>
        <w:rPr>
          <w:rFonts w:ascii="宋体" w:hAnsi="宋体" w:cs="宋体" w:hint="eastAsia"/>
          <w:kern w:val="0"/>
          <w:sz w:val="24"/>
          <w:szCs w:val="21"/>
        </w:rPr>
        <w:t>、根据财政部编著的释义，单位负责人，是指单位法定代表人或者法律、行政法规规定代表单位行使职权的主要负责人。控股关系，</w:t>
      </w:r>
      <w:r>
        <w:rPr>
          <w:rFonts w:ascii="宋体" w:hAnsi="宋体" w:cs="宋体"/>
          <w:kern w:val="0"/>
          <w:sz w:val="24"/>
          <w:szCs w:val="21"/>
        </w:rPr>
        <w:t xml:space="preserve"> </w:t>
      </w:r>
      <w:r>
        <w:rPr>
          <w:rFonts w:ascii="宋体" w:hAnsi="宋体" w:cs="宋体" w:hint="eastAsia"/>
          <w:kern w:val="0"/>
          <w:sz w:val="24"/>
          <w:szCs w:val="21"/>
        </w:rPr>
        <w:t>是指单位或个人股东的控股关系。控股股东，是指其出资额占有限责任公司资本总额百分之五十以上或者其持有的股份占股份有限公司</w:t>
      </w:r>
      <w:r>
        <w:rPr>
          <w:rFonts w:ascii="宋体" w:hAnsi="宋体" w:cs="宋体"/>
          <w:kern w:val="0"/>
          <w:sz w:val="24"/>
          <w:szCs w:val="21"/>
        </w:rPr>
        <w:t xml:space="preserve"> </w:t>
      </w:r>
      <w:r>
        <w:rPr>
          <w:rFonts w:ascii="宋体" w:hAnsi="宋体" w:cs="宋体" w:hint="eastAsia"/>
          <w:kern w:val="0"/>
          <w:sz w:val="24"/>
          <w:szCs w:val="21"/>
        </w:rPr>
        <w:t>股本总额百分之五十以上的股东；出资额或者持有股份的比例虽然不足百分之五十，但依其出资额或者持有的股份所享有的表决权已足以对股东会、股东大会的决议产生重大</w:t>
      </w:r>
      <w:r>
        <w:rPr>
          <w:rFonts w:ascii="宋体" w:hAnsi="宋体" w:cs="宋体" w:hint="eastAsia"/>
          <w:kern w:val="0"/>
          <w:sz w:val="24"/>
          <w:szCs w:val="21"/>
        </w:rPr>
        <w:lastRenderedPageBreak/>
        <w:t>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14:paraId="08265841" w14:textId="77777777" w:rsidR="001D6B90" w:rsidRDefault="00000000">
      <w:pPr>
        <w:kinsoku w:val="0"/>
        <w:overflowPunct w:val="0"/>
        <w:autoSpaceDE w:val="0"/>
        <w:autoSpaceDN w:val="0"/>
        <w:adjustRightInd w:val="0"/>
        <w:spacing w:after="160" w:line="360" w:lineRule="auto"/>
        <w:ind w:firstLineChars="200" w:firstLine="480"/>
        <w:jc w:val="left"/>
        <w:rPr>
          <w:rFonts w:ascii="宋体" w:hAnsi="宋体" w:cs="宋体"/>
          <w:kern w:val="0"/>
          <w:sz w:val="24"/>
          <w:szCs w:val="21"/>
        </w:rPr>
      </w:pPr>
      <w:r>
        <w:rPr>
          <w:rFonts w:ascii="宋体" w:hAnsi="宋体" w:cs="宋体"/>
          <w:kern w:val="0"/>
          <w:sz w:val="24"/>
          <w:szCs w:val="21"/>
        </w:rPr>
        <w:t>2</w:t>
      </w:r>
      <w:r>
        <w:rPr>
          <w:rFonts w:ascii="宋体" w:hAnsi="宋体" w:cs="宋体" w:hint="eastAsia"/>
          <w:kern w:val="0"/>
          <w:sz w:val="24"/>
          <w:szCs w:val="21"/>
        </w:rPr>
        <w:t>、投标人需如实填写上述信息，如查实上述信息与实际不符，</w:t>
      </w:r>
      <w:r>
        <w:rPr>
          <w:rFonts w:ascii="宋体" w:hAnsi="宋体" w:cs="宋体"/>
          <w:kern w:val="0"/>
          <w:sz w:val="24"/>
          <w:szCs w:val="21"/>
        </w:rPr>
        <w:t xml:space="preserve"> </w:t>
      </w:r>
      <w:r>
        <w:rPr>
          <w:rFonts w:ascii="宋体" w:hAnsi="宋体" w:cs="宋体" w:hint="eastAsia"/>
          <w:kern w:val="0"/>
          <w:sz w:val="24"/>
          <w:szCs w:val="21"/>
        </w:rPr>
        <w:t>视为提供虚假证明材料骗取中标，投标人应承担相应法律后果。</w:t>
      </w:r>
    </w:p>
    <w:p w14:paraId="421474A1" w14:textId="77777777" w:rsidR="001D6B90" w:rsidRDefault="00000000">
      <w:pPr>
        <w:kinsoku w:val="0"/>
        <w:overflowPunct w:val="0"/>
        <w:autoSpaceDE w:val="0"/>
        <w:autoSpaceDN w:val="0"/>
        <w:adjustRightInd w:val="0"/>
        <w:spacing w:after="160" w:line="360" w:lineRule="auto"/>
        <w:ind w:firstLineChars="200" w:firstLine="482"/>
        <w:jc w:val="left"/>
        <w:rPr>
          <w:rFonts w:ascii="宋体" w:hAnsi="宋体" w:cs="宋体"/>
          <w:b/>
          <w:bCs/>
          <w:kern w:val="0"/>
          <w:sz w:val="24"/>
          <w:szCs w:val="21"/>
        </w:rPr>
      </w:pPr>
      <w:r>
        <w:rPr>
          <w:rFonts w:ascii="宋体" w:hAnsi="宋体" w:cs="宋体" w:hint="eastAsia"/>
          <w:b/>
          <w:bCs/>
          <w:kern w:val="0"/>
          <w:sz w:val="24"/>
          <w:szCs w:val="21"/>
        </w:rPr>
        <w:t>备注：以上资质证明材料必须在投标文件中如实提供，一旦发现虚报、造假等违规行为，立即取消其投标资格并追究其相应法律责任。</w:t>
      </w:r>
    </w:p>
    <w:p w14:paraId="25CB151D" w14:textId="77777777" w:rsidR="001D6B90" w:rsidRDefault="001D6B90">
      <w:pPr>
        <w:adjustRightInd w:val="0"/>
        <w:snapToGrid w:val="0"/>
        <w:spacing w:after="160" w:line="360" w:lineRule="auto"/>
        <w:jc w:val="left"/>
        <w:rPr>
          <w:rFonts w:ascii="宋体" w:hAnsi="宋体" w:cs="宋体"/>
          <w:sz w:val="24"/>
          <w:szCs w:val="20"/>
        </w:rPr>
      </w:pPr>
    </w:p>
    <w:p w14:paraId="7AF5BE17" w14:textId="77777777" w:rsidR="001D6B90" w:rsidRDefault="00000000">
      <w:pPr>
        <w:adjustRightInd w:val="0"/>
        <w:snapToGrid w:val="0"/>
        <w:spacing w:after="160" w:line="360" w:lineRule="auto"/>
        <w:ind w:leftChars="100" w:left="210"/>
        <w:jc w:val="left"/>
        <w:rPr>
          <w:rFonts w:ascii="宋体" w:hAnsi="宋体" w:cs="宋体"/>
          <w:sz w:val="24"/>
          <w:szCs w:val="20"/>
        </w:rPr>
      </w:pPr>
      <w:r>
        <w:rPr>
          <w:rFonts w:ascii="宋体" w:hAnsi="宋体" w:cs="宋体" w:hint="eastAsia"/>
          <w:sz w:val="24"/>
          <w:szCs w:val="20"/>
        </w:rPr>
        <w:t>我/我们声明以上所述是正确无误的，您有权进行您认为必要的所有调查。</w:t>
      </w:r>
    </w:p>
    <w:p w14:paraId="408A8047" w14:textId="77777777" w:rsidR="001D6B90" w:rsidRDefault="001D6B90">
      <w:pPr>
        <w:adjustRightInd w:val="0"/>
        <w:snapToGrid w:val="0"/>
        <w:spacing w:after="160" w:line="360" w:lineRule="auto"/>
        <w:jc w:val="left"/>
        <w:rPr>
          <w:rFonts w:ascii="宋体" w:hAnsi="宋体" w:cs="宋体"/>
          <w:sz w:val="24"/>
          <w:szCs w:val="20"/>
        </w:rPr>
      </w:pPr>
    </w:p>
    <w:p w14:paraId="1C67EA74" w14:textId="77777777" w:rsidR="001D6B90" w:rsidRDefault="00000000">
      <w:pPr>
        <w:adjustRightInd w:val="0"/>
        <w:snapToGrid w:val="0"/>
        <w:spacing w:after="160" w:line="360" w:lineRule="auto"/>
        <w:jc w:val="left"/>
        <w:rPr>
          <w:rFonts w:ascii="宋体" w:hAnsi="宋体" w:cs="宋体"/>
          <w:sz w:val="24"/>
          <w:szCs w:val="20"/>
        </w:rPr>
      </w:pPr>
      <w:r>
        <w:rPr>
          <w:rFonts w:ascii="宋体" w:hAnsi="宋体" w:cs="宋体" w:hint="eastAsia"/>
          <w:sz w:val="24"/>
          <w:szCs w:val="20"/>
        </w:rPr>
        <w:t>投标人名称：</w:t>
      </w:r>
      <w:r>
        <w:rPr>
          <w:rFonts w:ascii="宋体" w:hAnsi="宋体" w:cs="宋体" w:hint="eastAsia"/>
          <w:sz w:val="24"/>
          <w:szCs w:val="20"/>
          <w:u w:val="single"/>
        </w:rPr>
        <w:t xml:space="preserve">                                      </w:t>
      </w:r>
      <w:r>
        <w:rPr>
          <w:rFonts w:ascii="宋体" w:hAnsi="宋体" w:cs="宋体" w:hint="eastAsia"/>
          <w:sz w:val="24"/>
          <w:szCs w:val="20"/>
        </w:rPr>
        <w:t>（公章）</w:t>
      </w:r>
    </w:p>
    <w:p w14:paraId="599A22A1" w14:textId="77777777" w:rsidR="001D6B90" w:rsidRDefault="00000000">
      <w:pPr>
        <w:adjustRightInd w:val="0"/>
        <w:snapToGrid w:val="0"/>
        <w:spacing w:after="160" w:line="360" w:lineRule="auto"/>
        <w:jc w:val="left"/>
        <w:rPr>
          <w:rFonts w:ascii="宋体" w:hAnsi="宋体" w:cs="宋体"/>
          <w:sz w:val="24"/>
          <w:szCs w:val="20"/>
        </w:rPr>
      </w:pPr>
      <w:r>
        <w:rPr>
          <w:rFonts w:ascii="宋体" w:hAnsi="宋体" w:cs="宋体" w:hint="eastAsia"/>
          <w:sz w:val="24"/>
          <w:szCs w:val="20"/>
        </w:rPr>
        <w:t>法定代表人（负责人</w:t>
      </w:r>
      <w:r>
        <w:rPr>
          <w:rFonts w:ascii="宋体" w:hAnsi="宋体" w:cs="宋体"/>
          <w:sz w:val="24"/>
          <w:szCs w:val="20"/>
        </w:rPr>
        <w:t>）或其委托代理人：</w:t>
      </w:r>
      <w:r>
        <w:rPr>
          <w:rFonts w:ascii="宋体" w:hAnsi="宋体" w:cs="宋体" w:hint="eastAsia"/>
          <w:sz w:val="24"/>
          <w:szCs w:val="20"/>
          <w:u w:val="single"/>
        </w:rPr>
        <w:t xml:space="preserve">      </w:t>
      </w:r>
      <w:r>
        <w:rPr>
          <w:rFonts w:ascii="宋体" w:hAnsi="宋体" w:cs="宋体"/>
          <w:sz w:val="24"/>
          <w:szCs w:val="20"/>
          <w:u w:val="single"/>
        </w:rPr>
        <w:t xml:space="preserve">   </w:t>
      </w:r>
      <w:r>
        <w:rPr>
          <w:rFonts w:ascii="宋体" w:hAnsi="宋体" w:cs="宋体" w:hint="eastAsia"/>
          <w:sz w:val="24"/>
          <w:szCs w:val="20"/>
          <w:u w:val="single"/>
        </w:rPr>
        <w:t xml:space="preserve">     （</w:t>
      </w:r>
      <w:r>
        <w:rPr>
          <w:rFonts w:ascii="宋体" w:hAnsi="宋体" w:cs="宋体" w:hint="eastAsia"/>
          <w:sz w:val="24"/>
          <w:szCs w:val="20"/>
        </w:rPr>
        <w:t>签字或章）</w:t>
      </w:r>
    </w:p>
    <w:p w14:paraId="092F6710" w14:textId="77777777" w:rsidR="001D6B90" w:rsidRDefault="00000000">
      <w:pPr>
        <w:adjustRightInd w:val="0"/>
        <w:snapToGrid w:val="0"/>
        <w:spacing w:after="160" w:line="360" w:lineRule="auto"/>
        <w:jc w:val="left"/>
        <w:rPr>
          <w:rFonts w:ascii="宋体" w:hAnsi="宋体" w:cs="宋体"/>
          <w:sz w:val="24"/>
          <w:szCs w:val="20"/>
        </w:rPr>
      </w:pPr>
      <w:r>
        <w:rPr>
          <w:rFonts w:ascii="宋体" w:hAnsi="宋体" w:cs="宋体" w:hint="eastAsia"/>
          <w:sz w:val="24"/>
          <w:szCs w:val="20"/>
        </w:rPr>
        <w:t>日期：202</w:t>
      </w:r>
      <w:r>
        <w:rPr>
          <w:rFonts w:ascii="宋体" w:hAnsi="宋体" w:cs="宋体"/>
          <w:sz w:val="24"/>
          <w:szCs w:val="20"/>
        </w:rPr>
        <w:t>6</w:t>
      </w:r>
      <w:r>
        <w:rPr>
          <w:rFonts w:ascii="宋体" w:hAnsi="宋体" w:cs="宋体" w:hint="eastAsia"/>
          <w:sz w:val="24"/>
          <w:szCs w:val="20"/>
        </w:rPr>
        <w:t>年   月   日</w:t>
      </w:r>
    </w:p>
    <w:p w14:paraId="7A918BDA" w14:textId="77777777" w:rsidR="001D6B90" w:rsidRDefault="001D6B90">
      <w:pPr>
        <w:adjustRightInd w:val="0"/>
        <w:snapToGrid w:val="0"/>
        <w:spacing w:after="160" w:line="360" w:lineRule="auto"/>
        <w:jc w:val="left"/>
        <w:rPr>
          <w:rFonts w:ascii="宋体" w:hAnsi="宋体" w:cs="宋体"/>
          <w:sz w:val="24"/>
          <w:szCs w:val="20"/>
        </w:rPr>
      </w:pPr>
    </w:p>
    <w:p w14:paraId="2D739FA4" w14:textId="25BEEE39" w:rsidR="001D6B90" w:rsidRDefault="00CA63E5">
      <w:pPr>
        <w:pStyle w:val="30"/>
        <w:spacing w:before="120" w:after="120" w:line="240" w:lineRule="auto"/>
        <w:rPr>
          <w:rFonts w:ascii="黑体"/>
          <w:sz w:val="24"/>
          <w:szCs w:val="24"/>
        </w:rPr>
      </w:pPr>
      <w:bookmarkStart w:id="172" w:name="_Toc256000031"/>
      <w:bookmarkStart w:id="173" w:name="_Toc15771"/>
      <w:bookmarkStart w:id="174" w:name="_Toc191558653"/>
      <w:bookmarkStart w:id="175" w:name="_Toc219560470"/>
      <w:bookmarkStart w:id="176" w:name="_Toc243927724"/>
      <w:r>
        <w:rPr>
          <w:rFonts w:ascii="黑体" w:hint="eastAsia"/>
          <w:sz w:val="24"/>
          <w:szCs w:val="24"/>
        </w:rPr>
        <w:t>四</w:t>
      </w:r>
      <w:r>
        <w:rPr>
          <w:rFonts w:ascii="黑体" w:hint="eastAsia"/>
          <w:sz w:val="24"/>
          <w:szCs w:val="24"/>
        </w:rPr>
        <w:t>、</w:t>
      </w:r>
      <w:bookmarkStart w:id="177" w:name="_Toc191558654"/>
      <w:bookmarkStart w:id="178" w:name="_Toc256000032"/>
      <w:bookmarkStart w:id="179" w:name="_Toc3886"/>
      <w:bookmarkStart w:id="180" w:name="_Toc153989373"/>
      <w:bookmarkEnd w:id="172"/>
      <w:bookmarkEnd w:id="173"/>
      <w:bookmarkEnd w:id="174"/>
      <w:r>
        <w:rPr>
          <w:rFonts w:ascii="黑体" w:hint="eastAsia"/>
          <w:sz w:val="24"/>
          <w:szCs w:val="24"/>
        </w:rPr>
        <w:t>投标人认为需要加以说明的其他内容(公开部分)</w:t>
      </w:r>
      <w:bookmarkEnd w:id="175"/>
      <w:bookmarkEnd w:id="176"/>
      <w:bookmarkEnd w:id="177"/>
      <w:bookmarkEnd w:id="178"/>
      <w:bookmarkEnd w:id="179"/>
    </w:p>
    <w:bookmarkEnd w:id="180"/>
    <w:p w14:paraId="47C01ECF" w14:textId="77777777" w:rsidR="001D6B90" w:rsidRDefault="001D6B90">
      <w:pPr>
        <w:jc w:val="center"/>
        <w:rPr>
          <w:rFonts w:ascii="黑体" w:eastAsia="黑体"/>
        </w:rPr>
      </w:pPr>
    </w:p>
    <w:p w14:paraId="306AC8F0" w14:textId="77777777" w:rsidR="001D6B90" w:rsidRDefault="001D6B90">
      <w:pPr>
        <w:jc w:val="center"/>
        <w:rPr>
          <w:rFonts w:ascii="黑体" w:eastAsia="黑体"/>
        </w:rPr>
      </w:pPr>
    </w:p>
    <w:p w14:paraId="0BAB5B95" w14:textId="77777777" w:rsidR="001D6B90" w:rsidRDefault="00000000">
      <w:pPr>
        <w:jc w:val="center"/>
        <w:rPr>
          <w:b/>
          <w:color w:val="FF0000"/>
          <w:sz w:val="24"/>
        </w:rPr>
      </w:pPr>
      <w:r>
        <w:rPr>
          <w:rFonts w:hint="eastAsia"/>
          <w:b/>
          <w:color w:val="FF0000"/>
          <w:sz w:val="24"/>
        </w:rPr>
        <w:t>（信息公开部分的内容到此为止！以下为信息不公开部分。）</w:t>
      </w:r>
    </w:p>
    <w:p w14:paraId="47E5260A" w14:textId="77777777" w:rsidR="001D6B90" w:rsidRDefault="00000000">
      <w:pPr>
        <w:spacing w:after="160"/>
        <w:outlineLvl w:val="1"/>
        <w:rPr>
          <w:rFonts w:ascii="宋体" w:hAnsi="宋体"/>
          <w:b/>
          <w:color w:val="FF0000"/>
          <w:sz w:val="28"/>
          <w:szCs w:val="28"/>
        </w:rPr>
      </w:pPr>
      <w:bookmarkStart w:id="181" w:name="_Toc153989374"/>
      <w:r>
        <w:rPr>
          <w:rFonts w:ascii="宋体" w:hAnsi="宋体" w:hint="eastAsia"/>
          <w:b/>
          <w:color w:val="FF0000"/>
          <w:sz w:val="28"/>
          <w:szCs w:val="28"/>
        </w:rPr>
        <w:br w:type="page"/>
      </w:r>
      <w:bookmarkStart w:id="182" w:name="_Toc191558655"/>
      <w:bookmarkStart w:id="183" w:name="_Toc26467"/>
      <w:bookmarkStart w:id="184" w:name="_Toc219560471"/>
      <w:bookmarkStart w:id="185" w:name="_Toc256000033"/>
      <w:bookmarkStart w:id="186" w:name="_Toc243927725"/>
      <w:r>
        <w:rPr>
          <w:rFonts w:ascii="宋体" w:hAnsi="宋体" w:hint="eastAsia"/>
          <w:b/>
          <w:color w:val="FF0000"/>
          <w:sz w:val="28"/>
          <w:szCs w:val="28"/>
        </w:rPr>
        <w:lastRenderedPageBreak/>
        <w:t>投标文件附件（信息不公开部分）</w:t>
      </w:r>
      <w:bookmarkEnd w:id="181"/>
      <w:bookmarkEnd w:id="182"/>
      <w:bookmarkEnd w:id="183"/>
      <w:bookmarkEnd w:id="184"/>
      <w:bookmarkEnd w:id="185"/>
      <w:bookmarkEnd w:id="186"/>
    </w:p>
    <w:p w14:paraId="3CF12F57" w14:textId="77777777" w:rsidR="001D6B90" w:rsidRDefault="00000000">
      <w:pPr>
        <w:pStyle w:val="30"/>
        <w:spacing w:before="120" w:after="160" w:line="240" w:lineRule="auto"/>
        <w:rPr>
          <w:rFonts w:ascii="黑体"/>
          <w:sz w:val="24"/>
          <w:szCs w:val="28"/>
        </w:rPr>
      </w:pPr>
      <w:bookmarkStart w:id="187" w:name="_Toc256000034"/>
      <w:bookmarkStart w:id="188" w:name="_Toc10925"/>
      <w:bookmarkStart w:id="189" w:name="_Toc191558656"/>
      <w:bookmarkStart w:id="190" w:name="_Toc153989375"/>
      <w:bookmarkStart w:id="191" w:name="_Toc219560472"/>
      <w:bookmarkStart w:id="192" w:name="_Toc243927726"/>
      <w:r>
        <w:rPr>
          <w:rFonts w:ascii="黑体" w:hint="eastAsia"/>
          <w:sz w:val="24"/>
          <w:szCs w:val="28"/>
        </w:rPr>
        <w:t>一、</w:t>
      </w:r>
      <w:bookmarkStart w:id="193" w:name="_Hlk72092499"/>
      <w:r>
        <w:rPr>
          <w:rFonts w:ascii="黑体" w:hint="eastAsia"/>
          <w:sz w:val="24"/>
          <w:szCs w:val="28"/>
        </w:rPr>
        <w:t>法定代表人（负责人）证明书</w:t>
      </w:r>
      <w:bookmarkEnd w:id="187"/>
      <w:bookmarkEnd w:id="188"/>
      <w:bookmarkEnd w:id="189"/>
      <w:bookmarkEnd w:id="190"/>
      <w:bookmarkEnd w:id="191"/>
      <w:bookmarkEnd w:id="192"/>
      <w:bookmarkEnd w:id="193"/>
    </w:p>
    <w:p w14:paraId="0BB1F10E" w14:textId="77777777" w:rsidR="001D6B90" w:rsidRDefault="001D6B90">
      <w:pPr>
        <w:rPr>
          <w:sz w:val="24"/>
        </w:rPr>
      </w:pPr>
    </w:p>
    <w:p w14:paraId="44794E66" w14:textId="77777777" w:rsidR="001D6B90" w:rsidRDefault="00000000">
      <w:pPr>
        <w:spacing w:after="160" w:line="440" w:lineRule="exact"/>
        <w:rPr>
          <w:rFonts w:ascii="宋体" w:hAnsi="宋体"/>
          <w:sz w:val="24"/>
          <w:szCs w:val="21"/>
        </w:rPr>
      </w:pPr>
      <w:r>
        <w:rPr>
          <w:rFonts w:ascii="宋体" w:hAnsi="宋体" w:hint="eastAsia"/>
          <w:sz w:val="24"/>
          <w:szCs w:val="21"/>
          <w:u w:val="single"/>
        </w:rPr>
        <w:t>（姓名）    同志</w:t>
      </w:r>
      <w:r>
        <w:rPr>
          <w:rFonts w:ascii="宋体" w:hAnsi="宋体" w:hint="eastAsia"/>
          <w:sz w:val="24"/>
          <w:szCs w:val="21"/>
        </w:rPr>
        <w:t>，现任我单位职务，为法定代表人（负责人），特此证明。</w:t>
      </w:r>
    </w:p>
    <w:p w14:paraId="7CC16E40" w14:textId="77777777" w:rsidR="001D6B90" w:rsidRDefault="00000000">
      <w:pPr>
        <w:spacing w:after="160" w:line="440" w:lineRule="exact"/>
        <w:rPr>
          <w:rFonts w:ascii="宋体" w:hAnsi="宋体"/>
          <w:sz w:val="24"/>
          <w:szCs w:val="21"/>
        </w:rPr>
      </w:pPr>
      <w:r>
        <w:rPr>
          <w:rFonts w:ascii="宋体" w:hAnsi="宋体" w:hint="eastAsia"/>
          <w:sz w:val="24"/>
          <w:szCs w:val="21"/>
        </w:rPr>
        <w:t>说明：1、法定代表人为投标人（企业事业单位、国家机关、社会团体）的主要行政负责人。</w:t>
      </w:r>
    </w:p>
    <w:p w14:paraId="23AF8D3B" w14:textId="77777777" w:rsidR="001D6B90" w:rsidRDefault="00000000">
      <w:pPr>
        <w:spacing w:after="160" w:line="440" w:lineRule="exact"/>
        <w:rPr>
          <w:rFonts w:ascii="宋体" w:hAnsi="宋体"/>
          <w:sz w:val="24"/>
          <w:szCs w:val="21"/>
        </w:rPr>
      </w:pPr>
      <w:r>
        <w:rPr>
          <w:rFonts w:ascii="宋体" w:hAnsi="宋体" w:hint="eastAsia"/>
          <w:sz w:val="24"/>
          <w:szCs w:val="21"/>
        </w:rPr>
        <w:t xml:space="preserve">      2、内容必须填写真实、清楚，涂改无效，不得转让、买卖。</w:t>
      </w:r>
    </w:p>
    <w:p w14:paraId="20C9CD34" w14:textId="77777777" w:rsidR="001D6B90" w:rsidRDefault="00000000">
      <w:pPr>
        <w:spacing w:line="440" w:lineRule="exact"/>
        <w:ind w:firstLineChars="200" w:firstLine="482"/>
        <w:rPr>
          <w:rFonts w:ascii="宋体" w:hAnsi="宋体"/>
          <w:b/>
          <w:color w:val="FF0000"/>
          <w:sz w:val="24"/>
          <w:szCs w:val="21"/>
        </w:rPr>
      </w:pPr>
      <w:r>
        <w:rPr>
          <w:rFonts w:ascii="宋体" w:hAnsi="宋体" w:hint="eastAsia"/>
          <w:b/>
          <w:color w:val="FF0000"/>
          <w:sz w:val="24"/>
          <w:szCs w:val="21"/>
        </w:rPr>
        <w:t>附：</w:t>
      </w:r>
    </w:p>
    <w:p w14:paraId="78D20347" w14:textId="77777777" w:rsidR="001D6B90" w:rsidRDefault="00000000">
      <w:pPr>
        <w:spacing w:line="440" w:lineRule="exact"/>
        <w:ind w:firstLineChars="200" w:firstLine="482"/>
        <w:rPr>
          <w:rFonts w:ascii="宋体" w:hAnsi="宋体"/>
          <w:b/>
          <w:color w:val="FF0000"/>
          <w:sz w:val="24"/>
          <w:szCs w:val="21"/>
        </w:rPr>
      </w:pPr>
      <w:r>
        <w:rPr>
          <w:rFonts w:ascii="宋体" w:hAnsi="宋体" w:hint="eastAsia"/>
          <w:b/>
          <w:color w:val="FF0000"/>
          <w:sz w:val="24"/>
          <w:szCs w:val="21"/>
        </w:rPr>
        <w:t>1、请提供身份证扫描件（正反两面）；非中国国籍管辖范围人员，可提供公安部门认可的身份证明材料扫描件。</w:t>
      </w:r>
    </w:p>
    <w:p w14:paraId="2BD4AE42" w14:textId="77777777" w:rsidR="001D6B90" w:rsidRDefault="001D6B90">
      <w:pPr>
        <w:spacing w:line="360" w:lineRule="auto"/>
        <w:ind w:firstLineChars="200" w:firstLine="482"/>
        <w:rPr>
          <w:rFonts w:ascii="宋体" w:hAnsi="宋体"/>
          <w:b/>
          <w:color w:val="FF0000"/>
          <w:sz w:val="24"/>
          <w:szCs w:val="21"/>
        </w:rPr>
      </w:pPr>
    </w:p>
    <w:p w14:paraId="192DF05F" w14:textId="77777777" w:rsidR="001D6B90" w:rsidRDefault="00000000">
      <w:pPr>
        <w:spacing w:after="160" w:line="360" w:lineRule="auto"/>
        <w:ind w:firstLineChars="200" w:firstLine="482"/>
        <w:rPr>
          <w:b/>
          <w:bCs/>
          <w:color w:val="FF0000"/>
          <w:sz w:val="24"/>
        </w:rPr>
      </w:pPr>
      <w:r>
        <w:rPr>
          <w:rFonts w:hint="eastAsia"/>
          <w:b/>
          <w:bCs/>
          <w:color w:val="FF0000"/>
          <w:sz w:val="24"/>
        </w:rPr>
        <w:t>温馨提示：</w:t>
      </w:r>
      <w:r>
        <w:rPr>
          <w:rFonts w:hint="eastAsia"/>
          <w:sz w:val="24"/>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26B308D" w14:textId="77777777" w:rsidR="001D6B90" w:rsidRDefault="001D6B90">
      <w:pPr>
        <w:spacing w:line="440" w:lineRule="exact"/>
        <w:ind w:firstLineChars="200" w:firstLine="482"/>
        <w:rPr>
          <w:rFonts w:ascii="宋体" w:hAnsi="宋体"/>
          <w:b/>
          <w:color w:val="FF0000"/>
          <w:sz w:val="24"/>
          <w:szCs w:val="21"/>
        </w:rPr>
      </w:pPr>
    </w:p>
    <w:p w14:paraId="35324201" w14:textId="77777777" w:rsidR="001D6B90" w:rsidRDefault="00000000">
      <w:pPr>
        <w:widowControl/>
        <w:jc w:val="left"/>
        <w:rPr>
          <w:b/>
          <w:bCs/>
          <w:sz w:val="24"/>
        </w:rPr>
      </w:pPr>
      <w:r>
        <w:rPr>
          <w:b/>
          <w:bCs/>
          <w:sz w:val="24"/>
        </w:rPr>
        <w:br w:type="page"/>
      </w:r>
    </w:p>
    <w:p w14:paraId="641ADD5A" w14:textId="77777777" w:rsidR="001D6B90" w:rsidRDefault="00000000">
      <w:pPr>
        <w:pStyle w:val="30"/>
        <w:spacing w:before="120" w:after="120" w:line="240" w:lineRule="auto"/>
        <w:rPr>
          <w:rFonts w:ascii="黑体"/>
          <w:sz w:val="24"/>
          <w:szCs w:val="28"/>
        </w:rPr>
      </w:pPr>
      <w:bookmarkStart w:id="194" w:name="_Toc9475"/>
      <w:bookmarkStart w:id="195" w:name="_Toc191558657"/>
      <w:bookmarkStart w:id="196" w:name="_Toc256000035"/>
      <w:bookmarkStart w:id="197" w:name="_Toc219560473"/>
      <w:bookmarkStart w:id="198" w:name="_Toc153989376"/>
      <w:bookmarkStart w:id="199" w:name="_Toc243927727"/>
      <w:r>
        <w:rPr>
          <w:rFonts w:ascii="黑体" w:hint="eastAsia"/>
          <w:sz w:val="24"/>
          <w:szCs w:val="28"/>
        </w:rPr>
        <w:lastRenderedPageBreak/>
        <w:t>二、投标文件签署授权委托书</w:t>
      </w:r>
      <w:bookmarkEnd w:id="194"/>
      <w:bookmarkEnd w:id="195"/>
      <w:bookmarkEnd w:id="196"/>
      <w:bookmarkEnd w:id="197"/>
      <w:bookmarkEnd w:id="198"/>
      <w:bookmarkEnd w:id="199"/>
    </w:p>
    <w:p w14:paraId="75AAC05A" w14:textId="77777777" w:rsidR="001D6B90" w:rsidRDefault="00000000">
      <w:pPr>
        <w:spacing w:after="160" w:line="360" w:lineRule="auto"/>
        <w:ind w:firstLineChars="200" w:firstLine="480"/>
        <w:rPr>
          <w:sz w:val="24"/>
          <w:szCs w:val="21"/>
        </w:rPr>
      </w:pPr>
      <w:r>
        <w:rPr>
          <w:rFonts w:hint="eastAsia"/>
          <w:sz w:val="24"/>
          <w:szCs w:val="21"/>
        </w:rPr>
        <w:t>本授权委托书声明：</w:t>
      </w:r>
      <w:r>
        <w:rPr>
          <w:rFonts w:hint="eastAsia"/>
          <w:sz w:val="24"/>
          <w:szCs w:val="21"/>
          <w:u w:val="single"/>
        </w:rPr>
        <w:t>我（姓名）</w:t>
      </w:r>
      <w:r>
        <w:rPr>
          <w:rFonts w:hint="eastAsia"/>
          <w:sz w:val="24"/>
          <w:szCs w:val="21"/>
        </w:rPr>
        <w:t>系</w:t>
      </w:r>
      <w:r>
        <w:rPr>
          <w:rFonts w:hint="eastAsia"/>
          <w:sz w:val="24"/>
          <w:szCs w:val="21"/>
          <w:u w:val="single"/>
        </w:rPr>
        <w:t>（投标人名称）</w:t>
      </w:r>
      <w:r>
        <w:rPr>
          <w:rFonts w:hint="eastAsia"/>
          <w:sz w:val="24"/>
          <w:szCs w:val="21"/>
        </w:rPr>
        <w:t>的法定代表人（负责人），现授权委托</w:t>
      </w:r>
      <w:r>
        <w:rPr>
          <w:rFonts w:hint="eastAsia"/>
          <w:sz w:val="24"/>
          <w:szCs w:val="21"/>
          <w:u w:val="single"/>
        </w:rPr>
        <w:t>（姓名）</w:t>
      </w:r>
      <w:r>
        <w:rPr>
          <w:rFonts w:hint="eastAsia"/>
          <w:sz w:val="24"/>
          <w:szCs w:val="21"/>
        </w:rPr>
        <w:t>为我单位签署本项目已递交的投标文件的法定代表人（负责人）的授权委托代理人，代理人全权代表我所签署的本项目已递交的投标文件内容我均承认。</w:t>
      </w:r>
    </w:p>
    <w:p w14:paraId="32A223CC" w14:textId="77777777" w:rsidR="001D6B90" w:rsidRDefault="00000000">
      <w:pPr>
        <w:pStyle w:val="a4"/>
        <w:spacing w:after="160" w:line="360" w:lineRule="auto"/>
        <w:rPr>
          <w:sz w:val="24"/>
          <w:szCs w:val="21"/>
        </w:rPr>
      </w:pPr>
      <w:r>
        <w:rPr>
          <w:rFonts w:hint="eastAsia"/>
          <w:sz w:val="24"/>
          <w:szCs w:val="21"/>
        </w:rPr>
        <w:t>代理人无转委托权，特此委托。</w:t>
      </w:r>
    </w:p>
    <w:p w14:paraId="1144208E" w14:textId="77777777" w:rsidR="001D6B90" w:rsidRDefault="001D6B90">
      <w:pPr>
        <w:pStyle w:val="a4"/>
        <w:spacing w:after="160" w:line="360" w:lineRule="auto"/>
        <w:rPr>
          <w:sz w:val="24"/>
          <w:szCs w:val="21"/>
        </w:rPr>
      </w:pPr>
    </w:p>
    <w:p w14:paraId="7DA19A16" w14:textId="77777777" w:rsidR="001D6B90" w:rsidRDefault="00000000">
      <w:pPr>
        <w:spacing w:after="160" w:line="360" w:lineRule="auto"/>
        <w:ind w:leftChars="257" w:left="540"/>
        <w:rPr>
          <w:sz w:val="24"/>
          <w:szCs w:val="21"/>
          <w:u w:val="single"/>
        </w:rPr>
      </w:pPr>
      <w:r>
        <w:rPr>
          <w:rFonts w:hint="eastAsia"/>
          <w:sz w:val="24"/>
          <w:szCs w:val="21"/>
        </w:rPr>
        <w:t>代理人：</w:t>
      </w:r>
      <w:r>
        <w:rPr>
          <w:rFonts w:hint="eastAsia"/>
          <w:sz w:val="24"/>
          <w:szCs w:val="21"/>
          <w:u w:val="single"/>
        </w:rPr>
        <w:t xml:space="preserve"> </w:t>
      </w:r>
      <w:r>
        <w:rPr>
          <w:sz w:val="24"/>
          <w:szCs w:val="21"/>
          <w:u w:val="single"/>
        </w:rPr>
        <w:t xml:space="preserve">     </w:t>
      </w:r>
    </w:p>
    <w:p w14:paraId="3BA1282B" w14:textId="77777777" w:rsidR="001D6B90" w:rsidRDefault="00000000">
      <w:pPr>
        <w:spacing w:after="160" w:line="360" w:lineRule="auto"/>
        <w:ind w:leftChars="257" w:left="540"/>
        <w:rPr>
          <w:sz w:val="24"/>
          <w:szCs w:val="21"/>
          <w:u w:val="single"/>
        </w:rPr>
      </w:pPr>
      <w:r>
        <w:rPr>
          <w:rFonts w:hint="eastAsia"/>
          <w:sz w:val="24"/>
          <w:szCs w:val="21"/>
        </w:rPr>
        <w:t>联系电话：</w:t>
      </w:r>
      <w:r>
        <w:rPr>
          <w:rFonts w:hint="eastAsia"/>
          <w:sz w:val="24"/>
          <w:szCs w:val="21"/>
          <w:u w:val="single"/>
        </w:rPr>
        <w:t xml:space="preserve">   </w:t>
      </w:r>
      <w:r>
        <w:rPr>
          <w:sz w:val="24"/>
          <w:szCs w:val="21"/>
          <w:u w:val="single"/>
        </w:rPr>
        <w:t xml:space="preserve">         </w:t>
      </w:r>
      <w:r>
        <w:rPr>
          <w:rFonts w:hint="eastAsia"/>
          <w:sz w:val="24"/>
          <w:szCs w:val="21"/>
        </w:rPr>
        <w:t>手机：</w:t>
      </w:r>
      <w:r>
        <w:rPr>
          <w:rFonts w:hint="eastAsia"/>
          <w:sz w:val="24"/>
          <w:szCs w:val="21"/>
          <w:u w:val="single"/>
        </w:rPr>
        <w:t xml:space="preserve"> </w:t>
      </w:r>
      <w:r>
        <w:rPr>
          <w:sz w:val="24"/>
          <w:szCs w:val="21"/>
          <w:u w:val="single"/>
        </w:rPr>
        <w:t xml:space="preserve">             </w:t>
      </w:r>
    </w:p>
    <w:p w14:paraId="308EBBEF" w14:textId="77777777" w:rsidR="001D6B90" w:rsidRDefault="00000000">
      <w:pPr>
        <w:spacing w:after="160" w:line="360" w:lineRule="auto"/>
        <w:ind w:leftChars="257" w:left="540"/>
        <w:rPr>
          <w:sz w:val="24"/>
          <w:szCs w:val="21"/>
          <w:u w:val="single"/>
        </w:rPr>
      </w:pPr>
      <w:r>
        <w:rPr>
          <w:rFonts w:hint="eastAsia"/>
          <w:sz w:val="24"/>
          <w:szCs w:val="21"/>
        </w:rPr>
        <w:t>身份证号码：</w:t>
      </w:r>
      <w:r>
        <w:rPr>
          <w:rFonts w:hint="eastAsia"/>
          <w:sz w:val="24"/>
          <w:szCs w:val="21"/>
          <w:u w:val="single"/>
        </w:rPr>
        <w:t xml:space="preserve"> </w:t>
      </w:r>
      <w:r>
        <w:rPr>
          <w:sz w:val="24"/>
          <w:szCs w:val="21"/>
          <w:u w:val="single"/>
        </w:rPr>
        <w:t xml:space="preserve">              </w:t>
      </w:r>
      <w:r>
        <w:rPr>
          <w:rFonts w:hint="eastAsia"/>
          <w:sz w:val="24"/>
          <w:szCs w:val="21"/>
        </w:rPr>
        <w:t>职务：</w:t>
      </w:r>
      <w:r>
        <w:rPr>
          <w:rFonts w:hint="eastAsia"/>
          <w:sz w:val="24"/>
          <w:szCs w:val="21"/>
          <w:u w:val="single"/>
        </w:rPr>
        <w:t xml:space="preserve"> </w:t>
      </w:r>
      <w:r>
        <w:rPr>
          <w:sz w:val="24"/>
          <w:szCs w:val="21"/>
          <w:u w:val="single"/>
        </w:rPr>
        <w:t xml:space="preserve">            </w:t>
      </w:r>
    </w:p>
    <w:p w14:paraId="6ECC9025" w14:textId="77777777" w:rsidR="001D6B90" w:rsidRDefault="00000000">
      <w:pPr>
        <w:spacing w:after="160" w:line="360" w:lineRule="auto"/>
        <w:ind w:leftChars="257" w:left="540"/>
        <w:rPr>
          <w:sz w:val="24"/>
          <w:szCs w:val="21"/>
        </w:rPr>
      </w:pPr>
      <w:r>
        <w:rPr>
          <w:rFonts w:hint="eastAsia"/>
          <w:sz w:val="24"/>
          <w:szCs w:val="21"/>
        </w:rPr>
        <w:t>授权委托日期：</w:t>
      </w:r>
      <w:r>
        <w:rPr>
          <w:rFonts w:hint="eastAsia"/>
          <w:sz w:val="24"/>
          <w:szCs w:val="21"/>
          <w:u w:val="single"/>
        </w:rPr>
        <w:t xml:space="preserve"> </w:t>
      </w:r>
      <w:r>
        <w:rPr>
          <w:sz w:val="24"/>
          <w:szCs w:val="21"/>
          <w:u w:val="single"/>
        </w:rPr>
        <w:t xml:space="preserve"> </w:t>
      </w:r>
      <w:r>
        <w:rPr>
          <w:rFonts w:hint="eastAsia"/>
          <w:sz w:val="24"/>
          <w:szCs w:val="21"/>
        </w:rPr>
        <w:t>年</w:t>
      </w:r>
      <w:r>
        <w:rPr>
          <w:rFonts w:hint="eastAsia"/>
          <w:sz w:val="24"/>
          <w:szCs w:val="21"/>
          <w:u w:val="single"/>
        </w:rPr>
        <w:t xml:space="preserve"> </w:t>
      </w:r>
      <w:r>
        <w:rPr>
          <w:sz w:val="24"/>
          <w:szCs w:val="21"/>
          <w:u w:val="single"/>
        </w:rPr>
        <w:t xml:space="preserve"> </w:t>
      </w:r>
      <w:r>
        <w:rPr>
          <w:rFonts w:hint="eastAsia"/>
          <w:sz w:val="24"/>
          <w:szCs w:val="21"/>
        </w:rPr>
        <w:t>月</w:t>
      </w:r>
      <w:r>
        <w:rPr>
          <w:sz w:val="24"/>
          <w:szCs w:val="21"/>
          <w:u w:val="single"/>
        </w:rPr>
        <w:t xml:space="preserve">  </w:t>
      </w:r>
      <w:r>
        <w:rPr>
          <w:rFonts w:hint="eastAsia"/>
          <w:sz w:val="24"/>
          <w:szCs w:val="21"/>
        </w:rPr>
        <w:t>日</w:t>
      </w:r>
    </w:p>
    <w:p w14:paraId="38C2D0DB" w14:textId="77777777" w:rsidR="001D6B90" w:rsidRDefault="00000000">
      <w:pPr>
        <w:spacing w:after="160" w:line="360" w:lineRule="auto"/>
        <w:ind w:firstLineChars="200" w:firstLine="482"/>
        <w:rPr>
          <w:b/>
          <w:color w:val="FF0000"/>
          <w:sz w:val="24"/>
          <w:szCs w:val="21"/>
        </w:rPr>
      </w:pPr>
      <w:r>
        <w:rPr>
          <w:rFonts w:hint="eastAsia"/>
          <w:b/>
          <w:color w:val="FF0000"/>
          <w:sz w:val="24"/>
          <w:szCs w:val="21"/>
        </w:rPr>
        <w:t>附：</w:t>
      </w:r>
      <w:r>
        <w:rPr>
          <w:rFonts w:hint="eastAsia"/>
          <w:b/>
          <w:color w:val="FF0000"/>
          <w:sz w:val="24"/>
          <w:szCs w:val="21"/>
        </w:rPr>
        <w:t>1</w:t>
      </w:r>
      <w:r>
        <w:rPr>
          <w:rFonts w:hint="eastAsia"/>
          <w:b/>
          <w:color w:val="FF0000"/>
          <w:sz w:val="24"/>
          <w:szCs w:val="21"/>
        </w:rPr>
        <w:t>、请提供代理人身份证扫描件（正反两面）；非中国国籍管辖范围人员，可提供公安部门认可的身份证明材料扫描件。</w:t>
      </w:r>
    </w:p>
    <w:p w14:paraId="24D32D50" w14:textId="77777777" w:rsidR="001D6B90" w:rsidRDefault="001D6B90">
      <w:pPr>
        <w:spacing w:after="160" w:line="360" w:lineRule="auto"/>
        <w:ind w:firstLineChars="200" w:firstLine="482"/>
        <w:rPr>
          <w:b/>
          <w:color w:val="FF0000"/>
          <w:sz w:val="24"/>
          <w:szCs w:val="21"/>
        </w:rPr>
      </w:pPr>
    </w:p>
    <w:p w14:paraId="547E220A" w14:textId="77777777" w:rsidR="001D6B90" w:rsidRDefault="00000000">
      <w:pPr>
        <w:spacing w:after="160" w:line="360" w:lineRule="auto"/>
        <w:ind w:firstLineChars="200" w:firstLine="482"/>
        <w:rPr>
          <w:b/>
          <w:bCs/>
          <w:color w:val="FF0000"/>
          <w:sz w:val="24"/>
        </w:rPr>
      </w:pPr>
      <w:r>
        <w:rPr>
          <w:rFonts w:hint="eastAsia"/>
          <w:b/>
          <w:bCs/>
          <w:color w:val="FF0000"/>
          <w:sz w:val="24"/>
        </w:rPr>
        <w:t>温馨提示：</w:t>
      </w:r>
      <w:r>
        <w:rPr>
          <w:rFonts w:hint="eastAsia"/>
          <w:sz w:val="24"/>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5ECBA85" w14:textId="77777777" w:rsidR="001D6B90" w:rsidRDefault="00000000">
      <w:pPr>
        <w:widowControl/>
        <w:jc w:val="left"/>
      </w:pPr>
      <w:r>
        <w:br w:type="page"/>
      </w:r>
    </w:p>
    <w:p w14:paraId="65BC2E78" w14:textId="77777777" w:rsidR="001D6B90" w:rsidRDefault="00000000">
      <w:pPr>
        <w:pStyle w:val="30"/>
        <w:spacing w:before="120" w:after="160" w:line="360" w:lineRule="auto"/>
        <w:rPr>
          <w:rFonts w:ascii="黑体"/>
          <w:sz w:val="24"/>
          <w:szCs w:val="28"/>
        </w:rPr>
      </w:pPr>
      <w:bookmarkStart w:id="200" w:name="_Toc219560474"/>
      <w:bookmarkStart w:id="201" w:name="_Toc256000036"/>
      <w:bookmarkStart w:id="202" w:name="_Toc12691"/>
      <w:bookmarkStart w:id="203" w:name="_Toc191558658"/>
      <w:bookmarkStart w:id="204" w:name="_Toc153989377"/>
      <w:bookmarkStart w:id="205" w:name="_Toc243927728"/>
      <w:r>
        <w:rPr>
          <w:rFonts w:ascii="黑体" w:hint="eastAsia"/>
          <w:sz w:val="24"/>
          <w:szCs w:val="28"/>
        </w:rPr>
        <w:lastRenderedPageBreak/>
        <w:t>三、</w:t>
      </w:r>
      <w:bookmarkStart w:id="206" w:name="_Hlk72092634"/>
      <w:r>
        <w:rPr>
          <w:rFonts w:ascii="黑体" w:hint="eastAsia"/>
          <w:sz w:val="24"/>
          <w:szCs w:val="28"/>
        </w:rPr>
        <w:t>政府采购违法行为风险知悉确认书</w:t>
      </w:r>
      <w:bookmarkEnd w:id="200"/>
      <w:bookmarkEnd w:id="201"/>
      <w:bookmarkEnd w:id="202"/>
      <w:bookmarkEnd w:id="203"/>
      <w:bookmarkEnd w:id="204"/>
      <w:bookmarkEnd w:id="205"/>
    </w:p>
    <w:p w14:paraId="7F4FAD99" w14:textId="77777777" w:rsidR="001D6B90" w:rsidRDefault="00000000">
      <w:pPr>
        <w:widowControl/>
        <w:spacing w:after="160" w:line="360" w:lineRule="auto"/>
        <w:ind w:firstLineChars="200" w:firstLine="480"/>
        <w:jc w:val="left"/>
        <w:rPr>
          <w:rFonts w:ascii="宋体" w:hAnsi="宋体" w:cs="宋体"/>
          <w:color w:val="000000"/>
          <w:kern w:val="0"/>
          <w:sz w:val="24"/>
          <w:szCs w:val="21"/>
        </w:rPr>
      </w:pPr>
      <w:r>
        <w:rPr>
          <w:rFonts w:ascii="宋体" w:hAnsi="宋体" w:cs="宋体" w:hint="eastAsia"/>
          <w:color w:val="000000"/>
          <w:kern w:val="0"/>
          <w:sz w:val="24"/>
          <w:szCs w:val="21"/>
        </w:rPr>
        <w:t>我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p w14:paraId="2EC3B806" w14:textId="77777777" w:rsidR="001D6B90" w:rsidRDefault="001D6B90">
      <w:pPr>
        <w:widowControl/>
        <w:spacing w:line="440" w:lineRule="exact"/>
        <w:jc w:val="left"/>
        <w:rPr>
          <w:rFonts w:ascii="宋体" w:hAnsi="宋体" w:cs="宋体"/>
          <w:color w:val="000000"/>
          <w:kern w:val="0"/>
          <w:sz w:val="24"/>
          <w:szCs w:val="21"/>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7811"/>
      </w:tblGrid>
      <w:tr w:rsidR="001D6B90" w14:paraId="49CB415D" w14:textId="77777777" w:rsidTr="006E7E6F">
        <w:trPr>
          <w:trHeight w:val="151"/>
          <w:jc w:val="center"/>
        </w:trPr>
        <w:tc>
          <w:tcPr>
            <w:tcW w:w="711" w:type="dxa"/>
          </w:tcPr>
          <w:p w14:paraId="25779852"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7811" w:type="dxa"/>
          </w:tcPr>
          <w:p w14:paraId="781B48F8"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b/>
                <w:bCs/>
                <w:sz w:val="24"/>
              </w:rPr>
              <w:t>供应商参与投标禁止情形</w:t>
            </w:r>
          </w:p>
        </w:tc>
      </w:tr>
      <w:tr w:rsidR="001D6B90" w14:paraId="08FCD327" w14:textId="77777777" w:rsidTr="006E7E6F">
        <w:trPr>
          <w:jc w:val="center"/>
        </w:trPr>
        <w:tc>
          <w:tcPr>
            <w:tcW w:w="711" w:type="dxa"/>
          </w:tcPr>
          <w:p w14:paraId="15975C96"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7811" w:type="dxa"/>
            <w:vAlign w:val="center"/>
          </w:tcPr>
          <w:p w14:paraId="6AC7AB20" w14:textId="77777777" w:rsidR="001D6B90" w:rsidRDefault="00000000">
            <w:pPr>
              <w:spacing w:line="278" w:lineRule="auto"/>
              <w:jc w:val="left"/>
              <w:rPr>
                <w:rFonts w:ascii="仿宋_GB2312" w:eastAsia="仿宋_GB2312" w:hAnsi="仿宋_GB2312" w:cs="仿宋_GB2312"/>
                <w:sz w:val="24"/>
              </w:rPr>
            </w:pPr>
            <w:r>
              <w:rPr>
                <w:rFonts w:ascii="仿宋_GB2312" w:eastAsia="仿宋_GB2312" w:hAnsi="仿宋_GB2312" w:cs="仿宋_GB2312" w:hint="eastAsia"/>
                <w:sz w:val="24"/>
              </w:rPr>
              <w:t>与其他投标供应商的法定代表人、主要经营负责人、投标授权代表人、项目负责人、主要技术人员为</w:t>
            </w:r>
            <w:r>
              <w:rPr>
                <w:rFonts w:ascii="仿宋_GB2312" w:eastAsia="仿宋_GB2312" w:hAnsi="仿宋_GB2312" w:cs="仿宋_GB2312" w:hint="eastAsia"/>
                <w:b/>
                <w:bCs/>
                <w:sz w:val="24"/>
              </w:rPr>
              <w:t>同一人、属同一单位或者在同一单位缴纳社会保险</w:t>
            </w:r>
            <w:r>
              <w:rPr>
                <w:rFonts w:ascii="仿宋_GB2312" w:eastAsia="仿宋_GB2312" w:hAnsi="仿宋_GB2312" w:cs="仿宋_GB2312" w:hint="eastAsia"/>
                <w:sz w:val="24"/>
              </w:rPr>
              <w:t>。</w:t>
            </w:r>
          </w:p>
        </w:tc>
      </w:tr>
      <w:tr w:rsidR="001D6B90" w14:paraId="7362DB8E" w14:textId="77777777" w:rsidTr="006E7E6F">
        <w:trPr>
          <w:trHeight w:val="90"/>
          <w:jc w:val="center"/>
        </w:trPr>
        <w:tc>
          <w:tcPr>
            <w:tcW w:w="711" w:type="dxa"/>
          </w:tcPr>
          <w:p w14:paraId="663D41A1"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7811" w:type="dxa"/>
            <w:vAlign w:val="center"/>
          </w:tcPr>
          <w:p w14:paraId="570B9BBF" w14:textId="77777777" w:rsidR="001D6B90" w:rsidRDefault="00000000">
            <w:pPr>
              <w:spacing w:line="278" w:lineRule="auto"/>
              <w:jc w:val="left"/>
              <w:rPr>
                <w:rFonts w:ascii="仿宋_GB2312" w:eastAsia="仿宋_GB2312" w:hAnsi="仿宋_GB2312" w:cs="仿宋_GB2312"/>
                <w:sz w:val="24"/>
              </w:rPr>
            </w:pPr>
            <w:r>
              <w:rPr>
                <w:rFonts w:ascii="仿宋_GB2312" w:eastAsia="仿宋_GB2312" w:hAnsi="仿宋_GB2312" w:cs="仿宋_GB2312" w:hint="eastAsia"/>
                <w:sz w:val="24"/>
              </w:rPr>
              <w:t>参与本项目政府采购活动时，与其他投标供应</w:t>
            </w:r>
            <w:proofErr w:type="gramStart"/>
            <w:r>
              <w:rPr>
                <w:rFonts w:ascii="仿宋_GB2312" w:eastAsia="仿宋_GB2312" w:hAnsi="仿宋_GB2312" w:cs="仿宋_GB2312" w:hint="eastAsia"/>
                <w:sz w:val="24"/>
              </w:rPr>
              <w:t>商存在</w:t>
            </w:r>
            <w:proofErr w:type="gramEnd"/>
            <w:r>
              <w:rPr>
                <w:rFonts w:ascii="仿宋_GB2312" w:eastAsia="仿宋_GB2312" w:hAnsi="仿宋_GB2312" w:cs="仿宋_GB2312" w:hint="eastAsia"/>
                <w:sz w:val="24"/>
              </w:rPr>
              <w:t>单位负责人为</w:t>
            </w:r>
            <w:r>
              <w:rPr>
                <w:rFonts w:ascii="仿宋_GB2312" w:eastAsia="仿宋_GB2312" w:hAnsi="仿宋_GB2312" w:cs="仿宋_GB2312" w:hint="eastAsia"/>
                <w:b/>
                <w:bCs/>
                <w:sz w:val="24"/>
              </w:rPr>
              <w:t>同一人或直接控股、管理关系</w:t>
            </w:r>
            <w:r>
              <w:rPr>
                <w:rFonts w:ascii="仿宋_GB2312" w:eastAsia="仿宋_GB2312" w:hAnsi="仿宋_GB2312" w:cs="仿宋_GB2312" w:hint="eastAsia"/>
                <w:sz w:val="24"/>
              </w:rPr>
              <w:t>。</w:t>
            </w:r>
          </w:p>
        </w:tc>
      </w:tr>
      <w:tr w:rsidR="001D6B90" w14:paraId="563F490C" w14:textId="77777777" w:rsidTr="006E7E6F">
        <w:trPr>
          <w:jc w:val="center"/>
        </w:trPr>
        <w:tc>
          <w:tcPr>
            <w:tcW w:w="711" w:type="dxa"/>
          </w:tcPr>
          <w:p w14:paraId="328DC961"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7811" w:type="dxa"/>
            <w:vAlign w:val="center"/>
          </w:tcPr>
          <w:p w14:paraId="04734C35" w14:textId="77777777" w:rsidR="001D6B90" w:rsidRDefault="00000000">
            <w:pPr>
              <w:spacing w:line="278" w:lineRule="auto"/>
              <w:jc w:val="left"/>
              <w:rPr>
                <w:rFonts w:ascii="仿宋_GB2312" w:eastAsia="仿宋_GB2312" w:hAnsi="仿宋_GB2312" w:cs="仿宋_GB2312"/>
                <w:sz w:val="24"/>
              </w:rPr>
            </w:pPr>
            <w:r>
              <w:rPr>
                <w:rFonts w:ascii="仿宋_GB2312" w:eastAsia="仿宋_GB2312" w:hAnsi="仿宋_GB2312" w:cs="仿宋_GB2312" w:hint="eastAsia"/>
                <w:sz w:val="24"/>
              </w:rPr>
              <w:t>与其他投标供应商的投标文件或部分投标文件</w:t>
            </w:r>
            <w:r>
              <w:rPr>
                <w:rFonts w:ascii="仿宋_GB2312" w:eastAsia="仿宋_GB2312" w:hAnsi="仿宋_GB2312" w:cs="仿宋_GB2312" w:hint="eastAsia"/>
                <w:b/>
                <w:bCs/>
                <w:sz w:val="24"/>
              </w:rPr>
              <w:t>相互混装或存在非正常一致</w:t>
            </w:r>
            <w:r>
              <w:rPr>
                <w:rFonts w:ascii="仿宋_GB2312" w:eastAsia="仿宋_GB2312" w:hAnsi="仿宋_GB2312" w:cs="仿宋_GB2312" w:hint="eastAsia"/>
                <w:sz w:val="24"/>
              </w:rPr>
              <w:t>。</w:t>
            </w:r>
          </w:p>
        </w:tc>
      </w:tr>
      <w:tr w:rsidR="001D6B90" w14:paraId="7C335DC2" w14:textId="77777777" w:rsidTr="006E7E6F">
        <w:trPr>
          <w:jc w:val="center"/>
        </w:trPr>
        <w:tc>
          <w:tcPr>
            <w:tcW w:w="711" w:type="dxa"/>
          </w:tcPr>
          <w:p w14:paraId="54E22940"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7811" w:type="dxa"/>
            <w:vAlign w:val="center"/>
          </w:tcPr>
          <w:p w14:paraId="03555891" w14:textId="77777777" w:rsidR="001D6B90" w:rsidRDefault="00000000">
            <w:pPr>
              <w:spacing w:line="278" w:lineRule="auto"/>
              <w:jc w:val="left"/>
              <w:rPr>
                <w:rFonts w:ascii="仿宋_GB2312" w:eastAsia="仿宋_GB2312" w:hAnsi="仿宋_GB2312" w:cs="仿宋_GB2312"/>
                <w:sz w:val="24"/>
              </w:rPr>
            </w:pPr>
            <w:r>
              <w:rPr>
                <w:rFonts w:ascii="仿宋_GB2312" w:eastAsia="仿宋_GB2312" w:hAnsi="仿宋_GB2312" w:cs="仿宋_GB2312" w:hint="eastAsia"/>
                <w:sz w:val="24"/>
              </w:rPr>
              <w:t>与其他投标供应商的投标文件由</w:t>
            </w:r>
            <w:r>
              <w:rPr>
                <w:rFonts w:ascii="仿宋_GB2312" w:eastAsia="仿宋_GB2312" w:hAnsi="仿宋_GB2312" w:cs="仿宋_GB2312" w:hint="eastAsia"/>
                <w:b/>
                <w:bCs/>
                <w:sz w:val="24"/>
              </w:rPr>
              <w:t>同一单位或者同一人编制</w:t>
            </w:r>
            <w:r>
              <w:rPr>
                <w:rFonts w:ascii="仿宋_GB2312" w:eastAsia="仿宋_GB2312" w:hAnsi="仿宋_GB2312" w:cs="仿宋_GB2312" w:hint="eastAsia"/>
                <w:sz w:val="24"/>
              </w:rPr>
              <w:t>，或者使用</w:t>
            </w:r>
            <w:r>
              <w:rPr>
                <w:rFonts w:ascii="仿宋_GB2312" w:eastAsia="仿宋_GB2312" w:hAnsi="仿宋_GB2312" w:cs="仿宋_GB2312" w:hint="eastAsia"/>
                <w:b/>
                <w:bCs/>
                <w:sz w:val="24"/>
              </w:rPr>
              <w:t>同一设备编制</w:t>
            </w:r>
            <w:r>
              <w:rPr>
                <w:rFonts w:ascii="仿宋_GB2312" w:eastAsia="仿宋_GB2312" w:hAnsi="仿宋_GB2312" w:cs="仿宋_GB2312" w:hint="eastAsia"/>
                <w:sz w:val="24"/>
              </w:rPr>
              <w:t>（“文件制作机器码”“文件创建标识码”一致）。</w:t>
            </w:r>
          </w:p>
        </w:tc>
      </w:tr>
      <w:tr w:rsidR="001D6B90" w14:paraId="0333F3D3" w14:textId="77777777" w:rsidTr="006E7E6F">
        <w:trPr>
          <w:trHeight w:val="90"/>
          <w:jc w:val="center"/>
        </w:trPr>
        <w:tc>
          <w:tcPr>
            <w:tcW w:w="711" w:type="dxa"/>
          </w:tcPr>
          <w:p w14:paraId="59A0C653"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7811" w:type="dxa"/>
            <w:vAlign w:val="center"/>
          </w:tcPr>
          <w:p w14:paraId="07E54FD3" w14:textId="77777777" w:rsidR="001D6B90" w:rsidRDefault="00000000">
            <w:pPr>
              <w:spacing w:line="278" w:lineRule="auto"/>
              <w:jc w:val="left"/>
              <w:rPr>
                <w:rFonts w:ascii="仿宋_GB2312" w:eastAsia="仿宋_GB2312" w:hAnsi="仿宋_GB2312" w:cs="仿宋_GB2312"/>
                <w:sz w:val="24"/>
              </w:rPr>
            </w:pPr>
            <w:r>
              <w:rPr>
                <w:rFonts w:ascii="仿宋_GB2312" w:eastAsia="仿宋_GB2312" w:hAnsi="仿宋_GB2312" w:cs="仿宋_GB2312" w:hint="eastAsia"/>
                <w:sz w:val="24"/>
              </w:rPr>
              <w:t>提供</w:t>
            </w:r>
            <w:r>
              <w:rPr>
                <w:rFonts w:ascii="仿宋_GB2312" w:eastAsia="仿宋_GB2312" w:hAnsi="仿宋_GB2312" w:cs="仿宋_GB2312" w:hint="eastAsia"/>
                <w:b/>
                <w:bCs/>
                <w:sz w:val="24"/>
              </w:rPr>
              <w:t>未经出具机构核实</w:t>
            </w:r>
            <w:r>
              <w:rPr>
                <w:rFonts w:ascii="仿宋_GB2312" w:eastAsia="仿宋_GB2312" w:hAnsi="仿宋_GB2312" w:cs="仿宋_GB2312" w:hint="eastAsia"/>
                <w:sz w:val="24"/>
              </w:rPr>
              <w:t>的虚假的检验检测报告、业绩材料、社保缴纳证明、学历学位证书、职称认证证书等材料。</w:t>
            </w:r>
          </w:p>
        </w:tc>
      </w:tr>
      <w:tr w:rsidR="001D6B90" w14:paraId="5689D57C" w14:textId="77777777" w:rsidTr="006E7E6F">
        <w:trPr>
          <w:jc w:val="center"/>
        </w:trPr>
        <w:tc>
          <w:tcPr>
            <w:tcW w:w="711" w:type="dxa"/>
          </w:tcPr>
          <w:p w14:paraId="7B1D9288" w14:textId="77777777" w:rsidR="001D6B90" w:rsidRDefault="00000000">
            <w:pPr>
              <w:spacing w:line="278" w:lineRule="auto"/>
              <w:jc w:val="center"/>
              <w:rPr>
                <w:rFonts w:ascii="仿宋_GB2312" w:eastAsia="仿宋_GB2312" w:hAnsi="仿宋_GB2312" w:cs="仿宋_GB2312"/>
                <w:sz w:val="24"/>
              </w:rPr>
            </w:pPr>
            <w:r>
              <w:rPr>
                <w:rFonts w:ascii="仿宋_GB2312" w:eastAsia="仿宋_GB2312" w:hAnsi="仿宋_GB2312" w:cs="仿宋_GB2312" w:hint="eastAsia"/>
                <w:sz w:val="24"/>
              </w:rPr>
              <w:t>6</w:t>
            </w:r>
          </w:p>
        </w:tc>
        <w:tc>
          <w:tcPr>
            <w:tcW w:w="7811" w:type="dxa"/>
            <w:vAlign w:val="center"/>
          </w:tcPr>
          <w:p w14:paraId="388B640B" w14:textId="77777777" w:rsidR="001D6B90" w:rsidRDefault="00000000">
            <w:pPr>
              <w:spacing w:line="278" w:lineRule="auto"/>
              <w:jc w:val="left"/>
              <w:rPr>
                <w:rFonts w:ascii="仿宋_GB2312" w:eastAsia="仿宋_GB2312" w:hAnsi="仿宋_GB2312" w:cs="仿宋_GB2312"/>
                <w:sz w:val="24"/>
              </w:rPr>
            </w:pPr>
            <w:r>
              <w:rPr>
                <w:rFonts w:ascii="仿宋_GB2312" w:eastAsia="仿宋_GB2312" w:hAnsi="仿宋_GB2312" w:cs="仿宋_GB2312" w:hint="eastAsia"/>
                <w:sz w:val="24"/>
              </w:rPr>
              <w:t>擅自将投标密钥或电子营业执照出借他人使用或未妥善保管。</w:t>
            </w:r>
          </w:p>
        </w:tc>
      </w:tr>
    </w:tbl>
    <w:p w14:paraId="00CFC793" w14:textId="77777777" w:rsidR="001D6B90" w:rsidRDefault="001D6B90">
      <w:pPr>
        <w:widowControl/>
        <w:spacing w:line="300" w:lineRule="exact"/>
        <w:ind w:firstLineChars="200" w:firstLine="480"/>
        <w:jc w:val="left"/>
        <w:rPr>
          <w:rFonts w:ascii="宋体" w:hAnsi="宋体" w:cs="宋体"/>
          <w:sz w:val="24"/>
          <w:szCs w:val="21"/>
        </w:rPr>
      </w:pPr>
    </w:p>
    <w:p w14:paraId="3E27F77E" w14:textId="77777777" w:rsidR="001D6B90" w:rsidRDefault="00000000" w:rsidP="006E7E6F">
      <w:pPr>
        <w:spacing w:line="278" w:lineRule="auto"/>
        <w:ind w:firstLineChars="200" w:firstLine="482"/>
        <w:rPr>
          <w:rFonts w:ascii="Calibri" w:hAnsi="Calibri"/>
          <w:b/>
          <w:sz w:val="24"/>
          <w:szCs w:val="32"/>
        </w:rPr>
      </w:pPr>
      <w:r>
        <w:rPr>
          <w:rFonts w:ascii="Calibri" w:hAnsi="Calibri" w:hint="eastAsia"/>
          <w:b/>
          <w:sz w:val="24"/>
          <w:szCs w:val="32"/>
        </w:rPr>
        <w:t>一、我单位已充分知悉“隐瞒真实情况，提供虚假资料”的法定情形，包括但不限于：</w:t>
      </w:r>
    </w:p>
    <w:p w14:paraId="1E4E733F"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（一）通过转让或者租借等方式从其他单位获取资格或者资质证书投标的。</w:t>
      </w:r>
    </w:p>
    <w:p w14:paraId="42A7E7FE"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（二）由其他单位或者其他单位负责人在投标供应商编制的投标文件上加盖印章或者签字的。</w:t>
      </w:r>
    </w:p>
    <w:p w14:paraId="3E7BC647"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（三）项目负责人或者主要技术人员不是本单位人员的。</w:t>
      </w:r>
    </w:p>
    <w:p w14:paraId="2D7264D1"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（四）投标保证金不是从投标供应商基本账户转出的。</w:t>
      </w:r>
    </w:p>
    <w:p w14:paraId="1892634B"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（五）其他隐瞒真实情况、提供虚假资料的行为。</w:t>
      </w:r>
    </w:p>
    <w:p w14:paraId="42F80505" w14:textId="77777777" w:rsidR="001D6B90" w:rsidRDefault="00000000" w:rsidP="006E7E6F">
      <w:pPr>
        <w:spacing w:line="278" w:lineRule="auto"/>
        <w:ind w:firstLineChars="200" w:firstLine="482"/>
        <w:rPr>
          <w:rFonts w:ascii="Calibri" w:hAnsi="Calibri"/>
          <w:b/>
          <w:sz w:val="24"/>
          <w:szCs w:val="32"/>
        </w:rPr>
      </w:pPr>
      <w:r>
        <w:rPr>
          <w:rFonts w:ascii="Calibri" w:hAnsi="Calibri" w:hint="eastAsia"/>
          <w:b/>
          <w:sz w:val="24"/>
          <w:szCs w:val="32"/>
        </w:rPr>
        <w:t>二、我单位已充分知悉“与其他采购参加人串通投标”的法定情形，包括但不限于：</w:t>
      </w:r>
    </w:p>
    <w:p w14:paraId="3FE56350"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（一）投标供应商之间相互约定给予未中标的供应商利益补偿。</w:t>
      </w:r>
    </w:p>
    <w:p w14:paraId="5E1FCD60"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（二）不同投标供应商的法定代表人、主要经营负责人、项目投标授权代表人、项目负责人、主要技术人员为同一人、属同一单位或者在同一单位缴纳社会保险。</w:t>
      </w:r>
    </w:p>
    <w:p w14:paraId="0516C980"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（三）不同投标供应商的投标文件由同一单位或者同一人编制，或者由同一人分阶段参</w:t>
      </w:r>
      <w:r>
        <w:rPr>
          <w:rFonts w:ascii="Calibri" w:hAnsi="Calibri" w:hint="eastAsia"/>
          <w:sz w:val="24"/>
          <w:szCs w:val="32"/>
        </w:rPr>
        <w:lastRenderedPageBreak/>
        <w:t>与编制的。</w:t>
      </w:r>
    </w:p>
    <w:p w14:paraId="563CDD02"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（四）不同投标供应商的投标文件或部分投标文件相互混装。</w:t>
      </w:r>
    </w:p>
    <w:p w14:paraId="77F787B0"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（五）不同投标供应商的投标文件内容存在非正常一致。</w:t>
      </w:r>
    </w:p>
    <w:p w14:paraId="6E1D75B4"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（六）由同一单位工作人员为两家以上（含两家）供应商进行同一项投标活动的。</w:t>
      </w:r>
    </w:p>
    <w:p w14:paraId="7B396383"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（七）不同投标人的投标报价呈规律性差异。</w:t>
      </w:r>
    </w:p>
    <w:p w14:paraId="63AB92CC"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（八）不同投标人的投标保证金从同一单位或者个人的账户转出。</w:t>
      </w:r>
    </w:p>
    <w:p w14:paraId="482B7FD7"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（九）主管部门依照法律、法规认定的其他情形。</w:t>
      </w:r>
    </w:p>
    <w:p w14:paraId="47D42BE1" w14:textId="77777777" w:rsidR="001D6B90" w:rsidRDefault="00000000" w:rsidP="006E7E6F">
      <w:pPr>
        <w:spacing w:line="278" w:lineRule="auto"/>
        <w:ind w:firstLineChars="200" w:firstLine="482"/>
        <w:rPr>
          <w:rFonts w:ascii="Calibri" w:hAnsi="Calibri"/>
          <w:b/>
          <w:sz w:val="24"/>
          <w:szCs w:val="32"/>
        </w:rPr>
      </w:pPr>
      <w:r>
        <w:rPr>
          <w:rFonts w:ascii="Calibri" w:hAnsi="Calibri" w:hint="eastAsia"/>
          <w:b/>
          <w:sz w:val="24"/>
          <w:szCs w:val="32"/>
        </w:rPr>
        <w:t>三、我单位已充分知悉下列情形存在法律风险，在投标前已对相关风险事项进行排查。</w:t>
      </w:r>
    </w:p>
    <w:p w14:paraId="31A4293C" w14:textId="77777777" w:rsidR="001D6B90" w:rsidRDefault="00000000" w:rsidP="006E7E6F">
      <w:pPr>
        <w:spacing w:line="278" w:lineRule="auto"/>
        <w:ind w:firstLineChars="200" w:firstLine="480"/>
        <w:rPr>
          <w:rFonts w:ascii="Calibri" w:hAnsi="Calibri"/>
          <w:b/>
          <w:sz w:val="24"/>
          <w:szCs w:val="32"/>
        </w:rPr>
      </w:pPr>
      <w:r>
        <w:rPr>
          <w:rFonts w:ascii="Calibri" w:hAnsi="Calibri" w:hint="eastAsia"/>
          <w:sz w:val="24"/>
          <w:szCs w:val="32"/>
        </w:rPr>
        <w:t>（一）对于从其他主体获取的投标资料，我单位应审慎核查，确保其真实性。</w:t>
      </w:r>
      <w:proofErr w:type="gramStart"/>
      <w:r>
        <w:rPr>
          <w:rFonts w:ascii="Calibri" w:hAnsi="Calibri" w:hint="eastAsia"/>
          <w:b/>
          <w:sz w:val="24"/>
          <w:szCs w:val="32"/>
        </w:rPr>
        <w:t>如主管</w:t>
      </w:r>
      <w:proofErr w:type="gramEnd"/>
      <w:r>
        <w:rPr>
          <w:rFonts w:ascii="Calibri" w:hAnsi="Calibri" w:hint="eastAsia"/>
          <w:b/>
          <w:sz w:val="24"/>
          <w:szCs w:val="32"/>
        </w:rPr>
        <w:t>部门查实投标文件中存在虚假资料的，无论相关资料是否由第三方或本公司员工提供，均不影响主管部门对供应商存在“隐瞒真实情况，提供虚假资料”违法行为的认定。</w:t>
      </w:r>
    </w:p>
    <w:p w14:paraId="01CEBC1E"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（二）对于涉及国家机关出具的公文、证件、证明材料等文件，一旦涉嫌虚假，经查实，主管部门将依法从严处理，并移送有关部门追究法律责任；涉嫌犯罪的，移送司法机关处理。</w:t>
      </w:r>
    </w:p>
    <w:p w14:paraId="73136BCA"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（三）我单位对投标电子密钥或电子营业执照负有妥善保管、及时变更和续期等主体责任；使用电子密钥或电子营业执照在深圳政府采购网站进行的活动，均具有法律效力，须承担相应的法律后果。若</w:t>
      </w:r>
      <w:r>
        <w:rPr>
          <w:rFonts w:ascii="Calibri" w:hAnsi="Calibri" w:hint="eastAsia"/>
          <w:b/>
          <w:bCs/>
          <w:sz w:val="24"/>
          <w:szCs w:val="32"/>
        </w:rPr>
        <w:t>擅自将投标密钥或电子营业执照出借他人使用所造成的法律后果，由我单位自行承担</w:t>
      </w:r>
      <w:r>
        <w:rPr>
          <w:rFonts w:ascii="Calibri" w:hAnsi="Calibri" w:hint="eastAsia"/>
          <w:sz w:val="24"/>
          <w:szCs w:val="32"/>
        </w:rPr>
        <w:t>。</w:t>
      </w:r>
    </w:p>
    <w:p w14:paraId="4B1B1A9F" w14:textId="77777777" w:rsidR="001D6B90" w:rsidRDefault="00000000" w:rsidP="006E7E6F">
      <w:pPr>
        <w:spacing w:line="278" w:lineRule="auto"/>
        <w:ind w:firstLineChars="200" w:firstLine="482"/>
        <w:rPr>
          <w:rFonts w:ascii="Calibri" w:hAnsi="Calibri"/>
          <w:b/>
          <w:sz w:val="24"/>
          <w:szCs w:val="32"/>
        </w:rPr>
      </w:pPr>
      <w:r>
        <w:rPr>
          <w:rFonts w:ascii="Calibri" w:hAnsi="Calibri" w:hint="eastAsia"/>
          <w:b/>
          <w:sz w:val="24"/>
          <w:szCs w:val="32"/>
        </w:rPr>
        <w:t>四、我单位已充分知悉政府采购违法、违规行为的法律后果。</w:t>
      </w:r>
    </w:p>
    <w:p w14:paraId="69D92871"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经查实，若我单位存在政府采购违法、违规行为，主管部门将依据《深圳经济特区政府采购条例》第五十七条的规定，处以一至三年内禁止参与本市政府采购，并记入供应商诚信档案，处采购金额千分之十以上千</w:t>
      </w:r>
      <w:proofErr w:type="gramStart"/>
      <w:r>
        <w:rPr>
          <w:rFonts w:ascii="Calibri" w:hAnsi="Calibri" w:hint="eastAsia"/>
          <w:sz w:val="24"/>
          <w:szCs w:val="32"/>
        </w:rPr>
        <w:t>分之二十</w:t>
      </w:r>
      <w:proofErr w:type="gramEnd"/>
      <w:r>
        <w:rPr>
          <w:rFonts w:ascii="Calibri" w:hAnsi="Calibri" w:hint="eastAsia"/>
          <w:sz w:val="24"/>
          <w:szCs w:val="32"/>
        </w:rPr>
        <w:t>以下罚款；情节严重的，取消参与本市政府采购资格，处采购金额千分之二十以上千</w:t>
      </w:r>
      <w:proofErr w:type="gramStart"/>
      <w:r>
        <w:rPr>
          <w:rFonts w:ascii="Calibri" w:hAnsi="Calibri" w:hint="eastAsia"/>
          <w:sz w:val="24"/>
          <w:szCs w:val="32"/>
        </w:rPr>
        <w:t>分之三十</w:t>
      </w:r>
      <w:proofErr w:type="gramEnd"/>
      <w:r>
        <w:rPr>
          <w:rFonts w:ascii="Calibri" w:hAnsi="Calibri" w:hint="eastAsia"/>
          <w:sz w:val="24"/>
          <w:szCs w:val="32"/>
        </w:rPr>
        <w:t>以下罚款，由市场监管部门依法吊销营业执照。</w:t>
      </w:r>
    </w:p>
    <w:p w14:paraId="4AF1595B" w14:textId="77777777" w:rsidR="001D6B90" w:rsidRDefault="00000000" w:rsidP="006E7E6F">
      <w:pPr>
        <w:spacing w:line="278" w:lineRule="auto"/>
        <w:ind w:firstLineChars="200" w:firstLine="480"/>
        <w:rPr>
          <w:rFonts w:ascii="Calibri" w:hAnsi="Calibri"/>
          <w:sz w:val="24"/>
          <w:szCs w:val="32"/>
        </w:rPr>
      </w:pPr>
      <w:r>
        <w:rPr>
          <w:rFonts w:ascii="Calibri" w:hAnsi="Calibri" w:hint="eastAsia"/>
          <w:sz w:val="24"/>
          <w:szCs w:val="32"/>
        </w:rPr>
        <w:t>以下文字请投标供应商抄写并确认：“我单位已仔细阅读《政府采购违法行为风险知悉确认书》，充分知悉违法行为的法律后果，并承诺将严谨、诚信、依法依规参与政府采购活动”。</w:t>
      </w:r>
    </w:p>
    <w:p w14:paraId="27FDDDE3" w14:textId="77777777" w:rsidR="001D6B90" w:rsidRDefault="00000000" w:rsidP="006E7E6F">
      <w:pPr>
        <w:spacing w:line="440" w:lineRule="exact"/>
        <w:rPr>
          <w:rFonts w:ascii="宋体" w:hAnsi="宋体" w:cs="宋体"/>
          <w:b/>
          <w:bCs/>
          <w:sz w:val="24"/>
          <w:u w:val="single"/>
        </w:rPr>
      </w:pPr>
      <w:r>
        <w:rPr>
          <w:rFonts w:ascii="宋体" w:hAnsi="宋体" w:cs="宋体" w:hint="eastAsia"/>
          <w:b/>
          <w:bCs/>
          <w:sz w:val="24"/>
          <w:u w:val="single"/>
        </w:rPr>
        <w:t xml:space="preserve">                                                                     </w:t>
      </w:r>
    </w:p>
    <w:p w14:paraId="51362189" w14:textId="77777777" w:rsidR="001D6B90" w:rsidRDefault="00000000" w:rsidP="006E7E6F">
      <w:pPr>
        <w:spacing w:line="440" w:lineRule="exact"/>
        <w:rPr>
          <w:rFonts w:ascii="Calibri" w:hAnsi="Calibri" w:cs="Calibri"/>
          <w:color w:val="000000"/>
          <w:sz w:val="22"/>
          <w:szCs w:val="22"/>
          <w:u w:val="single"/>
        </w:rPr>
      </w:pPr>
      <w:r>
        <w:rPr>
          <w:rFonts w:ascii="Calibri" w:hAnsi="Calibri" w:cs="Calibri" w:hint="eastAsia"/>
          <w:color w:val="000000"/>
          <w:sz w:val="22"/>
          <w:szCs w:val="22"/>
          <w:u w:val="single"/>
        </w:rPr>
        <w:t xml:space="preserve">                                                                            </w:t>
      </w:r>
    </w:p>
    <w:p w14:paraId="24B156F8" w14:textId="77777777" w:rsidR="001D6B90" w:rsidRDefault="00000000" w:rsidP="006E7E6F">
      <w:pPr>
        <w:spacing w:line="440" w:lineRule="exact"/>
        <w:rPr>
          <w:rFonts w:ascii="Calibri" w:hAnsi="Calibri" w:cs="Calibri"/>
          <w:color w:val="000000"/>
          <w:sz w:val="22"/>
          <w:szCs w:val="22"/>
          <w:u w:val="single"/>
        </w:rPr>
      </w:pPr>
      <w:r>
        <w:rPr>
          <w:rFonts w:ascii="Calibri" w:hAnsi="Calibri" w:cs="Calibri" w:hint="eastAsia"/>
          <w:color w:val="000000"/>
          <w:sz w:val="22"/>
          <w:szCs w:val="22"/>
          <w:u w:val="single"/>
        </w:rPr>
        <w:t xml:space="preserve">                                                                            </w:t>
      </w:r>
    </w:p>
    <w:p w14:paraId="42622589" w14:textId="77777777" w:rsidR="001D6B90" w:rsidRDefault="001D6B90" w:rsidP="006E7E6F">
      <w:pPr>
        <w:widowControl/>
        <w:spacing w:line="300" w:lineRule="exact"/>
        <w:rPr>
          <w:rFonts w:ascii="宋体" w:hAnsi="宋体" w:cs="宋体"/>
          <w:color w:val="000000"/>
          <w:kern w:val="0"/>
          <w:sz w:val="24"/>
          <w:szCs w:val="21"/>
        </w:rPr>
      </w:pPr>
    </w:p>
    <w:p w14:paraId="4A46D083" w14:textId="77777777" w:rsidR="001D6B90" w:rsidRDefault="00000000" w:rsidP="006E7E6F">
      <w:pPr>
        <w:widowControl/>
        <w:autoSpaceDE w:val="0"/>
        <w:autoSpaceDN w:val="0"/>
        <w:spacing w:line="340" w:lineRule="exact"/>
        <w:ind w:right="808" w:firstLineChars="200" w:firstLine="480"/>
        <w:jc w:val="right"/>
        <w:rPr>
          <w:rFonts w:ascii="宋体" w:hAnsi="宋体"/>
          <w:spacing w:val="-4"/>
          <w:kern w:val="0"/>
          <w:szCs w:val="21"/>
        </w:rPr>
      </w:pPr>
      <w:r>
        <w:rPr>
          <w:rFonts w:ascii="宋体" w:hAnsi="宋体" w:cs="宋体" w:hint="eastAsia"/>
          <w:color w:val="000000"/>
          <w:kern w:val="0"/>
          <w:sz w:val="24"/>
          <w:szCs w:val="21"/>
        </w:rPr>
        <w:t xml:space="preserve">                    </w:t>
      </w:r>
    </w:p>
    <w:p w14:paraId="19B9FFF8" w14:textId="77777777" w:rsidR="001D6B90" w:rsidRDefault="00000000" w:rsidP="006E7E6F">
      <w:pPr>
        <w:widowControl/>
        <w:autoSpaceDE w:val="0"/>
        <w:autoSpaceDN w:val="0"/>
        <w:spacing w:line="360" w:lineRule="auto"/>
        <w:ind w:right="805" w:firstLineChars="200" w:firstLine="464"/>
        <w:jc w:val="right"/>
        <w:rPr>
          <w:rFonts w:ascii="宋体" w:hAnsi="宋体"/>
          <w:spacing w:val="-4"/>
          <w:kern w:val="0"/>
          <w:sz w:val="24"/>
          <w:u w:val="single"/>
        </w:rPr>
      </w:pPr>
      <w:r>
        <w:rPr>
          <w:rFonts w:ascii="宋体" w:hAnsi="宋体" w:hint="eastAsia"/>
          <w:spacing w:val="-4"/>
          <w:kern w:val="0"/>
          <w:sz w:val="24"/>
        </w:rPr>
        <w:t>单位负责人签名：</w:t>
      </w:r>
      <w:r>
        <w:rPr>
          <w:rFonts w:ascii="宋体" w:hAnsi="宋体" w:hint="eastAsia"/>
          <w:spacing w:val="-4"/>
          <w:kern w:val="0"/>
          <w:sz w:val="24"/>
          <w:u w:val="single"/>
        </w:rPr>
        <w:t xml:space="preserve">            </w:t>
      </w:r>
      <w:r>
        <w:rPr>
          <w:rFonts w:ascii="宋体" w:hAnsi="宋体" w:hint="eastAsia"/>
          <w:i/>
          <w:iCs/>
          <w:spacing w:val="-4"/>
          <w:kern w:val="0"/>
          <w:sz w:val="24"/>
          <w:u w:val="single"/>
        </w:rPr>
        <w:t xml:space="preserve">       </w:t>
      </w:r>
      <w:r>
        <w:rPr>
          <w:rFonts w:ascii="宋体" w:hAnsi="宋体" w:hint="eastAsia"/>
          <w:spacing w:val="-4"/>
          <w:kern w:val="0"/>
          <w:sz w:val="24"/>
        </w:rPr>
        <w:t>（加盖公章）</w:t>
      </w:r>
    </w:p>
    <w:p w14:paraId="0F9D806C" w14:textId="77777777" w:rsidR="001D6B90" w:rsidRDefault="00000000" w:rsidP="006E7E6F">
      <w:pPr>
        <w:widowControl/>
        <w:autoSpaceDE w:val="0"/>
        <w:autoSpaceDN w:val="0"/>
        <w:spacing w:line="360" w:lineRule="auto"/>
        <w:ind w:right="805" w:firstLineChars="200" w:firstLine="464"/>
        <w:jc w:val="right"/>
        <w:rPr>
          <w:rFonts w:ascii="宋体" w:hAnsi="宋体"/>
          <w:spacing w:val="-4"/>
          <w:kern w:val="0"/>
          <w:sz w:val="24"/>
          <w:u w:val="single"/>
        </w:rPr>
      </w:pPr>
      <w:r>
        <w:rPr>
          <w:rFonts w:ascii="宋体" w:hAnsi="宋体" w:hint="eastAsia"/>
          <w:spacing w:val="-4"/>
          <w:kern w:val="0"/>
          <w:sz w:val="24"/>
        </w:rPr>
        <w:t xml:space="preserve">     日期：</w:t>
      </w:r>
      <w:r>
        <w:rPr>
          <w:rFonts w:ascii="宋体" w:hAnsi="宋体" w:hint="eastAsia"/>
          <w:spacing w:val="-4"/>
          <w:kern w:val="0"/>
          <w:sz w:val="24"/>
          <w:u w:val="single"/>
        </w:rPr>
        <w:t xml:space="preserve">              </w:t>
      </w:r>
    </w:p>
    <w:p w14:paraId="285472F9" w14:textId="77777777" w:rsidR="001D6B90" w:rsidRDefault="00000000">
      <w:pPr>
        <w:widowControl/>
        <w:spacing w:after="160" w:line="360" w:lineRule="auto"/>
        <w:ind w:firstLineChars="200" w:firstLine="482"/>
        <w:jc w:val="left"/>
        <w:rPr>
          <w:color w:val="FF0000"/>
          <w:sz w:val="24"/>
        </w:rPr>
      </w:pPr>
      <w:r>
        <w:rPr>
          <w:rFonts w:hint="eastAsia"/>
          <w:b/>
          <w:bCs/>
          <w:color w:val="FF0000"/>
          <w:sz w:val="24"/>
        </w:rPr>
        <w:t>注：《政府采购违法行为风险知悉确认书》需由投标供应商负责人签字并加盖单位公章后，扫描上传至投标文件一并提交。</w:t>
      </w:r>
      <w:r>
        <w:rPr>
          <w:rFonts w:hint="eastAsia"/>
          <w:color w:val="FF0000"/>
          <w:sz w:val="24"/>
        </w:rPr>
        <w:t>（风险知悉确认</w:t>
      </w:r>
      <w:proofErr w:type="gramStart"/>
      <w:r>
        <w:rPr>
          <w:rFonts w:hint="eastAsia"/>
          <w:color w:val="FF0000"/>
          <w:sz w:val="24"/>
        </w:rPr>
        <w:t>书用于</w:t>
      </w:r>
      <w:proofErr w:type="gramEnd"/>
      <w:r>
        <w:rPr>
          <w:rFonts w:hint="eastAsia"/>
          <w:color w:val="FF0000"/>
          <w:sz w:val="24"/>
        </w:rPr>
        <w:t>对供应商违法行为的警示，不作为供应商资格性审查及符合性审查条件）</w:t>
      </w:r>
    </w:p>
    <w:p w14:paraId="4ACB75BA" w14:textId="77777777" w:rsidR="001D6B90" w:rsidRDefault="00000000">
      <w:pPr>
        <w:pStyle w:val="30"/>
        <w:spacing w:before="120" w:after="120" w:line="240" w:lineRule="auto"/>
        <w:rPr>
          <w:rFonts w:ascii="黑体"/>
        </w:rPr>
      </w:pPr>
      <w:bookmarkStart w:id="207" w:name="_Toc153989378"/>
      <w:r>
        <w:br w:type="page"/>
      </w:r>
      <w:bookmarkStart w:id="208" w:name="_Toc153"/>
      <w:bookmarkStart w:id="209" w:name="_Toc219560475"/>
      <w:bookmarkStart w:id="210" w:name="_Toc191558659"/>
      <w:bookmarkStart w:id="211" w:name="_Toc256000037"/>
      <w:bookmarkStart w:id="212" w:name="_Toc243927729"/>
      <w:r>
        <w:rPr>
          <w:rFonts w:ascii="黑体" w:hint="eastAsia"/>
          <w:sz w:val="24"/>
          <w:szCs w:val="28"/>
        </w:rPr>
        <w:lastRenderedPageBreak/>
        <w:t>四、供应商基本情况表</w:t>
      </w:r>
      <w:bookmarkEnd w:id="208"/>
      <w:bookmarkEnd w:id="209"/>
      <w:bookmarkEnd w:id="210"/>
      <w:bookmarkEnd w:id="211"/>
      <w:bookmarkEnd w:id="212"/>
    </w:p>
    <w:tbl>
      <w:tblPr>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765"/>
        <w:gridCol w:w="1520"/>
        <w:gridCol w:w="851"/>
        <w:gridCol w:w="425"/>
        <w:gridCol w:w="1315"/>
        <w:gridCol w:w="1401"/>
        <w:gridCol w:w="1392"/>
      </w:tblGrid>
      <w:tr w:rsidR="001D6B90" w:rsidRPr="00987B35" w14:paraId="3FAFD76D" w14:textId="77777777">
        <w:trPr>
          <w:trHeight w:val="998"/>
        </w:trPr>
        <w:tc>
          <w:tcPr>
            <w:tcW w:w="1452" w:type="dxa"/>
            <w:gridSpan w:val="2"/>
            <w:vAlign w:val="center"/>
          </w:tcPr>
          <w:p w14:paraId="7A702E0B"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投标（响应）供应商</w:t>
            </w:r>
          </w:p>
        </w:tc>
        <w:tc>
          <w:tcPr>
            <w:tcW w:w="2371" w:type="dxa"/>
            <w:gridSpan w:val="2"/>
            <w:vAlign w:val="center"/>
          </w:tcPr>
          <w:p w14:paraId="3CA35528" w14:textId="77777777" w:rsidR="001D6B90" w:rsidRPr="00987B35" w:rsidRDefault="001D6B90">
            <w:pPr>
              <w:spacing w:afterLines="20" w:after="48"/>
              <w:jc w:val="center"/>
              <w:rPr>
                <w:rFonts w:ascii="宋体" w:hAnsi="宋体" w:cs="方正仿宋_GBK"/>
                <w:sz w:val="24"/>
              </w:rPr>
            </w:pPr>
          </w:p>
        </w:tc>
        <w:tc>
          <w:tcPr>
            <w:tcW w:w="1740" w:type="dxa"/>
            <w:gridSpan w:val="2"/>
            <w:vAlign w:val="center"/>
          </w:tcPr>
          <w:p w14:paraId="6106AE6E"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项目名称及编号</w:t>
            </w:r>
          </w:p>
        </w:tc>
        <w:tc>
          <w:tcPr>
            <w:tcW w:w="2793" w:type="dxa"/>
            <w:gridSpan w:val="2"/>
            <w:vAlign w:val="center"/>
          </w:tcPr>
          <w:p w14:paraId="24F4CA71" w14:textId="310D7962" w:rsidR="000D0708" w:rsidRDefault="000D0708">
            <w:pPr>
              <w:spacing w:afterLines="20" w:after="48"/>
              <w:jc w:val="center"/>
              <w:rPr>
                <w:rFonts w:ascii="宋体" w:hAnsi="宋体" w:cs="方正仿宋_GBK"/>
                <w:sz w:val="24"/>
              </w:rPr>
            </w:pPr>
            <w:r w:rsidRPr="000D0708">
              <w:rPr>
                <w:rFonts w:ascii="宋体" w:hAnsi="宋体" w:cs="方正仿宋_GBK" w:hint="eastAsia"/>
                <w:sz w:val="24"/>
              </w:rPr>
              <w:t>超导加速模组总装集成、高功率综合性能测试、超导</w:t>
            </w:r>
            <w:proofErr w:type="gramStart"/>
            <w:r w:rsidRPr="000D0708">
              <w:rPr>
                <w:rFonts w:ascii="宋体" w:hAnsi="宋体" w:cs="方正仿宋_GBK" w:hint="eastAsia"/>
                <w:sz w:val="24"/>
              </w:rPr>
              <w:t>腔垂测</w:t>
            </w:r>
            <w:proofErr w:type="gramEnd"/>
            <w:r w:rsidRPr="000D0708">
              <w:rPr>
                <w:rFonts w:ascii="宋体" w:hAnsi="宋体" w:cs="方正仿宋_GBK" w:hint="eastAsia"/>
                <w:sz w:val="24"/>
              </w:rPr>
              <w:t>及配套技术服务（1）</w:t>
            </w:r>
          </w:p>
          <w:p w14:paraId="585E9610" w14:textId="20BA44F9" w:rsidR="001D6B90" w:rsidRPr="00987B35" w:rsidRDefault="000D0708">
            <w:pPr>
              <w:spacing w:afterLines="20" w:after="48"/>
              <w:jc w:val="center"/>
              <w:rPr>
                <w:rFonts w:ascii="宋体" w:hAnsi="宋体" w:cs="方正仿宋_GBK"/>
                <w:sz w:val="24"/>
              </w:rPr>
            </w:pPr>
            <w:r w:rsidRPr="000D0708">
              <w:rPr>
                <w:rFonts w:ascii="宋体" w:hAnsi="宋体" w:cs="方正仿宋_GBK"/>
                <w:sz w:val="24"/>
              </w:rPr>
              <w:t>SZDL2026001770</w:t>
            </w:r>
          </w:p>
        </w:tc>
      </w:tr>
      <w:tr w:rsidR="001D6B90" w:rsidRPr="00987B35" w14:paraId="070C0A63" w14:textId="77777777">
        <w:trPr>
          <w:trHeight w:val="504"/>
        </w:trPr>
        <w:tc>
          <w:tcPr>
            <w:tcW w:w="8356" w:type="dxa"/>
            <w:gridSpan w:val="8"/>
            <w:vAlign w:val="center"/>
          </w:tcPr>
          <w:p w14:paraId="57E854DA"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b/>
                <w:bCs/>
                <w:sz w:val="24"/>
              </w:rPr>
              <w:t>投标（响应）供应</w:t>
            </w:r>
            <w:proofErr w:type="gramStart"/>
            <w:r w:rsidRPr="00987B35">
              <w:rPr>
                <w:rFonts w:ascii="宋体" w:hAnsi="宋体" w:cs="方正仿宋_GBK" w:hint="eastAsia"/>
                <w:b/>
                <w:bCs/>
                <w:sz w:val="24"/>
              </w:rPr>
              <w:t>商相关</w:t>
            </w:r>
            <w:proofErr w:type="gramEnd"/>
            <w:r w:rsidRPr="00987B35">
              <w:rPr>
                <w:rFonts w:ascii="宋体" w:hAnsi="宋体" w:cs="方正仿宋_GBK" w:hint="eastAsia"/>
                <w:b/>
                <w:bCs/>
                <w:sz w:val="24"/>
              </w:rPr>
              <w:t>人员情况</w:t>
            </w:r>
          </w:p>
        </w:tc>
      </w:tr>
      <w:tr w:rsidR="001D6B90" w:rsidRPr="00987B35" w14:paraId="3F0F510F" w14:textId="77777777">
        <w:trPr>
          <w:trHeight w:val="998"/>
        </w:trPr>
        <w:tc>
          <w:tcPr>
            <w:tcW w:w="687" w:type="dxa"/>
            <w:tcBorders>
              <w:bottom w:val="single" w:sz="4" w:space="0" w:color="auto"/>
            </w:tcBorders>
            <w:vAlign w:val="center"/>
          </w:tcPr>
          <w:p w14:paraId="73F72D9C" w14:textId="77777777" w:rsidR="001D6B90" w:rsidRPr="00987B35" w:rsidRDefault="00000000">
            <w:pPr>
              <w:snapToGrid w:val="0"/>
              <w:spacing w:afterLines="20" w:after="48"/>
              <w:jc w:val="center"/>
              <w:rPr>
                <w:rFonts w:ascii="宋体" w:hAnsi="宋体" w:cs="方正仿宋_GBK"/>
                <w:sz w:val="24"/>
              </w:rPr>
            </w:pPr>
            <w:r w:rsidRPr="00987B35">
              <w:rPr>
                <w:rFonts w:ascii="宋体" w:hAnsi="宋体" w:cs="方正仿宋_GBK" w:hint="eastAsia"/>
                <w:sz w:val="24"/>
              </w:rPr>
              <w:t>序号</w:t>
            </w:r>
          </w:p>
        </w:tc>
        <w:tc>
          <w:tcPr>
            <w:tcW w:w="2285" w:type="dxa"/>
            <w:gridSpan w:val="2"/>
            <w:tcBorders>
              <w:bottom w:val="single" w:sz="4" w:space="0" w:color="auto"/>
            </w:tcBorders>
            <w:vAlign w:val="center"/>
          </w:tcPr>
          <w:p w14:paraId="6C9DBBF8"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职务</w:t>
            </w:r>
          </w:p>
        </w:tc>
        <w:tc>
          <w:tcPr>
            <w:tcW w:w="851" w:type="dxa"/>
            <w:tcBorders>
              <w:bottom w:val="single" w:sz="4" w:space="0" w:color="auto"/>
            </w:tcBorders>
            <w:vAlign w:val="center"/>
          </w:tcPr>
          <w:p w14:paraId="7A41147F"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姓名</w:t>
            </w:r>
          </w:p>
        </w:tc>
        <w:tc>
          <w:tcPr>
            <w:tcW w:w="1740" w:type="dxa"/>
            <w:gridSpan w:val="2"/>
            <w:tcBorders>
              <w:bottom w:val="single" w:sz="4" w:space="0" w:color="auto"/>
            </w:tcBorders>
            <w:vAlign w:val="center"/>
          </w:tcPr>
          <w:p w14:paraId="2DBC52A2"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身份证号码</w:t>
            </w:r>
          </w:p>
        </w:tc>
        <w:tc>
          <w:tcPr>
            <w:tcW w:w="1401" w:type="dxa"/>
            <w:tcBorders>
              <w:bottom w:val="single" w:sz="4" w:space="0" w:color="auto"/>
            </w:tcBorders>
            <w:vAlign w:val="center"/>
          </w:tcPr>
          <w:p w14:paraId="2CBAEC7E" w14:textId="77777777" w:rsidR="001D6B90" w:rsidRPr="00987B35" w:rsidRDefault="00000000">
            <w:pPr>
              <w:snapToGrid w:val="0"/>
              <w:spacing w:afterLines="20" w:after="48"/>
              <w:jc w:val="center"/>
              <w:rPr>
                <w:rFonts w:ascii="宋体" w:hAnsi="宋体" w:cs="方正仿宋_GBK"/>
                <w:sz w:val="24"/>
              </w:rPr>
            </w:pPr>
            <w:r w:rsidRPr="00987B35">
              <w:rPr>
                <w:rFonts w:ascii="宋体" w:hAnsi="宋体" w:cs="方正仿宋_GBK" w:hint="eastAsia"/>
                <w:sz w:val="24"/>
              </w:rPr>
              <w:t>劳动合同</w:t>
            </w:r>
          </w:p>
          <w:p w14:paraId="1A0F56DF" w14:textId="77777777" w:rsidR="001D6B90" w:rsidRPr="00987B35" w:rsidRDefault="00000000">
            <w:pPr>
              <w:snapToGrid w:val="0"/>
              <w:spacing w:afterLines="20" w:after="48"/>
              <w:jc w:val="center"/>
              <w:rPr>
                <w:rFonts w:ascii="宋体" w:hAnsi="宋体" w:cs="方正仿宋_GBK"/>
                <w:sz w:val="24"/>
              </w:rPr>
            </w:pPr>
            <w:r w:rsidRPr="00987B35">
              <w:rPr>
                <w:rFonts w:ascii="宋体" w:hAnsi="宋体" w:cs="方正仿宋_GBK" w:hint="eastAsia"/>
                <w:sz w:val="24"/>
              </w:rPr>
              <w:t>关系单位</w:t>
            </w:r>
          </w:p>
        </w:tc>
        <w:tc>
          <w:tcPr>
            <w:tcW w:w="1392" w:type="dxa"/>
            <w:tcBorders>
              <w:bottom w:val="single" w:sz="4" w:space="0" w:color="auto"/>
            </w:tcBorders>
            <w:vAlign w:val="center"/>
          </w:tcPr>
          <w:p w14:paraId="59846C39" w14:textId="77777777" w:rsidR="001D6B90" w:rsidRPr="00987B35" w:rsidRDefault="00000000">
            <w:pPr>
              <w:snapToGrid w:val="0"/>
              <w:spacing w:afterLines="20" w:after="48"/>
              <w:jc w:val="center"/>
              <w:rPr>
                <w:rFonts w:ascii="宋体" w:hAnsi="宋体" w:cs="方正仿宋_GBK"/>
                <w:sz w:val="24"/>
              </w:rPr>
            </w:pPr>
            <w:r w:rsidRPr="00987B35">
              <w:rPr>
                <w:rFonts w:ascii="宋体" w:hAnsi="宋体" w:cs="方正仿宋_GBK" w:hint="eastAsia"/>
                <w:sz w:val="24"/>
              </w:rPr>
              <w:t>缴纳社会</w:t>
            </w:r>
          </w:p>
          <w:p w14:paraId="48389DEC" w14:textId="77777777" w:rsidR="001D6B90" w:rsidRPr="00987B35" w:rsidRDefault="00000000">
            <w:pPr>
              <w:snapToGrid w:val="0"/>
              <w:spacing w:afterLines="20" w:after="48"/>
              <w:jc w:val="center"/>
              <w:rPr>
                <w:rFonts w:ascii="宋体" w:hAnsi="宋体" w:cs="方正仿宋_GBK"/>
                <w:sz w:val="24"/>
              </w:rPr>
            </w:pPr>
            <w:r w:rsidRPr="00987B35">
              <w:rPr>
                <w:rFonts w:ascii="宋体" w:hAnsi="宋体" w:cs="方正仿宋_GBK" w:hint="eastAsia"/>
                <w:sz w:val="24"/>
              </w:rPr>
              <w:t>保险单位</w:t>
            </w:r>
          </w:p>
        </w:tc>
      </w:tr>
      <w:tr w:rsidR="001D6B90" w:rsidRPr="00987B35" w14:paraId="7F5CDB6F" w14:textId="77777777">
        <w:trPr>
          <w:trHeight w:val="757"/>
        </w:trPr>
        <w:tc>
          <w:tcPr>
            <w:tcW w:w="687" w:type="dxa"/>
            <w:tcBorders>
              <w:top w:val="single" w:sz="4" w:space="0" w:color="auto"/>
              <w:left w:val="single" w:sz="4" w:space="0" w:color="auto"/>
              <w:bottom w:val="single" w:sz="4" w:space="0" w:color="auto"/>
              <w:right w:val="single" w:sz="4" w:space="0" w:color="auto"/>
            </w:tcBorders>
            <w:vAlign w:val="center"/>
          </w:tcPr>
          <w:p w14:paraId="49A57C9F"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1</w:t>
            </w:r>
          </w:p>
        </w:tc>
        <w:tc>
          <w:tcPr>
            <w:tcW w:w="2285" w:type="dxa"/>
            <w:gridSpan w:val="2"/>
            <w:tcBorders>
              <w:top w:val="single" w:sz="4" w:space="0" w:color="auto"/>
              <w:left w:val="single" w:sz="4" w:space="0" w:color="auto"/>
              <w:bottom w:val="single" w:sz="4" w:space="0" w:color="auto"/>
              <w:right w:val="single" w:sz="4" w:space="0" w:color="auto"/>
            </w:tcBorders>
            <w:vAlign w:val="center"/>
          </w:tcPr>
          <w:p w14:paraId="6CAAC73C" w14:textId="77777777" w:rsidR="001D6B90" w:rsidRPr="00987B35" w:rsidRDefault="00000000">
            <w:pPr>
              <w:spacing w:afterLines="20" w:after="48" w:line="460" w:lineRule="exact"/>
              <w:jc w:val="center"/>
              <w:rPr>
                <w:rFonts w:ascii="宋体" w:hAnsi="宋体" w:cs="方正仿宋_GBK"/>
                <w:sz w:val="24"/>
              </w:rPr>
            </w:pPr>
            <w:r w:rsidRPr="00987B35">
              <w:rPr>
                <w:rFonts w:ascii="宋体" w:hAnsi="宋体" w:cs="方正仿宋_GBK" w:hint="eastAsia"/>
                <w:sz w:val="22"/>
                <w:szCs w:val="22"/>
              </w:rPr>
              <w:t>法定代表人/单位负责人/主要经营负责人</w:t>
            </w:r>
          </w:p>
        </w:tc>
        <w:tc>
          <w:tcPr>
            <w:tcW w:w="851" w:type="dxa"/>
            <w:tcBorders>
              <w:top w:val="single" w:sz="4" w:space="0" w:color="auto"/>
              <w:left w:val="single" w:sz="4" w:space="0" w:color="auto"/>
              <w:bottom w:val="single" w:sz="4" w:space="0" w:color="auto"/>
              <w:right w:val="single" w:sz="4" w:space="0" w:color="auto"/>
            </w:tcBorders>
            <w:vAlign w:val="center"/>
          </w:tcPr>
          <w:p w14:paraId="6EAA4314" w14:textId="77777777" w:rsidR="001D6B90" w:rsidRPr="00987B35" w:rsidRDefault="001D6B90">
            <w:pPr>
              <w:spacing w:afterLines="20" w:after="48"/>
              <w:jc w:val="center"/>
              <w:rPr>
                <w:rFonts w:ascii="宋体" w:hAnsi="宋体" w:cs="方正仿宋_GBK"/>
                <w:sz w:val="24"/>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14DC40E4" w14:textId="77777777" w:rsidR="001D6B90" w:rsidRPr="00987B35" w:rsidRDefault="001D6B90">
            <w:pPr>
              <w:spacing w:afterLines="20" w:after="48"/>
              <w:jc w:val="center"/>
              <w:rPr>
                <w:rFonts w:ascii="宋体" w:hAnsi="宋体" w:cs="方正仿宋_GBK"/>
                <w:sz w:val="24"/>
              </w:rPr>
            </w:pPr>
          </w:p>
        </w:tc>
        <w:tc>
          <w:tcPr>
            <w:tcW w:w="1401" w:type="dxa"/>
            <w:tcBorders>
              <w:top w:val="single" w:sz="4" w:space="0" w:color="auto"/>
              <w:left w:val="single" w:sz="4" w:space="0" w:color="auto"/>
              <w:bottom w:val="single" w:sz="4" w:space="0" w:color="auto"/>
              <w:right w:val="single" w:sz="4" w:space="0" w:color="auto"/>
            </w:tcBorders>
            <w:vAlign w:val="center"/>
          </w:tcPr>
          <w:p w14:paraId="60B23096" w14:textId="77777777" w:rsidR="001D6B90" w:rsidRPr="00987B35" w:rsidRDefault="001D6B90">
            <w:pPr>
              <w:spacing w:afterLines="20" w:after="48"/>
              <w:jc w:val="center"/>
              <w:rPr>
                <w:rFonts w:ascii="宋体" w:hAnsi="宋体" w:cs="方正仿宋_GBK"/>
                <w:sz w:val="24"/>
              </w:rPr>
            </w:pPr>
          </w:p>
        </w:tc>
        <w:tc>
          <w:tcPr>
            <w:tcW w:w="1392" w:type="dxa"/>
            <w:tcBorders>
              <w:top w:val="single" w:sz="4" w:space="0" w:color="auto"/>
              <w:left w:val="single" w:sz="4" w:space="0" w:color="auto"/>
              <w:bottom w:val="single" w:sz="4" w:space="0" w:color="auto"/>
              <w:right w:val="single" w:sz="4" w:space="0" w:color="auto"/>
            </w:tcBorders>
            <w:vAlign w:val="center"/>
          </w:tcPr>
          <w:p w14:paraId="2EFEC874" w14:textId="77777777" w:rsidR="001D6B90" w:rsidRPr="00987B35" w:rsidRDefault="001D6B90">
            <w:pPr>
              <w:spacing w:afterLines="20" w:after="48"/>
              <w:jc w:val="center"/>
              <w:rPr>
                <w:rFonts w:ascii="宋体" w:hAnsi="宋体" w:cs="方正仿宋_GBK"/>
                <w:sz w:val="24"/>
              </w:rPr>
            </w:pPr>
          </w:p>
        </w:tc>
      </w:tr>
      <w:tr w:rsidR="001D6B90" w:rsidRPr="00987B35" w14:paraId="3A6E54D6" w14:textId="77777777">
        <w:trPr>
          <w:trHeight w:val="504"/>
        </w:trPr>
        <w:tc>
          <w:tcPr>
            <w:tcW w:w="687" w:type="dxa"/>
            <w:tcBorders>
              <w:top w:val="single" w:sz="4" w:space="0" w:color="auto"/>
              <w:left w:val="single" w:sz="4" w:space="0" w:color="auto"/>
              <w:bottom w:val="single" w:sz="4" w:space="0" w:color="auto"/>
              <w:right w:val="single" w:sz="4" w:space="0" w:color="auto"/>
            </w:tcBorders>
            <w:vAlign w:val="center"/>
          </w:tcPr>
          <w:p w14:paraId="285B349A"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2</w:t>
            </w:r>
          </w:p>
        </w:tc>
        <w:tc>
          <w:tcPr>
            <w:tcW w:w="2285" w:type="dxa"/>
            <w:gridSpan w:val="2"/>
            <w:tcBorders>
              <w:top w:val="single" w:sz="4" w:space="0" w:color="auto"/>
              <w:left w:val="single" w:sz="4" w:space="0" w:color="auto"/>
              <w:bottom w:val="single" w:sz="4" w:space="0" w:color="auto"/>
              <w:right w:val="single" w:sz="4" w:space="0" w:color="auto"/>
            </w:tcBorders>
            <w:vAlign w:val="center"/>
          </w:tcPr>
          <w:p w14:paraId="4DFDB469"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2"/>
                <w:szCs w:val="22"/>
              </w:rPr>
              <w:t>项目投标授权代表人</w:t>
            </w:r>
          </w:p>
        </w:tc>
        <w:tc>
          <w:tcPr>
            <w:tcW w:w="851" w:type="dxa"/>
            <w:tcBorders>
              <w:top w:val="single" w:sz="4" w:space="0" w:color="auto"/>
              <w:left w:val="single" w:sz="4" w:space="0" w:color="auto"/>
              <w:bottom w:val="single" w:sz="4" w:space="0" w:color="auto"/>
              <w:right w:val="single" w:sz="4" w:space="0" w:color="auto"/>
            </w:tcBorders>
            <w:vAlign w:val="center"/>
          </w:tcPr>
          <w:p w14:paraId="18FF1064" w14:textId="77777777" w:rsidR="001D6B90" w:rsidRPr="00987B35" w:rsidRDefault="001D6B90">
            <w:pPr>
              <w:spacing w:afterLines="20" w:after="48"/>
              <w:jc w:val="center"/>
              <w:rPr>
                <w:rFonts w:ascii="宋体" w:hAnsi="宋体" w:cs="方正仿宋_GBK"/>
                <w:sz w:val="24"/>
              </w:rPr>
            </w:pP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0C24838E" w14:textId="77777777" w:rsidR="001D6B90" w:rsidRPr="00987B35" w:rsidRDefault="001D6B90">
            <w:pPr>
              <w:spacing w:afterLines="20" w:after="48"/>
              <w:jc w:val="center"/>
              <w:rPr>
                <w:rFonts w:ascii="宋体" w:hAnsi="宋体" w:cs="方正仿宋_GBK"/>
                <w:sz w:val="24"/>
              </w:rPr>
            </w:pPr>
          </w:p>
        </w:tc>
        <w:tc>
          <w:tcPr>
            <w:tcW w:w="1401" w:type="dxa"/>
            <w:tcBorders>
              <w:top w:val="single" w:sz="4" w:space="0" w:color="auto"/>
              <w:left w:val="single" w:sz="4" w:space="0" w:color="auto"/>
              <w:bottom w:val="single" w:sz="4" w:space="0" w:color="auto"/>
              <w:right w:val="single" w:sz="4" w:space="0" w:color="auto"/>
            </w:tcBorders>
            <w:vAlign w:val="center"/>
          </w:tcPr>
          <w:p w14:paraId="6FD78D0A" w14:textId="77777777" w:rsidR="001D6B90" w:rsidRPr="00987B35" w:rsidRDefault="001D6B90">
            <w:pPr>
              <w:spacing w:afterLines="20" w:after="48"/>
              <w:jc w:val="center"/>
              <w:rPr>
                <w:rFonts w:ascii="宋体" w:hAnsi="宋体" w:cs="方正仿宋_GBK"/>
                <w:sz w:val="24"/>
              </w:rPr>
            </w:pPr>
          </w:p>
        </w:tc>
        <w:tc>
          <w:tcPr>
            <w:tcW w:w="1392" w:type="dxa"/>
            <w:tcBorders>
              <w:top w:val="single" w:sz="4" w:space="0" w:color="auto"/>
              <w:left w:val="single" w:sz="4" w:space="0" w:color="auto"/>
              <w:bottom w:val="single" w:sz="4" w:space="0" w:color="auto"/>
              <w:right w:val="single" w:sz="4" w:space="0" w:color="auto"/>
            </w:tcBorders>
            <w:vAlign w:val="center"/>
          </w:tcPr>
          <w:p w14:paraId="3B4AAA26" w14:textId="77777777" w:rsidR="001D6B90" w:rsidRPr="00987B35" w:rsidRDefault="001D6B90">
            <w:pPr>
              <w:spacing w:afterLines="20" w:after="48"/>
              <w:jc w:val="center"/>
              <w:rPr>
                <w:rFonts w:ascii="宋体" w:hAnsi="宋体" w:cs="方正仿宋_GBK"/>
                <w:sz w:val="24"/>
              </w:rPr>
            </w:pPr>
          </w:p>
        </w:tc>
      </w:tr>
      <w:tr w:rsidR="001D6B90" w:rsidRPr="00987B35" w14:paraId="14534F90" w14:textId="77777777">
        <w:trPr>
          <w:trHeight w:val="492"/>
        </w:trPr>
        <w:tc>
          <w:tcPr>
            <w:tcW w:w="687" w:type="dxa"/>
            <w:tcBorders>
              <w:top w:val="single" w:sz="4" w:space="0" w:color="auto"/>
            </w:tcBorders>
            <w:vAlign w:val="center"/>
          </w:tcPr>
          <w:p w14:paraId="35B97833"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3</w:t>
            </w:r>
          </w:p>
        </w:tc>
        <w:tc>
          <w:tcPr>
            <w:tcW w:w="2285" w:type="dxa"/>
            <w:gridSpan w:val="2"/>
            <w:tcBorders>
              <w:top w:val="single" w:sz="4" w:space="0" w:color="auto"/>
            </w:tcBorders>
            <w:vAlign w:val="center"/>
          </w:tcPr>
          <w:p w14:paraId="274509EE"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项目负责人</w:t>
            </w:r>
          </w:p>
        </w:tc>
        <w:tc>
          <w:tcPr>
            <w:tcW w:w="851" w:type="dxa"/>
            <w:tcBorders>
              <w:top w:val="single" w:sz="4" w:space="0" w:color="auto"/>
            </w:tcBorders>
            <w:vAlign w:val="center"/>
          </w:tcPr>
          <w:p w14:paraId="1E9ABB4A" w14:textId="77777777" w:rsidR="001D6B90" w:rsidRPr="00987B35" w:rsidRDefault="001D6B90">
            <w:pPr>
              <w:spacing w:afterLines="20" w:after="48"/>
              <w:jc w:val="center"/>
              <w:rPr>
                <w:rFonts w:ascii="宋体" w:hAnsi="宋体" w:cs="方正仿宋_GBK"/>
                <w:sz w:val="24"/>
              </w:rPr>
            </w:pPr>
          </w:p>
        </w:tc>
        <w:tc>
          <w:tcPr>
            <w:tcW w:w="1740" w:type="dxa"/>
            <w:gridSpan w:val="2"/>
            <w:tcBorders>
              <w:top w:val="single" w:sz="4" w:space="0" w:color="auto"/>
            </w:tcBorders>
            <w:vAlign w:val="center"/>
          </w:tcPr>
          <w:p w14:paraId="310FD8D4" w14:textId="77777777" w:rsidR="001D6B90" w:rsidRPr="00987B35" w:rsidRDefault="001D6B90">
            <w:pPr>
              <w:spacing w:afterLines="20" w:after="48"/>
              <w:jc w:val="center"/>
              <w:rPr>
                <w:rFonts w:ascii="宋体" w:hAnsi="宋体" w:cs="方正仿宋_GBK"/>
                <w:sz w:val="24"/>
              </w:rPr>
            </w:pPr>
          </w:p>
        </w:tc>
        <w:tc>
          <w:tcPr>
            <w:tcW w:w="1401" w:type="dxa"/>
            <w:tcBorders>
              <w:top w:val="single" w:sz="4" w:space="0" w:color="auto"/>
            </w:tcBorders>
            <w:vAlign w:val="center"/>
          </w:tcPr>
          <w:p w14:paraId="47FE19C7" w14:textId="77777777" w:rsidR="001D6B90" w:rsidRPr="00987B35" w:rsidRDefault="001D6B90">
            <w:pPr>
              <w:spacing w:afterLines="20" w:after="48"/>
              <w:jc w:val="center"/>
              <w:rPr>
                <w:rFonts w:ascii="宋体" w:hAnsi="宋体" w:cs="方正仿宋_GBK"/>
                <w:sz w:val="24"/>
              </w:rPr>
            </w:pPr>
          </w:p>
        </w:tc>
        <w:tc>
          <w:tcPr>
            <w:tcW w:w="1392" w:type="dxa"/>
            <w:tcBorders>
              <w:top w:val="single" w:sz="4" w:space="0" w:color="auto"/>
            </w:tcBorders>
            <w:vAlign w:val="center"/>
          </w:tcPr>
          <w:p w14:paraId="7A2FBC2F" w14:textId="77777777" w:rsidR="001D6B90" w:rsidRPr="00987B35" w:rsidRDefault="001D6B90">
            <w:pPr>
              <w:spacing w:afterLines="20" w:after="48"/>
              <w:jc w:val="center"/>
              <w:rPr>
                <w:rFonts w:ascii="宋体" w:hAnsi="宋体" w:cs="方正仿宋_GBK"/>
                <w:sz w:val="24"/>
              </w:rPr>
            </w:pPr>
          </w:p>
        </w:tc>
      </w:tr>
      <w:tr w:rsidR="001D6B90" w:rsidRPr="00987B35" w14:paraId="0F32FC5B" w14:textId="77777777">
        <w:trPr>
          <w:trHeight w:val="504"/>
        </w:trPr>
        <w:tc>
          <w:tcPr>
            <w:tcW w:w="687" w:type="dxa"/>
            <w:vAlign w:val="center"/>
          </w:tcPr>
          <w:p w14:paraId="5B1FFDC9"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4</w:t>
            </w:r>
          </w:p>
        </w:tc>
        <w:tc>
          <w:tcPr>
            <w:tcW w:w="2285" w:type="dxa"/>
            <w:gridSpan w:val="2"/>
            <w:vAlign w:val="center"/>
          </w:tcPr>
          <w:p w14:paraId="7557E3E1"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主要技术人员</w:t>
            </w:r>
          </w:p>
        </w:tc>
        <w:tc>
          <w:tcPr>
            <w:tcW w:w="851" w:type="dxa"/>
            <w:vAlign w:val="center"/>
          </w:tcPr>
          <w:p w14:paraId="47CE231A" w14:textId="77777777" w:rsidR="001D6B90" w:rsidRPr="00987B35" w:rsidRDefault="001D6B90">
            <w:pPr>
              <w:spacing w:afterLines="20" w:after="48"/>
              <w:jc w:val="center"/>
              <w:rPr>
                <w:rFonts w:ascii="宋体" w:hAnsi="宋体" w:cs="方正仿宋_GBK"/>
                <w:sz w:val="24"/>
              </w:rPr>
            </w:pPr>
          </w:p>
        </w:tc>
        <w:tc>
          <w:tcPr>
            <w:tcW w:w="1740" w:type="dxa"/>
            <w:gridSpan w:val="2"/>
            <w:vAlign w:val="center"/>
          </w:tcPr>
          <w:p w14:paraId="4A2579BB" w14:textId="77777777" w:rsidR="001D6B90" w:rsidRPr="00987B35" w:rsidRDefault="001D6B90">
            <w:pPr>
              <w:spacing w:afterLines="20" w:after="48"/>
              <w:jc w:val="center"/>
              <w:rPr>
                <w:rFonts w:ascii="宋体" w:hAnsi="宋体" w:cs="方正仿宋_GBK"/>
                <w:sz w:val="24"/>
              </w:rPr>
            </w:pPr>
          </w:p>
        </w:tc>
        <w:tc>
          <w:tcPr>
            <w:tcW w:w="1401" w:type="dxa"/>
            <w:vAlign w:val="center"/>
          </w:tcPr>
          <w:p w14:paraId="1ABBDA3F" w14:textId="77777777" w:rsidR="001D6B90" w:rsidRPr="00987B35" w:rsidRDefault="001D6B90">
            <w:pPr>
              <w:spacing w:afterLines="20" w:after="48"/>
              <w:jc w:val="center"/>
              <w:rPr>
                <w:rFonts w:ascii="宋体" w:hAnsi="宋体" w:cs="方正仿宋_GBK"/>
                <w:sz w:val="24"/>
              </w:rPr>
            </w:pPr>
          </w:p>
        </w:tc>
        <w:tc>
          <w:tcPr>
            <w:tcW w:w="1392" w:type="dxa"/>
            <w:vAlign w:val="center"/>
          </w:tcPr>
          <w:p w14:paraId="33B05829" w14:textId="77777777" w:rsidR="001D6B90" w:rsidRPr="00987B35" w:rsidRDefault="001D6B90">
            <w:pPr>
              <w:spacing w:afterLines="20" w:after="48"/>
              <w:jc w:val="center"/>
              <w:rPr>
                <w:rFonts w:ascii="宋体" w:hAnsi="宋体" w:cs="方正仿宋_GBK"/>
                <w:sz w:val="24"/>
              </w:rPr>
            </w:pPr>
          </w:p>
        </w:tc>
      </w:tr>
      <w:tr w:rsidR="001D6B90" w:rsidRPr="00987B35" w14:paraId="4E266844" w14:textId="77777777">
        <w:trPr>
          <w:trHeight w:val="504"/>
        </w:trPr>
        <w:tc>
          <w:tcPr>
            <w:tcW w:w="687" w:type="dxa"/>
            <w:vAlign w:val="center"/>
          </w:tcPr>
          <w:p w14:paraId="3207F245"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5</w:t>
            </w:r>
          </w:p>
        </w:tc>
        <w:tc>
          <w:tcPr>
            <w:tcW w:w="2285" w:type="dxa"/>
            <w:gridSpan w:val="2"/>
            <w:vAlign w:val="center"/>
          </w:tcPr>
          <w:p w14:paraId="75E61848" w14:textId="77777777" w:rsidR="001D6B90" w:rsidRPr="00987B35" w:rsidRDefault="00000000">
            <w:pPr>
              <w:snapToGrid w:val="0"/>
              <w:spacing w:afterLines="20" w:after="48"/>
              <w:jc w:val="center"/>
              <w:rPr>
                <w:rFonts w:ascii="宋体" w:hAnsi="宋体" w:cs="方正仿宋_GBK"/>
                <w:sz w:val="24"/>
              </w:rPr>
            </w:pPr>
            <w:r w:rsidRPr="00987B35">
              <w:rPr>
                <w:rFonts w:ascii="宋体" w:hAnsi="宋体" w:cs="方正仿宋_GBK" w:hint="eastAsia"/>
                <w:sz w:val="24"/>
              </w:rPr>
              <w:t>投标文件编制人员</w:t>
            </w:r>
          </w:p>
        </w:tc>
        <w:tc>
          <w:tcPr>
            <w:tcW w:w="851" w:type="dxa"/>
            <w:vAlign w:val="center"/>
          </w:tcPr>
          <w:p w14:paraId="173E6C7B" w14:textId="77777777" w:rsidR="001D6B90" w:rsidRPr="00987B35" w:rsidRDefault="001D6B90">
            <w:pPr>
              <w:spacing w:afterLines="20" w:after="48"/>
              <w:jc w:val="center"/>
              <w:rPr>
                <w:rFonts w:ascii="宋体" w:hAnsi="宋体" w:cs="方正仿宋_GBK"/>
                <w:sz w:val="24"/>
              </w:rPr>
            </w:pPr>
          </w:p>
        </w:tc>
        <w:tc>
          <w:tcPr>
            <w:tcW w:w="1740" w:type="dxa"/>
            <w:gridSpan w:val="2"/>
            <w:vAlign w:val="center"/>
          </w:tcPr>
          <w:p w14:paraId="50D47AEE" w14:textId="77777777" w:rsidR="001D6B90" w:rsidRPr="00987B35" w:rsidRDefault="001D6B90">
            <w:pPr>
              <w:spacing w:afterLines="20" w:after="48"/>
              <w:jc w:val="center"/>
              <w:rPr>
                <w:rFonts w:ascii="宋体" w:hAnsi="宋体" w:cs="方正仿宋_GBK"/>
                <w:sz w:val="24"/>
              </w:rPr>
            </w:pPr>
          </w:p>
        </w:tc>
        <w:tc>
          <w:tcPr>
            <w:tcW w:w="1401" w:type="dxa"/>
            <w:vAlign w:val="center"/>
          </w:tcPr>
          <w:p w14:paraId="027CEAE9" w14:textId="77777777" w:rsidR="001D6B90" w:rsidRPr="00987B35" w:rsidRDefault="001D6B90">
            <w:pPr>
              <w:spacing w:afterLines="20" w:after="48"/>
              <w:jc w:val="center"/>
              <w:rPr>
                <w:rFonts w:ascii="宋体" w:hAnsi="宋体" w:cs="方正仿宋_GBK"/>
                <w:sz w:val="24"/>
              </w:rPr>
            </w:pPr>
          </w:p>
        </w:tc>
        <w:tc>
          <w:tcPr>
            <w:tcW w:w="1392" w:type="dxa"/>
            <w:vAlign w:val="center"/>
          </w:tcPr>
          <w:p w14:paraId="0D4C9615" w14:textId="77777777" w:rsidR="001D6B90" w:rsidRPr="00987B35" w:rsidRDefault="001D6B90">
            <w:pPr>
              <w:spacing w:afterLines="20" w:after="48"/>
              <w:jc w:val="center"/>
              <w:rPr>
                <w:rFonts w:ascii="宋体" w:hAnsi="宋体" w:cs="方正仿宋_GBK"/>
                <w:sz w:val="24"/>
              </w:rPr>
            </w:pPr>
          </w:p>
        </w:tc>
      </w:tr>
      <w:tr w:rsidR="001D6B90" w:rsidRPr="00987B35" w14:paraId="2CD1B552" w14:textId="77777777">
        <w:trPr>
          <w:trHeight w:val="492"/>
        </w:trPr>
        <w:tc>
          <w:tcPr>
            <w:tcW w:w="8356" w:type="dxa"/>
            <w:gridSpan w:val="8"/>
            <w:vAlign w:val="center"/>
          </w:tcPr>
          <w:p w14:paraId="327AD1DC" w14:textId="77777777" w:rsidR="001D6B90" w:rsidRPr="00987B35" w:rsidRDefault="00000000">
            <w:pPr>
              <w:spacing w:afterLines="20" w:after="48"/>
              <w:jc w:val="left"/>
              <w:rPr>
                <w:rFonts w:ascii="宋体" w:hAnsi="宋体" w:cs="方正仿宋_GBK"/>
                <w:sz w:val="24"/>
              </w:rPr>
            </w:pPr>
            <w:r w:rsidRPr="00987B35">
              <w:rPr>
                <w:rFonts w:ascii="宋体" w:hAnsi="宋体" w:cs="方正仿宋_GBK" w:hint="eastAsia"/>
                <w:b/>
                <w:bCs/>
                <w:sz w:val="24"/>
              </w:rPr>
              <w:t>说明：同一职务有多人担任（如主要技术人员），应分行填写。</w:t>
            </w:r>
          </w:p>
        </w:tc>
      </w:tr>
      <w:tr w:rsidR="001D6B90" w:rsidRPr="00987B35" w14:paraId="3C2E2CC2" w14:textId="77777777">
        <w:trPr>
          <w:trHeight w:val="770"/>
        </w:trPr>
        <w:tc>
          <w:tcPr>
            <w:tcW w:w="8356" w:type="dxa"/>
            <w:gridSpan w:val="8"/>
            <w:vAlign w:val="center"/>
          </w:tcPr>
          <w:p w14:paraId="0425E0D0" w14:textId="77777777" w:rsidR="001D6B90" w:rsidRPr="00987B35" w:rsidRDefault="00000000">
            <w:pPr>
              <w:spacing w:afterLines="20" w:after="48"/>
              <w:jc w:val="center"/>
              <w:rPr>
                <w:rFonts w:ascii="宋体" w:hAnsi="宋体" w:cs="方正仿宋_GBK"/>
                <w:b/>
                <w:bCs/>
                <w:sz w:val="24"/>
              </w:rPr>
            </w:pPr>
            <w:r w:rsidRPr="00987B35">
              <w:rPr>
                <w:rFonts w:ascii="宋体" w:hAnsi="宋体" w:cs="方正仿宋_GBK" w:hint="eastAsia"/>
                <w:b/>
                <w:bCs/>
                <w:sz w:val="24"/>
              </w:rPr>
              <w:t>投标（响应）供应商关联关系情况</w:t>
            </w:r>
          </w:p>
        </w:tc>
      </w:tr>
      <w:tr w:rsidR="001D6B90" w:rsidRPr="00987B35" w14:paraId="6BCBE42A" w14:textId="77777777">
        <w:trPr>
          <w:trHeight w:val="492"/>
        </w:trPr>
        <w:tc>
          <w:tcPr>
            <w:tcW w:w="687" w:type="dxa"/>
            <w:tcBorders>
              <w:bottom w:val="single" w:sz="4" w:space="0" w:color="auto"/>
            </w:tcBorders>
            <w:vAlign w:val="center"/>
          </w:tcPr>
          <w:p w14:paraId="5277D3DC"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序号</w:t>
            </w:r>
          </w:p>
        </w:tc>
        <w:tc>
          <w:tcPr>
            <w:tcW w:w="2285" w:type="dxa"/>
            <w:gridSpan w:val="2"/>
            <w:tcBorders>
              <w:bottom w:val="single" w:sz="4" w:space="0" w:color="auto"/>
            </w:tcBorders>
            <w:vAlign w:val="center"/>
          </w:tcPr>
          <w:p w14:paraId="5A078067"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关联关系类型</w:t>
            </w:r>
          </w:p>
        </w:tc>
        <w:tc>
          <w:tcPr>
            <w:tcW w:w="1276" w:type="dxa"/>
            <w:gridSpan w:val="2"/>
            <w:tcBorders>
              <w:bottom w:val="single" w:sz="4" w:space="0" w:color="auto"/>
            </w:tcBorders>
            <w:vAlign w:val="center"/>
          </w:tcPr>
          <w:p w14:paraId="6CD5D551"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关联主体名称</w:t>
            </w:r>
          </w:p>
        </w:tc>
        <w:tc>
          <w:tcPr>
            <w:tcW w:w="4108" w:type="dxa"/>
            <w:gridSpan w:val="3"/>
            <w:tcBorders>
              <w:bottom w:val="single" w:sz="4" w:space="0" w:color="auto"/>
            </w:tcBorders>
            <w:vAlign w:val="center"/>
          </w:tcPr>
          <w:p w14:paraId="626585D3"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备注</w:t>
            </w:r>
          </w:p>
        </w:tc>
      </w:tr>
      <w:tr w:rsidR="001D6B90" w:rsidRPr="00987B35" w14:paraId="776FB1C0" w14:textId="77777777">
        <w:trPr>
          <w:trHeight w:val="2242"/>
        </w:trPr>
        <w:tc>
          <w:tcPr>
            <w:tcW w:w="687" w:type="dxa"/>
            <w:tcBorders>
              <w:top w:val="single" w:sz="4" w:space="0" w:color="auto"/>
              <w:left w:val="single" w:sz="4" w:space="0" w:color="auto"/>
              <w:bottom w:val="single" w:sz="4" w:space="0" w:color="auto"/>
              <w:right w:val="single" w:sz="4" w:space="0" w:color="auto"/>
            </w:tcBorders>
            <w:vAlign w:val="center"/>
          </w:tcPr>
          <w:p w14:paraId="07FD0A69"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1</w:t>
            </w:r>
          </w:p>
        </w:tc>
        <w:tc>
          <w:tcPr>
            <w:tcW w:w="2285" w:type="dxa"/>
            <w:gridSpan w:val="2"/>
            <w:tcBorders>
              <w:top w:val="single" w:sz="4" w:space="0" w:color="auto"/>
              <w:left w:val="single" w:sz="4" w:space="0" w:color="auto"/>
              <w:bottom w:val="single" w:sz="4" w:space="0" w:color="auto"/>
              <w:right w:val="single" w:sz="4" w:space="0" w:color="auto"/>
            </w:tcBorders>
            <w:vAlign w:val="center"/>
          </w:tcPr>
          <w:p w14:paraId="11850808"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控股股东</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791E2FD" w14:textId="77777777" w:rsidR="001D6B90" w:rsidRPr="00987B35" w:rsidRDefault="001D6B90">
            <w:pPr>
              <w:spacing w:afterLines="20" w:after="48"/>
              <w:jc w:val="center"/>
              <w:rPr>
                <w:rFonts w:ascii="宋体" w:hAnsi="宋体" w:cs="方正仿宋_GBK"/>
                <w:sz w:val="24"/>
              </w:rPr>
            </w:pPr>
          </w:p>
        </w:tc>
        <w:tc>
          <w:tcPr>
            <w:tcW w:w="4108" w:type="dxa"/>
            <w:gridSpan w:val="3"/>
            <w:tcBorders>
              <w:top w:val="single" w:sz="4" w:space="0" w:color="auto"/>
              <w:left w:val="single" w:sz="4" w:space="0" w:color="auto"/>
              <w:bottom w:val="single" w:sz="4" w:space="0" w:color="auto"/>
              <w:right w:val="single" w:sz="4" w:space="0" w:color="auto"/>
            </w:tcBorders>
            <w:vAlign w:val="center"/>
          </w:tcPr>
          <w:p w14:paraId="72BDD3B5" w14:textId="77777777" w:rsidR="001D6B90" w:rsidRPr="00987B35" w:rsidRDefault="00000000">
            <w:pPr>
              <w:snapToGrid w:val="0"/>
              <w:spacing w:afterLines="20" w:after="48"/>
              <w:jc w:val="left"/>
              <w:rPr>
                <w:rFonts w:ascii="宋体" w:hAnsi="宋体" w:cs="方正仿宋_GBK"/>
                <w:sz w:val="24"/>
              </w:rPr>
            </w:pPr>
            <w:r w:rsidRPr="00987B35">
              <w:rPr>
                <w:rFonts w:ascii="宋体" w:hAnsi="宋体" w:cs="方正仿宋_GBK" w:hint="eastAsia"/>
                <w:szCs w:val="21"/>
              </w:rPr>
              <w:t>指出资额（或持有股份）占投标（响应）供应商资本总额（或股本总额）50%以上的股东，以及出资额（或持有股份）的比例虽然不足50%，但依其出资额（或持有股份）所享有的表决权已足以对投标（响应）供应</w:t>
            </w:r>
            <w:proofErr w:type="gramStart"/>
            <w:r w:rsidRPr="00987B35">
              <w:rPr>
                <w:rFonts w:ascii="宋体" w:hAnsi="宋体" w:cs="方正仿宋_GBK" w:hint="eastAsia"/>
                <w:szCs w:val="21"/>
              </w:rPr>
              <w:t>商股东</w:t>
            </w:r>
            <w:proofErr w:type="gramEnd"/>
            <w:r w:rsidRPr="00987B35">
              <w:rPr>
                <w:rFonts w:ascii="宋体" w:hAnsi="宋体" w:cs="方正仿宋_GBK" w:hint="eastAsia"/>
                <w:szCs w:val="21"/>
              </w:rPr>
              <w:t>会（或股东大会）的决议产生重要影响的股东。</w:t>
            </w:r>
          </w:p>
        </w:tc>
      </w:tr>
      <w:tr w:rsidR="001D6B90" w:rsidRPr="00987B35" w14:paraId="6FBF2B3D" w14:textId="77777777">
        <w:trPr>
          <w:trHeight w:val="1127"/>
        </w:trPr>
        <w:tc>
          <w:tcPr>
            <w:tcW w:w="687" w:type="dxa"/>
            <w:tcBorders>
              <w:top w:val="single" w:sz="4" w:space="0" w:color="auto"/>
              <w:left w:val="single" w:sz="4" w:space="0" w:color="auto"/>
              <w:bottom w:val="single" w:sz="4" w:space="0" w:color="auto"/>
              <w:right w:val="single" w:sz="4" w:space="0" w:color="auto"/>
            </w:tcBorders>
            <w:vAlign w:val="center"/>
          </w:tcPr>
          <w:p w14:paraId="1302FB47"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2</w:t>
            </w:r>
          </w:p>
        </w:tc>
        <w:tc>
          <w:tcPr>
            <w:tcW w:w="2285" w:type="dxa"/>
            <w:gridSpan w:val="2"/>
            <w:tcBorders>
              <w:top w:val="single" w:sz="4" w:space="0" w:color="auto"/>
              <w:left w:val="single" w:sz="4" w:space="0" w:color="auto"/>
              <w:bottom w:val="single" w:sz="4" w:space="0" w:color="auto"/>
              <w:right w:val="single" w:sz="4" w:space="0" w:color="auto"/>
            </w:tcBorders>
            <w:vAlign w:val="center"/>
          </w:tcPr>
          <w:p w14:paraId="746E9540" w14:textId="77777777" w:rsidR="001D6B90" w:rsidRPr="00987B35" w:rsidRDefault="00000000">
            <w:pPr>
              <w:spacing w:afterLines="20" w:after="48"/>
              <w:jc w:val="center"/>
              <w:rPr>
                <w:rFonts w:ascii="宋体" w:hAnsi="宋体" w:cs="方正仿宋_GBK"/>
                <w:sz w:val="24"/>
              </w:rPr>
            </w:pPr>
            <w:r w:rsidRPr="00987B35">
              <w:rPr>
                <w:rFonts w:ascii="宋体" w:hAnsi="宋体" w:cs="方正仿宋_GBK" w:hint="eastAsia"/>
                <w:sz w:val="24"/>
              </w:rPr>
              <w:t>管理关系</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160BCDF" w14:textId="77777777" w:rsidR="001D6B90" w:rsidRPr="00987B35" w:rsidRDefault="001D6B90">
            <w:pPr>
              <w:spacing w:afterLines="20" w:after="48"/>
              <w:jc w:val="center"/>
              <w:rPr>
                <w:rFonts w:ascii="宋体" w:hAnsi="宋体" w:cs="方正仿宋_GBK"/>
                <w:sz w:val="24"/>
              </w:rPr>
            </w:pPr>
          </w:p>
        </w:tc>
        <w:tc>
          <w:tcPr>
            <w:tcW w:w="4108" w:type="dxa"/>
            <w:gridSpan w:val="3"/>
            <w:tcBorders>
              <w:top w:val="single" w:sz="4" w:space="0" w:color="auto"/>
              <w:left w:val="single" w:sz="4" w:space="0" w:color="auto"/>
              <w:bottom w:val="single" w:sz="4" w:space="0" w:color="auto"/>
              <w:right w:val="single" w:sz="4" w:space="0" w:color="auto"/>
            </w:tcBorders>
            <w:vAlign w:val="center"/>
          </w:tcPr>
          <w:p w14:paraId="073AA456" w14:textId="77777777" w:rsidR="001D6B90" w:rsidRPr="00987B35" w:rsidRDefault="00000000">
            <w:pPr>
              <w:snapToGrid w:val="0"/>
              <w:spacing w:afterLines="20" w:after="48"/>
              <w:jc w:val="left"/>
              <w:rPr>
                <w:rFonts w:ascii="宋体" w:hAnsi="宋体" w:cs="方正仿宋_GBK"/>
                <w:sz w:val="24"/>
              </w:rPr>
            </w:pPr>
            <w:r w:rsidRPr="00987B35">
              <w:rPr>
                <w:rFonts w:ascii="宋体" w:hAnsi="宋体" w:cs="方正仿宋_GBK" w:hint="eastAsia"/>
                <w:sz w:val="24"/>
              </w:rPr>
              <w:t>指对投标（响应）供应商不具有出资持股关系，但对其存在管理关系的主体。</w:t>
            </w:r>
          </w:p>
        </w:tc>
      </w:tr>
      <w:tr w:rsidR="001D6B90" w:rsidRPr="00987B35" w14:paraId="30ABD4A7" w14:textId="77777777">
        <w:trPr>
          <w:trHeight w:val="650"/>
        </w:trPr>
        <w:tc>
          <w:tcPr>
            <w:tcW w:w="8356" w:type="dxa"/>
            <w:gridSpan w:val="8"/>
            <w:tcBorders>
              <w:top w:val="single" w:sz="4" w:space="0" w:color="auto"/>
              <w:left w:val="single" w:sz="4" w:space="0" w:color="auto"/>
              <w:bottom w:val="single" w:sz="4" w:space="0" w:color="auto"/>
              <w:right w:val="single" w:sz="4" w:space="0" w:color="auto"/>
            </w:tcBorders>
            <w:vAlign w:val="center"/>
          </w:tcPr>
          <w:p w14:paraId="13EAC59D" w14:textId="77777777" w:rsidR="001D6B90" w:rsidRPr="00987B35" w:rsidRDefault="00000000">
            <w:pPr>
              <w:snapToGrid w:val="0"/>
              <w:spacing w:afterLines="20" w:after="48"/>
              <w:jc w:val="left"/>
              <w:rPr>
                <w:rFonts w:ascii="宋体" w:hAnsi="宋体" w:cs="方正仿宋_GBK"/>
                <w:sz w:val="24"/>
              </w:rPr>
            </w:pPr>
            <w:r w:rsidRPr="00987B35">
              <w:rPr>
                <w:rFonts w:ascii="宋体" w:hAnsi="宋体" w:cs="方正仿宋_GBK" w:hint="eastAsia"/>
                <w:b/>
                <w:bCs/>
                <w:sz w:val="24"/>
              </w:rPr>
              <w:t>说明：同一关联关系类型有多个主体的，应分行填写。</w:t>
            </w:r>
          </w:p>
        </w:tc>
      </w:tr>
    </w:tbl>
    <w:p w14:paraId="4B09E27C" w14:textId="77777777" w:rsidR="001D6B90" w:rsidRDefault="001D6B90"/>
    <w:p w14:paraId="55428464" w14:textId="77777777" w:rsidR="001D6B90" w:rsidRDefault="00000000">
      <w:pPr>
        <w:widowControl/>
        <w:jc w:val="left"/>
        <w:rPr>
          <w:rFonts w:ascii="黑体" w:eastAsia="黑体" w:hAnsi="宋体"/>
          <w:b/>
          <w:bCs/>
          <w:sz w:val="24"/>
          <w:szCs w:val="28"/>
        </w:rPr>
      </w:pPr>
      <w:bookmarkStart w:id="213" w:name="_Toc256000038"/>
      <w:bookmarkStart w:id="214" w:name="_Toc16149"/>
      <w:bookmarkStart w:id="215" w:name="_Toc219560476"/>
      <w:bookmarkStart w:id="216" w:name="_Toc191558660"/>
      <w:r>
        <w:rPr>
          <w:rFonts w:ascii="黑体"/>
          <w:sz w:val="24"/>
          <w:szCs w:val="28"/>
        </w:rPr>
        <w:br w:type="page"/>
      </w:r>
    </w:p>
    <w:p w14:paraId="73DDC5E5" w14:textId="77777777" w:rsidR="001D6B90" w:rsidRDefault="00000000">
      <w:pPr>
        <w:pStyle w:val="30"/>
        <w:spacing w:before="120" w:after="120" w:line="240" w:lineRule="auto"/>
        <w:rPr>
          <w:rFonts w:ascii="黑体"/>
          <w:sz w:val="24"/>
          <w:szCs w:val="28"/>
        </w:rPr>
      </w:pPr>
      <w:bookmarkStart w:id="217" w:name="_Toc243927730"/>
      <w:r>
        <w:rPr>
          <w:rFonts w:ascii="黑体" w:hint="eastAsia"/>
          <w:sz w:val="24"/>
          <w:szCs w:val="28"/>
        </w:rPr>
        <w:lastRenderedPageBreak/>
        <w:t>五、实质性条款响应情况表</w:t>
      </w:r>
      <w:bookmarkEnd w:id="206"/>
      <w:bookmarkEnd w:id="207"/>
      <w:bookmarkEnd w:id="213"/>
      <w:bookmarkEnd w:id="214"/>
      <w:bookmarkEnd w:id="215"/>
      <w:bookmarkEnd w:id="216"/>
      <w:bookmarkEnd w:id="217"/>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664"/>
        <w:gridCol w:w="2722"/>
        <w:gridCol w:w="1417"/>
        <w:gridCol w:w="709"/>
      </w:tblGrid>
      <w:tr w:rsidR="001D6B90" w14:paraId="1C17C503" w14:textId="77777777" w:rsidTr="00F51B87">
        <w:trPr>
          <w:trHeight w:val="631"/>
        </w:trPr>
        <w:tc>
          <w:tcPr>
            <w:tcW w:w="705" w:type="dxa"/>
            <w:vAlign w:val="center"/>
          </w:tcPr>
          <w:p w14:paraId="1DFDCCAB" w14:textId="77777777" w:rsidR="001D6B90" w:rsidRDefault="00000000">
            <w:pPr>
              <w:adjustRightInd w:val="0"/>
              <w:snapToGrid w:val="0"/>
              <w:spacing w:line="360" w:lineRule="auto"/>
              <w:jc w:val="center"/>
              <w:rPr>
                <w:rFonts w:ascii="宋体" w:hAnsi="宋体"/>
                <w:kern w:val="0"/>
                <w:szCs w:val="21"/>
              </w:rPr>
            </w:pPr>
            <w:bookmarkStart w:id="218" w:name="_Hlk72092651"/>
            <w:r>
              <w:rPr>
                <w:rFonts w:ascii="宋体" w:hAnsi="宋体" w:hint="eastAsia"/>
                <w:kern w:val="0"/>
                <w:sz w:val="24"/>
                <w:szCs w:val="21"/>
              </w:rPr>
              <w:t>序号</w:t>
            </w:r>
          </w:p>
        </w:tc>
        <w:tc>
          <w:tcPr>
            <w:tcW w:w="2664" w:type="dxa"/>
            <w:vAlign w:val="center"/>
          </w:tcPr>
          <w:p w14:paraId="2CA173F2" w14:textId="77777777" w:rsidR="001D6B90" w:rsidRDefault="00000000">
            <w:pPr>
              <w:adjustRightInd w:val="0"/>
              <w:snapToGrid w:val="0"/>
              <w:spacing w:line="360" w:lineRule="auto"/>
              <w:jc w:val="center"/>
              <w:rPr>
                <w:rFonts w:ascii="宋体" w:hAnsi="宋体"/>
                <w:kern w:val="0"/>
                <w:szCs w:val="21"/>
              </w:rPr>
            </w:pPr>
            <w:r>
              <w:rPr>
                <w:rFonts w:ascii="宋体" w:hAnsi="宋体" w:hint="eastAsia"/>
                <w:kern w:val="0"/>
                <w:sz w:val="24"/>
                <w:szCs w:val="21"/>
              </w:rPr>
              <w:t>实质性条款具体内容</w:t>
            </w:r>
          </w:p>
        </w:tc>
        <w:tc>
          <w:tcPr>
            <w:tcW w:w="2722" w:type="dxa"/>
            <w:vAlign w:val="center"/>
          </w:tcPr>
          <w:p w14:paraId="48E9CAC1" w14:textId="77777777" w:rsidR="001D6B90" w:rsidRDefault="00000000">
            <w:pPr>
              <w:adjustRightInd w:val="0"/>
              <w:snapToGrid w:val="0"/>
              <w:spacing w:line="360" w:lineRule="auto"/>
              <w:jc w:val="center"/>
              <w:rPr>
                <w:rFonts w:ascii="宋体" w:hAnsi="宋体"/>
                <w:kern w:val="0"/>
                <w:szCs w:val="21"/>
              </w:rPr>
            </w:pPr>
            <w:r>
              <w:rPr>
                <w:rFonts w:hint="eastAsia"/>
                <w:sz w:val="24"/>
              </w:rPr>
              <w:t>投标响应</w:t>
            </w:r>
          </w:p>
        </w:tc>
        <w:tc>
          <w:tcPr>
            <w:tcW w:w="1417" w:type="dxa"/>
            <w:vAlign w:val="center"/>
          </w:tcPr>
          <w:p w14:paraId="4C141EA9" w14:textId="77777777" w:rsidR="001D6B90" w:rsidRDefault="00000000">
            <w:pPr>
              <w:adjustRightInd w:val="0"/>
              <w:snapToGrid w:val="0"/>
              <w:spacing w:line="360" w:lineRule="auto"/>
              <w:jc w:val="center"/>
              <w:rPr>
                <w:rFonts w:ascii="宋体" w:hAnsi="宋体"/>
                <w:kern w:val="0"/>
                <w:szCs w:val="21"/>
              </w:rPr>
            </w:pPr>
            <w:r>
              <w:rPr>
                <w:rFonts w:hint="eastAsia"/>
                <w:sz w:val="24"/>
              </w:rPr>
              <w:t>偏离情况</w:t>
            </w:r>
          </w:p>
        </w:tc>
        <w:tc>
          <w:tcPr>
            <w:tcW w:w="709" w:type="dxa"/>
            <w:vAlign w:val="center"/>
          </w:tcPr>
          <w:p w14:paraId="3AE91D59" w14:textId="77777777" w:rsidR="001D6B90" w:rsidRDefault="00000000">
            <w:pPr>
              <w:adjustRightInd w:val="0"/>
              <w:snapToGrid w:val="0"/>
              <w:spacing w:line="360" w:lineRule="auto"/>
              <w:jc w:val="center"/>
              <w:rPr>
                <w:rFonts w:ascii="宋体" w:hAnsi="宋体"/>
                <w:kern w:val="0"/>
                <w:szCs w:val="21"/>
              </w:rPr>
            </w:pPr>
            <w:r>
              <w:rPr>
                <w:rFonts w:hint="eastAsia"/>
                <w:sz w:val="24"/>
              </w:rPr>
              <w:t>说明</w:t>
            </w:r>
          </w:p>
        </w:tc>
      </w:tr>
      <w:bookmarkEnd w:id="218"/>
      <w:tr w:rsidR="001D6B90" w14:paraId="47CF49BA" w14:textId="77777777" w:rsidTr="00F51B87">
        <w:tc>
          <w:tcPr>
            <w:tcW w:w="705" w:type="dxa"/>
            <w:vAlign w:val="center"/>
          </w:tcPr>
          <w:p w14:paraId="56EDCA39" w14:textId="77777777" w:rsidR="001D6B90" w:rsidRDefault="00000000">
            <w:pPr>
              <w:adjustRightInd w:val="0"/>
              <w:snapToGrid w:val="0"/>
              <w:spacing w:line="360" w:lineRule="auto"/>
              <w:rPr>
                <w:rFonts w:ascii="宋体" w:hAnsi="宋体"/>
                <w:kern w:val="0"/>
                <w:szCs w:val="21"/>
              </w:rPr>
            </w:pPr>
            <w:r>
              <w:rPr>
                <w:rFonts w:ascii="宋体" w:hAnsi="宋体" w:hint="eastAsia"/>
                <w:kern w:val="0"/>
                <w:sz w:val="24"/>
                <w:szCs w:val="21"/>
              </w:rPr>
              <w:t>1</w:t>
            </w:r>
          </w:p>
        </w:tc>
        <w:tc>
          <w:tcPr>
            <w:tcW w:w="2664" w:type="dxa"/>
            <w:vAlign w:val="center"/>
          </w:tcPr>
          <w:p w14:paraId="7B73C724" w14:textId="77777777" w:rsidR="001D6B90" w:rsidRDefault="00000000">
            <w:pPr>
              <w:adjustRightInd w:val="0"/>
              <w:snapToGrid w:val="0"/>
              <w:spacing w:line="360" w:lineRule="auto"/>
              <w:jc w:val="center"/>
              <w:rPr>
                <w:rFonts w:ascii="宋体" w:hAnsi="宋体" w:cs="宋体"/>
                <w:sz w:val="24"/>
              </w:rPr>
            </w:pPr>
            <w:r>
              <w:rPr>
                <w:rFonts w:hAnsi="宋体" w:hint="eastAsia"/>
                <w:kern w:val="0"/>
                <w:sz w:val="24"/>
                <w:szCs w:val="21"/>
              </w:rPr>
              <w:t>用户需求书标记“★”的条款</w:t>
            </w:r>
          </w:p>
        </w:tc>
        <w:tc>
          <w:tcPr>
            <w:tcW w:w="2722" w:type="dxa"/>
          </w:tcPr>
          <w:p w14:paraId="23ABB980" w14:textId="125B25E6" w:rsidR="001D6B90" w:rsidRPr="00F51B87" w:rsidRDefault="00F51B87" w:rsidP="00F51B87">
            <w:pPr>
              <w:adjustRightInd w:val="0"/>
              <w:snapToGrid w:val="0"/>
              <w:spacing w:line="360" w:lineRule="auto"/>
              <w:jc w:val="center"/>
              <w:rPr>
                <w:rFonts w:hAnsi="宋体"/>
                <w:kern w:val="0"/>
                <w:sz w:val="24"/>
                <w:szCs w:val="21"/>
              </w:rPr>
            </w:pPr>
            <w:r w:rsidRPr="00F51B87">
              <w:rPr>
                <w:rFonts w:hAnsi="宋体" w:hint="eastAsia"/>
                <w:kern w:val="0"/>
                <w:sz w:val="24"/>
                <w:szCs w:val="21"/>
              </w:rPr>
              <w:t>完全满足</w:t>
            </w:r>
            <w:proofErr w:type="gramStart"/>
            <w:r w:rsidRPr="00F51B87">
              <w:rPr>
                <w:rFonts w:hAnsi="宋体" w:hint="eastAsia"/>
                <w:kern w:val="0"/>
                <w:sz w:val="24"/>
                <w:szCs w:val="21"/>
              </w:rPr>
              <w:t>“</w:t>
            </w:r>
            <w:proofErr w:type="gramEnd"/>
            <w:r w:rsidRPr="00F51B87">
              <w:rPr>
                <w:rFonts w:hAnsi="宋体" w:hint="eastAsia"/>
                <w:kern w:val="0"/>
                <w:sz w:val="24"/>
                <w:szCs w:val="21"/>
              </w:rPr>
              <w:t>用户需求书标记“★”的条款”</w:t>
            </w:r>
          </w:p>
        </w:tc>
        <w:tc>
          <w:tcPr>
            <w:tcW w:w="1417" w:type="dxa"/>
          </w:tcPr>
          <w:p w14:paraId="0DF81C13" w14:textId="77777777" w:rsidR="001D6B90" w:rsidRPr="00F51B87" w:rsidRDefault="001D6B90">
            <w:pPr>
              <w:adjustRightInd w:val="0"/>
              <w:snapToGrid w:val="0"/>
              <w:spacing w:line="360" w:lineRule="auto"/>
              <w:rPr>
                <w:rFonts w:ascii="宋体" w:hAnsi="宋体"/>
                <w:kern w:val="0"/>
                <w:szCs w:val="21"/>
              </w:rPr>
            </w:pPr>
          </w:p>
        </w:tc>
        <w:tc>
          <w:tcPr>
            <w:tcW w:w="709" w:type="dxa"/>
          </w:tcPr>
          <w:p w14:paraId="0259BDB4" w14:textId="77777777" w:rsidR="001D6B90" w:rsidRDefault="001D6B90">
            <w:pPr>
              <w:adjustRightInd w:val="0"/>
              <w:snapToGrid w:val="0"/>
              <w:spacing w:line="360" w:lineRule="auto"/>
              <w:rPr>
                <w:rFonts w:ascii="宋体" w:hAnsi="宋体"/>
                <w:kern w:val="0"/>
                <w:szCs w:val="21"/>
              </w:rPr>
            </w:pPr>
          </w:p>
        </w:tc>
      </w:tr>
    </w:tbl>
    <w:p w14:paraId="764C4C45" w14:textId="77777777" w:rsidR="001D6B90" w:rsidRDefault="00000000">
      <w:pPr>
        <w:widowControl/>
        <w:spacing w:after="160" w:line="440" w:lineRule="exact"/>
        <w:ind w:firstLineChars="200" w:firstLine="480"/>
        <w:jc w:val="left"/>
        <w:rPr>
          <w:rFonts w:ascii="宋体" w:hAnsi="宋体"/>
          <w:bCs/>
          <w:kern w:val="0"/>
          <w:sz w:val="24"/>
          <w:szCs w:val="22"/>
        </w:rPr>
      </w:pPr>
      <w:r>
        <w:rPr>
          <w:rFonts w:ascii="宋体" w:hAnsi="宋体" w:hint="eastAsia"/>
          <w:bCs/>
          <w:kern w:val="0"/>
          <w:sz w:val="24"/>
          <w:szCs w:val="22"/>
        </w:rPr>
        <w:t>注：1.上表所列各项均为不可负偏离条款。</w:t>
      </w:r>
    </w:p>
    <w:p w14:paraId="6816F2E4" w14:textId="77777777" w:rsidR="001D6B90" w:rsidRDefault="00000000">
      <w:pPr>
        <w:widowControl/>
        <w:spacing w:after="160" w:line="440" w:lineRule="exact"/>
        <w:ind w:firstLineChars="200" w:firstLine="480"/>
        <w:jc w:val="left"/>
        <w:rPr>
          <w:rFonts w:ascii="宋体" w:hAnsi="宋体"/>
          <w:bCs/>
          <w:kern w:val="0"/>
          <w:sz w:val="24"/>
          <w:szCs w:val="22"/>
        </w:rPr>
      </w:pPr>
      <w:r>
        <w:rPr>
          <w:rFonts w:ascii="宋体" w:hAnsi="宋体" w:hint="eastAsia"/>
          <w:bCs/>
          <w:kern w:val="0"/>
          <w:sz w:val="24"/>
          <w:szCs w:val="22"/>
        </w:rPr>
        <w:t>2.“投标响应”一</w:t>
      </w:r>
      <w:proofErr w:type="gramStart"/>
      <w:r>
        <w:rPr>
          <w:rFonts w:ascii="宋体" w:hAnsi="宋体" w:hint="eastAsia"/>
          <w:bCs/>
          <w:kern w:val="0"/>
          <w:sz w:val="24"/>
          <w:szCs w:val="22"/>
        </w:rPr>
        <w:t>栏应当</w:t>
      </w:r>
      <w:proofErr w:type="gramEnd"/>
      <w:r>
        <w:rPr>
          <w:rFonts w:ascii="宋体" w:hAnsi="宋体" w:hint="eastAsia"/>
          <w:bCs/>
          <w:kern w:val="0"/>
          <w:sz w:val="24"/>
          <w:szCs w:val="22"/>
        </w:rPr>
        <w:t>根据需求内容详细填写投标人自身响应情况，而不能不合理照搬照抄招</w:t>
      </w:r>
      <w:r>
        <w:rPr>
          <w:rFonts w:ascii="宋体" w:hAnsi="宋体" w:hint="eastAsia"/>
          <w:bCs/>
          <w:sz w:val="24"/>
          <w:szCs w:val="22"/>
        </w:rPr>
        <w:t>（是否属于“不合理照搬照抄”由评审委员会</w:t>
      </w:r>
      <w:proofErr w:type="gramStart"/>
      <w:r>
        <w:rPr>
          <w:rFonts w:ascii="宋体" w:hAnsi="宋体" w:hint="eastAsia"/>
          <w:bCs/>
          <w:sz w:val="24"/>
          <w:szCs w:val="22"/>
        </w:rPr>
        <w:t>作出</w:t>
      </w:r>
      <w:proofErr w:type="gramEnd"/>
      <w:r>
        <w:rPr>
          <w:rFonts w:ascii="宋体" w:hAnsi="宋体" w:hint="eastAsia"/>
          <w:bCs/>
          <w:sz w:val="24"/>
          <w:szCs w:val="22"/>
        </w:rPr>
        <w:t>判断）</w:t>
      </w:r>
      <w:r>
        <w:rPr>
          <w:rFonts w:ascii="宋体" w:hAnsi="宋体" w:hint="eastAsia"/>
          <w:bCs/>
          <w:kern w:val="0"/>
          <w:sz w:val="24"/>
          <w:szCs w:val="22"/>
        </w:rPr>
        <w:t>实质性条款具体内容。</w:t>
      </w:r>
    </w:p>
    <w:p w14:paraId="53711089" w14:textId="77777777" w:rsidR="001D6B90" w:rsidRDefault="00000000">
      <w:pPr>
        <w:widowControl/>
        <w:spacing w:after="160" w:line="440" w:lineRule="exact"/>
        <w:ind w:firstLineChars="200" w:firstLine="480"/>
        <w:jc w:val="left"/>
        <w:rPr>
          <w:rFonts w:ascii="宋体" w:hAnsi="宋体"/>
          <w:bCs/>
          <w:kern w:val="0"/>
          <w:sz w:val="24"/>
          <w:szCs w:val="22"/>
        </w:rPr>
      </w:pPr>
      <w:r>
        <w:rPr>
          <w:rFonts w:ascii="宋体" w:hAnsi="宋体" w:hint="eastAsia"/>
          <w:bCs/>
          <w:kern w:val="0"/>
          <w:sz w:val="24"/>
          <w:szCs w:val="22"/>
        </w:rPr>
        <w:t>3</w:t>
      </w:r>
      <w:r>
        <w:rPr>
          <w:rFonts w:ascii="宋体" w:hAnsi="宋体"/>
          <w:bCs/>
          <w:kern w:val="0"/>
          <w:sz w:val="24"/>
          <w:szCs w:val="22"/>
        </w:rPr>
        <w:t>.</w:t>
      </w:r>
      <w:r>
        <w:rPr>
          <w:rFonts w:ascii="宋体" w:hAnsi="宋体" w:hint="eastAsia"/>
          <w:bCs/>
          <w:kern w:val="0"/>
          <w:sz w:val="24"/>
          <w:szCs w:val="22"/>
        </w:rPr>
        <w:t>“偏离情况”一栏应填写“正偏离”、“负偏离”或“无偏离”，</w:t>
      </w:r>
      <w:r>
        <w:rPr>
          <w:rFonts w:ascii="宋体" w:hAnsi="宋体" w:hint="eastAsia"/>
          <w:bCs/>
          <w:kern w:val="0"/>
          <w:sz w:val="24"/>
        </w:rPr>
        <w:t>“正偏离”表示“投标响应优于实质性条款具体内容要求”，“负偏离”表示“投标响应不满足实质性条款具体内容要求”，“无偏离”表示“投标响应与实质性条款具体内容要求一致”。</w:t>
      </w:r>
    </w:p>
    <w:p w14:paraId="33942D57" w14:textId="77777777" w:rsidR="001D6B90" w:rsidRDefault="00000000">
      <w:pPr>
        <w:widowControl/>
        <w:spacing w:after="160" w:line="440" w:lineRule="exact"/>
        <w:ind w:firstLineChars="200" w:firstLine="480"/>
        <w:jc w:val="left"/>
        <w:rPr>
          <w:rFonts w:ascii="宋体" w:hAnsi="宋体"/>
          <w:bCs/>
          <w:kern w:val="0"/>
          <w:sz w:val="24"/>
        </w:rPr>
      </w:pPr>
      <w:r>
        <w:rPr>
          <w:rFonts w:ascii="宋体" w:hAnsi="宋体"/>
          <w:bCs/>
          <w:kern w:val="0"/>
          <w:sz w:val="24"/>
        </w:rPr>
        <w:t>4.</w:t>
      </w:r>
      <w:r>
        <w:rPr>
          <w:rFonts w:ascii="宋体" w:hAnsi="宋体" w:hint="eastAsia"/>
          <w:bCs/>
          <w:kern w:val="0"/>
          <w:sz w:val="24"/>
        </w:rPr>
        <w:t>评审委员会有权对投标响应情况</w:t>
      </w:r>
      <w:proofErr w:type="gramStart"/>
      <w:r>
        <w:rPr>
          <w:rFonts w:ascii="宋体" w:hAnsi="宋体" w:hint="eastAsia"/>
          <w:bCs/>
          <w:kern w:val="0"/>
          <w:sz w:val="24"/>
        </w:rPr>
        <w:t>作出</w:t>
      </w:r>
      <w:proofErr w:type="gramEnd"/>
      <w:r>
        <w:rPr>
          <w:rFonts w:ascii="宋体" w:hAnsi="宋体" w:hint="eastAsia"/>
          <w:bCs/>
          <w:kern w:val="0"/>
          <w:sz w:val="24"/>
        </w:rPr>
        <w:t>判断（</w:t>
      </w:r>
      <w:proofErr w:type="gramStart"/>
      <w:r>
        <w:rPr>
          <w:rFonts w:ascii="宋体" w:hAnsi="宋体" w:hint="eastAsia"/>
          <w:bCs/>
          <w:kern w:val="0"/>
          <w:sz w:val="24"/>
        </w:rPr>
        <w:t>作出</w:t>
      </w:r>
      <w:proofErr w:type="gramEnd"/>
      <w:r>
        <w:rPr>
          <w:rFonts w:ascii="宋体" w:hAnsi="宋体" w:hint="eastAsia"/>
          <w:bCs/>
          <w:kern w:val="0"/>
          <w:sz w:val="24"/>
        </w:rPr>
        <w:t>评审结论）。</w:t>
      </w:r>
    </w:p>
    <w:p w14:paraId="569C26B7" w14:textId="77777777" w:rsidR="001D6B90" w:rsidRDefault="00000000">
      <w:pPr>
        <w:widowControl/>
        <w:spacing w:after="160" w:line="440" w:lineRule="exact"/>
        <w:ind w:firstLineChars="200" w:firstLine="480"/>
        <w:jc w:val="left"/>
        <w:rPr>
          <w:rFonts w:ascii="宋体" w:hAnsi="宋体"/>
          <w:bCs/>
          <w:kern w:val="0"/>
          <w:sz w:val="24"/>
          <w:szCs w:val="22"/>
        </w:rPr>
      </w:pPr>
      <w:r>
        <w:rPr>
          <w:rFonts w:ascii="宋体" w:hAnsi="宋体"/>
          <w:bCs/>
          <w:kern w:val="0"/>
          <w:sz w:val="24"/>
          <w:szCs w:val="22"/>
        </w:rPr>
        <w:t>5</w:t>
      </w:r>
      <w:r>
        <w:rPr>
          <w:rFonts w:ascii="宋体" w:hAnsi="宋体" w:hint="eastAsia"/>
          <w:bCs/>
          <w:kern w:val="0"/>
          <w:sz w:val="24"/>
          <w:szCs w:val="22"/>
        </w:rPr>
        <w:t>.实质性响应条款“投标响应情况”与投标文件其它内容冲突的，以实质性响应条款“投标响应情况”为准。</w:t>
      </w:r>
    </w:p>
    <w:p w14:paraId="3F861897" w14:textId="77777777" w:rsidR="001D6B90" w:rsidRDefault="00000000">
      <w:pPr>
        <w:widowControl/>
        <w:spacing w:after="160" w:line="440" w:lineRule="exact"/>
        <w:ind w:firstLineChars="200" w:firstLine="480"/>
        <w:jc w:val="left"/>
        <w:rPr>
          <w:rFonts w:ascii="宋体" w:hAnsi="宋体"/>
          <w:bCs/>
          <w:kern w:val="0"/>
          <w:sz w:val="24"/>
          <w:szCs w:val="22"/>
        </w:rPr>
      </w:pPr>
      <w:r>
        <w:rPr>
          <w:rFonts w:ascii="宋体" w:hAnsi="宋体" w:hint="eastAsia"/>
          <w:bCs/>
          <w:kern w:val="0"/>
          <w:sz w:val="24"/>
          <w:szCs w:val="22"/>
        </w:rPr>
        <w:t>6.以上实质性条款中要求提供证明材料，需如实提供证明材料扫描件，在“说明”一栏中列明证明材料的位置，以便评审；未要求提供证明材料的，投标人可以不提供。</w:t>
      </w:r>
    </w:p>
    <w:p w14:paraId="166A3818" w14:textId="77777777" w:rsidR="001D6B90" w:rsidRDefault="00000000">
      <w:pPr>
        <w:widowControl/>
        <w:jc w:val="left"/>
        <w:rPr>
          <w:rFonts w:ascii="黑体" w:eastAsia="黑体" w:hAnsi="宋体"/>
          <w:b/>
          <w:bCs/>
          <w:kern w:val="0"/>
          <w:sz w:val="28"/>
          <w:szCs w:val="36"/>
        </w:rPr>
      </w:pPr>
      <w:r>
        <w:rPr>
          <w:rFonts w:ascii="黑体" w:hAnsi="宋体" w:hint="eastAsia"/>
          <w:kern w:val="0"/>
          <w:szCs w:val="36"/>
        </w:rPr>
        <w:br w:type="page"/>
      </w:r>
    </w:p>
    <w:p w14:paraId="03F69F07" w14:textId="77777777" w:rsidR="001D6B90" w:rsidRDefault="00000000">
      <w:pPr>
        <w:pStyle w:val="30"/>
        <w:spacing w:before="120" w:after="120"/>
        <w:rPr>
          <w:rFonts w:eastAsia="宋体"/>
          <w:sz w:val="24"/>
          <w:szCs w:val="24"/>
        </w:rPr>
      </w:pPr>
      <w:bookmarkStart w:id="219" w:name="_Toc219560477"/>
      <w:bookmarkStart w:id="220" w:name="_Toc256000039"/>
      <w:bookmarkStart w:id="221" w:name="_Toc9195"/>
      <w:bookmarkStart w:id="222" w:name="_Toc191558661"/>
      <w:bookmarkStart w:id="223" w:name="_Toc243927731"/>
      <w:bookmarkStart w:id="224" w:name="_Toc153989380"/>
      <w:r>
        <w:rPr>
          <w:rFonts w:eastAsia="宋体" w:hint="eastAsia"/>
          <w:sz w:val="24"/>
          <w:szCs w:val="24"/>
        </w:rPr>
        <w:lastRenderedPageBreak/>
        <w:t>六、项目需求条款偏离表</w:t>
      </w:r>
      <w:bookmarkEnd w:id="219"/>
      <w:bookmarkEnd w:id="220"/>
      <w:bookmarkEnd w:id="221"/>
      <w:bookmarkEnd w:id="222"/>
      <w:bookmarkEnd w:id="22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5243"/>
        <w:gridCol w:w="1844"/>
        <w:gridCol w:w="852"/>
        <w:gridCol w:w="842"/>
      </w:tblGrid>
      <w:tr w:rsidR="00AB569E" w14:paraId="6DB3E678" w14:textId="77777777" w:rsidTr="00AB569E">
        <w:trPr>
          <w:trHeight w:val="602"/>
          <w:tblHeader/>
          <w:jc w:val="center"/>
        </w:trPr>
        <w:tc>
          <w:tcPr>
            <w:tcW w:w="372" w:type="pct"/>
            <w:vAlign w:val="center"/>
          </w:tcPr>
          <w:p w14:paraId="273F8CC3" w14:textId="77777777" w:rsidR="001D6B90" w:rsidRDefault="00000000">
            <w:pPr>
              <w:widowControl/>
              <w:spacing w:line="278" w:lineRule="auto"/>
              <w:jc w:val="center"/>
              <w:rPr>
                <w:rFonts w:ascii="宋体" w:hAnsi="宋体" w:cs="宋体"/>
                <w:b/>
                <w:bCs/>
                <w:color w:val="000000"/>
                <w:kern w:val="0"/>
                <w:sz w:val="22"/>
                <w:szCs w:val="22"/>
              </w:rPr>
            </w:pPr>
            <w:r>
              <w:rPr>
                <w:rFonts w:ascii="宋体" w:hAnsi="宋体" w:cs="宋体" w:hint="eastAsia"/>
                <w:b/>
                <w:bCs/>
                <w:color w:val="000000"/>
                <w:kern w:val="0"/>
                <w:sz w:val="22"/>
                <w:szCs w:val="22"/>
              </w:rPr>
              <w:t>序号</w:t>
            </w:r>
          </w:p>
        </w:tc>
        <w:tc>
          <w:tcPr>
            <w:tcW w:w="2763" w:type="pct"/>
            <w:vAlign w:val="center"/>
          </w:tcPr>
          <w:p w14:paraId="4C07D7AD" w14:textId="77777777" w:rsidR="001D6B90" w:rsidRDefault="00000000">
            <w:pPr>
              <w:widowControl/>
              <w:spacing w:line="278" w:lineRule="auto"/>
              <w:jc w:val="center"/>
              <w:rPr>
                <w:rFonts w:ascii="宋体" w:hAnsi="宋体" w:cs="宋体"/>
                <w:b/>
                <w:bCs/>
                <w:color w:val="000000"/>
                <w:kern w:val="0"/>
                <w:sz w:val="22"/>
                <w:szCs w:val="22"/>
              </w:rPr>
            </w:pPr>
            <w:r>
              <w:rPr>
                <w:rFonts w:ascii="宋体" w:hAnsi="宋体" w:cs="宋体" w:hint="eastAsia"/>
                <w:b/>
                <w:bCs/>
                <w:color w:val="000000"/>
                <w:kern w:val="0"/>
                <w:sz w:val="22"/>
                <w:szCs w:val="22"/>
              </w:rPr>
              <w:t>招标需求要求</w:t>
            </w:r>
          </w:p>
        </w:tc>
        <w:tc>
          <w:tcPr>
            <w:tcW w:w="972" w:type="pct"/>
            <w:vAlign w:val="center"/>
          </w:tcPr>
          <w:p w14:paraId="63E9E295" w14:textId="77777777" w:rsidR="001D6B90" w:rsidRDefault="00000000">
            <w:pPr>
              <w:widowControl/>
              <w:spacing w:line="278" w:lineRule="auto"/>
              <w:jc w:val="center"/>
              <w:rPr>
                <w:rFonts w:ascii="宋体" w:hAnsi="宋体" w:cs="宋体"/>
                <w:b/>
                <w:bCs/>
                <w:color w:val="000000"/>
                <w:kern w:val="0"/>
                <w:sz w:val="22"/>
                <w:szCs w:val="22"/>
              </w:rPr>
            </w:pPr>
            <w:r>
              <w:rPr>
                <w:rFonts w:ascii="宋体" w:hAnsi="宋体" w:cs="宋体" w:hint="eastAsia"/>
                <w:b/>
                <w:bCs/>
                <w:color w:val="000000"/>
                <w:kern w:val="0"/>
                <w:sz w:val="22"/>
                <w:szCs w:val="22"/>
              </w:rPr>
              <w:t>投标需求响应</w:t>
            </w:r>
          </w:p>
        </w:tc>
        <w:tc>
          <w:tcPr>
            <w:tcW w:w="449" w:type="pct"/>
            <w:vAlign w:val="center"/>
          </w:tcPr>
          <w:p w14:paraId="1EA66D0F" w14:textId="77777777" w:rsidR="001D6B90" w:rsidRDefault="00000000">
            <w:pPr>
              <w:widowControl/>
              <w:spacing w:line="278" w:lineRule="auto"/>
              <w:jc w:val="center"/>
              <w:rPr>
                <w:rFonts w:ascii="宋体" w:hAnsi="宋体" w:cs="宋体"/>
                <w:b/>
                <w:bCs/>
                <w:color w:val="000000"/>
                <w:kern w:val="0"/>
                <w:sz w:val="22"/>
                <w:szCs w:val="22"/>
              </w:rPr>
            </w:pPr>
            <w:r>
              <w:rPr>
                <w:rFonts w:ascii="宋体" w:hAnsi="宋体" w:cs="宋体" w:hint="eastAsia"/>
                <w:b/>
                <w:bCs/>
                <w:color w:val="000000"/>
                <w:kern w:val="0"/>
                <w:sz w:val="22"/>
                <w:szCs w:val="22"/>
              </w:rPr>
              <w:t>偏离情况</w:t>
            </w:r>
          </w:p>
        </w:tc>
        <w:tc>
          <w:tcPr>
            <w:tcW w:w="444" w:type="pct"/>
            <w:vAlign w:val="center"/>
          </w:tcPr>
          <w:p w14:paraId="71B2A6BF" w14:textId="77777777" w:rsidR="001D6B90" w:rsidRDefault="00000000">
            <w:pPr>
              <w:widowControl/>
              <w:spacing w:line="278" w:lineRule="auto"/>
              <w:jc w:val="center"/>
              <w:rPr>
                <w:rFonts w:ascii="宋体" w:hAnsi="宋体" w:cs="宋体"/>
                <w:b/>
                <w:bCs/>
                <w:color w:val="000000"/>
                <w:kern w:val="0"/>
                <w:sz w:val="22"/>
                <w:szCs w:val="22"/>
              </w:rPr>
            </w:pPr>
            <w:r>
              <w:rPr>
                <w:rFonts w:ascii="宋体" w:hAnsi="宋体" w:cs="宋体" w:hint="eastAsia"/>
                <w:b/>
                <w:bCs/>
                <w:color w:val="000000"/>
                <w:kern w:val="0"/>
                <w:sz w:val="22"/>
                <w:szCs w:val="22"/>
              </w:rPr>
              <w:t>说明</w:t>
            </w:r>
          </w:p>
        </w:tc>
      </w:tr>
      <w:tr w:rsidR="00AB569E" w14:paraId="30D074B0" w14:textId="77777777" w:rsidTr="00AB569E">
        <w:trPr>
          <w:trHeight w:val="288"/>
          <w:jc w:val="center"/>
        </w:trPr>
        <w:tc>
          <w:tcPr>
            <w:tcW w:w="372" w:type="pct"/>
            <w:vAlign w:val="center"/>
          </w:tcPr>
          <w:p w14:paraId="299D77D1" w14:textId="3DEB1E41" w:rsidR="001D6B90" w:rsidRDefault="005D43D3">
            <w:pPr>
              <w:widowControl/>
              <w:spacing w:line="278" w:lineRule="auto"/>
              <w:jc w:val="center"/>
              <w:rPr>
                <w:rFonts w:ascii="宋体" w:hAnsi="宋体" w:cs="宋体"/>
                <w:color w:val="000000"/>
                <w:kern w:val="0"/>
                <w:sz w:val="20"/>
                <w:szCs w:val="20"/>
              </w:rPr>
            </w:pPr>
            <w:r w:rsidRPr="00CF3FAE">
              <w:rPr>
                <w:rFonts w:ascii="宋体" w:hAnsi="宋体" w:cs="宋体" w:hint="eastAsia"/>
                <w:color w:val="000000"/>
                <w:kern w:val="0"/>
                <w:szCs w:val="21"/>
              </w:rPr>
              <w:t>★</w:t>
            </w:r>
            <w:r w:rsidR="00CF3FAE">
              <w:rPr>
                <w:rFonts w:ascii="宋体" w:hAnsi="宋体" w:cs="宋体" w:hint="eastAsia"/>
                <w:color w:val="000000"/>
                <w:kern w:val="0"/>
                <w:sz w:val="20"/>
                <w:szCs w:val="20"/>
              </w:rPr>
              <w:t>1</w:t>
            </w:r>
          </w:p>
        </w:tc>
        <w:tc>
          <w:tcPr>
            <w:tcW w:w="2763" w:type="pct"/>
            <w:vAlign w:val="center"/>
          </w:tcPr>
          <w:p w14:paraId="24C60909" w14:textId="77777777" w:rsidR="00CF3FAE" w:rsidRPr="00CF3FAE" w:rsidRDefault="00CF3FA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★1.服务范围</w:t>
            </w:r>
          </w:p>
          <w:p w14:paraId="5C556D51" w14:textId="77777777" w:rsidR="00CF3FAE" w:rsidRPr="00CF3FAE" w:rsidRDefault="00CF3FA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本次采购的“超导加速模组总装集成、高功率综合性能测试、超导腔垂测及配套技术服务（1）”属于科研课题配套外协技术服务，围绕S3FEL项目中超导加速模组的建设开展外协研究工作，具体涉及：</w:t>
            </w:r>
          </w:p>
          <w:p w14:paraId="544FAE77" w14:textId="77777777" w:rsidR="00CF3FAE" w:rsidRPr="00CF3FAE" w:rsidRDefault="00CF3FA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垂直测试：超导腔（裸腔</w:t>
            </w:r>
            <w:r w:rsidRPr="00CF3FAE">
              <w:rPr>
                <w:rFonts w:ascii="宋体" w:hAnsi="宋体" w:cs="宋体"/>
                <w:color w:val="000000"/>
                <w:kern w:val="0"/>
                <w:sz w:val="20"/>
                <w:szCs w:val="20"/>
              </w:rPr>
              <w:t>+</w:t>
            </w:r>
            <w:r w:rsidRPr="00CF3FAE">
              <w:rPr>
                <w:rFonts w:ascii="宋体" w:hAnsi="宋体" w:cs="宋体" w:hint="eastAsia"/>
                <w:color w:val="000000"/>
                <w:kern w:val="0"/>
                <w:sz w:val="20"/>
                <w:szCs w:val="20"/>
              </w:rPr>
              <w:t>槽腔）</w:t>
            </w:r>
            <w:r w:rsidRPr="00CF3FAE">
              <w:rPr>
                <w:rFonts w:ascii="宋体" w:hAnsi="宋体" w:cs="宋体"/>
                <w:color w:val="000000"/>
                <w:kern w:val="0"/>
                <w:sz w:val="20"/>
                <w:szCs w:val="20"/>
              </w:rPr>
              <w:t>105</w:t>
            </w:r>
            <w:proofErr w:type="gramStart"/>
            <w:r w:rsidRPr="00CF3FAE">
              <w:rPr>
                <w:rFonts w:ascii="宋体" w:hAnsi="宋体" w:cs="宋体" w:hint="eastAsia"/>
                <w:color w:val="000000"/>
                <w:kern w:val="0"/>
                <w:sz w:val="20"/>
                <w:szCs w:val="20"/>
              </w:rPr>
              <w:t>腔次垂测</w:t>
            </w:r>
            <w:proofErr w:type="gramEnd"/>
            <w:r w:rsidRPr="00CF3FAE">
              <w:rPr>
                <w:rFonts w:ascii="宋体" w:hAnsi="宋体" w:cs="宋体" w:hint="eastAsia"/>
                <w:color w:val="000000"/>
                <w:kern w:val="0"/>
                <w:sz w:val="20"/>
                <w:szCs w:val="20"/>
              </w:rPr>
              <w:t>及配套服务（</w:t>
            </w:r>
            <w:proofErr w:type="gramStart"/>
            <w:r w:rsidRPr="00CF3FAE">
              <w:rPr>
                <w:rFonts w:ascii="宋体" w:hAnsi="宋体" w:cs="宋体" w:hint="eastAsia"/>
                <w:color w:val="000000"/>
                <w:kern w:val="0"/>
                <w:sz w:val="20"/>
                <w:szCs w:val="20"/>
              </w:rPr>
              <w:t>含垂测</w:t>
            </w:r>
            <w:proofErr w:type="gramEnd"/>
            <w:r w:rsidRPr="00CF3FAE">
              <w:rPr>
                <w:rFonts w:ascii="宋体" w:hAnsi="宋体" w:cs="宋体" w:hint="eastAsia"/>
                <w:color w:val="000000"/>
                <w:kern w:val="0"/>
                <w:sz w:val="20"/>
                <w:szCs w:val="20"/>
              </w:rPr>
              <w:t>前组装、拆卸等）；</w:t>
            </w:r>
          </w:p>
          <w:p w14:paraId="0FE4F69B" w14:textId="77777777" w:rsidR="00CF3FAE" w:rsidRPr="00CF3FAE" w:rsidRDefault="00CF3FA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模组总装集成：</w:t>
            </w:r>
            <w:r w:rsidRPr="00CF3FAE">
              <w:rPr>
                <w:rFonts w:ascii="宋体" w:hAnsi="宋体" w:cs="宋体"/>
                <w:color w:val="000000"/>
                <w:kern w:val="0"/>
                <w:sz w:val="20"/>
                <w:szCs w:val="20"/>
              </w:rPr>
              <w:t>8</w:t>
            </w:r>
            <w:r w:rsidRPr="00CF3FAE">
              <w:rPr>
                <w:rFonts w:ascii="宋体" w:hAnsi="宋体" w:cs="宋体" w:hint="eastAsia"/>
                <w:color w:val="000000"/>
                <w:kern w:val="0"/>
                <w:sz w:val="20"/>
                <w:szCs w:val="20"/>
              </w:rPr>
              <w:t>套</w:t>
            </w:r>
            <w:r w:rsidRPr="00CF3FAE">
              <w:rPr>
                <w:rFonts w:ascii="宋体" w:hAnsi="宋体" w:cs="宋体"/>
                <w:color w:val="000000"/>
                <w:kern w:val="0"/>
                <w:sz w:val="20"/>
                <w:szCs w:val="20"/>
              </w:rPr>
              <w:t>1.3 GHz/3.9 GHz</w:t>
            </w:r>
            <w:r w:rsidRPr="00CF3FAE">
              <w:rPr>
                <w:rFonts w:ascii="宋体" w:hAnsi="宋体" w:cs="宋体" w:hint="eastAsia"/>
                <w:color w:val="000000"/>
                <w:kern w:val="0"/>
                <w:sz w:val="20"/>
                <w:szCs w:val="20"/>
              </w:rPr>
              <w:t>超导加速模组的总装集成配套服务；</w:t>
            </w:r>
          </w:p>
          <w:p w14:paraId="5DD556F2" w14:textId="77777777" w:rsidR="00CF3FAE" w:rsidRPr="00CF3FAE" w:rsidRDefault="00CF3FA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高功率综合性能测试：</w:t>
            </w:r>
            <w:r w:rsidRPr="00CF3FAE">
              <w:rPr>
                <w:rFonts w:ascii="宋体" w:hAnsi="宋体" w:cs="宋体"/>
                <w:color w:val="000000"/>
                <w:kern w:val="0"/>
                <w:sz w:val="20"/>
                <w:szCs w:val="20"/>
              </w:rPr>
              <w:t>8</w:t>
            </w:r>
            <w:r w:rsidRPr="00CF3FAE">
              <w:rPr>
                <w:rFonts w:ascii="宋体" w:hAnsi="宋体" w:cs="宋体" w:hint="eastAsia"/>
                <w:color w:val="000000"/>
                <w:kern w:val="0"/>
                <w:sz w:val="20"/>
                <w:szCs w:val="20"/>
              </w:rPr>
              <w:t>套</w:t>
            </w:r>
            <w:r w:rsidRPr="00CF3FAE">
              <w:rPr>
                <w:rFonts w:ascii="宋体" w:hAnsi="宋体" w:cs="宋体"/>
                <w:color w:val="000000"/>
                <w:kern w:val="0"/>
                <w:sz w:val="20"/>
                <w:szCs w:val="20"/>
              </w:rPr>
              <w:t>1.3 GHz/3.9 GHz</w:t>
            </w:r>
            <w:r w:rsidRPr="00CF3FAE">
              <w:rPr>
                <w:rFonts w:ascii="宋体" w:hAnsi="宋体" w:cs="宋体" w:hint="eastAsia"/>
                <w:color w:val="000000"/>
                <w:kern w:val="0"/>
                <w:sz w:val="20"/>
                <w:szCs w:val="20"/>
              </w:rPr>
              <w:t>超导加速模组的高功率综合性能测试；</w:t>
            </w:r>
          </w:p>
          <w:p w14:paraId="190A47E6" w14:textId="5C757C6C" w:rsidR="001D6B90" w:rsidRPr="00CF3FAE" w:rsidRDefault="00CF3FA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测试系统综合性能检测：对深圳先进光源研究院研制的</w:t>
            </w:r>
            <w:proofErr w:type="gramStart"/>
            <w:r w:rsidRPr="00CF3FAE">
              <w:rPr>
                <w:rFonts w:ascii="宋体" w:hAnsi="宋体" w:cs="宋体"/>
                <w:color w:val="000000"/>
                <w:kern w:val="0"/>
                <w:sz w:val="20"/>
                <w:szCs w:val="20"/>
              </w:rPr>
              <w:t>2</w:t>
            </w:r>
            <w:r w:rsidRPr="00CF3FAE">
              <w:rPr>
                <w:rFonts w:ascii="宋体" w:hAnsi="宋体" w:cs="宋体" w:hint="eastAsia"/>
                <w:color w:val="000000"/>
                <w:kern w:val="0"/>
                <w:sz w:val="20"/>
                <w:szCs w:val="20"/>
              </w:rPr>
              <w:t>套垂测系统</w:t>
            </w:r>
            <w:proofErr w:type="gramEnd"/>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1</w:t>
            </w:r>
            <w:r w:rsidRPr="00CF3FAE">
              <w:rPr>
                <w:rFonts w:ascii="宋体" w:hAnsi="宋体" w:cs="宋体" w:hint="eastAsia"/>
                <w:color w:val="000000"/>
                <w:kern w:val="0"/>
                <w:sz w:val="20"/>
                <w:szCs w:val="20"/>
              </w:rPr>
              <w:t>套</w:t>
            </w:r>
            <w:r w:rsidRPr="00CF3FAE">
              <w:rPr>
                <w:rFonts w:ascii="宋体" w:hAnsi="宋体" w:cs="宋体"/>
                <w:color w:val="000000"/>
                <w:kern w:val="0"/>
                <w:sz w:val="20"/>
                <w:szCs w:val="20"/>
              </w:rPr>
              <w:t>1.3GHz</w:t>
            </w:r>
            <w:r w:rsidRPr="00CF3FAE">
              <w:rPr>
                <w:rFonts w:ascii="宋体" w:hAnsi="宋体" w:cs="宋体" w:hint="eastAsia"/>
                <w:color w:val="000000"/>
                <w:kern w:val="0"/>
                <w:sz w:val="20"/>
                <w:szCs w:val="20"/>
              </w:rPr>
              <w:t>水平测试系统、</w:t>
            </w:r>
            <w:r w:rsidRPr="00CF3FAE">
              <w:rPr>
                <w:rFonts w:ascii="宋体" w:hAnsi="宋体" w:cs="宋体"/>
                <w:color w:val="000000"/>
                <w:kern w:val="0"/>
                <w:sz w:val="20"/>
                <w:szCs w:val="20"/>
              </w:rPr>
              <w:t>1</w:t>
            </w:r>
            <w:r w:rsidRPr="00CF3FAE">
              <w:rPr>
                <w:rFonts w:ascii="宋体" w:hAnsi="宋体" w:cs="宋体" w:hint="eastAsia"/>
                <w:color w:val="000000"/>
                <w:kern w:val="0"/>
                <w:sz w:val="20"/>
                <w:szCs w:val="20"/>
              </w:rPr>
              <w:t>套</w:t>
            </w:r>
            <w:r w:rsidRPr="00CF3FAE">
              <w:rPr>
                <w:rFonts w:ascii="宋体" w:hAnsi="宋体" w:cs="宋体"/>
                <w:color w:val="000000"/>
                <w:kern w:val="0"/>
                <w:sz w:val="20"/>
                <w:szCs w:val="20"/>
              </w:rPr>
              <w:t>3.9GHz</w:t>
            </w:r>
            <w:r w:rsidRPr="00CF3FAE">
              <w:rPr>
                <w:rFonts w:ascii="宋体" w:hAnsi="宋体" w:cs="宋体" w:hint="eastAsia"/>
                <w:color w:val="000000"/>
                <w:kern w:val="0"/>
                <w:sz w:val="20"/>
                <w:szCs w:val="20"/>
              </w:rPr>
              <w:t>水平测试系统开展综合性能检测与验证，并完成关键设备测试、系统联调检测等工作。</w:t>
            </w:r>
          </w:p>
        </w:tc>
        <w:tc>
          <w:tcPr>
            <w:tcW w:w="972" w:type="pct"/>
            <w:noWrap/>
            <w:vAlign w:val="bottom"/>
          </w:tcPr>
          <w:p w14:paraId="3A74F428" w14:textId="77777777" w:rsidR="001D6B90" w:rsidRDefault="001D6B90">
            <w:pPr>
              <w:widowControl/>
              <w:spacing w:line="278" w:lineRule="auto"/>
              <w:jc w:val="left"/>
              <w:rPr>
                <w:rFonts w:ascii="等线" w:eastAsia="等线" w:hAnsi="等线" w:cs="宋体"/>
                <w:color w:val="000000"/>
                <w:kern w:val="0"/>
                <w:sz w:val="22"/>
                <w:szCs w:val="22"/>
              </w:rPr>
            </w:pPr>
          </w:p>
        </w:tc>
        <w:tc>
          <w:tcPr>
            <w:tcW w:w="449" w:type="pct"/>
            <w:noWrap/>
            <w:vAlign w:val="bottom"/>
          </w:tcPr>
          <w:p w14:paraId="33C785D0" w14:textId="77777777" w:rsidR="001D6B90" w:rsidRDefault="001D6B90">
            <w:pPr>
              <w:widowControl/>
              <w:spacing w:line="278" w:lineRule="auto"/>
              <w:jc w:val="left"/>
              <w:rPr>
                <w:rFonts w:ascii="等线" w:eastAsia="等线" w:hAnsi="等线" w:cs="宋体"/>
                <w:color w:val="000000"/>
                <w:kern w:val="0"/>
                <w:sz w:val="22"/>
                <w:szCs w:val="22"/>
              </w:rPr>
            </w:pPr>
          </w:p>
        </w:tc>
        <w:tc>
          <w:tcPr>
            <w:tcW w:w="444" w:type="pct"/>
            <w:noWrap/>
            <w:vAlign w:val="bottom"/>
          </w:tcPr>
          <w:p w14:paraId="086549E4" w14:textId="77777777" w:rsidR="001D6B90" w:rsidRDefault="001D6B90">
            <w:pPr>
              <w:widowControl/>
              <w:spacing w:line="278" w:lineRule="auto"/>
              <w:jc w:val="left"/>
              <w:rPr>
                <w:rFonts w:ascii="等线" w:eastAsia="等线" w:hAnsi="等线" w:cs="宋体"/>
                <w:color w:val="000000"/>
                <w:kern w:val="0"/>
                <w:sz w:val="22"/>
                <w:szCs w:val="22"/>
              </w:rPr>
            </w:pPr>
          </w:p>
        </w:tc>
      </w:tr>
      <w:tr w:rsidR="00AB569E" w14:paraId="0B303EB3" w14:textId="77777777" w:rsidTr="00971211">
        <w:trPr>
          <w:trHeight w:val="288"/>
          <w:jc w:val="center"/>
        </w:trPr>
        <w:tc>
          <w:tcPr>
            <w:tcW w:w="372" w:type="pct"/>
            <w:vMerge w:val="restart"/>
            <w:vAlign w:val="center"/>
          </w:tcPr>
          <w:p w14:paraId="48195B01" w14:textId="1312C881" w:rsidR="00AB569E" w:rsidRDefault="005D43D3" w:rsidP="00971211">
            <w:pPr>
              <w:widowControl/>
              <w:spacing w:line="278" w:lineRule="auto"/>
              <w:jc w:val="center"/>
              <w:rPr>
                <w:rFonts w:ascii="宋体" w:hAnsi="宋体" w:cs="宋体"/>
                <w:color w:val="000000"/>
                <w:kern w:val="0"/>
                <w:sz w:val="20"/>
                <w:szCs w:val="20"/>
              </w:rPr>
            </w:pPr>
            <w:r w:rsidRPr="00CF3FAE">
              <w:rPr>
                <w:rFonts w:ascii="宋体" w:hAnsi="宋体" w:cs="宋体" w:hint="eastAsia"/>
                <w:color w:val="000000"/>
                <w:kern w:val="0"/>
                <w:szCs w:val="21"/>
              </w:rPr>
              <w:t>★</w:t>
            </w:r>
            <w:r w:rsidR="00AB569E">
              <w:rPr>
                <w:rFonts w:ascii="宋体" w:hAnsi="宋体" w:cs="宋体" w:hint="eastAsia"/>
                <w:color w:val="000000"/>
                <w:kern w:val="0"/>
                <w:sz w:val="20"/>
                <w:szCs w:val="20"/>
              </w:rPr>
              <w:t>2</w:t>
            </w:r>
          </w:p>
        </w:tc>
        <w:tc>
          <w:tcPr>
            <w:tcW w:w="2763" w:type="pct"/>
            <w:vAlign w:val="center"/>
          </w:tcPr>
          <w:p w14:paraId="2F72FD49"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★2. 服务内容</w:t>
            </w:r>
          </w:p>
          <w:p w14:paraId="0FC511C1" w14:textId="696BB228"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2.1、中标人应按照本项目的《技术规格说明书》内容提供对应的技术服务。</w:t>
            </w:r>
          </w:p>
        </w:tc>
        <w:tc>
          <w:tcPr>
            <w:tcW w:w="972" w:type="pct"/>
            <w:noWrap/>
            <w:vAlign w:val="bottom"/>
          </w:tcPr>
          <w:p w14:paraId="1646CB2B"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34ECF0FC"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00E5CE84"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0665CCD5" w14:textId="77777777" w:rsidTr="00971211">
        <w:trPr>
          <w:trHeight w:val="288"/>
          <w:jc w:val="center"/>
        </w:trPr>
        <w:tc>
          <w:tcPr>
            <w:tcW w:w="372" w:type="pct"/>
            <w:vMerge/>
            <w:vAlign w:val="center"/>
          </w:tcPr>
          <w:p w14:paraId="54E21AF7" w14:textId="77777777" w:rsidR="00AB569E" w:rsidRDefault="00AB569E" w:rsidP="00CF3FAE">
            <w:pPr>
              <w:widowControl/>
              <w:spacing w:line="278" w:lineRule="auto"/>
              <w:jc w:val="left"/>
              <w:rPr>
                <w:rFonts w:ascii="宋体" w:hAnsi="宋体" w:cs="宋体"/>
                <w:color w:val="000000"/>
                <w:kern w:val="0"/>
                <w:sz w:val="20"/>
                <w:szCs w:val="20"/>
              </w:rPr>
            </w:pPr>
          </w:p>
        </w:tc>
        <w:tc>
          <w:tcPr>
            <w:tcW w:w="2763" w:type="pct"/>
          </w:tcPr>
          <w:p w14:paraId="01315515" w14:textId="7040EEED" w:rsidR="00AB569E" w:rsidRDefault="00AB569E" w:rsidP="00CF3FAE">
            <w:pPr>
              <w:widowControl/>
              <w:spacing w:line="278" w:lineRule="auto"/>
              <w:jc w:val="left"/>
              <w:rPr>
                <w:rFonts w:ascii="宋体" w:hAnsi="宋体" w:cs="宋体"/>
                <w:color w:val="000000"/>
                <w:kern w:val="0"/>
                <w:sz w:val="20"/>
                <w:szCs w:val="20"/>
              </w:rPr>
            </w:pPr>
            <w:r w:rsidRPr="008D1AB9">
              <w:rPr>
                <w:rFonts w:hint="eastAsia"/>
              </w:rPr>
              <w:t>2.2</w:t>
            </w:r>
            <w:r w:rsidRPr="008D1AB9">
              <w:rPr>
                <w:rFonts w:hint="eastAsia"/>
              </w:rPr>
              <w:t>、保质、保量、准时地完成本项目全部服务内容，包括超导</w:t>
            </w:r>
            <w:proofErr w:type="gramStart"/>
            <w:r w:rsidRPr="008D1AB9">
              <w:rPr>
                <w:rFonts w:hint="eastAsia"/>
              </w:rPr>
              <w:t>腔</w:t>
            </w:r>
            <w:proofErr w:type="gramEnd"/>
            <w:r w:rsidRPr="008D1AB9">
              <w:rPr>
                <w:rFonts w:hint="eastAsia"/>
              </w:rPr>
              <w:t>垂直测试及配套技术服务、超导加速模组总装集成服务、高功率综合性能测试及测试系统调试服务、测试系统综合性能检测；按要求将测试后的超导腔、模组等吊运至采购人指定位置，并提交原始数据、测试记录、检测报告等成果文件。</w:t>
            </w:r>
          </w:p>
        </w:tc>
        <w:tc>
          <w:tcPr>
            <w:tcW w:w="972" w:type="pct"/>
            <w:noWrap/>
            <w:vAlign w:val="bottom"/>
          </w:tcPr>
          <w:p w14:paraId="5C99AC3E"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9" w:type="pct"/>
            <w:noWrap/>
            <w:vAlign w:val="bottom"/>
          </w:tcPr>
          <w:p w14:paraId="0E71A769"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4" w:type="pct"/>
            <w:noWrap/>
            <w:vAlign w:val="bottom"/>
          </w:tcPr>
          <w:p w14:paraId="393020C4" w14:textId="77777777" w:rsidR="00AB569E" w:rsidRDefault="00AB569E" w:rsidP="00CF3FAE">
            <w:pPr>
              <w:widowControl/>
              <w:spacing w:line="278" w:lineRule="auto"/>
              <w:jc w:val="left"/>
              <w:rPr>
                <w:rFonts w:ascii="等线" w:eastAsia="等线" w:hAnsi="等线" w:cs="宋体"/>
                <w:color w:val="000000"/>
                <w:kern w:val="0"/>
                <w:sz w:val="22"/>
                <w:szCs w:val="22"/>
              </w:rPr>
            </w:pPr>
          </w:p>
        </w:tc>
      </w:tr>
      <w:tr w:rsidR="00AB569E" w14:paraId="22E53B09" w14:textId="77777777" w:rsidTr="00971211">
        <w:trPr>
          <w:trHeight w:val="288"/>
          <w:jc w:val="center"/>
        </w:trPr>
        <w:tc>
          <w:tcPr>
            <w:tcW w:w="372" w:type="pct"/>
            <w:vMerge/>
            <w:vAlign w:val="center"/>
          </w:tcPr>
          <w:p w14:paraId="0A6FC1C0" w14:textId="77777777" w:rsidR="00AB569E" w:rsidRDefault="00AB569E" w:rsidP="00CF3FAE">
            <w:pPr>
              <w:widowControl/>
              <w:spacing w:line="278" w:lineRule="auto"/>
              <w:jc w:val="left"/>
              <w:rPr>
                <w:rFonts w:ascii="宋体" w:hAnsi="宋体" w:cs="宋体"/>
                <w:color w:val="000000"/>
                <w:kern w:val="0"/>
                <w:sz w:val="20"/>
                <w:szCs w:val="20"/>
              </w:rPr>
            </w:pPr>
          </w:p>
        </w:tc>
        <w:tc>
          <w:tcPr>
            <w:tcW w:w="2763" w:type="pct"/>
          </w:tcPr>
          <w:p w14:paraId="7C68A954" w14:textId="061ADEE1" w:rsidR="00AB569E" w:rsidRDefault="00AB569E" w:rsidP="00CF3FAE">
            <w:pPr>
              <w:widowControl/>
              <w:spacing w:line="278" w:lineRule="auto"/>
              <w:jc w:val="left"/>
              <w:rPr>
                <w:rFonts w:ascii="宋体" w:hAnsi="宋体" w:cs="宋体"/>
                <w:color w:val="000000"/>
                <w:kern w:val="0"/>
                <w:sz w:val="20"/>
                <w:szCs w:val="20"/>
              </w:rPr>
            </w:pPr>
            <w:r w:rsidRPr="008D1AB9">
              <w:rPr>
                <w:rFonts w:hint="eastAsia"/>
              </w:rPr>
              <w:t>2.3</w:t>
            </w:r>
            <w:r w:rsidRPr="008D1AB9">
              <w:rPr>
                <w:rFonts w:hint="eastAsia"/>
              </w:rPr>
              <w:t>、安排专人负责与采购人对接，按照采购人指定的时间、地点和进度要求开展服务工作；对超导</w:t>
            </w:r>
            <w:proofErr w:type="gramStart"/>
            <w:r w:rsidRPr="008D1AB9">
              <w:rPr>
                <w:rFonts w:hint="eastAsia"/>
              </w:rPr>
              <w:t>腔</w:t>
            </w:r>
            <w:proofErr w:type="gramEnd"/>
            <w:r w:rsidRPr="008D1AB9">
              <w:rPr>
                <w:rFonts w:hint="eastAsia"/>
              </w:rPr>
              <w:t>到货检查、</w:t>
            </w:r>
            <w:proofErr w:type="gramStart"/>
            <w:r w:rsidRPr="008D1AB9">
              <w:rPr>
                <w:rFonts w:hint="eastAsia"/>
              </w:rPr>
              <w:t>垂测过程</w:t>
            </w:r>
            <w:proofErr w:type="gramEnd"/>
            <w:r w:rsidRPr="008D1AB9">
              <w:rPr>
                <w:rFonts w:hint="eastAsia"/>
              </w:rPr>
              <w:t>、模组总装集成、高功率测试、测试系统检测等关键环节做好准确登记与记录，确保数据和报告的真实性、准确性和及时性。</w:t>
            </w:r>
          </w:p>
        </w:tc>
        <w:tc>
          <w:tcPr>
            <w:tcW w:w="972" w:type="pct"/>
            <w:noWrap/>
            <w:vAlign w:val="bottom"/>
          </w:tcPr>
          <w:p w14:paraId="5634FFC3"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9" w:type="pct"/>
            <w:noWrap/>
            <w:vAlign w:val="bottom"/>
          </w:tcPr>
          <w:p w14:paraId="4A44CC9B"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4" w:type="pct"/>
            <w:noWrap/>
            <w:vAlign w:val="bottom"/>
          </w:tcPr>
          <w:p w14:paraId="4C6A3E4F" w14:textId="77777777" w:rsidR="00AB569E" w:rsidRDefault="00AB569E" w:rsidP="00CF3FAE">
            <w:pPr>
              <w:widowControl/>
              <w:spacing w:line="278" w:lineRule="auto"/>
              <w:jc w:val="left"/>
              <w:rPr>
                <w:rFonts w:ascii="等线" w:eastAsia="等线" w:hAnsi="等线" w:cs="宋体"/>
                <w:color w:val="000000"/>
                <w:kern w:val="0"/>
                <w:sz w:val="22"/>
                <w:szCs w:val="22"/>
              </w:rPr>
            </w:pPr>
          </w:p>
        </w:tc>
      </w:tr>
      <w:tr w:rsidR="00AB569E" w14:paraId="771484FD" w14:textId="77777777" w:rsidTr="00971211">
        <w:trPr>
          <w:trHeight w:val="288"/>
          <w:jc w:val="center"/>
        </w:trPr>
        <w:tc>
          <w:tcPr>
            <w:tcW w:w="372" w:type="pct"/>
            <w:vMerge/>
            <w:vAlign w:val="center"/>
          </w:tcPr>
          <w:p w14:paraId="4F16960B" w14:textId="77777777" w:rsidR="00AB569E" w:rsidRDefault="00AB569E" w:rsidP="00CF3FAE">
            <w:pPr>
              <w:widowControl/>
              <w:spacing w:line="278" w:lineRule="auto"/>
              <w:jc w:val="left"/>
              <w:rPr>
                <w:rFonts w:ascii="宋体" w:hAnsi="宋体" w:cs="宋体"/>
                <w:color w:val="000000"/>
                <w:kern w:val="0"/>
                <w:sz w:val="20"/>
                <w:szCs w:val="20"/>
              </w:rPr>
            </w:pPr>
          </w:p>
        </w:tc>
        <w:tc>
          <w:tcPr>
            <w:tcW w:w="2763" w:type="pct"/>
          </w:tcPr>
          <w:p w14:paraId="308712AB" w14:textId="4FE51D0D" w:rsidR="00AB569E" w:rsidRDefault="00AB569E" w:rsidP="00CF3FAE">
            <w:pPr>
              <w:widowControl/>
              <w:spacing w:line="278" w:lineRule="auto"/>
              <w:jc w:val="left"/>
              <w:rPr>
                <w:rFonts w:ascii="宋体" w:hAnsi="宋体" w:cs="宋体"/>
                <w:color w:val="000000"/>
                <w:kern w:val="0"/>
                <w:sz w:val="20"/>
                <w:szCs w:val="20"/>
              </w:rPr>
            </w:pPr>
            <w:r w:rsidRPr="008D1AB9">
              <w:rPr>
                <w:rFonts w:hint="eastAsia"/>
              </w:rPr>
              <w:t>2.4</w:t>
            </w:r>
            <w:r w:rsidRPr="008D1AB9">
              <w:rPr>
                <w:rFonts w:hint="eastAsia"/>
              </w:rPr>
              <w:t>、服务响应时间：供应商在接到采购人书面通知或工作指令后，应在</w:t>
            </w:r>
            <w:r w:rsidRPr="008D1AB9">
              <w:rPr>
                <w:rFonts w:hint="eastAsia"/>
              </w:rPr>
              <w:t>24</w:t>
            </w:r>
            <w:r w:rsidRPr="008D1AB9">
              <w:rPr>
                <w:rFonts w:hint="eastAsia"/>
              </w:rPr>
              <w:t>小时内响应，</w:t>
            </w:r>
            <w:r w:rsidRPr="008D1AB9">
              <w:rPr>
                <w:rFonts w:hint="eastAsia"/>
              </w:rPr>
              <w:t>3</w:t>
            </w:r>
            <w:r w:rsidRPr="008D1AB9">
              <w:rPr>
                <w:rFonts w:hint="eastAsia"/>
              </w:rPr>
              <w:t>个工作日内安排人员到场或启动相关工作；对于紧急问题，应在</w:t>
            </w:r>
            <w:r w:rsidRPr="008D1AB9">
              <w:rPr>
                <w:rFonts w:hint="eastAsia"/>
              </w:rPr>
              <w:t>48</w:t>
            </w:r>
            <w:r w:rsidRPr="008D1AB9">
              <w:rPr>
                <w:rFonts w:hint="eastAsia"/>
              </w:rPr>
              <w:t>小时内到达现场处理。</w:t>
            </w:r>
          </w:p>
        </w:tc>
        <w:tc>
          <w:tcPr>
            <w:tcW w:w="972" w:type="pct"/>
            <w:noWrap/>
            <w:vAlign w:val="bottom"/>
          </w:tcPr>
          <w:p w14:paraId="48E3E876"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9" w:type="pct"/>
            <w:noWrap/>
            <w:vAlign w:val="bottom"/>
          </w:tcPr>
          <w:p w14:paraId="6A59D580"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4" w:type="pct"/>
            <w:noWrap/>
            <w:vAlign w:val="bottom"/>
          </w:tcPr>
          <w:p w14:paraId="13607927" w14:textId="77777777" w:rsidR="00AB569E" w:rsidRDefault="00AB569E" w:rsidP="00CF3FAE">
            <w:pPr>
              <w:widowControl/>
              <w:spacing w:line="278" w:lineRule="auto"/>
              <w:jc w:val="left"/>
              <w:rPr>
                <w:rFonts w:ascii="等线" w:eastAsia="等线" w:hAnsi="等线" w:cs="宋体"/>
                <w:color w:val="000000"/>
                <w:kern w:val="0"/>
                <w:sz w:val="22"/>
                <w:szCs w:val="22"/>
              </w:rPr>
            </w:pPr>
          </w:p>
        </w:tc>
      </w:tr>
      <w:tr w:rsidR="00AB569E" w14:paraId="29C63152" w14:textId="77777777" w:rsidTr="00971211">
        <w:trPr>
          <w:trHeight w:val="288"/>
          <w:jc w:val="center"/>
        </w:trPr>
        <w:tc>
          <w:tcPr>
            <w:tcW w:w="372" w:type="pct"/>
            <w:vMerge/>
            <w:vAlign w:val="center"/>
          </w:tcPr>
          <w:p w14:paraId="693EC41C" w14:textId="77777777" w:rsidR="00AB569E" w:rsidRDefault="00AB569E" w:rsidP="00CF3FAE">
            <w:pPr>
              <w:widowControl/>
              <w:spacing w:line="278" w:lineRule="auto"/>
              <w:jc w:val="left"/>
              <w:rPr>
                <w:rFonts w:ascii="宋体" w:hAnsi="宋体" w:cs="宋体"/>
                <w:color w:val="000000"/>
                <w:kern w:val="0"/>
                <w:sz w:val="20"/>
                <w:szCs w:val="20"/>
              </w:rPr>
            </w:pPr>
          </w:p>
        </w:tc>
        <w:tc>
          <w:tcPr>
            <w:tcW w:w="2763" w:type="pct"/>
          </w:tcPr>
          <w:p w14:paraId="27F65D16" w14:textId="23986839" w:rsidR="00AB569E" w:rsidRDefault="00AB569E" w:rsidP="00CF3FAE">
            <w:pPr>
              <w:widowControl/>
              <w:spacing w:line="278" w:lineRule="auto"/>
              <w:jc w:val="left"/>
              <w:rPr>
                <w:rFonts w:ascii="宋体" w:hAnsi="宋体" w:cs="宋体"/>
                <w:color w:val="000000"/>
                <w:kern w:val="0"/>
                <w:sz w:val="20"/>
                <w:szCs w:val="20"/>
              </w:rPr>
            </w:pPr>
            <w:r w:rsidRPr="008D1AB9">
              <w:rPr>
                <w:rFonts w:hint="eastAsia"/>
              </w:rPr>
              <w:t>2.5</w:t>
            </w:r>
            <w:r w:rsidRPr="008D1AB9">
              <w:rPr>
                <w:rFonts w:hint="eastAsia"/>
              </w:rPr>
              <w:t>、供应</w:t>
            </w:r>
            <w:proofErr w:type="gramStart"/>
            <w:r w:rsidRPr="008D1AB9">
              <w:rPr>
                <w:rFonts w:hint="eastAsia"/>
              </w:rPr>
              <w:t>商按照</w:t>
            </w:r>
            <w:proofErr w:type="gramEnd"/>
            <w:r w:rsidRPr="008D1AB9">
              <w:rPr>
                <w:rFonts w:hint="eastAsia"/>
              </w:rPr>
              <w:t>本项目需求制定完善的质量控制体系方案，保证服务质量。质控体系方案应包括但不限于：质量控制流程、关键节点检查、数据记录与复核、异常处理机制、风险防控措施等。</w:t>
            </w:r>
          </w:p>
        </w:tc>
        <w:tc>
          <w:tcPr>
            <w:tcW w:w="972" w:type="pct"/>
            <w:noWrap/>
            <w:vAlign w:val="bottom"/>
          </w:tcPr>
          <w:p w14:paraId="315DD296"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9" w:type="pct"/>
            <w:noWrap/>
            <w:vAlign w:val="bottom"/>
          </w:tcPr>
          <w:p w14:paraId="776483CE"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4" w:type="pct"/>
            <w:noWrap/>
            <w:vAlign w:val="bottom"/>
          </w:tcPr>
          <w:p w14:paraId="66216255" w14:textId="77777777" w:rsidR="00AB569E" w:rsidRDefault="00AB569E" w:rsidP="00CF3FAE">
            <w:pPr>
              <w:widowControl/>
              <w:spacing w:line="278" w:lineRule="auto"/>
              <w:jc w:val="left"/>
              <w:rPr>
                <w:rFonts w:ascii="等线" w:eastAsia="等线" w:hAnsi="等线" w:cs="宋体"/>
                <w:color w:val="000000"/>
                <w:kern w:val="0"/>
                <w:sz w:val="22"/>
                <w:szCs w:val="22"/>
              </w:rPr>
            </w:pPr>
          </w:p>
        </w:tc>
      </w:tr>
      <w:tr w:rsidR="00AB569E" w14:paraId="10014B74" w14:textId="77777777" w:rsidTr="00971211">
        <w:trPr>
          <w:trHeight w:val="288"/>
          <w:jc w:val="center"/>
        </w:trPr>
        <w:tc>
          <w:tcPr>
            <w:tcW w:w="372" w:type="pct"/>
            <w:vMerge/>
            <w:vAlign w:val="center"/>
          </w:tcPr>
          <w:p w14:paraId="335ED37B" w14:textId="77777777" w:rsidR="00AB569E" w:rsidRDefault="00AB569E" w:rsidP="00CF3FAE">
            <w:pPr>
              <w:widowControl/>
              <w:spacing w:line="278" w:lineRule="auto"/>
              <w:jc w:val="left"/>
              <w:rPr>
                <w:rFonts w:ascii="宋体" w:hAnsi="宋体" w:cs="宋体"/>
                <w:color w:val="000000"/>
                <w:kern w:val="0"/>
                <w:sz w:val="20"/>
                <w:szCs w:val="20"/>
              </w:rPr>
            </w:pPr>
          </w:p>
        </w:tc>
        <w:tc>
          <w:tcPr>
            <w:tcW w:w="2763" w:type="pct"/>
          </w:tcPr>
          <w:p w14:paraId="57E3F477" w14:textId="28E306C9" w:rsidR="00AB569E" w:rsidRDefault="00AB569E" w:rsidP="00CF3FAE">
            <w:pPr>
              <w:widowControl/>
              <w:spacing w:line="278" w:lineRule="auto"/>
              <w:jc w:val="left"/>
              <w:rPr>
                <w:rFonts w:ascii="宋体" w:hAnsi="宋体" w:cs="宋体"/>
                <w:color w:val="000000"/>
                <w:kern w:val="0"/>
                <w:sz w:val="20"/>
                <w:szCs w:val="20"/>
              </w:rPr>
            </w:pPr>
            <w:r w:rsidRPr="008D1AB9">
              <w:rPr>
                <w:rFonts w:hint="eastAsia"/>
              </w:rPr>
              <w:t>2.6</w:t>
            </w:r>
            <w:r w:rsidRPr="008D1AB9">
              <w:rPr>
                <w:rFonts w:hint="eastAsia"/>
              </w:rPr>
              <w:t>、供应商应遵守采购人有关安全、质量、保密、现场管理及信息安全等规定；因供应商作业不当造成模</w:t>
            </w:r>
            <w:r w:rsidRPr="008D1AB9">
              <w:rPr>
                <w:rFonts w:hint="eastAsia"/>
              </w:rPr>
              <w:lastRenderedPageBreak/>
              <w:t>组、测试平台设备损坏或数据损失的，由供应商承担修复及赔偿责任。</w:t>
            </w:r>
          </w:p>
        </w:tc>
        <w:tc>
          <w:tcPr>
            <w:tcW w:w="972" w:type="pct"/>
            <w:noWrap/>
            <w:vAlign w:val="bottom"/>
          </w:tcPr>
          <w:p w14:paraId="5F2670D0"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9" w:type="pct"/>
            <w:noWrap/>
            <w:vAlign w:val="bottom"/>
          </w:tcPr>
          <w:p w14:paraId="60C2D7DE"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4" w:type="pct"/>
            <w:noWrap/>
            <w:vAlign w:val="bottom"/>
          </w:tcPr>
          <w:p w14:paraId="2DE0469A" w14:textId="77777777" w:rsidR="00AB569E" w:rsidRDefault="00AB569E" w:rsidP="00CF3FAE">
            <w:pPr>
              <w:widowControl/>
              <w:spacing w:line="278" w:lineRule="auto"/>
              <w:jc w:val="left"/>
              <w:rPr>
                <w:rFonts w:ascii="等线" w:eastAsia="等线" w:hAnsi="等线" w:cs="宋体"/>
                <w:color w:val="000000"/>
                <w:kern w:val="0"/>
                <w:sz w:val="22"/>
                <w:szCs w:val="22"/>
              </w:rPr>
            </w:pPr>
          </w:p>
        </w:tc>
      </w:tr>
      <w:tr w:rsidR="00AB569E" w14:paraId="2E9A41BB" w14:textId="77777777" w:rsidTr="00971211">
        <w:trPr>
          <w:trHeight w:val="288"/>
          <w:jc w:val="center"/>
        </w:trPr>
        <w:tc>
          <w:tcPr>
            <w:tcW w:w="372" w:type="pct"/>
            <w:vMerge/>
            <w:vAlign w:val="center"/>
          </w:tcPr>
          <w:p w14:paraId="089917F1" w14:textId="77777777" w:rsidR="00AB569E" w:rsidRDefault="00AB569E" w:rsidP="00CF3FAE">
            <w:pPr>
              <w:widowControl/>
              <w:spacing w:line="278" w:lineRule="auto"/>
              <w:jc w:val="left"/>
              <w:rPr>
                <w:rFonts w:ascii="宋体" w:hAnsi="宋体" w:cs="宋体"/>
                <w:color w:val="000000"/>
                <w:kern w:val="0"/>
                <w:sz w:val="20"/>
                <w:szCs w:val="20"/>
              </w:rPr>
            </w:pPr>
          </w:p>
        </w:tc>
        <w:tc>
          <w:tcPr>
            <w:tcW w:w="2763" w:type="pct"/>
          </w:tcPr>
          <w:p w14:paraId="74381EE9" w14:textId="288809B7" w:rsidR="00AB569E" w:rsidRDefault="00AB569E" w:rsidP="00CF3FAE">
            <w:pPr>
              <w:widowControl/>
              <w:spacing w:line="278" w:lineRule="auto"/>
              <w:jc w:val="left"/>
              <w:rPr>
                <w:rFonts w:ascii="宋体" w:hAnsi="宋体" w:cs="宋体"/>
                <w:color w:val="000000"/>
                <w:kern w:val="0"/>
                <w:sz w:val="20"/>
                <w:szCs w:val="20"/>
              </w:rPr>
            </w:pPr>
            <w:r w:rsidRPr="008D1AB9">
              <w:rPr>
                <w:rFonts w:hint="eastAsia"/>
              </w:rPr>
              <w:t>2.7</w:t>
            </w:r>
            <w:r w:rsidRPr="008D1AB9">
              <w:rPr>
                <w:rFonts w:hint="eastAsia"/>
              </w:rPr>
              <w:t>、供应商应配合采购人完成各阶段验收，按采购人要求提交服务进度报告、质量记录、测试报告等文件。服务期满后，配合完成工具、工装、资料的清点交接及现场清理工作。</w:t>
            </w:r>
          </w:p>
        </w:tc>
        <w:tc>
          <w:tcPr>
            <w:tcW w:w="972" w:type="pct"/>
            <w:noWrap/>
            <w:vAlign w:val="bottom"/>
          </w:tcPr>
          <w:p w14:paraId="2806D0D9"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9" w:type="pct"/>
            <w:noWrap/>
            <w:vAlign w:val="bottom"/>
          </w:tcPr>
          <w:p w14:paraId="2886E695" w14:textId="77777777" w:rsidR="00AB569E" w:rsidRDefault="00AB569E" w:rsidP="00CF3FAE">
            <w:pPr>
              <w:widowControl/>
              <w:spacing w:line="278" w:lineRule="auto"/>
              <w:jc w:val="left"/>
              <w:rPr>
                <w:rFonts w:ascii="等线" w:eastAsia="等线" w:hAnsi="等线" w:cs="宋体"/>
                <w:color w:val="000000"/>
                <w:kern w:val="0"/>
                <w:sz w:val="22"/>
                <w:szCs w:val="22"/>
              </w:rPr>
            </w:pPr>
          </w:p>
        </w:tc>
        <w:tc>
          <w:tcPr>
            <w:tcW w:w="444" w:type="pct"/>
            <w:noWrap/>
            <w:vAlign w:val="bottom"/>
          </w:tcPr>
          <w:p w14:paraId="5A489C1F" w14:textId="77777777" w:rsidR="00AB569E" w:rsidRDefault="00AB569E" w:rsidP="00CF3FAE">
            <w:pPr>
              <w:widowControl/>
              <w:spacing w:line="278" w:lineRule="auto"/>
              <w:jc w:val="left"/>
              <w:rPr>
                <w:rFonts w:ascii="等线" w:eastAsia="等线" w:hAnsi="等线" w:cs="宋体"/>
                <w:color w:val="000000"/>
                <w:kern w:val="0"/>
                <w:sz w:val="22"/>
                <w:szCs w:val="22"/>
              </w:rPr>
            </w:pPr>
          </w:p>
        </w:tc>
      </w:tr>
      <w:tr w:rsidR="00AB569E" w14:paraId="505743CD" w14:textId="77777777" w:rsidTr="00971211">
        <w:trPr>
          <w:trHeight w:val="288"/>
          <w:jc w:val="center"/>
        </w:trPr>
        <w:tc>
          <w:tcPr>
            <w:tcW w:w="372" w:type="pct"/>
            <w:vMerge w:val="restart"/>
            <w:vAlign w:val="center"/>
          </w:tcPr>
          <w:p w14:paraId="6ED86F0F" w14:textId="44421042" w:rsidR="00AB569E" w:rsidRDefault="00AB569E" w:rsidP="00811BFB">
            <w:pPr>
              <w:widowControl/>
              <w:spacing w:line="278" w:lineRule="auto"/>
              <w:jc w:val="center"/>
              <w:rPr>
                <w:rFonts w:ascii="宋体" w:hAnsi="宋体" w:cs="宋体"/>
                <w:color w:val="000000"/>
                <w:kern w:val="0"/>
                <w:sz w:val="20"/>
                <w:szCs w:val="20"/>
              </w:rPr>
            </w:pPr>
            <w:r>
              <w:rPr>
                <w:rFonts w:ascii="宋体" w:hAnsi="宋体" w:cs="宋体" w:hint="eastAsia"/>
                <w:color w:val="000000"/>
                <w:kern w:val="0"/>
                <w:sz w:val="20"/>
                <w:szCs w:val="20"/>
              </w:rPr>
              <w:t>3</w:t>
            </w:r>
          </w:p>
        </w:tc>
        <w:tc>
          <w:tcPr>
            <w:tcW w:w="2763" w:type="pct"/>
            <w:vAlign w:val="center"/>
          </w:tcPr>
          <w:p w14:paraId="0243F71D" w14:textId="4403B323"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3.技术要求</w:t>
            </w:r>
          </w:p>
          <w:p w14:paraId="046BC24B"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3.1 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垂直测试及配套技术服务要求</w:t>
            </w:r>
          </w:p>
          <w:p w14:paraId="350977EA"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3.1.1 测试环境要求：</w:t>
            </w:r>
          </w:p>
          <w:p w14:paraId="474A0D1C"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垂直测试应保证在不高于</w:t>
            </w:r>
            <w:r w:rsidRPr="00CF3FAE">
              <w:rPr>
                <w:rFonts w:ascii="宋体" w:hAnsi="宋体" w:cs="宋体"/>
                <w:color w:val="000000"/>
                <w:kern w:val="0"/>
                <w:sz w:val="20"/>
                <w:szCs w:val="20"/>
              </w:rPr>
              <w:t>2K</w:t>
            </w:r>
            <w:r w:rsidRPr="00CF3FAE">
              <w:rPr>
                <w:rFonts w:ascii="宋体" w:hAnsi="宋体" w:cs="宋体" w:hint="eastAsia"/>
                <w:color w:val="000000"/>
                <w:kern w:val="0"/>
                <w:sz w:val="20"/>
                <w:szCs w:val="20"/>
              </w:rPr>
              <w:t>温度下进行；</w:t>
            </w:r>
          </w:p>
          <w:p w14:paraId="7EE5D63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低温系统具备</w:t>
            </w:r>
            <w:r w:rsidRPr="00CF3FAE">
              <w:rPr>
                <w:rFonts w:ascii="宋体" w:hAnsi="宋体" w:cs="宋体"/>
                <w:color w:val="000000"/>
                <w:kern w:val="0"/>
                <w:sz w:val="20"/>
                <w:szCs w:val="20"/>
              </w:rPr>
              <w:t>FCD</w:t>
            </w:r>
            <w:r w:rsidRPr="00CF3FAE">
              <w:rPr>
                <w:rFonts w:ascii="宋体" w:hAnsi="宋体" w:cs="宋体" w:hint="eastAsia"/>
                <w:color w:val="000000"/>
                <w:kern w:val="0"/>
                <w:sz w:val="20"/>
                <w:szCs w:val="20"/>
              </w:rPr>
              <w:t>能力；</w:t>
            </w:r>
          </w:p>
          <w:p w14:paraId="5257881E"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杜瓦盖板整体漏率：≤</w:t>
            </w:r>
            <w:r w:rsidRPr="00CF3FAE">
              <w:rPr>
                <w:rFonts w:ascii="宋体" w:hAnsi="宋体" w:cs="宋体"/>
                <w:color w:val="000000"/>
                <w:kern w:val="0"/>
                <w:sz w:val="20"/>
                <w:szCs w:val="20"/>
              </w:rPr>
              <w:t>5.0×10</w:t>
            </w:r>
            <w:r w:rsidRPr="00CF3FAE">
              <w:rPr>
                <w:rFonts w:ascii="Cambria Math" w:hAnsi="Cambria Math" w:cs="Cambria Math"/>
                <w:color w:val="000000"/>
                <w:kern w:val="0"/>
                <w:sz w:val="20"/>
                <w:szCs w:val="20"/>
              </w:rPr>
              <w:t>⁻⁹</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030DD13A"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超导腔应具备处于真空环境的能力，且真空度可监测；</w:t>
            </w:r>
          </w:p>
          <w:p w14:paraId="442047E1"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洁净装配环境要求：</w:t>
            </w:r>
            <w:proofErr w:type="gramStart"/>
            <w:r w:rsidRPr="00CF3FAE">
              <w:rPr>
                <w:rFonts w:ascii="宋体" w:hAnsi="宋体" w:cs="宋体" w:hint="eastAsia"/>
                <w:color w:val="000000"/>
                <w:kern w:val="0"/>
                <w:sz w:val="20"/>
                <w:szCs w:val="20"/>
              </w:rPr>
              <w:t>垂测前</w:t>
            </w:r>
            <w:proofErr w:type="gramEnd"/>
            <w:r w:rsidRPr="00CF3FAE">
              <w:rPr>
                <w:rFonts w:ascii="宋体" w:hAnsi="宋体" w:cs="宋体" w:hint="eastAsia"/>
                <w:color w:val="000000"/>
                <w:kern w:val="0"/>
                <w:sz w:val="20"/>
                <w:szCs w:val="20"/>
              </w:rPr>
              <w:t>组装须在洁净环境下进行，超净元件安装前需达到洁净标准——尺寸</w:t>
            </w:r>
            <w:r w:rsidRPr="00CF3FAE">
              <w:rPr>
                <w:rFonts w:ascii="宋体" w:hAnsi="宋体" w:cs="宋体"/>
                <w:color w:val="000000"/>
                <w:kern w:val="0"/>
                <w:sz w:val="20"/>
                <w:szCs w:val="20"/>
              </w:rPr>
              <w:t xml:space="preserve">0.3 </w:t>
            </w:r>
            <w:proofErr w:type="spellStart"/>
            <w:r w:rsidRPr="00CF3FAE">
              <w:rPr>
                <w:rFonts w:ascii="宋体" w:hAnsi="宋体" w:cs="宋体"/>
                <w:color w:val="000000"/>
                <w:kern w:val="0"/>
                <w:sz w:val="20"/>
                <w:szCs w:val="20"/>
              </w:rPr>
              <w:t>μm</w:t>
            </w:r>
            <w:proofErr w:type="spellEnd"/>
            <w:r w:rsidRPr="00CF3FAE">
              <w:rPr>
                <w:rFonts w:ascii="宋体" w:hAnsi="宋体" w:cs="宋体" w:hint="eastAsia"/>
                <w:color w:val="000000"/>
                <w:kern w:val="0"/>
                <w:sz w:val="20"/>
                <w:szCs w:val="20"/>
              </w:rPr>
              <w:t>的颗粒数量小于</w:t>
            </w:r>
            <w:r w:rsidRPr="00CF3FAE">
              <w:rPr>
                <w:rFonts w:ascii="宋体" w:hAnsi="宋体" w:cs="宋体"/>
                <w:color w:val="000000"/>
                <w:kern w:val="0"/>
                <w:sz w:val="20"/>
                <w:szCs w:val="20"/>
              </w:rPr>
              <w:t>5</w:t>
            </w:r>
            <w:r w:rsidRPr="00CF3FAE">
              <w:rPr>
                <w:rFonts w:ascii="宋体" w:hAnsi="宋体" w:cs="宋体" w:hint="eastAsia"/>
                <w:color w:val="000000"/>
                <w:kern w:val="0"/>
                <w:sz w:val="20"/>
                <w:szCs w:val="20"/>
              </w:rPr>
              <w:t>个</w:t>
            </w:r>
            <w:r w:rsidRPr="00CF3FAE">
              <w:rPr>
                <w:rFonts w:ascii="宋体" w:hAnsi="宋体" w:cs="宋体"/>
                <w:color w:val="000000"/>
                <w:kern w:val="0"/>
                <w:sz w:val="20"/>
                <w:szCs w:val="20"/>
              </w:rPr>
              <w:t>/10</w:t>
            </w:r>
            <w:r w:rsidRPr="00CF3FAE">
              <w:rPr>
                <w:rFonts w:ascii="宋体" w:hAnsi="宋体" w:cs="宋体" w:hint="eastAsia"/>
                <w:color w:val="000000"/>
                <w:kern w:val="0"/>
                <w:sz w:val="20"/>
                <w:szCs w:val="20"/>
              </w:rPr>
              <w:t>秒钟；超导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洁净装配粒子数——</w:t>
            </w:r>
            <w:r w:rsidRPr="00CF3FAE">
              <w:rPr>
                <w:rFonts w:ascii="宋体" w:hAnsi="宋体" w:cs="宋体"/>
                <w:color w:val="000000"/>
                <w:kern w:val="0"/>
                <w:sz w:val="20"/>
                <w:szCs w:val="20"/>
              </w:rPr>
              <w:t>10s</w:t>
            </w:r>
            <w:r w:rsidRPr="00CF3FAE">
              <w:rPr>
                <w:rFonts w:ascii="宋体" w:hAnsi="宋体" w:cs="宋体" w:hint="eastAsia"/>
                <w:color w:val="000000"/>
                <w:kern w:val="0"/>
                <w:sz w:val="20"/>
                <w:szCs w:val="20"/>
              </w:rPr>
              <w:t>内大于</w:t>
            </w:r>
            <w:r w:rsidRPr="00CF3FAE">
              <w:rPr>
                <w:rFonts w:ascii="宋体" w:hAnsi="宋体" w:cs="宋体"/>
                <w:color w:val="000000"/>
                <w:kern w:val="0"/>
                <w:sz w:val="20"/>
                <w:szCs w:val="20"/>
              </w:rPr>
              <w:t>3μm</w:t>
            </w:r>
            <w:r w:rsidRPr="00CF3FAE">
              <w:rPr>
                <w:rFonts w:ascii="宋体" w:hAnsi="宋体" w:cs="宋体" w:hint="eastAsia"/>
                <w:color w:val="000000"/>
                <w:kern w:val="0"/>
                <w:sz w:val="20"/>
                <w:szCs w:val="20"/>
              </w:rPr>
              <w:t>粒子数小于</w:t>
            </w:r>
            <w:r w:rsidRPr="00CF3FAE">
              <w:rPr>
                <w:rFonts w:ascii="宋体" w:hAnsi="宋体" w:cs="宋体"/>
                <w:color w:val="000000"/>
                <w:kern w:val="0"/>
                <w:sz w:val="20"/>
                <w:szCs w:val="20"/>
              </w:rPr>
              <w:t>5</w:t>
            </w:r>
            <w:r w:rsidRPr="00CF3FAE">
              <w:rPr>
                <w:rFonts w:ascii="宋体" w:hAnsi="宋体" w:cs="宋体" w:hint="eastAsia"/>
                <w:color w:val="000000"/>
                <w:kern w:val="0"/>
                <w:sz w:val="20"/>
                <w:szCs w:val="20"/>
              </w:rPr>
              <w:t>个；</w:t>
            </w:r>
          </w:p>
          <w:p w14:paraId="25726A3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温度磁通传感器配置：每支超导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保证</w:t>
            </w:r>
            <w:r w:rsidRPr="00CF3FAE">
              <w:rPr>
                <w:rFonts w:ascii="宋体" w:hAnsi="宋体" w:cs="宋体"/>
                <w:color w:val="000000"/>
                <w:kern w:val="0"/>
                <w:sz w:val="20"/>
                <w:szCs w:val="20"/>
              </w:rPr>
              <w:t>4</w:t>
            </w:r>
            <w:r w:rsidRPr="00CF3FAE">
              <w:rPr>
                <w:rFonts w:ascii="宋体" w:hAnsi="宋体" w:cs="宋体" w:hint="eastAsia"/>
                <w:color w:val="000000"/>
                <w:kern w:val="0"/>
                <w:sz w:val="20"/>
                <w:szCs w:val="20"/>
              </w:rPr>
              <w:t>只温度传感器、</w:t>
            </w:r>
            <w:r w:rsidRPr="00CF3FAE">
              <w:rPr>
                <w:rFonts w:ascii="宋体" w:hAnsi="宋体" w:cs="宋体"/>
                <w:color w:val="000000"/>
                <w:kern w:val="0"/>
                <w:sz w:val="20"/>
                <w:szCs w:val="20"/>
              </w:rPr>
              <w:t>2</w:t>
            </w:r>
            <w:r w:rsidRPr="00CF3FAE">
              <w:rPr>
                <w:rFonts w:ascii="宋体" w:hAnsi="宋体" w:cs="宋体" w:hint="eastAsia"/>
                <w:color w:val="000000"/>
                <w:kern w:val="0"/>
                <w:sz w:val="20"/>
                <w:szCs w:val="20"/>
              </w:rPr>
              <w:t>只磁通传感器。</w:t>
            </w:r>
          </w:p>
          <w:p w14:paraId="3161AAE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3.1.2 测试流程要求：</w:t>
            </w:r>
          </w:p>
          <w:p w14:paraId="0AE6417A"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到货检查：密封面、真空、频率记录及照片存储；</w:t>
            </w:r>
          </w:p>
          <w:p w14:paraId="3E6AABD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对超导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进行</w:t>
            </w:r>
            <w:r w:rsidRPr="00CF3FAE">
              <w:rPr>
                <w:rFonts w:ascii="宋体" w:hAnsi="宋体" w:cs="宋体"/>
                <w:color w:val="000000"/>
                <w:kern w:val="0"/>
                <w:sz w:val="20"/>
                <w:szCs w:val="20"/>
              </w:rPr>
              <w:t>HPR</w:t>
            </w:r>
            <w:r w:rsidRPr="00CF3FAE">
              <w:rPr>
                <w:rFonts w:ascii="宋体" w:hAnsi="宋体" w:cs="宋体" w:hint="eastAsia"/>
                <w:color w:val="000000"/>
                <w:kern w:val="0"/>
                <w:sz w:val="20"/>
                <w:szCs w:val="20"/>
              </w:rPr>
              <w:t>；</w:t>
            </w:r>
          </w:p>
          <w:p w14:paraId="1D4EBAEF"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组装须在洁净环境下进行（十级间），完成高真空获得及检漏，确保超导腔满足真空要求；</w:t>
            </w:r>
          </w:p>
          <w:p w14:paraId="70663146"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垂测前</w:t>
            </w:r>
            <w:proofErr w:type="gramEnd"/>
            <w:r w:rsidRPr="00CF3FAE">
              <w:rPr>
                <w:rFonts w:ascii="宋体" w:hAnsi="宋体" w:cs="宋体" w:hint="eastAsia"/>
                <w:color w:val="000000"/>
                <w:kern w:val="0"/>
                <w:sz w:val="20"/>
                <w:szCs w:val="20"/>
              </w:rPr>
              <w:t>进行超导腔、吊架、线缆、传感器等零部件的安装及记录；</w:t>
            </w:r>
          </w:p>
          <w:p w14:paraId="1B7D2B17"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将装配好的超导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整体吊入杜瓦，</w:t>
            </w:r>
            <w:proofErr w:type="gramStart"/>
            <w:r w:rsidRPr="00CF3FAE">
              <w:rPr>
                <w:rFonts w:ascii="宋体" w:hAnsi="宋体" w:cs="宋体" w:hint="eastAsia"/>
                <w:color w:val="000000"/>
                <w:kern w:val="0"/>
                <w:sz w:val="20"/>
                <w:szCs w:val="20"/>
              </w:rPr>
              <w:t>完成垂测杜瓦</w:t>
            </w:r>
            <w:proofErr w:type="gramEnd"/>
            <w:r w:rsidRPr="00CF3FAE">
              <w:rPr>
                <w:rFonts w:ascii="宋体" w:hAnsi="宋体" w:cs="宋体" w:hint="eastAsia"/>
                <w:color w:val="000000"/>
                <w:kern w:val="0"/>
                <w:sz w:val="20"/>
                <w:szCs w:val="20"/>
              </w:rPr>
              <w:t>安装及对接（线缆及管路）；</w:t>
            </w:r>
          </w:p>
          <w:p w14:paraId="2BEAD11F"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开展</w:t>
            </w:r>
            <w:r w:rsidRPr="00CF3FAE">
              <w:rPr>
                <w:rFonts w:ascii="宋体" w:hAnsi="宋体" w:cs="宋体"/>
                <w:color w:val="000000"/>
                <w:kern w:val="0"/>
                <w:sz w:val="20"/>
                <w:szCs w:val="20"/>
              </w:rPr>
              <w:t>4K</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2K</w:t>
            </w:r>
            <w:r w:rsidRPr="00CF3FAE">
              <w:rPr>
                <w:rFonts w:ascii="宋体" w:hAnsi="宋体" w:cs="宋体" w:hint="eastAsia"/>
                <w:color w:val="000000"/>
                <w:kern w:val="0"/>
                <w:sz w:val="20"/>
                <w:szCs w:val="20"/>
              </w:rPr>
              <w:t>低温测试，测量</w:t>
            </w:r>
            <w:r w:rsidRPr="00CF3FAE">
              <w:rPr>
                <w:rFonts w:ascii="宋体" w:hAnsi="宋体" w:cs="宋体"/>
                <w:color w:val="000000"/>
                <w:kern w:val="0"/>
                <w:sz w:val="20"/>
                <w:szCs w:val="20"/>
              </w:rPr>
              <w:t>Qo</w:t>
            </w:r>
            <w:r w:rsidRPr="00CF3FAE">
              <w:rPr>
                <w:rFonts w:ascii="宋体" w:hAnsi="宋体" w:cs="宋体" w:hint="eastAsia"/>
                <w:color w:val="000000"/>
                <w:kern w:val="0"/>
                <w:sz w:val="20"/>
                <w:szCs w:val="20"/>
              </w:rPr>
              <w:t>、</w:t>
            </w:r>
            <w:proofErr w:type="spellStart"/>
            <w:r w:rsidRPr="00CF3FAE">
              <w:rPr>
                <w:rFonts w:ascii="宋体" w:hAnsi="宋体" w:cs="宋体"/>
                <w:color w:val="000000"/>
                <w:kern w:val="0"/>
                <w:sz w:val="20"/>
                <w:szCs w:val="20"/>
              </w:rPr>
              <w:t>Eacc</w:t>
            </w:r>
            <w:proofErr w:type="spellEnd"/>
            <w:r w:rsidRPr="00CF3FAE">
              <w:rPr>
                <w:rFonts w:ascii="宋体" w:hAnsi="宋体" w:cs="宋体" w:hint="eastAsia"/>
                <w:color w:val="000000"/>
                <w:kern w:val="0"/>
                <w:sz w:val="20"/>
                <w:szCs w:val="20"/>
              </w:rPr>
              <w:t>曲线、高次模等超导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关键性能参数，包括加速梯度、品质因数、场致发射等，测试期间进行降温、射频</w:t>
            </w:r>
            <w:proofErr w:type="gramStart"/>
            <w:r w:rsidRPr="00CF3FAE">
              <w:rPr>
                <w:rFonts w:ascii="宋体" w:hAnsi="宋体" w:cs="宋体" w:hint="eastAsia"/>
                <w:color w:val="000000"/>
                <w:kern w:val="0"/>
                <w:sz w:val="20"/>
                <w:szCs w:val="20"/>
              </w:rPr>
              <w:t>老炼</w:t>
            </w:r>
            <w:proofErr w:type="gramEnd"/>
            <w:r w:rsidRPr="00CF3FAE">
              <w:rPr>
                <w:rFonts w:ascii="宋体" w:hAnsi="宋体" w:cs="宋体" w:hint="eastAsia"/>
                <w:color w:val="000000"/>
                <w:kern w:val="0"/>
                <w:sz w:val="20"/>
                <w:szCs w:val="20"/>
              </w:rPr>
              <w:t>等辅助操作及数据记录；</w:t>
            </w:r>
          </w:p>
          <w:p w14:paraId="6A655BD7"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垂测全</w:t>
            </w:r>
            <w:proofErr w:type="gramEnd"/>
            <w:r w:rsidRPr="00CF3FAE">
              <w:rPr>
                <w:rFonts w:ascii="宋体" w:hAnsi="宋体" w:cs="宋体" w:hint="eastAsia"/>
                <w:color w:val="000000"/>
                <w:kern w:val="0"/>
                <w:sz w:val="20"/>
                <w:szCs w:val="20"/>
              </w:rPr>
              <w:t>过程需做好数据记录，包括加速梯度、品质因数、</w:t>
            </w:r>
            <w:r w:rsidRPr="00CF3FAE">
              <w:rPr>
                <w:rFonts w:ascii="宋体" w:hAnsi="宋体" w:cs="宋体"/>
                <w:color w:val="000000"/>
                <w:kern w:val="0"/>
                <w:sz w:val="20"/>
                <w:szCs w:val="20"/>
              </w:rPr>
              <w:t>X</w:t>
            </w:r>
            <w:r w:rsidRPr="00CF3FAE">
              <w:rPr>
                <w:rFonts w:ascii="宋体" w:hAnsi="宋体" w:cs="宋体" w:hint="eastAsia"/>
                <w:color w:val="000000"/>
                <w:kern w:val="0"/>
                <w:sz w:val="20"/>
                <w:szCs w:val="20"/>
              </w:rPr>
              <w:t>射线剂量等关键参数；</w:t>
            </w:r>
          </w:p>
          <w:p w14:paraId="00298146" w14:textId="4D812F2E"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测试结束后，将超导</w:t>
            </w:r>
            <w:proofErr w:type="gramStart"/>
            <w:r w:rsidRPr="00CF3FAE">
              <w:rPr>
                <w:rFonts w:ascii="宋体" w:hAnsi="宋体" w:cs="宋体" w:hint="eastAsia"/>
                <w:color w:val="000000"/>
                <w:kern w:val="0"/>
                <w:sz w:val="20"/>
                <w:szCs w:val="20"/>
              </w:rPr>
              <w:t>腔从垂测</w:t>
            </w:r>
            <w:proofErr w:type="gramEnd"/>
            <w:r w:rsidRPr="00CF3FAE">
              <w:rPr>
                <w:rFonts w:ascii="宋体" w:hAnsi="宋体" w:cs="宋体" w:hint="eastAsia"/>
                <w:color w:val="000000"/>
                <w:kern w:val="0"/>
                <w:sz w:val="20"/>
                <w:szCs w:val="20"/>
              </w:rPr>
              <w:t>吊架拆除，吊运至指定位置，并完成封装和发货准备。</w:t>
            </w:r>
          </w:p>
        </w:tc>
        <w:tc>
          <w:tcPr>
            <w:tcW w:w="972" w:type="pct"/>
            <w:noWrap/>
            <w:vAlign w:val="bottom"/>
          </w:tcPr>
          <w:p w14:paraId="5351006B"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6589E63B"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76525A18"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0C276D84" w14:textId="77777777" w:rsidTr="00971211">
        <w:trPr>
          <w:trHeight w:val="288"/>
          <w:jc w:val="center"/>
        </w:trPr>
        <w:tc>
          <w:tcPr>
            <w:tcW w:w="372" w:type="pct"/>
            <w:vMerge/>
            <w:vAlign w:val="center"/>
          </w:tcPr>
          <w:p w14:paraId="119D1870"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1C1D2949"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3.2 超导加速模组总装集成服务技术要求</w:t>
            </w:r>
          </w:p>
          <w:p w14:paraId="25C58866"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3.2.1 技术要求：</w:t>
            </w:r>
          </w:p>
          <w:p w14:paraId="260E715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完成本项目约定范围内的工装适配改造；</w:t>
            </w:r>
          </w:p>
          <w:p w14:paraId="131F10F7"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负责相关设备操作技术交底、工艺培训及现场技术指导；</w:t>
            </w:r>
          </w:p>
          <w:p w14:paraId="29DA9EF6"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lastRenderedPageBreak/>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对关键工序提供工程技术支持，并协助处理总装过程中的技术问题；</w:t>
            </w:r>
          </w:p>
          <w:p w14:paraId="431104EE"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负责本项目约定范围内的技术协调、质量记录；</w:t>
            </w:r>
          </w:p>
          <w:p w14:paraId="7EF6F5D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对供应商承担的工装改造、技术指导、培训及技术支持工作质量负责。</w:t>
            </w:r>
          </w:p>
          <w:p w14:paraId="634197E9"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3.2.2 模组总装后，需要达到以下规格条件：</w:t>
            </w:r>
          </w:p>
          <w:p w14:paraId="666DB40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恒温器绝热真空漏率：≤</w:t>
            </w:r>
            <w:r w:rsidRPr="00CF3FAE">
              <w:rPr>
                <w:rFonts w:ascii="宋体" w:hAnsi="宋体" w:cs="宋体"/>
                <w:color w:val="000000"/>
                <w:kern w:val="0"/>
                <w:sz w:val="20"/>
                <w:szCs w:val="20"/>
              </w:rPr>
              <w:t>5.0×10</w:t>
            </w:r>
            <w:r w:rsidRPr="00CF3FAE">
              <w:rPr>
                <w:rFonts w:ascii="Cambria Math" w:hAnsi="Cambria Math" w:cs="Cambria Math"/>
                <w:color w:val="000000"/>
                <w:kern w:val="0"/>
                <w:sz w:val="20"/>
                <w:szCs w:val="20"/>
              </w:rPr>
              <w:t>⁻⁹</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199FC649"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低温管线漏率：≤</w:t>
            </w:r>
            <w:r w:rsidRPr="00CF3FAE">
              <w:rPr>
                <w:rFonts w:ascii="宋体" w:hAnsi="宋体" w:cs="宋体"/>
                <w:color w:val="000000"/>
                <w:kern w:val="0"/>
                <w:sz w:val="20"/>
                <w:szCs w:val="20"/>
              </w:rPr>
              <w:t>5.0×10</w:t>
            </w:r>
            <w:r w:rsidRPr="00CF3FAE">
              <w:rPr>
                <w:rFonts w:ascii="Cambria Math" w:hAnsi="Cambria Math" w:cs="Cambria Math"/>
                <w:color w:val="000000"/>
                <w:kern w:val="0"/>
                <w:sz w:val="20"/>
                <w:szCs w:val="20"/>
              </w:rPr>
              <w:t>⁻⁹</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2186A747"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束流真空漏率：≤</w:t>
            </w:r>
            <w:r w:rsidRPr="00CF3FAE">
              <w:rPr>
                <w:rFonts w:ascii="宋体" w:hAnsi="宋体" w:cs="宋体"/>
                <w:color w:val="000000"/>
                <w:kern w:val="0"/>
                <w:sz w:val="20"/>
                <w:szCs w:val="20"/>
              </w:rPr>
              <w:t>1.0×10</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¹¹</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45CC109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角阀漏率：≤</w:t>
            </w:r>
            <w:r w:rsidRPr="00CF3FAE">
              <w:rPr>
                <w:rFonts w:ascii="宋体" w:hAnsi="宋体" w:cs="宋体"/>
                <w:color w:val="000000"/>
                <w:kern w:val="0"/>
                <w:sz w:val="20"/>
                <w:szCs w:val="20"/>
              </w:rPr>
              <w:t>1.0×10</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¹²</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40A4EA0A"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两相管</w:t>
            </w:r>
            <w:proofErr w:type="gramEnd"/>
            <w:r w:rsidRPr="00CF3FAE">
              <w:rPr>
                <w:rFonts w:ascii="宋体" w:hAnsi="宋体" w:cs="宋体" w:hint="eastAsia"/>
                <w:color w:val="000000"/>
                <w:kern w:val="0"/>
                <w:sz w:val="20"/>
                <w:szCs w:val="20"/>
              </w:rPr>
              <w:t>漏率：≤</w:t>
            </w:r>
            <w:r w:rsidRPr="00CF3FAE">
              <w:rPr>
                <w:rFonts w:ascii="宋体" w:hAnsi="宋体" w:cs="宋体"/>
                <w:color w:val="000000"/>
                <w:kern w:val="0"/>
                <w:sz w:val="20"/>
                <w:szCs w:val="20"/>
              </w:rPr>
              <w:t>1.0×10</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r w:rsidRPr="00CF3FAE">
              <w:rPr>
                <w:rFonts w:ascii="Cambria Math" w:hAnsi="Cambria Math" w:cs="Cambria Math"/>
                <w:color w:val="000000"/>
                <w:kern w:val="0"/>
                <w:sz w:val="20"/>
                <w:szCs w:val="20"/>
              </w:rPr>
              <w:t>⁰</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11B3472B"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氦回系统</w:t>
            </w:r>
            <w:proofErr w:type="gramEnd"/>
            <w:r w:rsidRPr="00CF3FAE">
              <w:rPr>
                <w:rFonts w:ascii="宋体" w:hAnsi="宋体" w:cs="宋体" w:hint="eastAsia"/>
                <w:color w:val="000000"/>
                <w:kern w:val="0"/>
                <w:sz w:val="20"/>
                <w:szCs w:val="20"/>
              </w:rPr>
              <w:t>漏率：≤</w:t>
            </w:r>
            <w:r w:rsidRPr="00CF3FAE">
              <w:rPr>
                <w:rFonts w:ascii="宋体" w:hAnsi="宋体" w:cs="宋体"/>
                <w:color w:val="000000"/>
                <w:kern w:val="0"/>
                <w:sz w:val="20"/>
                <w:szCs w:val="20"/>
              </w:rPr>
              <w:t>1.0×10</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r w:rsidRPr="00CF3FAE">
              <w:rPr>
                <w:rFonts w:ascii="Cambria Math" w:hAnsi="Cambria Math" w:cs="Cambria Math"/>
                <w:color w:val="000000"/>
                <w:kern w:val="0"/>
                <w:sz w:val="20"/>
                <w:szCs w:val="20"/>
              </w:rPr>
              <w:t>⁰</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25BE05AE"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耦合器真空系统漏率：≤</w:t>
            </w:r>
            <w:r w:rsidRPr="00CF3FAE">
              <w:rPr>
                <w:rFonts w:ascii="宋体" w:hAnsi="宋体" w:cs="宋体"/>
                <w:color w:val="000000"/>
                <w:kern w:val="0"/>
                <w:sz w:val="20"/>
                <w:szCs w:val="20"/>
              </w:rPr>
              <w:t>1.0×10</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¹¹</w:t>
            </w:r>
            <w:r w:rsidRPr="00CF3FAE">
              <w:rPr>
                <w:rFonts w:ascii="宋体" w:hAnsi="宋体" w:cs="宋体"/>
                <w:color w:val="000000"/>
                <w:kern w:val="0"/>
                <w:sz w:val="20"/>
                <w:szCs w:val="20"/>
              </w:rPr>
              <w:t xml:space="preserve"> 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m</w:t>
            </w:r>
            <w:r w:rsidRPr="00CF3FAE">
              <w:rPr>
                <w:rFonts w:ascii="宋体" w:hAnsi="宋体" w:cs="宋体" w:hint="eastAsia"/>
                <w:color w:val="000000"/>
                <w:kern w:val="0"/>
                <w:sz w:val="20"/>
                <w:szCs w:val="20"/>
              </w:rPr>
              <w:t>³·</w:t>
            </w:r>
            <w:r w:rsidRPr="00CF3FAE">
              <w:rPr>
                <w:rFonts w:ascii="宋体" w:hAnsi="宋体" w:cs="宋体"/>
                <w:color w:val="000000"/>
                <w:kern w:val="0"/>
                <w:sz w:val="20"/>
                <w:szCs w:val="20"/>
              </w:rPr>
              <w:t>s</w:t>
            </w:r>
            <w:r w:rsidRPr="00CF3FAE">
              <w:rPr>
                <w:rFonts w:ascii="Cambria Math" w:hAnsi="Cambria Math" w:cs="Cambria Math"/>
                <w:color w:val="000000"/>
                <w:kern w:val="0"/>
                <w:sz w:val="20"/>
                <w:szCs w:val="20"/>
              </w:rPr>
              <w:t>⁻</w:t>
            </w:r>
            <w:r w:rsidRPr="00CF3FAE">
              <w:rPr>
                <w:rFonts w:ascii="宋体" w:hAnsi="宋体" w:cs="宋体" w:hint="eastAsia"/>
                <w:color w:val="000000"/>
                <w:kern w:val="0"/>
                <w:sz w:val="20"/>
                <w:szCs w:val="20"/>
              </w:rPr>
              <w:t>¹；</w:t>
            </w:r>
          </w:p>
          <w:p w14:paraId="05EC9B8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低温系统管线（</w:t>
            </w:r>
            <w:r w:rsidRPr="00CF3FAE">
              <w:rPr>
                <w:rFonts w:ascii="宋体" w:hAnsi="宋体" w:cs="宋体"/>
                <w:color w:val="000000"/>
                <w:kern w:val="0"/>
                <w:sz w:val="20"/>
                <w:szCs w:val="20"/>
              </w:rPr>
              <w:t>A/C/D/E/F/H</w:t>
            </w:r>
            <w:r w:rsidRPr="00CF3FAE">
              <w:rPr>
                <w:rFonts w:ascii="宋体" w:hAnsi="宋体" w:cs="宋体" w:hint="eastAsia"/>
                <w:color w:val="000000"/>
                <w:kern w:val="0"/>
                <w:sz w:val="20"/>
                <w:szCs w:val="20"/>
              </w:rPr>
              <w:t>管）</w:t>
            </w:r>
            <w:r w:rsidRPr="00CF3FAE">
              <w:rPr>
                <w:rFonts w:ascii="宋体" w:hAnsi="宋体" w:cs="宋体"/>
                <w:color w:val="000000"/>
                <w:kern w:val="0"/>
                <w:sz w:val="20"/>
                <w:szCs w:val="20"/>
              </w:rPr>
              <w:t>1.35MPa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30min</w:t>
            </w:r>
            <w:r w:rsidRPr="00CF3FAE">
              <w:rPr>
                <w:rFonts w:ascii="宋体" w:hAnsi="宋体" w:cs="宋体" w:hint="eastAsia"/>
                <w:color w:val="000000"/>
                <w:kern w:val="0"/>
                <w:sz w:val="20"/>
                <w:szCs w:val="20"/>
              </w:rPr>
              <w:t>正压保压，保压结束后数显压力</w:t>
            </w:r>
            <w:proofErr w:type="gramStart"/>
            <w:r w:rsidRPr="00CF3FAE">
              <w:rPr>
                <w:rFonts w:ascii="宋体" w:hAnsi="宋体" w:cs="宋体" w:hint="eastAsia"/>
                <w:color w:val="000000"/>
                <w:kern w:val="0"/>
                <w:sz w:val="20"/>
                <w:szCs w:val="20"/>
              </w:rPr>
              <w:t>表示数需与</w:t>
            </w:r>
            <w:proofErr w:type="gramEnd"/>
            <w:r w:rsidRPr="00CF3FAE">
              <w:rPr>
                <w:rFonts w:ascii="宋体" w:hAnsi="宋体" w:cs="宋体" w:hint="eastAsia"/>
                <w:color w:val="000000"/>
                <w:kern w:val="0"/>
                <w:sz w:val="20"/>
                <w:szCs w:val="20"/>
              </w:rPr>
              <w:t>保压前数值一致；</w:t>
            </w:r>
          </w:p>
          <w:p w14:paraId="6116A60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两相管</w:t>
            </w:r>
            <w:proofErr w:type="gramEnd"/>
            <w:r w:rsidRPr="00CF3FAE">
              <w:rPr>
                <w:rFonts w:ascii="宋体" w:hAnsi="宋体" w:cs="宋体"/>
                <w:color w:val="000000"/>
                <w:kern w:val="0"/>
                <w:sz w:val="20"/>
                <w:szCs w:val="20"/>
              </w:rPr>
              <w:t>G</w:t>
            </w:r>
            <w:r w:rsidRPr="00CF3FAE">
              <w:rPr>
                <w:rFonts w:ascii="宋体" w:hAnsi="宋体" w:cs="宋体" w:hint="eastAsia"/>
                <w:color w:val="000000"/>
                <w:kern w:val="0"/>
                <w:sz w:val="20"/>
                <w:szCs w:val="20"/>
              </w:rPr>
              <w:t>管</w:t>
            </w:r>
            <w:proofErr w:type="gramStart"/>
            <w:r w:rsidRPr="00CF3FAE">
              <w:rPr>
                <w:rFonts w:ascii="宋体" w:hAnsi="宋体" w:cs="宋体" w:hint="eastAsia"/>
                <w:color w:val="000000"/>
                <w:kern w:val="0"/>
                <w:sz w:val="20"/>
                <w:szCs w:val="20"/>
              </w:rPr>
              <w:t>及氦回气管</w:t>
            </w:r>
            <w:proofErr w:type="gramEnd"/>
            <w:r w:rsidRPr="00CF3FAE">
              <w:rPr>
                <w:rFonts w:ascii="宋体" w:hAnsi="宋体" w:cs="宋体"/>
                <w:color w:val="000000"/>
                <w:kern w:val="0"/>
                <w:sz w:val="20"/>
                <w:szCs w:val="20"/>
              </w:rPr>
              <w:t>B</w:t>
            </w:r>
            <w:r w:rsidRPr="00CF3FAE">
              <w:rPr>
                <w:rFonts w:ascii="宋体" w:hAnsi="宋体" w:cs="宋体" w:hint="eastAsia"/>
                <w:color w:val="000000"/>
                <w:kern w:val="0"/>
                <w:sz w:val="20"/>
                <w:szCs w:val="20"/>
              </w:rPr>
              <w:t>管（不连接超导腔时）</w:t>
            </w:r>
            <w:r w:rsidRPr="00CF3FAE">
              <w:rPr>
                <w:rFonts w:ascii="宋体" w:hAnsi="宋体" w:cs="宋体"/>
                <w:color w:val="000000"/>
                <w:kern w:val="0"/>
                <w:sz w:val="20"/>
                <w:szCs w:val="20"/>
              </w:rPr>
              <w:t>0.4MPa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30min</w:t>
            </w:r>
            <w:r w:rsidRPr="00CF3FAE">
              <w:rPr>
                <w:rFonts w:ascii="宋体" w:hAnsi="宋体" w:cs="宋体" w:hint="eastAsia"/>
                <w:color w:val="000000"/>
                <w:kern w:val="0"/>
                <w:sz w:val="20"/>
                <w:szCs w:val="20"/>
              </w:rPr>
              <w:t>正压保压，保压结束后数显压力</w:t>
            </w:r>
            <w:proofErr w:type="gramStart"/>
            <w:r w:rsidRPr="00CF3FAE">
              <w:rPr>
                <w:rFonts w:ascii="宋体" w:hAnsi="宋体" w:cs="宋体" w:hint="eastAsia"/>
                <w:color w:val="000000"/>
                <w:kern w:val="0"/>
                <w:sz w:val="20"/>
                <w:szCs w:val="20"/>
              </w:rPr>
              <w:t>表示数需与</w:t>
            </w:r>
            <w:proofErr w:type="gramEnd"/>
            <w:r w:rsidRPr="00CF3FAE">
              <w:rPr>
                <w:rFonts w:ascii="宋体" w:hAnsi="宋体" w:cs="宋体" w:hint="eastAsia"/>
                <w:color w:val="000000"/>
                <w:kern w:val="0"/>
                <w:sz w:val="20"/>
                <w:szCs w:val="20"/>
              </w:rPr>
              <w:t>保压前数值一致；</w:t>
            </w:r>
          </w:p>
          <w:p w14:paraId="3CEBAE7C"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两相管</w:t>
            </w:r>
            <w:proofErr w:type="gramEnd"/>
            <w:r w:rsidRPr="00CF3FAE">
              <w:rPr>
                <w:rFonts w:ascii="宋体" w:hAnsi="宋体" w:cs="宋体"/>
                <w:color w:val="000000"/>
                <w:kern w:val="0"/>
                <w:sz w:val="20"/>
                <w:szCs w:val="20"/>
              </w:rPr>
              <w:t>G</w:t>
            </w:r>
            <w:r w:rsidRPr="00CF3FAE">
              <w:rPr>
                <w:rFonts w:ascii="宋体" w:hAnsi="宋体" w:cs="宋体" w:hint="eastAsia"/>
                <w:color w:val="000000"/>
                <w:kern w:val="0"/>
                <w:sz w:val="20"/>
                <w:szCs w:val="20"/>
              </w:rPr>
              <w:t>管</w:t>
            </w:r>
            <w:proofErr w:type="gramStart"/>
            <w:r w:rsidRPr="00CF3FAE">
              <w:rPr>
                <w:rFonts w:ascii="宋体" w:hAnsi="宋体" w:cs="宋体" w:hint="eastAsia"/>
                <w:color w:val="000000"/>
                <w:kern w:val="0"/>
                <w:sz w:val="20"/>
                <w:szCs w:val="20"/>
              </w:rPr>
              <w:t>及氦回气管</w:t>
            </w:r>
            <w:proofErr w:type="gramEnd"/>
            <w:r w:rsidRPr="00CF3FAE">
              <w:rPr>
                <w:rFonts w:ascii="宋体" w:hAnsi="宋体" w:cs="宋体"/>
                <w:color w:val="000000"/>
                <w:kern w:val="0"/>
                <w:sz w:val="20"/>
                <w:szCs w:val="20"/>
              </w:rPr>
              <w:t>B</w:t>
            </w:r>
            <w:r w:rsidRPr="00CF3FAE">
              <w:rPr>
                <w:rFonts w:ascii="宋体" w:hAnsi="宋体" w:cs="宋体" w:hint="eastAsia"/>
                <w:color w:val="000000"/>
                <w:kern w:val="0"/>
                <w:sz w:val="20"/>
                <w:szCs w:val="20"/>
              </w:rPr>
              <w:t>管（连接超导腔时）</w:t>
            </w:r>
            <w:r w:rsidRPr="00CF3FAE">
              <w:rPr>
                <w:rFonts w:ascii="宋体" w:hAnsi="宋体" w:cs="宋体"/>
                <w:color w:val="000000"/>
                <w:kern w:val="0"/>
                <w:sz w:val="20"/>
                <w:szCs w:val="20"/>
              </w:rPr>
              <w:t>0.225MPa</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30min</w:t>
            </w:r>
            <w:r w:rsidRPr="00CF3FAE">
              <w:rPr>
                <w:rFonts w:ascii="宋体" w:hAnsi="宋体" w:cs="宋体" w:hint="eastAsia"/>
                <w:color w:val="000000"/>
                <w:kern w:val="0"/>
                <w:sz w:val="20"/>
                <w:szCs w:val="20"/>
              </w:rPr>
              <w:t>正压保压，保压结束后数显压力</w:t>
            </w:r>
            <w:proofErr w:type="gramStart"/>
            <w:r w:rsidRPr="00CF3FAE">
              <w:rPr>
                <w:rFonts w:ascii="宋体" w:hAnsi="宋体" w:cs="宋体" w:hint="eastAsia"/>
                <w:color w:val="000000"/>
                <w:kern w:val="0"/>
                <w:sz w:val="20"/>
                <w:szCs w:val="20"/>
              </w:rPr>
              <w:t>表示数需与</w:t>
            </w:r>
            <w:proofErr w:type="gramEnd"/>
            <w:r w:rsidRPr="00CF3FAE">
              <w:rPr>
                <w:rFonts w:ascii="宋体" w:hAnsi="宋体" w:cs="宋体" w:hint="eastAsia"/>
                <w:color w:val="000000"/>
                <w:kern w:val="0"/>
                <w:sz w:val="20"/>
                <w:szCs w:val="20"/>
              </w:rPr>
              <w:t>保压前数值一致；</w:t>
            </w:r>
          </w:p>
          <w:p w14:paraId="3891AC61"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腔串（超导腔、磁铁、门阀）准直精度（相对</w:t>
            </w:r>
            <w:proofErr w:type="gramStart"/>
            <w:r w:rsidRPr="00CF3FAE">
              <w:rPr>
                <w:rFonts w:ascii="宋体" w:hAnsi="宋体" w:cs="宋体" w:hint="eastAsia"/>
                <w:color w:val="000000"/>
                <w:kern w:val="0"/>
                <w:sz w:val="20"/>
                <w:szCs w:val="20"/>
              </w:rPr>
              <w:t>于氦回</w:t>
            </w:r>
            <w:proofErr w:type="gramEnd"/>
            <w:r w:rsidRPr="00CF3FAE">
              <w:rPr>
                <w:rFonts w:ascii="宋体" w:hAnsi="宋体" w:cs="宋体" w:hint="eastAsia"/>
                <w:color w:val="000000"/>
                <w:kern w:val="0"/>
                <w:sz w:val="20"/>
                <w:szCs w:val="20"/>
              </w:rPr>
              <w:t>系统）：±</w:t>
            </w:r>
            <w:r w:rsidRPr="00CF3FAE">
              <w:rPr>
                <w:rFonts w:ascii="宋体" w:hAnsi="宋体" w:cs="宋体"/>
                <w:color w:val="000000"/>
                <w:kern w:val="0"/>
                <w:sz w:val="20"/>
                <w:szCs w:val="20"/>
              </w:rPr>
              <w:t>0.15mm</w:t>
            </w:r>
            <w:r w:rsidRPr="00CF3FAE">
              <w:rPr>
                <w:rFonts w:ascii="宋体" w:hAnsi="宋体" w:cs="宋体" w:hint="eastAsia"/>
                <w:color w:val="000000"/>
                <w:kern w:val="0"/>
                <w:sz w:val="20"/>
                <w:szCs w:val="20"/>
              </w:rPr>
              <w:t>；</w:t>
            </w:r>
          </w:p>
          <w:p w14:paraId="478EDD3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模组恒温器外壳准直精度：±</w:t>
            </w:r>
            <w:r w:rsidRPr="00CF3FAE">
              <w:rPr>
                <w:rFonts w:ascii="宋体" w:hAnsi="宋体" w:cs="宋体"/>
                <w:color w:val="000000"/>
                <w:kern w:val="0"/>
                <w:sz w:val="20"/>
                <w:szCs w:val="20"/>
              </w:rPr>
              <w:t>0.10mm</w:t>
            </w:r>
            <w:r w:rsidRPr="00CF3FAE">
              <w:rPr>
                <w:rFonts w:ascii="宋体" w:hAnsi="宋体" w:cs="宋体" w:hint="eastAsia"/>
                <w:color w:val="000000"/>
                <w:kern w:val="0"/>
                <w:sz w:val="20"/>
                <w:szCs w:val="20"/>
              </w:rPr>
              <w:t>；</w:t>
            </w:r>
          </w:p>
          <w:p w14:paraId="4EC8F72C"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冷质量</w:t>
            </w:r>
            <w:proofErr w:type="gramEnd"/>
            <w:r w:rsidRPr="00CF3FAE">
              <w:rPr>
                <w:rFonts w:ascii="宋体" w:hAnsi="宋体" w:cs="宋体" w:hint="eastAsia"/>
                <w:color w:val="000000"/>
                <w:kern w:val="0"/>
                <w:sz w:val="20"/>
                <w:szCs w:val="20"/>
              </w:rPr>
              <w:t>准直精度（相对于恒温器外壳）：±</w:t>
            </w:r>
            <w:r w:rsidRPr="00CF3FAE">
              <w:rPr>
                <w:rFonts w:ascii="宋体" w:hAnsi="宋体" w:cs="宋体"/>
                <w:color w:val="000000"/>
                <w:kern w:val="0"/>
                <w:sz w:val="20"/>
                <w:szCs w:val="20"/>
              </w:rPr>
              <w:t>0.15mm</w:t>
            </w:r>
            <w:r w:rsidRPr="00CF3FAE">
              <w:rPr>
                <w:rFonts w:ascii="宋体" w:hAnsi="宋体" w:cs="宋体" w:hint="eastAsia"/>
                <w:color w:val="000000"/>
                <w:kern w:val="0"/>
                <w:sz w:val="20"/>
                <w:szCs w:val="20"/>
              </w:rPr>
              <w:t>；</w:t>
            </w:r>
          </w:p>
          <w:p w14:paraId="52BF33DD" w14:textId="0EBF2050"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超净元件安装前需达到洁净标准：尺寸</w:t>
            </w:r>
            <w:r w:rsidRPr="00CF3FAE">
              <w:rPr>
                <w:rFonts w:ascii="宋体" w:hAnsi="宋体" w:cs="宋体"/>
                <w:color w:val="000000"/>
                <w:kern w:val="0"/>
                <w:sz w:val="20"/>
                <w:szCs w:val="20"/>
              </w:rPr>
              <w:t xml:space="preserve">0.3 </w:t>
            </w:r>
            <w:proofErr w:type="spellStart"/>
            <w:r w:rsidRPr="00CF3FAE">
              <w:rPr>
                <w:rFonts w:ascii="宋体" w:hAnsi="宋体" w:cs="宋体"/>
                <w:color w:val="000000"/>
                <w:kern w:val="0"/>
                <w:sz w:val="20"/>
                <w:szCs w:val="20"/>
              </w:rPr>
              <w:t>μm</w:t>
            </w:r>
            <w:proofErr w:type="spellEnd"/>
            <w:r w:rsidRPr="00CF3FAE">
              <w:rPr>
                <w:rFonts w:ascii="宋体" w:hAnsi="宋体" w:cs="宋体" w:hint="eastAsia"/>
                <w:color w:val="000000"/>
                <w:kern w:val="0"/>
                <w:sz w:val="20"/>
                <w:szCs w:val="20"/>
              </w:rPr>
              <w:t>的颗粒数量小于</w:t>
            </w:r>
            <w:r w:rsidRPr="00CF3FAE">
              <w:rPr>
                <w:rFonts w:ascii="宋体" w:hAnsi="宋体" w:cs="宋体"/>
                <w:color w:val="000000"/>
                <w:kern w:val="0"/>
                <w:sz w:val="20"/>
                <w:szCs w:val="20"/>
              </w:rPr>
              <w:t>5</w:t>
            </w:r>
            <w:r w:rsidRPr="00CF3FAE">
              <w:rPr>
                <w:rFonts w:ascii="宋体" w:hAnsi="宋体" w:cs="宋体" w:hint="eastAsia"/>
                <w:color w:val="000000"/>
                <w:kern w:val="0"/>
                <w:sz w:val="20"/>
                <w:szCs w:val="20"/>
              </w:rPr>
              <w:t>个</w:t>
            </w:r>
            <w:r w:rsidRPr="00CF3FAE">
              <w:rPr>
                <w:rFonts w:ascii="宋体" w:hAnsi="宋体" w:cs="宋体"/>
                <w:color w:val="000000"/>
                <w:kern w:val="0"/>
                <w:sz w:val="20"/>
                <w:szCs w:val="20"/>
              </w:rPr>
              <w:t>/10</w:t>
            </w:r>
            <w:r w:rsidRPr="00CF3FAE">
              <w:rPr>
                <w:rFonts w:ascii="宋体" w:hAnsi="宋体" w:cs="宋体" w:hint="eastAsia"/>
                <w:color w:val="000000"/>
                <w:kern w:val="0"/>
                <w:sz w:val="20"/>
                <w:szCs w:val="20"/>
              </w:rPr>
              <w:t>秒钟。</w:t>
            </w:r>
          </w:p>
        </w:tc>
        <w:tc>
          <w:tcPr>
            <w:tcW w:w="972" w:type="pct"/>
            <w:noWrap/>
            <w:vAlign w:val="bottom"/>
          </w:tcPr>
          <w:p w14:paraId="0C358173"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7BB3DC49"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3E16CF9C"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2DB62A0A" w14:textId="77777777" w:rsidTr="00971211">
        <w:trPr>
          <w:trHeight w:val="288"/>
          <w:jc w:val="center"/>
        </w:trPr>
        <w:tc>
          <w:tcPr>
            <w:tcW w:w="372" w:type="pct"/>
            <w:vMerge/>
            <w:vAlign w:val="center"/>
          </w:tcPr>
          <w:p w14:paraId="5FA10C43"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370EABAC"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3.3. 高功率综合性能测试</w:t>
            </w:r>
          </w:p>
          <w:p w14:paraId="48DCB97B"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3.3.1 技术要求：</w:t>
            </w:r>
          </w:p>
          <w:p w14:paraId="56C46EE9"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（1）测试平台要求</w:t>
            </w:r>
          </w:p>
          <w:p w14:paraId="48DFC892"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测试平台应具备与</w:t>
            </w:r>
            <w:r w:rsidRPr="00CF3FAE">
              <w:rPr>
                <w:rFonts w:ascii="宋体" w:hAnsi="宋体" w:cs="宋体"/>
                <w:color w:val="000000"/>
                <w:kern w:val="0"/>
                <w:sz w:val="20"/>
                <w:szCs w:val="20"/>
              </w:rPr>
              <w:t>1.3 GHz</w:t>
            </w:r>
            <w:r w:rsidRPr="00CF3FAE">
              <w:rPr>
                <w:rFonts w:ascii="宋体" w:hAnsi="宋体" w:cs="宋体" w:hint="eastAsia"/>
                <w:color w:val="000000"/>
                <w:kern w:val="0"/>
                <w:sz w:val="20"/>
                <w:szCs w:val="20"/>
              </w:rPr>
              <w:t>及</w:t>
            </w:r>
            <w:r w:rsidRPr="00CF3FAE">
              <w:rPr>
                <w:rFonts w:ascii="宋体" w:hAnsi="宋体" w:cs="宋体"/>
                <w:color w:val="000000"/>
                <w:kern w:val="0"/>
                <w:sz w:val="20"/>
                <w:szCs w:val="20"/>
              </w:rPr>
              <w:t>3.9 GHz</w:t>
            </w:r>
            <w:r w:rsidRPr="00CF3FAE">
              <w:rPr>
                <w:rFonts w:ascii="宋体" w:hAnsi="宋体" w:cs="宋体" w:hint="eastAsia"/>
                <w:color w:val="000000"/>
                <w:kern w:val="0"/>
                <w:sz w:val="20"/>
                <w:szCs w:val="20"/>
              </w:rPr>
              <w:t>超导加速模组对接的高功率微波传输系统，包括波导及功率测量装置等，满足连续波和脉冲模式下的高功率测试需求；</w:t>
            </w:r>
          </w:p>
          <w:p w14:paraId="4C1E606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测试平台应</w:t>
            </w:r>
            <w:proofErr w:type="gramStart"/>
            <w:r w:rsidRPr="00CF3FAE">
              <w:rPr>
                <w:rFonts w:ascii="宋体" w:hAnsi="宋体" w:cs="宋体" w:hint="eastAsia"/>
                <w:color w:val="000000"/>
                <w:kern w:val="0"/>
                <w:sz w:val="20"/>
                <w:szCs w:val="20"/>
              </w:rPr>
              <w:t>具备低</w:t>
            </w:r>
            <w:proofErr w:type="gramEnd"/>
            <w:r w:rsidRPr="00CF3FAE">
              <w:rPr>
                <w:rFonts w:ascii="宋体" w:hAnsi="宋体" w:cs="宋体" w:hint="eastAsia"/>
                <w:color w:val="000000"/>
                <w:kern w:val="0"/>
                <w:sz w:val="20"/>
                <w:szCs w:val="20"/>
              </w:rPr>
              <w:t>电平控制系统（</w:t>
            </w:r>
            <w:r w:rsidRPr="00CF3FAE">
              <w:rPr>
                <w:rFonts w:ascii="宋体" w:hAnsi="宋体" w:cs="宋体"/>
                <w:color w:val="000000"/>
                <w:kern w:val="0"/>
                <w:sz w:val="20"/>
                <w:szCs w:val="20"/>
              </w:rPr>
              <w:t>LLRF</w:t>
            </w:r>
            <w:r w:rsidRPr="00CF3FAE">
              <w:rPr>
                <w:rFonts w:ascii="宋体" w:hAnsi="宋体" w:cs="宋体" w:hint="eastAsia"/>
                <w:color w:val="000000"/>
                <w:kern w:val="0"/>
                <w:sz w:val="20"/>
                <w:szCs w:val="20"/>
              </w:rPr>
              <w:t>），支持幅相控制、谐振跟踪及</w:t>
            </w:r>
            <w:proofErr w:type="gramStart"/>
            <w:r w:rsidRPr="00CF3FAE">
              <w:rPr>
                <w:rFonts w:ascii="宋体" w:hAnsi="宋体" w:cs="宋体" w:hint="eastAsia"/>
                <w:color w:val="000000"/>
                <w:kern w:val="0"/>
                <w:sz w:val="20"/>
                <w:szCs w:val="20"/>
              </w:rPr>
              <w:t>联锁</w:t>
            </w:r>
            <w:proofErr w:type="gramEnd"/>
            <w:r w:rsidRPr="00CF3FAE">
              <w:rPr>
                <w:rFonts w:ascii="宋体" w:hAnsi="宋体" w:cs="宋体" w:hint="eastAsia"/>
                <w:color w:val="000000"/>
                <w:kern w:val="0"/>
                <w:sz w:val="20"/>
                <w:szCs w:val="20"/>
              </w:rPr>
              <w:t>保护；</w:t>
            </w:r>
          </w:p>
          <w:p w14:paraId="446547AE"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测试平台应具备数据采集与处理系统，能够实时采集射频功率、腔压、</w:t>
            </w:r>
            <w:r w:rsidRPr="00CF3FAE">
              <w:rPr>
                <w:rFonts w:ascii="宋体" w:hAnsi="宋体" w:cs="宋体"/>
                <w:color w:val="000000"/>
                <w:kern w:val="0"/>
                <w:sz w:val="20"/>
                <w:szCs w:val="20"/>
              </w:rPr>
              <w:t>Q</w:t>
            </w:r>
            <w:r w:rsidRPr="00CF3FAE">
              <w:rPr>
                <w:rFonts w:ascii="Cambria Math" w:hAnsi="Cambria Math" w:cs="Cambria Math"/>
                <w:color w:val="000000"/>
                <w:kern w:val="0"/>
                <w:sz w:val="20"/>
                <w:szCs w:val="20"/>
              </w:rPr>
              <w:t>₀</w:t>
            </w:r>
            <w:r w:rsidRPr="00CF3FAE">
              <w:rPr>
                <w:rFonts w:ascii="宋体" w:hAnsi="宋体" w:cs="宋体" w:hint="eastAsia"/>
                <w:color w:val="000000"/>
                <w:kern w:val="0"/>
                <w:sz w:val="20"/>
                <w:szCs w:val="20"/>
              </w:rPr>
              <w:t>、</w:t>
            </w:r>
            <w:proofErr w:type="spellStart"/>
            <w:r w:rsidRPr="00CF3FAE">
              <w:rPr>
                <w:rFonts w:ascii="宋体" w:hAnsi="宋体" w:cs="宋体"/>
                <w:color w:val="000000"/>
                <w:kern w:val="0"/>
                <w:sz w:val="20"/>
                <w:szCs w:val="20"/>
              </w:rPr>
              <w:t>Eacc</w:t>
            </w:r>
            <w:proofErr w:type="spellEnd"/>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X</w:t>
            </w:r>
            <w:r w:rsidRPr="00CF3FAE">
              <w:rPr>
                <w:rFonts w:ascii="宋体" w:hAnsi="宋体" w:cs="宋体" w:hint="eastAsia"/>
                <w:color w:val="000000"/>
                <w:kern w:val="0"/>
                <w:sz w:val="20"/>
                <w:szCs w:val="20"/>
              </w:rPr>
              <w:t>射线剂量、温度、真空等参数；</w:t>
            </w:r>
          </w:p>
          <w:p w14:paraId="7C7BA62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测试平台应</w:t>
            </w:r>
            <w:proofErr w:type="gramStart"/>
            <w:r w:rsidRPr="00CF3FAE">
              <w:rPr>
                <w:rFonts w:ascii="宋体" w:hAnsi="宋体" w:cs="宋体" w:hint="eastAsia"/>
                <w:color w:val="000000"/>
                <w:kern w:val="0"/>
                <w:sz w:val="20"/>
                <w:szCs w:val="20"/>
              </w:rPr>
              <w:t>具备与模组</w:t>
            </w:r>
            <w:proofErr w:type="gramEnd"/>
            <w:r w:rsidRPr="00CF3FAE">
              <w:rPr>
                <w:rFonts w:ascii="宋体" w:hAnsi="宋体" w:cs="宋体" w:hint="eastAsia"/>
                <w:color w:val="000000"/>
                <w:kern w:val="0"/>
                <w:sz w:val="20"/>
                <w:szCs w:val="20"/>
              </w:rPr>
              <w:t>对接的真空系统；</w:t>
            </w:r>
          </w:p>
          <w:p w14:paraId="2EA19B4E"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测试平台应</w:t>
            </w:r>
            <w:proofErr w:type="gramStart"/>
            <w:r w:rsidRPr="00CF3FAE">
              <w:rPr>
                <w:rFonts w:ascii="宋体" w:hAnsi="宋体" w:cs="宋体" w:hint="eastAsia"/>
                <w:color w:val="000000"/>
                <w:kern w:val="0"/>
                <w:sz w:val="20"/>
                <w:szCs w:val="20"/>
              </w:rPr>
              <w:t>具备与模组</w:t>
            </w:r>
            <w:proofErr w:type="gramEnd"/>
            <w:r w:rsidRPr="00CF3FAE">
              <w:rPr>
                <w:rFonts w:ascii="宋体" w:hAnsi="宋体" w:cs="宋体" w:hint="eastAsia"/>
                <w:color w:val="000000"/>
                <w:kern w:val="0"/>
                <w:sz w:val="20"/>
                <w:szCs w:val="20"/>
              </w:rPr>
              <w:t>对接的低温系统，包括</w:t>
            </w:r>
            <w:r w:rsidRPr="00CF3FAE">
              <w:rPr>
                <w:rFonts w:ascii="宋体" w:hAnsi="宋体" w:cs="宋体"/>
                <w:color w:val="000000"/>
                <w:kern w:val="0"/>
                <w:sz w:val="20"/>
                <w:szCs w:val="20"/>
              </w:rPr>
              <w:t>4K/2K</w:t>
            </w:r>
            <w:r w:rsidRPr="00CF3FAE">
              <w:rPr>
                <w:rFonts w:ascii="宋体" w:hAnsi="宋体" w:cs="宋体" w:hint="eastAsia"/>
                <w:color w:val="000000"/>
                <w:kern w:val="0"/>
                <w:sz w:val="20"/>
                <w:szCs w:val="20"/>
              </w:rPr>
              <w:t>液氦供应、低温管线、两相管、</w:t>
            </w:r>
            <w:proofErr w:type="gramStart"/>
            <w:r w:rsidRPr="00CF3FAE">
              <w:rPr>
                <w:rFonts w:ascii="宋体" w:hAnsi="宋体" w:cs="宋体" w:hint="eastAsia"/>
                <w:color w:val="000000"/>
                <w:kern w:val="0"/>
                <w:sz w:val="20"/>
                <w:szCs w:val="20"/>
              </w:rPr>
              <w:t>氦回气管</w:t>
            </w:r>
            <w:proofErr w:type="gramEnd"/>
            <w:r w:rsidRPr="00CF3FAE">
              <w:rPr>
                <w:rFonts w:ascii="宋体" w:hAnsi="宋体" w:cs="宋体" w:hint="eastAsia"/>
                <w:color w:val="000000"/>
                <w:kern w:val="0"/>
                <w:sz w:val="20"/>
                <w:szCs w:val="20"/>
              </w:rPr>
              <w:t>等；</w:t>
            </w:r>
          </w:p>
          <w:p w14:paraId="08CFCC4A"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测试平台应具备安全</w:t>
            </w:r>
            <w:proofErr w:type="gramStart"/>
            <w:r w:rsidRPr="00CF3FAE">
              <w:rPr>
                <w:rFonts w:ascii="宋体" w:hAnsi="宋体" w:cs="宋体" w:hint="eastAsia"/>
                <w:color w:val="000000"/>
                <w:kern w:val="0"/>
                <w:sz w:val="20"/>
                <w:szCs w:val="20"/>
              </w:rPr>
              <w:t>联锁</w:t>
            </w:r>
            <w:proofErr w:type="gramEnd"/>
            <w:r w:rsidRPr="00CF3FAE">
              <w:rPr>
                <w:rFonts w:ascii="宋体" w:hAnsi="宋体" w:cs="宋体" w:hint="eastAsia"/>
                <w:color w:val="000000"/>
                <w:kern w:val="0"/>
                <w:sz w:val="20"/>
                <w:szCs w:val="20"/>
              </w:rPr>
              <w:t>保护系统，包括辐射安全、微波安全、低温安全、真空安全等</w:t>
            </w:r>
            <w:proofErr w:type="gramStart"/>
            <w:r w:rsidRPr="00CF3FAE">
              <w:rPr>
                <w:rFonts w:ascii="宋体" w:hAnsi="宋体" w:cs="宋体" w:hint="eastAsia"/>
                <w:color w:val="000000"/>
                <w:kern w:val="0"/>
                <w:sz w:val="20"/>
                <w:szCs w:val="20"/>
              </w:rPr>
              <w:t>联锁</w:t>
            </w:r>
            <w:proofErr w:type="gramEnd"/>
            <w:r w:rsidRPr="00CF3FAE">
              <w:rPr>
                <w:rFonts w:ascii="宋体" w:hAnsi="宋体" w:cs="宋体" w:hint="eastAsia"/>
                <w:color w:val="000000"/>
                <w:kern w:val="0"/>
                <w:sz w:val="20"/>
                <w:szCs w:val="20"/>
              </w:rPr>
              <w:t>功能。</w:t>
            </w:r>
          </w:p>
          <w:p w14:paraId="26DCFB4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（2）测试流程要求</w:t>
            </w:r>
          </w:p>
          <w:p w14:paraId="06A0250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lastRenderedPageBreak/>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具体测试项目、工况、测量方法、性能指标、及停止条件，以双方在测试前书面确认的《水平测试大纲》为准。</w:t>
            </w:r>
          </w:p>
          <w:p w14:paraId="48B8BE9A"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（3）数据与报告要求</w:t>
            </w:r>
          </w:p>
          <w:p w14:paraId="727503F7"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测试数据应如实、即时、完整记录，不得事后补录或篡改；</w:t>
            </w:r>
          </w:p>
          <w:p w14:paraId="0E261BC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测试报告应包括测试项目、测试方法、测试数据、结果曲线、异常分析及结论等；</w:t>
            </w:r>
          </w:p>
          <w:p w14:paraId="40603FBB" w14:textId="6703B339"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测试原始数据、结果曲线及测试报告应提交采购人归档。</w:t>
            </w:r>
          </w:p>
        </w:tc>
        <w:tc>
          <w:tcPr>
            <w:tcW w:w="972" w:type="pct"/>
            <w:noWrap/>
            <w:vAlign w:val="bottom"/>
          </w:tcPr>
          <w:p w14:paraId="4779B729"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23746BA6"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44528B48"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332531AB" w14:textId="77777777" w:rsidTr="00971211">
        <w:trPr>
          <w:trHeight w:val="288"/>
          <w:jc w:val="center"/>
        </w:trPr>
        <w:tc>
          <w:tcPr>
            <w:tcW w:w="372" w:type="pct"/>
            <w:vMerge/>
            <w:vAlign w:val="center"/>
          </w:tcPr>
          <w:p w14:paraId="40779627"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7C99556E"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3.4 测试系统调试服务技术要求</w:t>
            </w:r>
          </w:p>
          <w:p w14:paraId="216F58AB"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3.4.1 技术要求：</w:t>
            </w:r>
          </w:p>
          <w:p w14:paraId="47A96DC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（1）检测流程要求</w:t>
            </w:r>
          </w:p>
          <w:p w14:paraId="49E4C34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t xml:space="preserve"> </w:t>
            </w:r>
            <w:r w:rsidRPr="00CF3FAE">
              <w:rPr>
                <w:rFonts w:ascii="宋体" w:hAnsi="宋体" w:cs="宋体" w:hint="eastAsia"/>
                <w:color w:val="000000"/>
                <w:kern w:val="0"/>
                <w:sz w:val="20"/>
                <w:szCs w:val="20"/>
              </w:rPr>
              <w:t>供应商应按照采购人提供的检测方案，依次完成各测试系统的安装、接线、调试及综合性能检测；</w:t>
            </w:r>
          </w:p>
          <w:p w14:paraId="68247B25"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t xml:space="preserve"> </w:t>
            </w:r>
            <w:r w:rsidRPr="00CF3FAE">
              <w:rPr>
                <w:rFonts w:ascii="宋体" w:hAnsi="宋体" w:cs="宋体" w:hint="eastAsia"/>
                <w:color w:val="000000"/>
                <w:kern w:val="0"/>
                <w:sz w:val="20"/>
                <w:szCs w:val="20"/>
              </w:rPr>
              <w:t>检测流程应包括：安装与调试、功能检查、性能测试、数据记录、问题排查与整改、报告编制等环节；</w:t>
            </w:r>
          </w:p>
          <w:p w14:paraId="5A951A0C"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t xml:space="preserve"> </w:t>
            </w:r>
            <w:r w:rsidRPr="00CF3FAE">
              <w:rPr>
                <w:rFonts w:ascii="宋体" w:hAnsi="宋体" w:cs="宋体" w:hint="eastAsia"/>
                <w:color w:val="000000"/>
                <w:kern w:val="0"/>
                <w:sz w:val="20"/>
                <w:szCs w:val="20"/>
              </w:rPr>
              <w:t>检测过程中应做好安全防护，严格遵守采购</w:t>
            </w:r>
            <w:proofErr w:type="gramStart"/>
            <w:r w:rsidRPr="00CF3FAE">
              <w:rPr>
                <w:rFonts w:ascii="宋体" w:hAnsi="宋体" w:cs="宋体" w:hint="eastAsia"/>
                <w:color w:val="000000"/>
                <w:kern w:val="0"/>
                <w:sz w:val="20"/>
                <w:szCs w:val="20"/>
              </w:rPr>
              <w:t>人制</w:t>
            </w:r>
            <w:proofErr w:type="gramEnd"/>
            <w:r w:rsidRPr="00CF3FAE">
              <w:rPr>
                <w:rFonts w:ascii="宋体" w:hAnsi="宋体" w:cs="宋体" w:hint="eastAsia"/>
                <w:color w:val="000000"/>
                <w:kern w:val="0"/>
                <w:sz w:val="20"/>
                <w:szCs w:val="20"/>
              </w:rPr>
              <w:t>定的安全规程及操作规范；</w:t>
            </w:r>
          </w:p>
          <w:p w14:paraId="251535DF"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t xml:space="preserve"> </w:t>
            </w:r>
            <w:r w:rsidRPr="00CF3FAE">
              <w:rPr>
                <w:rFonts w:ascii="宋体" w:hAnsi="宋体" w:cs="宋体" w:hint="eastAsia"/>
                <w:color w:val="000000"/>
                <w:kern w:val="0"/>
                <w:sz w:val="20"/>
                <w:szCs w:val="20"/>
              </w:rPr>
              <w:t>检测过程中发现异常情况应立即停止相关操作，并及时报知采购人，不得隐瞒、私自处置或事后补报；</w:t>
            </w:r>
          </w:p>
          <w:p w14:paraId="39C07AFD"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t xml:space="preserve"> </w:t>
            </w:r>
            <w:r w:rsidRPr="00CF3FAE">
              <w:rPr>
                <w:rFonts w:ascii="宋体" w:hAnsi="宋体" w:cs="宋体" w:hint="eastAsia"/>
                <w:color w:val="000000"/>
                <w:kern w:val="0"/>
                <w:sz w:val="20"/>
                <w:szCs w:val="20"/>
              </w:rPr>
              <w:t>检测结束后，供应商应配合完成各测试系统的拆卸、包装及发运工作。</w:t>
            </w:r>
          </w:p>
          <w:p w14:paraId="283B009F"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（2）检测项目要求</w:t>
            </w:r>
          </w:p>
          <w:p w14:paraId="7A939CE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 xml:space="preserve">① </w:t>
            </w:r>
            <w:proofErr w:type="gramStart"/>
            <w:r w:rsidRPr="00CF3FAE">
              <w:rPr>
                <w:rFonts w:ascii="宋体" w:hAnsi="宋体" w:cs="宋体" w:hint="eastAsia"/>
                <w:color w:val="000000"/>
                <w:kern w:val="0"/>
                <w:sz w:val="20"/>
                <w:szCs w:val="20"/>
              </w:rPr>
              <w:t>垂测系统</w:t>
            </w:r>
            <w:proofErr w:type="gramEnd"/>
          </w:p>
          <w:p w14:paraId="0BF6BB76"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低电平控制：具备幅相控制、谐振跟踪、</w:t>
            </w:r>
            <w:proofErr w:type="gramStart"/>
            <w:r w:rsidRPr="00CF3FAE">
              <w:rPr>
                <w:rFonts w:ascii="宋体" w:hAnsi="宋体" w:cs="宋体" w:hint="eastAsia"/>
                <w:color w:val="000000"/>
                <w:kern w:val="0"/>
                <w:sz w:val="20"/>
                <w:szCs w:val="20"/>
              </w:rPr>
              <w:t>联锁</w:t>
            </w:r>
            <w:proofErr w:type="gramEnd"/>
            <w:r w:rsidRPr="00CF3FAE">
              <w:rPr>
                <w:rFonts w:ascii="宋体" w:hAnsi="宋体" w:cs="宋体" w:hint="eastAsia"/>
                <w:color w:val="000000"/>
                <w:kern w:val="0"/>
                <w:sz w:val="20"/>
                <w:szCs w:val="20"/>
              </w:rPr>
              <w:t>保护等功能；</w:t>
            </w:r>
          </w:p>
          <w:p w14:paraId="13824F3F"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数据采集与处理：能够实时采集射频功率、</w:t>
            </w:r>
            <w:r w:rsidRPr="00CF3FAE">
              <w:rPr>
                <w:rFonts w:ascii="宋体" w:hAnsi="宋体" w:cs="宋体"/>
                <w:color w:val="000000"/>
                <w:kern w:val="0"/>
                <w:sz w:val="20"/>
                <w:szCs w:val="20"/>
              </w:rPr>
              <w:t>Q</w:t>
            </w:r>
            <w:r w:rsidRPr="00CF3FAE">
              <w:rPr>
                <w:rFonts w:ascii="Cambria Math" w:hAnsi="Cambria Math" w:cs="Cambria Math"/>
                <w:color w:val="000000"/>
                <w:kern w:val="0"/>
                <w:sz w:val="20"/>
                <w:szCs w:val="20"/>
              </w:rPr>
              <w:t>₀</w:t>
            </w:r>
            <w:r w:rsidRPr="00CF3FAE">
              <w:rPr>
                <w:rFonts w:ascii="宋体" w:hAnsi="宋体" w:cs="宋体" w:hint="eastAsia"/>
                <w:color w:val="000000"/>
                <w:kern w:val="0"/>
                <w:sz w:val="20"/>
                <w:szCs w:val="20"/>
              </w:rPr>
              <w:t>、</w:t>
            </w:r>
            <w:proofErr w:type="spellStart"/>
            <w:r w:rsidRPr="00CF3FAE">
              <w:rPr>
                <w:rFonts w:ascii="宋体" w:hAnsi="宋体" w:cs="宋体"/>
                <w:color w:val="000000"/>
                <w:kern w:val="0"/>
                <w:sz w:val="20"/>
                <w:szCs w:val="20"/>
              </w:rPr>
              <w:t>Eacc</w:t>
            </w:r>
            <w:proofErr w:type="spellEnd"/>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X</w:t>
            </w:r>
            <w:r w:rsidRPr="00CF3FAE">
              <w:rPr>
                <w:rFonts w:ascii="宋体" w:hAnsi="宋体" w:cs="宋体" w:hint="eastAsia"/>
                <w:color w:val="000000"/>
                <w:kern w:val="0"/>
                <w:sz w:val="20"/>
                <w:szCs w:val="20"/>
              </w:rPr>
              <w:t>射线剂量、温度、真空等参数；</w:t>
            </w:r>
          </w:p>
          <w:p w14:paraId="0926F24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proofErr w:type="gramStart"/>
            <w:r w:rsidRPr="00CF3FAE">
              <w:rPr>
                <w:rFonts w:ascii="宋体" w:hAnsi="宋体" w:cs="宋体" w:hint="eastAsia"/>
                <w:color w:val="000000"/>
                <w:kern w:val="0"/>
                <w:sz w:val="20"/>
                <w:szCs w:val="20"/>
              </w:rPr>
              <w:t>联锁</w:t>
            </w:r>
            <w:proofErr w:type="gramEnd"/>
            <w:r w:rsidRPr="00CF3FAE">
              <w:rPr>
                <w:rFonts w:ascii="宋体" w:hAnsi="宋体" w:cs="宋体" w:hint="eastAsia"/>
                <w:color w:val="000000"/>
                <w:kern w:val="0"/>
                <w:sz w:val="20"/>
                <w:szCs w:val="20"/>
              </w:rPr>
              <w:t>保护：具备辐射安全、微波安全、低温安全、真空安全等</w:t>
            </w:r>
            <w:proofErr w:type="gramStart"/>
            <w:r w:rsidRPr="00CF3FAE">
              <w:rPr>
                <w:rFonts w:ascii="宋体" w:hAnsi="宋体" w:cs="宋体" w:hint="eastAsia"/>
                <w:color w:val="000000"/>
                <w:kern w:val="0"/>
                <w:sz w:val="20"/>
                <w:szCs w:val="20"/>
              </w:rPr>
              <w:t>联锁</w:t>
            </w:r>
            <w:proofErr w:type="gramEnd"/>
            <w:r w:rsidRPr="00CF3FAE">
              <w:rPr>
                <w:rFonts w:ascii="宋体" w:hAnsi="宋体" w:cs="宋体" w:hint="eastAsia"/>
                <w:color w:val="000000"/>
                <w:kern w:val="0"/>
                <w:sz w:val="20"/>
                <w:szCs w:val="20"/>
              </w:rPr>
              <w:t>功能；</w:t>
            </w:r>
          </w:p>
          <w:p w14:paraId="3628CE0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测试能力：能够支持</w:t>
            </w:r>
            <w:r w:rsidRPr="00CF3FAE">
              <w:rPr>
                <w:rFonts w:ascii="宋体" w:hAnsi="宋体" w:cs="宋体"/>
                <w:color w:val="000000"/>
                <w:kern w:val="0"/>
                <w:sz w:val="20"/>
                <w:szCs w:val="20"/>
              </w:rPr>
              <w:t>1.3 GHz / 3.9 GHz</w:t>
            </w:r>
            <w:r w:rsidRPr="00CF3FAE">
              <w:rPr>
                <w:rFonts w:ascii="宋体" w:hAnsi="宋体" w:cs="宋体" w:hint="eastAsia"/>
                <w:color w:val="000000"/>
                <w:kern w:val="0"/>
                <w:sz w:val="20"/>
                <w:szCs w:val="20"/>
              </w:rPr>
              <w:t>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垂直测试。</w:t>
            </w:r>
          </w:p>
          <w:p w14:paraId="5674CCA4"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② 1.3GHz/3.9 GHz水平测试系统</w:t>
            </w:r>
          </w:p>
          <w:p w14:paraId="59DB9135"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实现稳态激励起</w:t>
            </w:r>
            <w:r w:rsidRPr="00CF3FAE">
              <w:rPr>
                <w:rFonts w:ascii="宋体" w:hAnsi="宋体" w:cs="宋体"/>
                <w:color w:val="000000"/>
                <w:kern w:val="0"/>
                <w:sz w:val="20"/>
                <w:szCs w:val="20"/>
              </w:rPr>
              <w:t xml:space="preserve"> 1.3/3.9 GHz </w:t>
            </w:r>
            <w:r w:rsidRPr="00CF3FAE">
              <w:rPr>
                <w:rFonts w:ascii="宋体" w:hAnsi="宋体" w:cs="宋体" w:hint="eastAsia"/>
                <w:color w:val="000000"/>
                <w:kern w:val="0"/>
                <w:sz w:val="20"/>
                <w:szCs w:val="20"/>
              </w:rPr>
              <w:t>谐振信号；</w:t>
            </w:r>
          </w:p>
          <w:p w14:paraId="575E921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自动锁定追踪超导腔频；</w:t>
            </w:r>
          </w:p>
          <w:p w14:paraId="62177583"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增益</w:t>
            </w:r>
            <w:r w:rsidRPr="00CF3FAE">
              <w:rPr>
                <w:rFonts w:ascii="宋体" w:hAnsi="宋体" w:cs="宋体"/>
                <w:color w:val="000000"/>
                <w:kern w:val="0"/>
                <w:sz w:val="20"/>
                <w:szCs w:val="20"/>
              </w:rPr>
              <w:t xml:space="preserve"> &gt; 70 dB</w:t>
            </w:r>
            <w:r w:rsidRPr="00CF3FAE">
              <w:rPr>
                <w:rFonts w:ascii="宋体" w:hAnsi="宋体" w:cs="宋体" w:hint="eastAsia"/>
                <w:color w:val="000000"/>
                <w:kern w:val="0"/>
                <w:sz w:val="20"/>
                <w:szCs w:val="20"/>
              </w:rPr>
              <w:t>，可调；相位范围</w:t>
            </w:r>
            <w:r w:rsidRPr="00CF3FAE">
              <w:rPr>
                <w:rFonts w:ascii="宋体" w:hAnsi="宋体" w:cs="宋体"/>
                <w:color w:val="000000"/>
                <w:kern w:val="0"/>
                <w:sz w:val="20"/>
                <w:szCs w:val="20"/>
              </w:rPr>
              <w:t xml:space="preserve"> &gt; 270°</w:t>
            </w:r>
            <w:r w:rsidRPr="00CF3FAE">
              <w:rPr>
                <w:rFonts w:ascii="宋体" w:hAnsi="宋体" w:cs="宋体" w:hint="eastAsia"/>
                <w:color w:val="000000"/>
                <w:kern w:val="0"/>
                <w:sz w:val="20"/>
                <w:szCs w:val="20"/>
              </w:rPr>
              <w:t>，可调；</w:t>
            </w:r>
          </w:p>
          <w:p w14:paraId="390417C7"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具有幅频、</w:t>
            </w:r>
            <w:proofErr w:type="gramStart"/>
            <w:r w:rsidRPr="00CF3FAE">
              <w:rPr>
                <w:rFonts w:ascii="宋体" w:hAnsi="宋体" w:cs="宋体" w:hint="eastAsia"/>
                <w:color w:val="000000"/>
                <w:kern w:val="0"/>
                <w:sz w:val="20"/>
                <w:szCs w:val="20"/>
              </w:rPr>
              <w:t>幅相信号处理</w:t>
            </w:r>
            <w:proofErr w:type="gramEnd"/>
            <w:r w:rsidRPr="00CF3FAE">
              <w:rPr>
                <w:rFonts w:ascii="宋体" w:hAnsi="宋体" w:cs="宋体" w:hint="eastAsia"/>
                <w:color w:val="000000"/>
                <w:kern w:val="0"/>
                <w:sz w:val="20"/>
                <w:szCs w:val="20"/>
              </w:rPr>
              <w:t>功能，并且实时显示幅频、</w:t>
            </w:r>
            <w:proofErr w:type="gramStart"/>
            <w:r w:rsidRPr="00CF3FAE">
              <w:rPr>
                <w:rFonts w:ascii="宋体" w:hAnsi="宋体" w:cs="宋体" w:hint="eastAsia"/>
                <w:color w:val="000000"/>
                <w:kern w:val="0"/>
                <w:sz w:val="20"/>
                <w:szCs w:val="20"/>
              </w:rPr>
              <w:t>幅相结果</w:t>
            </w:r>
            <w:proofErr w:type="gramEnd"/>
            <w:r w:rsidRPr="00CF3FAE">
              <w:rPr>
                <w:rFonts w:ascii="宋体" w:hAnsi="宋体" w:cs="宋体" w:hint="eastAsia"/>
                <w:color w:val="000000"/>
                <w:kern w:val="0"/>
                <w:sz w:val="20"/>
                <w:szCs w:val="20"/>
              </w:rPr>
              <w:t>；</w:t>
            </w:r>
          </w:p>
          <w:p w14:paraId="6D110A6D"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仪表集成及远程控制：通过</w:t>
            </w:r>
            <w:r w:rsidRPr="00CF3FAE">
              <w:rPr>
                <w:rFonts w:ascii="宋体" w:hAnsi="宋体" w:cs="宋体"/>
                <w:color w:val="000000"/>
                <w:kern w:val="0"/>
                <w:sz w:val="20"/>
                <w:szCs w:val="20"/>
              </w:rPr>
              <w:t xml:space="preserve"> LAN </w:t>
            </w:r>
            <w:r w:rsidRPr="00CF3FAE">
              <w:rPr>
                <w:rFonts w:ascii="宋体" w:hAnsi="宋体" w:cs="宋体" w:hint="eastAsia"/>
                <w:color w:val="000000"/>
                <w:kern w:val="0"/>
                <w:sz w:val="20"/>
                <w:szCs w:val="20"/>
              </w:rPr>
              <w:t>接口及</w:t>
            </w:r>
            <w:r w:rsidRPr="00CF3FAE">
              <w:rPr>
                <w:rFonts w:ascii="宋体" w:hAnsi="宋体" w:cs="宋体"/>
                <w:color w:val="000000"/>
                <w:kern w:val="0"/>
                <w:sz w:val="20"/>
                <w:szCs w:val="20"/>
              </w:rPr>
              <w:t xml:space="preserve"> USB </w:t>
            </w:r>
            <w:r w:rsidRPr="00CF3FAE">
              <w:rPr>
                <w:rFonts w:ascii="宋体" w:hAnsi="宋体" w:cs="宋体" w:hint="eastAsia"/>
                <w:color w:val="000000"/>
                <w:kern w:val="0"/>
                <w:sz w:val="20"/>
                <w:szCs w:val="20"/>
              </w:rPr>
              <w:t>集成功率计、示波器、频率计、网络分析仪远程交互功能；</w:t>
            </w:r>
          </w:p>
          <w:p w14:paraId="41C9EF55"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集成超导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射频性能（</w:t>
            </w:r>
            <w:proofErr w:type="spellStart"/>
            <w:r w:rsidRPr="00CF3FAE">
              <w:rPr>
                <w:rFonts w:ascii="宋体" w:hAnsi="宋体" w:cs="宋体"/>
                <w:color w:val="000000"/>
                <w:kern w:val="0"/>
                <w:sz w:val="20"/>
                <w:szCs w:val="20"/>
              </w:rPr>
              <w:t>Qext</w:t>
            </w:r>
            <w:proofErr w:type="spellEnd"/>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f0</w:t>
            </w:r>
            <w:r w:rsidRPr="00CF3FAE">
              <w:rPr>
                <w:rFonts w:ascii="宋体" w:hAnsi="宋体" w:cs="宋体" w:hint="eastAsia"/>
                <w:color w:val="000000"/>
                <w:kern w:val="0"/>
                <w:sz w:val="20"/>
                <w:szCs w:val="20"/>
              </w:rPr>
              <w:t>、</w:t>
            </w:r>
            <w:r w:rsidRPr="00CF3FAE">
              <w:rPr>
                <w:rFonts w:ascii="宋体" w:hAnsi="宋体" w:cs="宋体"/>
                <w:color w:val="000000"/>
                <w:kern w:val="0"/>
                <w:sz w:val="20"/>
                <w:szCs w:val="20"/>
              </w:rPr>
              <w:t>Q0</w:t>
            </w:r>
            <w:r w:rsidRPr="00CF3FAE">
              <w:rPr>
                <w:rFonts w:ascii="宋体" w:hAnsi="宋体" w:cs="宋体" w:hint="eastAsia"/>
                <w:color w:val="000000"/>
                <w:kern w:val="0"/>
                <w:sz w:val="20"/>
                <w:szCs w:val="20"/>
              </w:rPr>
              <w:t>、</w:t>
            </w:r>
            <w:proofErr w:type="spellStart"/>
            <w:r w:rsidRPr="00CF3FAE">
              <w:rPr>
                <w:rFonts w:ascii="宋体" w:hAnsi="宋体" w:cs="宋体"/>
                <w:color w:val="000000"/>
                <w:kern w:val="0"/>
                <w:sz w:val="20"/>
                <w:szCs w:val="20"/>
              </w:rPr>
              <w:t>Eacc</w:t>
            </w:r>
            <w:proofErr w:type="spellEnd"/>
            <w:r w:rsidRPr="00CF3FAE">
              <w:rPr>
                <w:rFonts w:ascii="宋体" w:hAnsi="宋体" w:cs="宋体" w:hint="eastAsia"/>
                <w:color w:val="000000"/>
                <w:kern w:val="0"/>
                <w:sz w:val="20"/>
                <w:szCs w:val="20"/>
              </w:rPr>
              <w:t>）、机械性能（</w:t>
            </w:r>
            <w:proofErr w:type="spellStart"/>
            <w:r w:rsidRPr="00CF3FAE">
              <w:rPr>
                <w:rFonts w:ascii="宋体" w:hAnsi="宋体" w:cs="宋体"/>
                <w:color w:val="000000"/>
                <w:kern w:val="0"/>
                <w:sz w:val="20"/>
                <w:szCs w:val="20"/>
              </w:rPr>
              <w:t>df</w:t>
            </w:r>
            <w:proofErr w:type="spellEnd"/>
            <w:r w:rsidRPr="00CF3FAE">
              <w:rPr>
                <w:rFonts w:ascii="宋体" w:hAnsi="宋体" w:cs="宋体"/>
                <w:color w:val="000000"/>
                <w:kern w:val="0"/>
                <w:sz w:val="20"/>
                <w:szCs w:val="20"/>
              </w:rPr>
              <w:t>/</w:t>
            </w:r>
            <w:proofErr w:type="spellStart"/>
            <w:r w:rsidRPr="00CF3FAE">
              <w:rPr>
                <w:rFonts w:ascii="宋体" w:hAnsi="宋体" w:cs="宋体"/>
                <w:color w:val="000000"/>
                <w:kern w:val="0"/>
                <w:sz w:val="20"/>
                <w:szCs w:val="20"/>
              </w:rPr>
              <w:t>dp</w:t>
            </w:r>
            <w:proofErr w:type="spellEnd"/>
            <w:r w:rsidRPr="00CF3FAE">
              <w:rPr>
                <w:rFonts w:ascii="宋体" w:hAnsi="宋体" w:cs="宋体" w:hint="eastAsia"/>
                <w:color w:val="000000"/>
                <w:kern w:val="0"/>
                <w:sz w:val="20"/>
                <w:szCs w:val="20"/>
              </w:rPr>
              <w:t>、调谐</w:t>
            </w:r>
            <w:proofErr w:type="gramStart"/>
            <w:r w:rsidRPr="00CF3FAE">
              <w:rPr>
                <w:rFonts w:ascii="宋体" w:hAnsi="宋体" w:cs="宋体" w:hint="eastAsia"/>
                <w:color w:val="000000"/>
                <w:kern w:val="0"/>
                <w:sz w:val="20"/>
                <w:szCs w:val="20"/>
              </w:rPr>
              <w:t>器范围</w:t>
            </w:r>
            <w:proofErr w:type="gramEnd"/>
            <w:r w:rsidRPr="00CF3FAE">
              <w:rPr>
                <w:rFonts w:ascii="宋体" w:hAnsi="宋体" w:cs="宋体" w:hint="eastAsia"/>
                <w:color w:val="000000"/>
                <w:kern w:val="0"/>
                <w:sz w:val="20"/>
                <w:szCs w:val="20"/>
              </w:rPr>
              <w:t>及精度、降温频率变化、麦克风效应）自动分析逻辑，测试结果实时显示；具有</w:t>
            </w:r>
            <w:r w:rsidRPr="00CF3FAE">
              <w:rPr>
                <w:rFonts w:ascii="宋体" w:hAnsi="宋体" w:cs="宋体"/>
                <w:color w:val="000000"/>
                <w:kern w:val="0"/>
                <w:sz w:val="20"/>
                <w:szCs w:val="20"/>
              </w:rPr>
              <w:t xml:space="preserve"> EPICS </w:t>
            </w:r>
            <w:r w:rsidRPr="00CF3FAE">
              <w:rPr>
                <w:rFonts w:ascii="宋体" w:hAnsi="宋体" w:cs="宋体" w:hint="eastAsia"/>
                <w:color w:val="000000"/>
                <w:kern w:val="0"/>
                <w:sz w:val="20"/>
                <w:szCs w:val="20"/>
              </w:rPr>
              <w:t>系统数据收发及读写功能，测试原始数据自动数据库存储；</w:t>
            </w:r>
          </w:p>
          <w:p w14:paraId="7AEF73E8"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lastRenderedPageBreak/>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具有人机交互界面；</w:t>
            </w:r>
          </w:p>
          <w:p w14:paraId="4F3E77ED"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hint="eastAsia"/>
                <w:color w:val="000000"/>
                <w:kern w:val="0"/>
                <w:sz w:val="20"/>
                <w:szCs w:val="20"/>
              </w:rPr>
              <w:t>（3）数据与报告要求</w:t>
            </w:r>
          </w:p>
          <w:p w14:paraId="2A8BA7A0" w14:textId="77777777" w:rsidR="00AB569E" w:rsidRPr="00CF3FAE" w:rsidRDefault="00AB569E" w:rsidP="00CF3FAE">
            <w:pPr>
              <w:widowControl/>
              <w:spacing w:line="278" w:lineRule="auto"/>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检测数据应如实、即时、完整记录，不得事后补录或篡改；</w:t>
            </w:r>
            <w:r w:rsidRPr="00CF3FAE">
              <w:rPr>
                <w:rFonts w:ascii="宋体" w:hAnsi="宋体" w:cs="宋体"/>
                <w:color w:val="000000"/>
                <w:kern w:val="0"/>
                <w:sz w:val="20"/>
                <w:szCs w:val="20"/>
              </w:rPr>
              <w:t xml:space="preserve"> </w:t>
            </w:r>
            <w:r w:rsidRPr="00CF3FAE">
              <w:rPr>
                <w:rFonts w:ascii="宋体" w:hAnsi="宋体" w:cs="宋体" w:hint="eastAsia"/>
                <w:color w:val="000000"/>
                <w:kern w:val="0"/>
                <w:sz w:val="20"/>
                <w:szCs w:val="20"/>
              </w:rPr>
              <w:t>检测原始数据、结果曲线及检测报告应提交采购人归档；对检测中发现的问题，应提出整改方案并完成整改，整改后应重新检测并记录。</w:t>
            </w:r>
          </w:p>
          <w:p w14:paraId="46C82BD0" w14:textId="4AAA6783"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检测报告应分别编制，包括检测项目、结果分析及结论等；</w:t>
            </w:r>
          </w:p>
        </w:tc>
        <w:tc>
          <w:tcPr>
            <w:tcW w:w="972" w:type="pct"/>
            <w:noWrap/>
            <w:vAlign w:val="bottom"/>
          </w:tcPr>
          <w:p w14:paraId="084595A5"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708A8E90"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0E8C304A"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46456976" w14:textId="77777777" w:rsidTr="00971211">
        <w:trPr>
          <w:trHeight w:val="288"/>
          <w:jc w:val="center"/>
        </w:trPr>
        <w:tc>
          <w:tcPr>
            <w:tcW w:w="372" w:type="pct"/>
            <w:vMerge w:val="restart"/>
            <w:vAlign w:val="center"/>
          </w:tcPr>
          <w:p w14:paraId="34EF3C19" w14:textId="5B5542CA" w:rsidR="00AB569E" w:rsidRDefault="00AB569E" w:rsidP="00971211">
            <w:pPr>
              <w:widowControl/>
              <w:spacing w:line="278" w:lineRule="auto"/>
              <w:jc w:val="center"/>
              <w:rPr>
                <w:rFonts w:ascii="宋体" w:hAnsi="宋体" w:cs="宋体"/>
                <w:color w:val="000000"/>
                <w:kern w:val="0"/>
                <w:sz w:val="20"/>
                <w:szCs w:val="20"/>
              </w:rPr>
            </w:pPr>
            <w:r>
              <w:rPr>
                <w:rFonts w:ascii="宋体" w:hAnsi="宋体" w:cs="宋体" w:hint="eastAsia"/>
                <w:color w:val="000000"/>
                <w:kern w:val="0"/>
                <w:sz w:val="20"/>
                <w:szCs w:val="20"/>
              </w:rPr>
              <w:t>4</w:t>
            </w:r>
          </w:p>
        </w:tc>
        <w:tc>
          <w:tcPr>
            <w:tcW w:w="2763" w:type="pct"/>
            <w:vAlign w:val="center"/>
          </w:tcPr>
          <w:p w14:paraId="7D522099"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4. 技术服务工作成果</w:t>
            </w:r>
          </w:p>
          <w:p w14:paraId="52B97D99"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中标人应当提交以下技术服务工作成果：</w:t>
            </w:r>
          </w:p>
          <w:p w14:paraId="311445B4"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4.1超导</w:t>
            </w:r>
            <w:proofErr w:type="gramStart"/>
            <w:r w:rsidRPr="00CF3FAE">
              <w:rPr>
                <w:rFonts w:ascii="宋体" w:hAnsi="宋体" w:cs="宋体" w:hint="eastAsia"/>
                <w:color w:val="000000"/>
                <w:kern w:val="0"/>
                <w:sz w:val="20"/>
                <w:szCs w:val="20"/>
              </w:rPr>
              <w:t>腔</w:t>
            </w:r>
            <w:proofErr w:type="gramEnd"/>
            <w:r w:rsidRPr="00CF3FAE">
              <w:rPr>
                <w:rFonts w:ascii="宋体" w:hAnsi="宋体" w:cs="宋体" w:hint="eastAsia"/>
                <w:color w:val="000000"/>
                <w:kern w:val="0"/>
                <w:sz w:val="20"/>
                <w:szCs w:val="20"/>
              </w:rPr>
              <w:t>垂直测试及配套技术服务成果：</w:t>
            </w:r>
          </w:p>
          <w:p w14:paraId="58E14FCA" w14:textId="71C2CC2D"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按照双方确认的测试计划组织测试实施、数据处理，并对</w:t>
            </w:r>
            <w:proofErr w:type="gramStart"/>
            <w:r w:rsidRPr="00CF3FAE">
              <w:rPr>
                <w:rFonts w:ascii="宋体" w:hAnsi="宋体" w:cs="宋体" w:hint="eastAsia"/>
                <w:color w:val="000000"/>
                <w:kern w:val="0"/>
                <w:sz w:val="20"/>
                <w:szCs w:val="20"/>
              </w:rPr>
              <w:t>每腔次测试</w:t>
            </w:r>
            <w:proofErr w:type="gramEnd"/>
            <w:r w:rsidRPr="00CF3FAE">
              <w:rPr>
                <w:rFonts w:ascii="宋体" w:hAnsi="宋体" w:cs="宋体" w:hint="eastAsia"/>
                <w:color w:val="000000"/>
                <w:kern w:val="0"/>
                <w:sz w:val="20"/>
                <w:szCs w:val="20"/>
              </w:rPr>
              <w:t>提供报告。</w:t>
            </w:r>
          </w:p>
        </w:tc>
        <w:tc>
          <w:tcPr>
            <w:tcW w:w="972" w:type="pct"/>
            <w:noWrap/>
            <w:vAlign w:val="bottom"/>
          </w:tcPr>
          <w:p w14:paraId="56BEE7E0"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74D26100"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45E03B08"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2EE7786A" w14:textId="77777777" w:rsidTr="00971211">
        <w:trPr>
          <w:trHeight w:val="288"/>
          <w:jc w:val="center"/>
        </w:trPr>
        <w:tc>
          <w:tcPr>
            <w:tcW w:w="372" w:type="pct"/>
            <w:vMerge/>
            <w:vAlign w:val="center"/>
          </w:tcPr>
          <w:p w14:paraId="6FEBBF9D"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7B33956A"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4.2 超导加速模组总装集成服务成果：</w:t>
            </w:r>
          </w:p>
          <w:p w14:paraId="04F7FD1F"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工装改造及适配记录；</w:t>
            </w:r>
          </w:p>
          <w:p w14:paraId="38B63A3F"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技术交底及培训记录；</w:t>
            </w:r>
          </w:p>
          <w:p w14:paraId="41E54E44"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关键工序技术指导记录；</w:t>
            </w:r>
          </w:p>
          <w:p w14:paraId="14F85634"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问题及异常闭环记录；</w:t>
            </w:r>
          </w:p>
          <w:p w14:paraId="4222CB84" w14:textId="160FD805"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总装技术服务总结。</w:t>
            </w:r>
          </w:p>
        </w:tc>
        <w:tc>
          <w:tcPr>
            <w:tcW w:w="972" w:type="pct"/>
            <w:noWrap/>
            <w:vAlign w:val="bottom"/>
          </w:tcPr>
          <w:p w14:paraId="4BE66CEE"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61EDC877"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7A306D8B"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019327AF" w14:textId="77777777" w:rsidTr="00971211">
        <w:trPr>
          <w:trHeight w:val="288"/>
          <w:jc w:val="center"/>
        </w:trPr>
        <w:tc>
          <w:tcPr>
            <w:tcW w:w="372" w:type="pct"/>
            <w:vMerge/>
            <w:vAlign w:val="center"/>
          </w:tcPr>
          <w:p w14:paraId="01034B5C"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3459953A"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4.3 高功率综合性能测试服务成果：</w:t>
            </w:r>
          </w:p>
          <w:p w14:paraId="6BBEB306"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测试前条件及接口确认记录；</w:t>
            </w:r>
          </w:p>
          <w:p w14:paraId="0DE6EF09"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测试原始数据及工况记录；</w:t>
            </w:r>
          </w:p>
          <w:p w14:paraId="6F6CD780"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关键结果曲线；</w:t>
            </w:r>
          </w:p>
          <w:p w14:paraId="3D944249"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异常及处理记录；</w:t>
            </w:r>
          </w:p>
          <w:p w14:paraId="766EBB85" w14:textId="7BBFBCDD"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水平测试报告。</w:t>
            </w:r>
          </w:p>
        </w:tc>
        <w:tc>
          <w:tcPr>
            <w:tcW w:w="972" w:type="pct"/>
            <w:noWrap/>
            <w:vAlign w:val="bottom"/>
          </w:tcPr>
          <w:p w14:paraId="111CD8E1"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1AB8DC9F"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40F49209"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77BB6701" w14:textId="77777777" w:rsidTr="00971211">
        <w:trPr>
          <w:trHeight w:val="288"/>
          <w:jc w:val="center"/>
        </w:trPr>
        <w:tc>
          <w:tcPr>
            <w:tcW w:w="372" w:type="pct"/>
            <w:vMerge/>
            <w:vAlign w:val="center"/>
          </w:tcPr>
          <w:p w14:paraId="056611D6"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24D83B65"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4.4 测试系统综合性能检测成果：</w:t>
            </w:r>
          </w:p>
          <w:p w14:paraId="166B5A26"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color w:val="000000"/>
                <w:kern w:val="0"/>
                <w:sz w:val="20"/>
                <w:szCs w:val="20"/>
              </w:rPr>
              <w:t></w:t>
            </w:r>
            <w:r w:rsidRPr="00CF3FAE">
              <w:rPr>
                <w:rFonts w:ascii="宋体" w:hAnsi="宋体" w:cs="宋体"/>
                <w:color w:val="000000"/>
                <w:kern w:val="0"/>
                <w:sz w:val="20"/>
                <w:szCs w:val="20"/>
              </w:rPr>
              <w:tab/>
            </w:r>
            <w:r w:rsidRPr="00CF3FAE">
              <w:rPr>
                <w:rFonts w:ascii="宋体" w:hAnsi="宋体" w:cs="宋体" w:hint="eastAsia"/>
                <w:color w:val="000000"/>
                <w:kern w:val="0"/>
                <w:sz w:val="20"/>
                <w:szCs w:val="20"/>
              </w:rPr>
              <w:t>测试系统性能报告。</w:t>
            </w:r>
          </w:p>
          <w:p w14:paraId="37C6E721" w14:textId="2F6E3015"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中标人应根据自己的专业知识和咨询水准，独立地提交代表其实际水平的技术服务工作成果并提供足够且有效的支持性文件和资料，而不得是所收集的各类数据和资料的汇编和堆砌。成果报告中所引用的数据都要有出处，必要时应根据采购人的要求提供原始文件。中标人保证其交付给采购人的所有技术服务的成果或相关资料符合采购文件及合同约定，不存在任何侵害第三方的知识产权、商业秘密等合法权益的情形，且交付的资料和数据真实、准确。所有提交给采购人的技术服务成果及相关资料，包括但不仅限于为履行技术服务所编制的图纸、数据、计划和证明资料等都属于采购人，中标人在提交给采购人之前应将上述资料进行整理归类并编制索引。</w:t>
            </w:r>
          </w:p>
        </w:tc>
        <w:tc>
          <w:tcPr>
            <w:tcW w:w="972" w:type="pct"/>
            <w:noWrap/>
            <w:vAlign w:val="bottom"/>
          </w:tcPr>
          <w:p w14:paraId="649DBEA7"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12A7E935"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4EAA563E"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2F683483" w14:textId="77777777" w:rsidTr="00971211">
        <w:trPr>
          <w:trHeight w:val="288"/>
          <w:jc w:val="center"/>
        </w:trPr>
        <w:tc>
          <w:tcPr>
            <w:tcW w:w="372" w:type="pct"/>
            <w:vMerge w:val="restart"/>
            <w:vAlign w:val="center"/>
          </w:tcPr>
          <w:p w14:paraId="3ED0FDB1" w14:textId="29EC3081" w:rsidR="00AB569E" w:rsidRDefault="00AB569E" w:rsidP="00971211">
            <w:pPr>
              <w:widowControl/>
              <w:spacing w:line="278" w:lineRule="auto"/>
              <w:jc w:val="center"/>
              <w:rPr>
                <w:rFonts w:ascii="宋体" w:hAnsi="宋体" w:cs="宋体"/>
                <w:color w:val="000000"/>
                <w:kern w:val="0"/>
                <w:sz w:val="20"/>
                <w:szCs w:val="20"/>
              </w:rPr>
            </w:pPr>
            <w:r>
              <w:rPr>
                <w:rFonts w:ascii="宋体" w:hAnsi="宋体" w:cs="宋体" w:hint="eastAsia"/>
                <w:color w:val="000000"/>
                <w:kern w:val="0"/>
                <w:sz w:val="20"/>
                <w:szCs w:val="20"/>
              </w:rPr>
              <w:t>5</w:t>
            </w:r>
          </w:p>
        </w:tc>
        <w:tc>
          <w:tcPr>
            <w:tcW w:w="2763" w:type="pct"/>
            <w:vAlign w:val="center"/>
          </w:tcPr>
          <w:p w14:paraId="188AFC00" w14:textId="77777777" w:rsidR="00AB569E" w:rsidRPr="00CF3FA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5.技术服务工作有关新技术成果</w:t>
            </w:r>
          </w:p>
          <w:p w14:paraId="72A1508E" w14:textId="26F243E6" w:rsidR="00AB569E" w:rsidRDefault="00AB569E" w:rsidP="00CF3FA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（1）因履行本采购项目所产生的全部研究开发成果（包括但不限于技术方案、设计图纸、工艺方法、数据模型、技术报告等）及其相关知识产权权利（包括但不限于著作</w:t>
            </w:r>
            <w:r w:rsidRPr="00CF3FAE">
              <w:rPr>
                <w:rFonts w:ascii="宋体" w:hAnsi="宋体" w:cs="宋体" w:hint="eastAsia"/>
                <w:color w:val="000000"/>
                <w:kern w:val="0"/>
                <w:sz w:val="20"/>
                <w:szCs w:val="20"/>
              </w:rPr>
              <w:lastRenderedPageBreak/>
              <w:t>权、专利权、商标权、技术秘密、商业秘密等）均归属采购人。采购人可不受限制地使用、处置、转让、许可该等成果及知识产权，中标人无权干涉、主张任何权利。未经采购人书面同意，中标人不得以任何方式使用、复制、修改、传播该等研发成果及相关知识产权，亦不得擅自许可、转让、披露给任何第三方，且中标人需对该等成果及知识产权承担终身保密义务。</w:t>
            </w:r>
          </w:p>
        </w:tc>
        <w:tc>
          <w:tcPr>
            <w:tcW w:w="972" w:type="pct"/>
            <w:noWrap/>
            <w:vAlign w:val="bottom"/>
          </w:tcPr>
          <w:p w14:paraId="319C4EF3"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548D8164"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53A9AD3F"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5FBD7131" w14:textId="77777777" w:rsidTr="00971211">
        <w:trPr>
          <w:trHeight w:val="288"/>
          <w:jc w:val="center"/>
        </w:trPr>
        <w:tc>
          <w:tcPr>
            <w:tcW w:w="372" w:type="pct"/>
            <w:vMerge/>
            <w:vAlign w:val="center"/>
          </w:tcPr>
          <w:p w14:paraId="060E7C62"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74C6816F" w14:textId="0E1B6BFD" w:rsidR="00AB569E" w:rsidRDefault="00AB569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（2）采购人有权利用中标人按照本采购项目约定提供的研究开发成果进行后续改进、二次研发。由此产生的具有实质性或创造性技术进步特征的新的技术成果及其权属，均归采购人享有，中标人</w:t>
            </w:r>
            <w:proofErr w:type="gramStart"/>
            <w:r w:rsidRPr="00CF3FAE">
              <w:rPr>
                <w:rFonts w:ascii="宋体" w:hAnsi="宋体" w:cs="宋体" w:hint="eastAsia"/>
                <w:color w:val="000000"/>
                <w:kern w:val="0"/>
                <w:sz w:val="20"/>
                <w:szCs w:val="20"/>
              </w:rPr>
              <w:t>不</w:t>
            </w:r>
            <w:proofErr w:type="gramEnd"/>
            <w:r w:rsidRPr="00CF3FAE">
              <w:rPr>
                <w:rFonts w:ascii="宋体" w:hAnsi="宋体" w:cs="宋体" w:hint="eastAsia"/>
                <w:color w:val="000000"/>
                <w:kern w:val="0"/>
                <w:sz w:val="20"/>
                <w:szCs w:val="20"/>
              </w:rPr>
              <w:t>基于该等新的技术成果享有任何权利、收益或使用权限，亦无权要求采购人给予任何补偿。</w:t>
            </w:r>
          </w:p>
        </w:tc>
        <w:tc>
          <w:tcPr>
            <w:tcW w:w="972" w:type="pct"/>
            <w:noWrap/>
            <w:vAlign w:val="bottom"/>
          </w:tcPr>
          <w:p w14:paraId="7E606440"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52F2DEDD"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4A5CA89D" w14:textId="77777777" w:rsidR="00AB569E" w:rsidRDefault="00AB569E">
            <w:pPr>
              <w:widowControl/>
              <w:spacing w:line="278" w:lineRule="auto"/>
              <w:jc w:val="left"/>
              <w:rPr>
                <w:rFonts w:ascii="等线" w:eastAsia="等线" w:hAnsi="等线" w:cs="宋体"/>
                <w:color w:val="000000"/>
                <w:kern w:val="0"/>
                <w:sz w:val="22"/>
                <w:szCs w:val="22"/>
              </w:rPr>
            </w:pPr>
          </w:p>
        </w:tc>
      </w:tr>
      <w:tr w:rsidR="00AB569E" w14:paraId="035893B4" w14:textId="77777777" w:rsidTr="00971211">
        <w:trPr>
          <w:trHeight w:val="288"/>
          <w:jc w:val="center"/>
        </w:trPr>
        <w:tc>
          <w:tcPr>
            <w:tcW w:w="372" w:type="pct"/>
            <w:vMerge/>
            <w:vAlign w:val="center"/>
          </w:tcPr>
          <w:p w14:paraId="01AC3CB2" w14:textId="77777777" w:rsidR="00AB569E" w:rsidRDefault="00AB569E">
            <w:pPr>
              <w:widowControl/>
              <w:spacing w:line="278" w:lineRule="auto"/>
              <w:jc w:val="left"/>
              <w:rPr>
                <w:rFonts w:ascii="宋体" w:hAnsi="宋体" w:cs="宋体"/>
                <w:color w:val="000000"/>
                <w:kern w:val="0"/>
                <w:sz w:val="20"/>
                <w:szCs w:val="20"/>
              </w:rPr>
            </w:pPr>
          </w:p>
        </w:tc>
        <w:tc>
          <w:tcPr>
            <w:tcW w:w="2763" w:type="pct"/>
            <w:vAlign w:val="center"/>
          </w:tcPr>
          <w:p w14:paraId="47A12E9D" w14:textId="0446F66A" w:rsidR="00AB569E" w:rsidRDefault="00AB569E">
            <w:pPr>
              <w:widowControl/>
              <w:spacing w:line="278" w:lineRule="auto"/>
              <w:jc w:val="left"/>
              <w:rPr>
                <w:rFonts w:ascii="宋体" w:hAnsi="宋体" w:cs="宋体"/>
                <w:color w:val="000000"/>
                <w:kern w:val="0"/>
                <w:sz w:val="20"/>
                <w:szCs w:val="20"/>
              </w:rPr>
            </w:pPr>
            <w:r w:rsidRPr="00CF3FAE">
              <w:rPr>
                <w:rFonts w:ascii="宋体" w:hAnsi="宋体" w:cs="宋体" w:hint="eastAsia"/>
                <w:color w:val="000000"/>
                <w:kern w:val="0"/>
                <w:sz w:val="20"/>
                <w:szCs w:val="20"/>
              </w:rPr>
              <w:t>（3）中标人利用采购人提供的技术、资料、工作条件、设备资源或采购人原有技术成果等，无论是否在本采购项目约定范围之内，开发出的任何研究开发成果，该等成果及其全部权属均归采购人享有。中标人需在成果产生后10日内主动向采购人披露，无权主张任何权利或收益，且不得擅自使用、披露、留存该等成果。</w:t>
            </w:r>
          </w:p>
        </w:tc>
        <w:tc>
          <w:tcPr>
            <w:tcW w:w="972" w:type="pct"/>
            <w:noWrap/>
            <w:vAlign w:val="bottom"/>
          </w:tcPr>
          <w:p w14:paraId="0D860E7D" w14:textId="77777777" w:rsidR="00AB569E" w:rsidRDefault="00AB569E">
            <w:pPr>
              <w:widowControl/>
              <w:spacing w:line="278" w:lineRule="auto"/>
              <w:jc w:val="left"/>
              <w:rPr>
                <w:rFonts w:ascii="等线" w:eastAsia="等线" w:hAnsi="等线" w:cs="宋体"/>
                <w:color w:val="000000"/>
                <w:kern w:val="0"/>
                <w:sz w:val="22"/>
                <w:szCs w:val="22"/>
              </w:rPr>
            </w:pPr>
          </w:p>
        </w:tc>
        <w:tc>
          <w:tcPr>
            <w:tcW w:w="449" w:type="pct"/>
            <w:noWrap/>
            <w:vAlign w:val="bottom"/>
          </w:tcPr>
          <w:p w14:paraId="6AE68688" w14:textId="77777777" w:rsidR="00AB569E" w:rsidRDefault="00AB569E">
            <w:pPr>
              <w:widowControl/>
              <w:spacing w:line="278" w:lineRule="auto"/>
              <w:jc w:val="left"/>
              <w:rPr>
                <w:rFonts w:ascii="等线" w:eastAsia="等线" w:hAnsi="等线" w:cs="宋体"/>
                <w:color w:val="000000"/>
                <w:kern w:val="0"/>
                <w:sz w:val="22"/>
                <w:szCs w:val="22"/>
              </w:rPr>
            </w:pPr>
          </w:p>
        </w:tc>
        <w:tc>
          <w:tcPr>
            <w:tcW w:w="444" w:type="pct"/>
            <w:noWrap/>
            <w:vAlign w:val="bottom"/>
          </w:tcPr>
          <w:p w14:paraId="28C4074B" w14:textId="77777777" w:rsidR="00AB569E" w:rsidRDefault="00AB569E">
            <w:pPr>
              <w:widowControl/>
              <w:spacing w:line="278" w:lineRule="auto"/>
              <w:jc w:val="left"/>
              <w:rPr>
                <w:rFonts w:ascii="等线" w:eastAsia="等线" w:hAnsi="等线" w:cs="宋体"/>
                <w:color w:val="000000"/>
                <w:kern w:val="0"/>
                <w:sz w:val="22"/>
                <w:szCs w:val="22"/>
              </w:rPr>
            </w:pPr>
          </w:p>
        </w:tc>
      </w:tr>
    </w:tbl>
    <w:p w14:paraId="1CB85BE3" w14:textId="77777777" w:rsidR="001D6B90" w:rsidRDefault="001D6B90"/>
    <w:p w14:paraId="67A9D686" w14:textId="77777777" w:rsidR="001D6B90" w:rsidRDefault="00000000">
      <w:pPr>
        <w:spacing w:after="160" w:line="278" w:lineRule="auto"/>
        <w:ind w:firstLineChars="200" w:firstLine="420"/>
      </w:pPr>
      <w:r>
        <w:rPr>
          <w:rFonts w:hint="eastAsia"/>
        </w:rPr>
        <w:t>《项目需求条款偏离表》编制指引：</w:t>
      </w:r>
    </w:p>
    <w:p w14:paraId="7997C252" w14:textId="77777777" w:rsidR="001D6B90" w:rsidRDefault="00000000">
      <w:pPr>
        <w:spacing w:after="160" w:line="278" w:lineRule="auto"/>
        <w:ind w:firstLineChars="200" w:firstLine="420"/>
      </w:pPr>
      <w:r>
        <w:rPr>
          <w:rFonts w:hint="eastAsia"/>
        </w:rPr>
        <w:t>1</w:t>
      </w:r>
      <w:r>
        <w:rPr>
          <w:rFonts w:hint="eastAsia"/>
        </w:rPr>
        <w:t>、项目需求条款偏离表的序号、招标需求要求等栏目对应“三、用户需求书”中的“项目需求”章节相关内容。</w:t>
      </w:r>
    </w:p>
    <w:p w14:paraId="4E06B65B" w14:textId="77777777" w:rsidR="001D6B90" w:rsidRDefault="00000000">
      <w:pPr>
        <w:spacing w:after="160" w:line="278" w:lineRule="auto"/>
        <w:ind w:firstLineChars="200" w:firstLine="420"/>
      </w:pPr>
      <w:r>
        <w:rPr>
          <w:rFonts w:hint="eastAsia"/>
        </w:rPr>
        <w:t>2</w:t>
      </w:r>
      <w:r>
        <w:rPr>
          <w:rFonts w:hint="eastAsia"/>
        </w:rPr>
        <w:t>、“投标需求响应”一</w:t>
      </w:r>
      <w:proofErr w:type="gramStart"/>
      <w:r>
        <w:rPr>
          <w:rFonts w:hint="eastAsia"/>
        </w:rPr>
        <w:t>栏必须</w:t>
      </w:r>
      <w:proofErr w:type="gramEnd"/>
      <w:r>
        <w:rPr>
          <w:rFonts w:hint="eastAsia"/>
        </w:rPr>
        <w:t>一一对照“招标需求要求”，详细填写投标人自身投标响应内容，以体现</w:t>
      </w:r>
      <w:proofErr w:type="gramStart"/>
      <w:r>
        <w:rPr>
          <w:rFonts w:hint="eastAsia"/>
        </w:rPr>
        <w:t>具体响应</w:t>
      </w:r>
      <w:proofErr w:type="gramEnd"/>
      <w:r>
        <w:rPr>
          <w:rFonts w:hint="eastAsia"/>
        </w:rPr>
        <w:t>情况。</w:t>
      </w:r>
    </w:p>
    <w:p w14:paraId="728E908E" w14:textId="77777777" w:rsidR="001D6B90" w:rsidRDefault="00000000">
      <w:pPr>
        <w:spacing w:after="160" w:line="278" w:lineRule="auto"/>
        <w:ind w:firstLineChars="200" w:firstLine="420"/>
      </w:pPr>
      <w:r>
        <w:rPr>
          <w:rFonts w:hint="eastAsia"/>
        </w:rPr>
        <w:t>3</w:t>
      </w:r>
      <w:r>
        <w:rPr>
          <w:rFonts w:hint="eastAsia"/>
        </w:rPr>
        <w:t>、“偏离情况”一栏填写如实填写“正偏离”、“负偏离”或“无偏离”，其中：“正偏离”表示“投标响应优于招标需求要求”，“负偏离”表示“投标响应不满足招标需求要求”，“无偏离”表示“投标响应与招标需求要求一致”。</w:t>
      </w:r>
    </w:p>
    <w:p w14:paraId="624C8D12" w14:textId="77777777" w:rsidR="001D6B90" w:rsidRDefault="00000000">
      <w:pPr>
        <w:spacing w:after="160" w:line="278" w:lineRule="auto"/>
        <w:ind w:firstLineChars="200" w:firstLine="420"/>
      </w:pPr>
      <w:r>
        <w:rPr>
          <w:rFonts w:hint="eastAsia"/>
        </w:rPr>
        <w:t>“投标需求响应”对比“招标需求要求”存在响应不全（包括未响应整项招标需求要求或者未响应一项招标需求要求的部分内容），均视为“负偏离”。</w:t>
      </w:r>
    </w:p>
    <w:p w14:paraId="2DCCE48D" w14:textId="77777777" w:rsidR="001D6B90" w:rsidRDefault="00000000">
      <w:pPr>
        <w:spacing w:after="160" w:line="278" w:lineRule="auto"/>
        <w:ind w:firstLineChars="200" w:firstLine="420"/>
      </w:pPr>
      <w:r>
        <w:rPr>
          <w:rFonts w:hint="eastAsia"/>
        </w:rPr>
        <w:t>4</w:t>
      </w:r>
      <w:r>
        <w:rPr>
          <w:rFonts w:hint="eastAsia"/>
        </w:rPr>
        <w:t>、未要求提供证明资料的招标需求要求，可以不提供证明资料（如实响应即可）。</w:t>
      </w:r>
    </w:p>
    <w:p w14:paraId="2868B61D" w14:textId="77777777" w:rsidR="001D6B90" w:rsidRDefault="00000000">
      <w:pPr>
        <w:spacing w:after="160" w:line="278" w:lineRule="auto"/>
        <w:ind w:firstLineChars="200" w:firstLine="420"/>
      </w:pPr>
      <w:r>
        <w:rPr>
          <w:rFonts w:hint="eastAsia"/>
        </w:rPr>
        <w:t>5</w:t>
      </w:r>
      <w:r>
        <w:rPr>
          <w:rFonts w:hint="eastAsia"/>
        </w:rPr>
        <w:t>、其它注意事项：</w:t>
      </w:r>
    </w:p>
    <w:p w14:paraId="541F358D" w14:textId="77777777" w:rsidR="001D6B90" w:rsidRDefault="00000000">
      <w:pPr>
        <w:spacing w:after="160" w:line="278" w:lineRule="auto"/>
        <w:ind w:firstLineChars="200" w:firstLine="420"/>
      </w:pPr>
      <w:r>
        <w:rPr>
          <w:rFonts w:hint="eastAsia"/>
        </w:rPr>
        <w:t>（</w:t>
      </w:r>
      <w:r>
        <w:rPr>
          <w:rFonts w:hint="eastAsia"/>
        </w:rPr>
        <w:t>1</w:t>
      </w:r>
      <w:r>
        <w:rPr>
          <w:rFonts w:hint="eastAsia"/>
        </w:rPr>
        <w:t>）评审委员会有权对投标人的响应情况</w:t>
      </w:r>
      <w:proofErr w:type="gramStart"/>
      <w:r>
        <w:rPr>
          <w:rFonts w:hint="eastAsia"/>
        </w:rPr>
        <w:t>作出</w:t>
      </w:r>
      <w:proofErr w:type="gramEnd"/>
      <w:r>
        <w:rPr>
          <w:rFonts w:hint="eastAsia"/>
        </w:rPr>
        <w:t>判断（评审结论）；</w:t>
      </w:r>
    </w:p>
    <w:p w14:paraId="4C5632D8" w14:textId="77777777" w:rsidR="001D6B90" w:rsidRDefault="00000000">
      <w:pPr>
        <w:spacing w:after="160" w:line="278" w:lineRule="auto"/>
        <w:ind w:firstLineChars="200" w:firstLine="420"/>
      </w:pPr>
      <w:r>
        <w:rPr>
          <w:rFonts w:hint="eastAsia"/>
        </w:rPr>
        <w:t>（</w:t>
      </w:r>
      <w:r>
        <w:rPr>
          <w:rFonts w:hint="eastAsia"/>
        </w:rPr>
        <w:t>2</w:t>
      </w:r>
      <w:r>
        <w:rPr>
          <w:rFonts w:hint="eastAsia"/>
        </w:rPr>
        <w:t>）评审委员会有权对以谋取中标为目的的技术规格模糊响应（如有意不合理照搬照抄招标文件的技术要求）或</w:t>
      </w:r>
      <w:proofErr w:type="gramStart"/>
      <w:r>
        <w:rPr>
          <w:rFonts w:hint="eastAsia"/>
        </w:rPr>
        <w:t>虚假响应</w:t>
      </w:r>
      <w:proofErr w:type="gramEnd"/>
      <w:r>
        <w:rPr>
          <w:rFonts w:hint="eastAsia"/>
        </w:rPr>
        <w:t>予以认定，并视情况经采购代理机构报主管部门进行处理。</w:t>
      </w:r>
    </w:p>
    <w:p w14:paraId="21E97365" w14:textId="77777777" w:rsidR="001D6B90" w:rsidRDefault="00000000">
      <w:pPr>
        <w:pStyle w:val="ad"/>
      </w:pPr>
      <w:r>
        <w:br w:type="page"/>
      </w:r>
    </w:p>
    <w:p w14:paraId="13FCA4E3" w14:textId="77777777" w:rsidR="001D6B90" w:rsidRDefault="00000000">
      <w:pPr>
        <w:pStyle w:val="30"/>
        <w:spacing w:before="120" w:after="120"/>
        <w:rPr>
          <w:rFonts w:eastAsia="宋体"/>
          <w:sz w:val="24"/>
          <w:szCs w:val="24"/>
        </w:rPr>
      </w:pPr>
      <w:bookmarkStart w:id="225" w:name="_Toc219560478"/>
      <w:bookmarkStart w:id="226" w:name="_Toc191558662"/>
      <w:bookmarkStart w:id="227" w:name="_Toc27573"/>
      <w:bookmarkStart w:id="228" w:name="_Toc256000042"/>
      <w:bookmarkStart w:id="229" w:name="_Toc243927732"/>
      <w:r>
        <w:rPr>
          <w:rFonts w:eastAsia="宋体" w:hint="eastAsia"/>
          <w:sz w:val="24"/>
          <w:szCs w:val="24"/>
        </w:rPr>
        <w:lastRenderedPageBreak/>
        <w:t>七、商务需求条款偏离表</w:t>
      </w:r>
      <w:bookmarkEnd w:id="225"/>
      <w:bookmarkEnd w:id="226"/>
      <w:bookmarkEnd w:id="227"/>
      <w:bookmarkEnd w:id="228"/>
      <w:bookmarkEnd w:id="229"/>
    </w:p>
    <w:tbl>
      <w:tblPr>
        <w:tblW w:w="5000" w:type="pct"/>
        <w:jc w:val="center"/>
        <w:tblLook w:val="04A0" w:firstRow="1" w:lastRow="0" w:firstColumn="1" w:lastColumn="0" w:noHBand="0" w:noVBand="1"/>
      </w:tblPr>
      <w:tblGrid>
        <w:gridCol w:w="575"/>
        <w:gridCol w:w="4658"/>
        <w:gridCol w:w="2254"/>
        <w:gridCol w:w="1032"/>
        <w:gridCol w:w="968"/>
      </w:tblGrid>
      <w:tr w:rsidR="001D6B90" w14:paraId="3E2AEB1E" w14:textId="77777777" w:rsidTr="00CF3FAE">
        <w:trPr>
          <w:trHeight w:val="288"/>
          <w:tblHeader/>
          <w:jc w:val="center"/>
        </w:trPr>
        <w:tc>
          <w:tcPr>
            <w:tcW w:w="303" w:type="pct"/>
            <w:tcBorders>
              <w:top w:val="single" w:sz="4" w:space="0" w:color="auto"/>
              <w:left w:val="single" w:sz="4" w:space="0" w:color="auto"/>
              <w:bottom w:val="single" w:sz="4" w:space="0" w:color="auto"/>
              <w:right w:val="single" w:sz="4" w:space="0" w:color="auto"/>
            </w:tcBorders>
            <w:vAlign w:val="center"/>
          </w:tcPr>
          <w:p w14:paraId="5E4E5EF9" w14:textId="77777777" w:rsidR="001D6B90" w:rsidRDefault="00000000">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序号</w:t>
            </w:r>
          </w:p>
        </w:tc>
        <w:tc>
          <w:tcPr>
            <w:tcW w:w="2455" w:type="pct"/>
            <w:tcBorders>
              <w:top w:val="single" w:sz="4" w:space="0" w:color="auto"/>
              <w:left w:val="nil"/>
              <w:bottom w:val="single" w:sz="4" w:space="0" w:color="auto"/>
              <w:right w:val="single" w:sz="4" w:space="0" w:color="auto"/>
            </w:tcBorders>
            <w:vAlign w:val="center"/>
          </w:tcPr>
          <w:p w14:paraId="7F9E4D5F" w14:textId="77777777" w:rsidR="001D6B90" w:rsidRDefault="00000000">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招标商务要求</w:t>
            </w:r>
          </w:p>
        </w:tc>
        <w:tc>
          <w:tcPr>
            <w:tcW w:w="1188" w:type="pct"/>
            <w:tcBorders>
              <w:top w:val="single" w:sz="4" w:space="0" w:color="auto"/>
              <w:left w:val="nil"/>
              <w:bottom w:val="single" w:sz="4" w:space="0" w:color="auto"/>
              <w:right w:val="single" w:sz="4" w:space="0" w:color="auto"/>
            </w:tcBorders>
            <w:vAlign w:val="center"/>
          </w:tcPr>
          <w:p w14:paraId="770B2A52" w14:textId="77777777" w:rsidR="001D6B90" w:rsidRDefault="00000000">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投标商务响应</w:t>
            </w:r>
          </w:p>
        </w:tc>
        <w:tc>
          <w:tcPr>
            <w:tcW w:w="544" w:type="pct"/>
            <w:tcBorders>
              <w:top w:val="single" w:sz="4" w:space="0" w:color="auto"/>
              <w:left w:val="nil"/>
              <w:bottom w:val="single" w:sz="4" w:space="0" w:color="auto"/>
              <w:right w:val="single" w:sz="4" w:space="0" w:color="auto"/>
            </w:tcBorders>
            <w:vAlign w:val="center"/>
          </w:tcPr>
          <w:p w14:paraId="026392E4" w14:textId="77777777" w:rsidR="001D6B90" w:rsidRDefault="00000000">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偏离情况</w:t>
            </w:r>
          </w:p>
        </w:tc>
        <w:tc>
          <w:tcPr>
            <w:tcW w:w="510" w:type="pct"/>
            <w:tcBorders>
              <w:top w:val="single" w:sz="4" w:space="0" w:color="auto"/>
              <w:left w:val="nil"/>
              <w:bottom w:val="single" w:sz="4" w:space="0" w:color="auto"/>
              <w:right w:val="single" w:sz="4" w:space="0" w:color="auto"/>
            </w:tcBorders>
            <w:vAlign w:val="center"/>
          </w:tcPr>
          <w:p w14:paraId="4106D51F" w14:textId="77777777" w:rsidR="001D6B90" w:rsidRDefault="00000000">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说明</w:t>
            </w:r>
          </w:p>
        </w:tc>
      </w:tr>
      <w:tr w:rsidR="00811BFB" w14:paraId="39269DC5" w14:textId="77777777" w:rsidTr="00710411">
        <w:trPr>
          <w:trHeight w:val="576"/>
          <w:jc w:val="center"/>
        </w:trPr>
        <w:tc>
          <w:tcPr>
            <w:tcW w:w="303" w:type="pct"/>
            <w:vMerge w:val="restart"/>
            <w:tcBorders>
              <w:top w:val="single" w:sz="4" w:space="0" w:color="auto"/>
              <w:left w:val="single" w:sz="4" w:space="0" w:color="auto"/>
              <w:right w:val="single" w:sz="4" w:space="0" w:color="auto"/>
            </w:tcBorders>
            <w:vAlign w:val="center"/>
          </w:tcPr>
          <w:p w14:paraId="0F8ABB1D" w14:textId="69C3AD92" w:rsidR="00811BFB" w:rsidRDefault="005D43D3">
            <w:pPr>
              <w:widowControl/>
              <w:spacing w:line="278" w:lineRule="auto"/>
              <w:jc w:val="center"/>
              <w:rPr>
                <w:rFonts w:ascii="宋体" w:hAnsi="宋体" w:cs="宋体"/>
                <w:b/>
                <w:bCs/>
                <w:color w:val="000000"/>
                <w:kern w:val="0"/>
                <w:szCs w:val="21"/>
              </w:rPr>
            </w:pPr>
            <w:r w:rsidRPr="00CF3FAE">
              <w:rPr>
                <w:rFonts w:ascii="宋体" w:hAnsi="宋体" w:cs="宋体" w:hint="eastAsia"/>
                <w:color w:val="000000"/>
                <w:kern w:val="0"/>
                <w:szCs w:val="21"/>
              </w:rPr>
              <w:t>★</w:t>
            </w:r>
            <w:r w:rsidR="00811BFB">
              <w:rPr>
                <w:rFonts w:ascii="宋体" w:hAnsi="宋体" w:cs="宋体" w:hint="eastAsia"/>
                <w:b/>
                <w:bCs/>
                <w:color w:val="000000"/>
                <w:kern w:val="0"/>
                <w:szCs w:val="21"/>
              </w:rPr>
              <w:t>1</w:t>
            </w:r>
          </w:p>
        </w:tc>
        <w:tc>
          <w:tcPr>
            <w:tcW w:w="2455" w:type="pct"/>
            <w:tcBorders>
              <w:top w:val="single" w:sz="4" w:space="0" w:color="auto"/>
              <w:left w:val="nil"/>
              <w:bottom w:val="single" w:sz="4" w:space="0" w:color="auto"/>
              <w:right w:val="single" w:sz="4" w:space="0" w:color="auto"/>
            </w:tcBorders>
            <w:vAlign w:val="center"/>
          </w:tcPr>
          <w:p w14:paraId="57DC4DCE"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★1. 服务期限</w:t>
            </w:r>
          </w:p>
          <w:p w14:paraId="5838F983" w14:textId="39A1B293"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1.1 本项目服务期限为自合同签订之日起3年。</w:t>
            </w:r>
          </w:p>
        </w:tc>
        <w:tc>
          <w:tcPr>
            <w:tcW w:w="1188" w:type="pct"/>
            <w:tcBorders>
              <w:top w:val="single" w:sz="4" w:space="0" w:color="auto"/>
              <w:left w:val="nil"/>
              <w:bottom w:val="single" w:sz="4" w:space="0" w:color="auto"/>
              <w:right w:val="single" w:sz="4" w:space="0" w:color="auto"/>
            </w:tcBorders>
            <w:noWrap/>
            <w:vAlign w:val="center"/>
          </w:tcPr>
          <w:p w14:paraId="1CC8F65A"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649F936A"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58E7369A"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410B23F2" w14:textId="77777777" w:rsidTr="00710411">
        <w:trPr>
          <w:trHeight w:val="576"/>
          <w:jc w:val="center"/>
        </w:trPr>
        <w:tc>
          <w:tcPr>
            <w:tcW w:w="303" w:type="pct"/>
            <w:vMerge/>
            <w:tcBorders>
              <w:left w:val="single" w:sz="4" w:space="0" w:color="auto"/>
              <w:bottom w:val="single" w:sz="4" w:space="0" w:color="auto"/>
              <w:right w:val="single" w:sz="4" w:space="0" w:color="auto"/>
            </w:tcBorders>
            <w:vAlign w:val="center"/>
          </w:tcPr>
          <w:p w14:paraId="197F50A8"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6BC9601F" w14:textId="77777777" w:rsidR="00811BFB" w:rsidRPr="005D43D3" w:rsidRDefault="00811BFB" w:rsidP="005D43D3">
            <w:pPr>
              <w:widowControl/>
              <w:spacing w:line="278" w:lineRule="auto"/>
              <w:rPr>
                <w:rFonts w:ascii="宋体" w:hAnsi="宋体" w:cs="宋体"/>
                <w:color w:val="000000"/>
                <w:kern w:val="0"/>
                <w:szCs w:val="21"/>
              </w:rPr>
            </w:pPr>
            <w:r w:rsidRPr="005D43D3">
              <w:rPr>
                <w:rFonts w:ascii="宋体" w:hAnsi="宋体" w:cs="宋体" w:hint="eastAsia"/>
                <w:color w:val="000000"/>
                <w:kern w:val="0"/>
                <w:szCs w:val="21"/>
              </w:rPr>
              <w:t>1.2 技术服务进度：</w:t>
            </w:r>
          </w:p>
          <w:tbl>
            <w:tblPr>
              <w:tblW w:w="4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
              <w:gridCol w:w="688"/>
              <w:gridCol w:w="756"/>
              <w:gridCol w:w="1292"/>
              <w:gridCol w:w="1300"/>
            </w:tblGrid>
            <w:tr w:rsidR="00811BFB" w:rsidRPr="005D43D3" w14:paraId="183C57FD" w14:textId="77777777" w:rsidTr="005D43D3">
              <w:trPr>
                <w:trHeight w:val="502"/>
                <w:jc w:val="center"/>
              </w:trPr>
              <w:tc>
                <w:tcPr>
                  <w:tcW w:w="396" w:type="dxa"/>
                  <w:tcBorders>
                    <w:top w:val="single" w:sz="4" w:space="0" w:color="auto"/>
                    <w:left w:val="single" w:sz="4" w:space="0" w:color="auto"/>
                    <w:bottom w:val="single" w:sz="4" w:space="0" w:color="auto"/>
                    <w:right w:val="single" w:sz="4" w:space="0" w:color="auto"/>
                  </w:tcBorders>
                  <w:vAlign w:val="center"/>
                </w:tcPr>
                <w:p w14:paraId="277964F2" w14:textId="77777777" w:rsidR="00811BFB" w:rsidRPr="005D43D3" w:rsidRDefault="00811BFB" w:rsidP="00CF3FAE">
                  <w:pPr>
                    <w:snapToGrid w:val="0"/>
                    <w:jc w:val="center"/>
                    <w:rPr>
                      <w:rFonts w:ascii="宋体" w:hAnsi="宋体"/>
                      <w:sz w:val="18"/>
                      <w:szCs w:val="18"/>
                    </w:rPr>
                  </w:pPr>
                  <w:r w:rsidRPr="005D43D3">
                    <w:rPr>
                      <w:rFonts w:ascii="宋体" w:hAnsi="宋体" w:hint="eastAsia"/>
                      <w:sz w:val="18"/>
                      <w:szCs w:val="18"/>
                    </w:rPr>
                    <w:t>序号</w:t>
                  </w:r>
                </w:p>
              </w:tc>
              <w:tc>
                <w:tcPr>
                  <w:tcW w:w="1444" w:type="dxa"/>
                  <w:gridSpan w:val="2"/>
                  <w:tcBorders>
                    <w:top w:val="single" w:sz="4" w:space="0" w:color="auto"/>
                    <w:left w:val="single" w:sz="4" w:space="0" w:color="auto"/>
                    <w:bottom w:val="single" w:sz="4" w:space="0" w:color="auto"/>
                    <w:right w:val="single" w:sz="4" w:space="0" w:color="auto"/>
                  </w:tcBorders>
                  <w:vAlign w:val="center"/>
                </w:tcPr>
                <w:p w14:paraId="7722701A"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工作成果/工作内容</w:t>
                  </w:r>
                </w:p>
              </w:tc>
              <w:tc>
                <w:tcPr>
                  <w:tcW w:w="1292" w:type="dxa"/>
                  <w:tcBorders>
                    <w:top w:val="single" w:sz="4" w:space="0" w:color="auto"/>
                    <w:left w:val="single" w:sz="4" w:space="0" w:color="auto"/>
                    <w:bottom w:val="single" w:sz="4" w:space="0" w:color="auto"/>
                    <w:right w:val="single" w:sz="4" w:space="0" w:color="auto"/>
                  </w:tcBorders>
                  <w:vAlign w:val="center"/>
                </w:tcPr>
                <w:p w14:paraId="7F338DA0"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完成提交时间</w:t>
                  </w:r>
                </w:p>
              </w:tc>
              <w:tc>
                <w:tcPr>
                  <w:tcW w:w="1300" w:type="dxa"/>
                  <w:tcBorders>
                    <w:top w:val="single" w:sz="4" w:space="0" w:color="auto"/>
                    <w:left w:val="single" w:sz="4" w:space="0" w:color="auto"/>
                    <w:bottom w:val="single" w:sz="4" w:space="0" w:color="auto"/>
                    <w:right w:val="single" w:sz="4" w:space="0" w:color="auto"/>
                  </w:tcBorders>
                  <w:vAlign w:val="center"/>
                </w:tcPr>
                <w:p w14:paraId="77CD40D0"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资料提交形式/备注</w:t>
                  </w:r>
                </w:p>
              </w:tc>
            </w:tr>
            <w:tr w:rsidR="00811BFB" w:rsidRPr="005D43D3" w14:paraId="0CD66167" w14:textId="77777777" w:rsidTr="005D43D3">
              <w:trPr>
                <w:trHeight w:val="502"/>
                <w:jc w:val="center"/>
              </w:trPr>
              <w:tc>
                <w:tcPr>
                  <w:tcW w:w="396" w:type="dxa"/>
                  <w:tcBorders>
                    <w:top w:val="single" w:sz="4" w:space="0" w:color="auto"/>
                    <w:left w:val="single" w:sz="4" w:space="0" w:color="auto"/>
                    <w:bottom w:val="single" w:sz="4" w:space="0" w:color="auto"/>
                    <w:right w:val="single" w:sz="4" w:space="0" w:color="auto"/>
                  </w:tcBorders>
                  <w:vAlign w:val="center"/>
                </w:tcPr>
                <w:p w14:paraId="5E083217" w14:textId="77777777" w:rsidR="00811BFB" w:rsidRPr="005D43D3" w:rsidRDefault="00811BFB" w:rsidP="00CF3FAE">
                  <w:pPr>
                    <w:snapToGrid w:val="0"/>
                    <w:jc w:val="center"/>
                    <w:rPr>
                      <w:rFonts w:ascii="宋体" w:hAnsi="宋体"/>
                      <w:sz w:val="18"/>
                      <w:szCs w:val="18"/>
                    </w:rPr>
                  </w:pPr>
                  <w:r w:rsidRPr="005D43D3">
                    <w:rPr>
                      <w:rFonts w:ascii="宋体" w:hAnsi="宋体" w:hint="eastAsia"/>
                      <w:sz w:val="18"/>
                      <w:szCs w:val="18"/>
                    </w:rPr>
                    <w:t>1</w:t>
                  </w:r>
                </w:p>
              </w:tc>
              <w:tc>
                <w:tcPr>
                  <w:tcW w:w="1444" w:type="dxa"/>
                  <w:gridSpan w:val="2"/>
                  <w:tcBorders>
                    <w:top w:val="single" w:sz="4" w:space="0" w:color="auto"/>
                    <w:left w:val="single" w:sz="4" w:space="0" w:color="auto"/>
                    <w:bottom w:val="single" w:sz="4" w:space="0" w:color="auto"/>
                    <w:right w:val="single" w:sz="4" w:space="0" w:color="auto"/>
                  </w:tcBorders>
                  <w:vAlign w:val="center"/>
                </w:tcPr>
                <w:p w14:paraId="7B768A7F"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超导</w:t>
                  </w:r>
                  <w:proofErr w:type="gramStart"/>
                  <w:r w:rsidRPr="005D43D3">
                    <w:rPr>
                      <w:rFonts w:ascii="宋体" w:hAnsi="宋体" w:hint="eastAsia"/>
                      <w:bCs/>
                      <w:sz w:val="18"/>
                      <w:szCs w:val="18"/>
                    </w:rPr>
                    <w:t>腔</w:t>
                  </w:r>
                  <w:proofErr w:type="gramEnd"/>
                  <w:r w:rsidRPr="005D43D3">
                    <w:rPr>
                      <w:rFonts w:ascii="宋体" w:hAnsi="宋体" w:hint="eastAsia"/>
                      <w:bCs/>
                      <w:sz w:val="18"/>
                      <w:szCs w:val="18"/>
                    </w:rPr>
                    <w:t>垂直测试</w:t>
                  </w:r>
                </w:p>
              </w:tc>
              <w:tc>
                <w:tcPr>
                  <w:tcW w:w="1292" w:type="dxa"/>
                  <w:tcBorders>
                    <w:top w:val="single" w:sz="4" w:space="0" w:color="auto"/>
                    <w:left w:val="single" w:sz="4" w:space="0" w:color="auto"/>
                    <w:bottom w:val="single" w:sz="4" w:space="0" w:color="auto"/>
                    <w:right w:val="single" w:sz="4" w:space="0" w:color="auto"/>
                  </w:tcBorders>
                  <w:vAlign w:val="center"/>
                </w:tcPr>
                <w:p w14:paraId="0DAC2ACB"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每次超导</w:t>
                  </w:r>
                  <w:proofErr w:type="gramStart"/>
                  <w:r w:rsidRPr="005D43D3">
                    <w:rPr>
                      <w:rFonts w:ascii="宋体" w:hAnsi="宋体" w:hint="eastAsia"/>
                      <w:bCs/>
                      <w:sz w:val="18"/>
                      <w:szCs w:val="18"/>
                    </w:rPr>
                    <w:t>腔</w:t>
                  </w:r>
                  <w:proofErr w:type="gramEnd"/>
                  <w:r w:rsidRPr="005D43D3">
                    <w:rPr>
                      <w:rFonts w:ascii="宋体" w:hAnsi="宋体" w:hint="eastAsia"/>
                      <w:bCs/>
                      <w:sz w:val="18"/>
                      <w:szCs w:val="18"/>
                    </w:rPr>
                    <w:t>完成垂直测试后1周内</w:t>
                  </w:r>
                </w:p>
              </w:tc>
              <w:tc>
                <w:tcPr>
                  <w:tcW w:w="1300" w:type="dxa"/>
                  <w:tcBorders>
                    <w:top w:val="single" w:sz="4" w:space="0" w:color="auto"/>
                    <w:left w:val="single" w:sz="4" w:space="0" w:color="auto"/>
                    <w:bottom w:val="single" w:sz="4" w:space="0" w:color="auto"/>
                    <w:right w:val="single" w:sz="4" w:space="0" w:color="auto"/>
                  </w:tcBorders>
                  <w:vAlign w:val="center"/>
                </w:tcPr>
                <w:p w14:paraId="20F25C94"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超导</w:t>
                  </w:r>
                  <w:proofErr w:type="gramStart"/>
                  <w:r w:rsidRPr="005D43D3">
                    <w:rPr>
                      <w:rFonts w:ascii="宋体" w:hAnsi="宋体" w:hint="eastAsia"/>
                      <w:bCs/>
                      <w:sz w:val="18"/>
                      <w:szCs w:val="18"/>
                    </w:rPr>
                    <w:t>腔</w:t>
                  </w:r>
                  <w:proofErr w:type="gramEnd"/>
                  <w:r w:rsidRPr="005D43D3">
                    <w:rPr>
                      <w:rFonts w:ascii="宋体" w:hAnsi="宋体" w:hint="eastAsia"/>
                      <w:bCs/>
                      <w:sz w:val="18"/>
                      <w:szCs w:val="18"/>
                    </w:rPr>
                    <w:t>测试报告合集</w:t>
                  </w:r>
                </w:p>
              </w:tc>
            </w:tr>
            <w:tr w:rsidR="00811BFB" w:rsidRPr="005D43D3" w14:paraId="72134D3C" w14:textId="77777777" w:rsidTr="005D43D3">
              <w:trPr>
                <w:trHeight w:val="502"/>
                <w:jc w:val="center"/>
              </w:trPr>
              <w:tc>
                <w:tcPr>
                  <w:tcW w:w="396" w:type="dxa"/>
                  <w:tcBorders>
                    <w:top w:val="single" w:sz="4" w:space="0" w:color="auto"/>
                    <w:left w:val="single" w:sz="4" w:space="0" w:color="auto"/>
                    <w:bottom w:val="single" w:sz="4" w:space="0" w:color="auto"/>
                    <w:right w:val="single" w:sz="4" w:space="0" w:color="auto"/>
                  </w:tcBorders>
                  <w:vAlign w:val="center"/>
                </w:tcPr>
                <w:p w14:paraId="17635269" w14:textId="77777777" w:rsidR="00811BFB" w:rsidRPr="005D43D3" w:rsidRDefault="00811BFB" w:rsidP="00CF3FAE">
                  <w:pPr>
                    <w:snapToGrid w:val="0"/>
                    <w:jc w:val="center"/>
                    <w:rPr>
                      <w:rFonts w:ascii="宋体" w:hAnsi="宋体"/>
                      <w:sz w:val="18"/>
                      <w:szCs w:val="18"/>
                    </w:rPr>
                  </w:pPr>
                  <w:r w:rsidRPr="005D43D3">
                    <w:rPr>
                      <w:rFonts w:ascii="宋体" w:hAnsi="宋体" w:hint="eastAsia"/>
                      <w:sz w:val="18"/>
                      <w:szCs w:val="18"/>
                    </w:rPr>
                    <w:t>2</w:t>
                  </w:r>
                </w:p>
              </w:tc>
              <w:tc>
                <w:tcPr>
                  <w:tcW w:w="1444" w:type="dxa"/>
                  <w:gridSpan w:val="2"/>
                  <w:tcBorders>
                    <w:top w:val="single" w:sz="4" w:space="0" w:color="auto"/>
                    <w:left w:val="single" w:sz="4" w:space="0" w:color="auto"/>
                    <w:bottom w:val="single" w:sz="4" w:space="0" w:color="auto"/>
                    <w:right w:val="single" w:sz="4" w:space="0" w:color="auto"/>
                  </w:tcBorders>
                  <w:vAlign w:val="center"/>
                </w:tcPr>
                <w:p w14:paraId="585D3D24"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模组总装集成技术服务总结</w:t>
                  </w:r>
                </w:p>
              </w:tc>
              <w:tc>
                <w:tcPr>
                  <w:tcW w:w="1292" w:type="dxa"/>
                  <w:tcBorders>
                    <w:top w:val="single" w:sz="4" w:space="0" w:color="auto"/>
                    <w:left w:val="single" w:sz="4" w:space="0" w:color="auto"/>
                    <w:bottom w:val="single" w:sz="4" w:space="0" w:color="auto"/>
                    <w:right w:val="single" w:sz="4" w:space="0" w:color="auto"/>
                  </w:tcBorders>
                  <w:vAlign w:val="center"/>
                </w:tcPr>
                <w:p w14:paraId="0BFF745C"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每套模组组装完成后2周内</w:t>
                  </w:r>
                </w:p>
              </w:tc>
              <w:tc>
                <w:tcPr>
                  <w:tcW w:w="1300" w:type="dxa"/>
                  <w:tcBorders>
                    <w:top w:val="single" w:sz="4" w:space="0" w:color="auto"/>
                    <w:left w:val="single" w:sz="4" w:space="0" w:color="auto"/>
                    <w:bottom w:val="single" w:sz="4" w:space="0" w:color="auto"/>
                    <w:right w:val="single" w:sz="4" w:space="0" w:color="auto"/>
                  </w:tcBorders>
                  <w:vAlign w:val="center"/>
                </w:tcPr>
                <w:p w14:paraId="621F9E93"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模组总装技术服务总结报告合集</w:t>
                  </w:r>
                </w:p>
              </w:tc>
            </w:tr>
            <w:tr w:rsidR="00811BFB" w:rsidRPr="005D43D3" w14:paraId="723DBA10" w14:textId="77777777" w:rsidTr="005D43D3">
              <w:trPr>
                <w:trHeight w:val="502"/>
                <w:jc w:val="center"/>
              </w:trPr>
              <w:tc>
                <w:tcPr>
                  <w:tcW w:w="396" w:type="dxa"/>
                  <w:tcBorders>
                    <w:top w:val="single" w:sz="4" w:space="0" w:color="auto"/>
                    <w:left w:val="single" w:sz="4" w:space="0" w:color="auto"/>
                    <w:bottom w:val="single" w:sz="4" w:space="0" w:color="auto"/>
                    <w:right w:val="single" w:sz="4" w:space="0" w:color="auto"/>
                  </w:tcBorders>
                  <w:vAlign w:val="center"/>
                </w:tcPr>
                <w:p w14:paraId="6986DCD9" w14:textId="77777777" w:rsidR="00811BFB" w:rsidRPr="005D43D3" w:rsidRDefault="00811BFB" w:rsidP="00CF3FAE">
                  <w:pPr>
                    <w:snapToGrid w:val="0"/>
                    <w:jc w:val="center"/>
                    <w:rPr>
                      <w:rFonts w:ascii="宋体" w:hAnsi="宋体"/>
                      <w:sz w:val="18"/>
                      <w:szCs w:val="18"/>
                    </w:rPr>
                  </w:pPr>
                  <w:r w:rsidRPr="005D43D3">
                    <w:rPr>
                      <w:rFonts w:ascii="宋体" w:hAnsi="宋体" w:hint="eastAsia"/>
                      <w:sz w:val="18"/>
                      <w:szCs w:val="18"/>
                    </w:rPr>
                    <w:t>3</w:t>
                  </w:r>
                </w:p>
              </w:tc>
              <w:tc>
                <w:tcPr>
                  <w:tcW w:w="1444" w:type="dxa"/>
                  <w:gridSpan w:val="2"/>
                  <w:tcBorders>
                    <w:top w:val="single" w:sz="4" w:space="0" w:color="auto"/>
                    <w:left w:val="single" w:sz="4" w:space="0" w:color="auto"/>
                    <w:bottom w:val="single" w:sz="4" w:space="0" w:color="auto"/>
                    <w:right w:val="single" w:sz="4" w:space="0" w:color="auto"/>
                  </w:tcBorders>
                  <w:vAlign w:val="center"/>
                </w:tcPr>
                <w:p w14:paraId="75D359F4"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高功率综合性能测试</w:t>
                  </w:r>
                </w:p>
              </w:tc>
              <w:tc>
                <w:tcPr>
                  <w:tcW w:w="1292" w:type="dxa"/>
                  <w:tcBorders>
                    <w:top w:val="single" w:sz="4" w:space="0" w:color="auto"/>
                    <w:left w:val="single" w:sz="4" w:space="0" w:color="auto"/>
                    <w:bottom w:val="single" w:sz="4" w:space="0" w:color="auto"/>
                    <w:right w:val="single" w:sz="4" w:space="0" w:color="auto"/>
                  </w:tcBorders>
                  <w:vAlign w:val="center"/>
                </w:tcPr>
                <w:p w14:paraId="482EDFC6"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每个超导加速模组完成水平测试后2周内</w:t>
                  </w:r>
                </w:p>
              </w:tc>
              <w:tc>
                <w:tcPr>
                  <w:tcW w:w="1300" w:type="dxa"/>
                  <w:tcBorders>
                    <w:top w:val="single" w:sz="4" w:space="0" w:color="auto"/>
                    <w:left w:val="single" w:sz="4" w:space="0" w:color="auto"/>
                    <w:bottom w:val="single" w:sz="4" w:space="0" w:color="auto"/>
                    <w:right w:val="single" w:sz="4" w:space="0" w:color="auto"/>
                  </w:tcBorders>
                  <w:vAlign w:val="center"/>
                </w:tcPr>
                <w:p w14:paraId="494B8BC4"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超导模组水平测试报告合集</w:t>
                  </w:r>
                </w:p>
              </w:tc>
            </w:tr>
            <w:tr w:rsidR="00811BFB" w:rsidRPr="005D43D3" w14:paraId="5CEB0CDC" w14:textId="77777777" w:rsidTr="005D43D3">
              <w:trPr>
                <w:trHeight w:val="479"/>
                <w:jc w:val="center"/>
              </w:trPr>
              <w:tc>
                <w:tcPr>
                  <w:tcW w:w="396" w:type="dxa"/>
                  <w:vMerge w:val="restart"/>
                  <w:vAlign w:val="center"/>
                </w:tcPr>
                <w:p w14:paraId="4517EC2D" w14:textId="77777777" w:rsidR="00811BFB" w:rsidRPr="005D43D3" w:rsidRDefault="00811BFB" w:rsidP="00CF3FAE">
                  <w:pPr>
                    <w:snapToGrid w:val="0"/>
                    <w:jc w:val="center"/>
                    <w:rPr>
                      <w:rFonts w:ascii="宋体" w:hAnsi="宋体"/>
                      <w:sz w:val="18"/>
                      <w:szCs w:val="18"/>
                    </w:rPr>
                  </w:pPr>
                  <w:r w:rsidRPr="005D43D3">
                    <w:rPr>
                      <w:rFonts w:ascii="宋体" w:hAnsi="宋体" w:hint="eastAsia"/>
                      <w:sz w:val="18"/>
                      <w:szCs w:val="18"/>
                    </w:rPr>
                    <w:t>4</w:t>
                  </w:r>
                </w:p>
              </w:tc>
              <w:tc>
                <w:tcPr>
                  <w:tcW w:w="688" w:type="dxa"/>
                  <w:vMerge w:val="restart"/>
                  <w:vAlign w:val="center"/>
                </w:tcPr>
                <w:p w14:paraId="41CC57A2"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测试系统综合性能检测</w:t>
                  </w:r>
                </w:p>
              </w:tc>
              <w:tc>
                <w:tcPr>
                  <w:tcW w:w="756" w:type="dxa"/>
                  <w:vAlign w:val="center"/>
                </w:tcPr>
                <w:p w14:paraId="574AC129"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垂直测试系统性能验证</w:t>
                  </w:r>
                </w:p>
              </w:tc>
              <w:tc>
                <w:tcPr>
                  <w:tcW w:w="1292" w:type="dxa"/>
                  <w:vAlign w:val="center"/>
                </w:tcPr>
                <w:p w14:paraId="69E11D88"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每套垂直测试系统性能验证完成后1周内</w:t>
                  </w:r>
                </w:p>
              </w:tc>
              <w:tc>
                <w:tcPr>
                  <w:tcW w:w="1300" w:type="dxa"/>
                  <w:vAlign w:val="center"/>
                </w:tcPr>
                <w:p w14:paraId="7C36C9DD" w14:textId="77777777" w:rsidR="00811BFB" w:rsidRPr="005D43D3" w:rsidRDefault="00811BFB" w:rsidP="00CF3FAE">
                  <w:pPr>
                    <w:snapToGrid w:val="0"/>
                    <w:jc w:val="center"/>
                    <w:rPr>
                      <w:rFonts w:ascii="宋体" w:hAnsi="宋体"/>
                      <w:bCs/>
                      <w:sz w:val="18"/>
                      <w:szCs w:val="18"/>
                    </w:rPr>
                  </w:pPr>
                  <w:proofErr w:type="gramStart"/>
                  <w:r w:rsidRPr="005D43D3">
                    <w:rPr>
                      <w:rFonts w:ascii="宋体" w:hAnsi="宋体" w:hint="eastAsia"/>
                      <w:bCs/>
                      <w:sz w:val="18"/>
                      <w:szCs w:val="18"/>
                    </w:rPr>
                    <w:t>垂测系统性能</w:t>
                  </w:r>
                  <w:proofErr w:type="gramEnd"/>
                  <w:r w:rsidRPr="005D43D3">
                    <w:rPr>
                      <w:rFonts w:ascii="宋体" w:hAnsi="宋体" w:hint="eastAsia"/>
                      <w:bCs/>
                      <w:sz w:val="18"/>
                      <w:szCs w:val="18"/>
                    </w:rPr>
                    <w:t>报告合集</w:t>
                  </w:r>
                </w:p>
              </w:tc>
            </w:tr>
            <w:tr w:rsidR="00811BFB" w:rsidRPr="005D43D3" w14:paraId="6D7BAF36" w14:textId="77777777" w:rsidTr="005D43D3">
              <w:trPr>
                <w:trHeight w:val="127"/>
                <w:jc w:val="center"/>
              </w:trPr>
              <w:tc>
                <w:tcPr>
                  <w:tcW w:w="396" w:type="dxa"/>
                  <w:vMerge/>
                  <w:vAlign w:val="center"/>
                </w:tcPr>
                <w:p w14:paraId="40592B37" w14:textId="77777777" w:rsidR="00811BFB" w:rsidRPr="005D43D3" w:rsidRDefault="00811BFB" w:rsidP="00CF3FAE">
                  <w:pPr>
                    <w:snapToGrid w:val="0"/>
                    <w:jc w:val="center"/>
                    <w:rPr>
                      <w:rFonts w:ascii="宋体" w:hAnsi="宋体"/>
                      <w:sz w:val="18"/>
                      <w:szCs w:val="18"/>
                    </w:rPr>
                  </w:pPr>
                </w:p>
              </w:tc>
              <w:tc>
                <w:tcPr>
                  <w:tcW w:w="688" w:type="dxa"/>
                  <w:vMerge/>
                  <w:vAlign w:val="center"/>
                </w:tcPr>
                <w:p w14:paraId="37DBA7E9" w14:textId="77777777" w:rsidR="00811BFB" w:rsidRPr="005D43D3" w:rsidRDefault="00811BFB" w:rsidP="00CF3FAE">
                  <w:pPr>
                    <w:snapToGrid w:val="0"/>
                    <w:jc w:val="center"/>
                    <w:rPr>
                      <w:rFonts w:ascii="宋体" w:hAnsi="宋体"/>
                      <w:bCs/>
                      <w:sz w:val="18"/>
                      <w:szCs w:val="18"/>
                    </w:rPr>
                  </w:pPr>
                </w:p>
              </w:tc>
              <w:tc>
                <w:tcPr>
                  <w:tcW w:w="756" w:type="dxa"/>
                  <w:vAlign w:val="center"/>
                </w:tcPr>
                <w:p w14:paraId="00C561B3"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1.3GHz水平测试系统性能验证</w:t>
                  </w:r>
                </w:p>
              </w:tc>
              <w:tc>
                <w:tcPr>
                  <w:tcW w:w="1292" w:type="dxa"/>
                  <w:vAlign w:val="center"/>
                </w:tcPr>
                <w:p w14:paraId="2F41D184"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1.3GHz水平测试系统性能验证完成后1周内</w:t>
                  </w:r>
                </w:p>
              </w:tc>
              <w:tc>
                <w:tcPr>
                  <w:tcW w:w="1300" w:type="dxa"/>
                  <w:vAlign w:val="center"/>
                </w:tcPr>
                <w:p w14:paraId="0B0F855B"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1.3GHz水平测试性能报告</w:t>
                  </w:r>
                </w:p>
              </w:tc>
            </w:tr>
            <w:tr w:rsidR="00811BFB" w:rsidRPr="005D43D3" w14:paraId="5CF2E782" w14:textId="77777777" w:rsidTr="005D43D3">
              <w:trPr>
                <w:trHeight w:val="127"/>
                <w:jc w:val="center"/>
              </w:trPr>
              <w:tc>
                <w:tcPr>
                  <w:tcW w:w="396" w:type="dxa"/>
                  <w:vMerge/>
                  <w:vAlign w:val="center"/>
                </w:tcPr>
                <w:p w14:paraId="3CFDA730" w14:textId="77777777" w:rsidR="00811BFB" w:rsidRPr="005D43D3" w:rsidRDefault="00811BFB" w:rsidP="00CF3FAE">
                  <w:pPr>
                    <w:snapToGrid w:val="0"/>
                    <w:jc w:val="center"/>
                    <w:rPr>
                      <w:rFonts w:ascii="宋体" w:hAnsi="宋体"/>
                      <w:sz w:val="18"/>
                      <w:szCs w:val="18"/>
                    </w:rPr>
                  </w:pPr>
                </w:p>
              </w:tc>
              <w:tc>
                <w:tcPr>
                  <w:tcW w:w="688" w:type="dxa"/>
                  <w:vMerge/>
                  <w:vAlign w:val="center"/>
                </w:tcPr>
                <w:p w14:paraId="6A03A258" w14:textId="77777777" w:rsidR="00811BFB" w:rsidRPr="005D43D3" w:rsidRDefault="00811BFB" w:rsidP="00CF3FAE">
                  <w:pPr>
                    <w:snapToGrid w:val="0"/>
                    <w:jc w:val="center"/>
                    <w:rPr>
                      <w:rFonts w:ascii="宋体" w:hAnsi="宋体"/>
                      <w:bCs/>
                      <w:sz w:val="18"/>
                      <w:szCs w:val="18"/>
                    </w:rPr>
                  </w:pPr>
                </w:p>
              </w:tc>
              <w:tc>
                <w:tcPr>
                  <w:tcW w:w="756" w:type="dxa"/>
                  <w:vAlign w:val="center"/>
                </w:tcPr>
                <w:p w14:paraId="2877F5DE"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3.9GHz水平测试系统性能验证</w:t>
                  </w:r>
                </w:p>
              </w:tc>
              <w:tc>
                <w:tcPr>
                  <w:tcW w:w="1292" w:type="dxa"/>
                  <w:vAlign w:val="center"/>
                </w:tcPr>
                <w:p w14:paraId="1D200EB5"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3.9GHz水平测试系统性能验证完成后1周内</w:t>
                  </w:r>
                </w:p>
              </w:tc>
              <w:tc>
                <w:tcPr>
                  <w:tcW w:w="1300" w:type="dxa"/>
                  <w:vAlign w:val="center"/>
                </w:tcPr>
                <w:p w14:paraId="71E0ED0C" w14:textId="77777777" w:rsidR="00811BFB" w:rsidRPr="005D43D3" w:rsidRDefault="00811BFB" w:rsidP="00CF3FAE">
                  <w:pPr>
                    <w:snapToGrid w:val="0"/>
                    <w:jc w:val="center"/>
                    <w:rPr>
                      <w:rFonts w:ascii="宋体" w:hAnsi="宋体"/>
                      <w:bCs/>
                      <w:sz w:val="18"/>
                      <w:szCs w:val="18"/>
                    </w:rPr>
                  </w:pPr>
                  <w:r w:rsidRPr="005D43D3">
                    <w:rPr>
                      <w:rFonts w:ascii="宋体" w:hAnsi="宋体" w:hint="eastAsia"/>
                      <w:bCs/>
                      <w:sz w:val="18"/>
                      <w:szCs w:val="18"/>
                    </w:rPr>
                    <w:t>3.9GHz水平测试性能报告</w:t>
                  </w:r>
                </w:p>
              </w:tc>
            </w:tr>
          </w:tbl>
          <w:p w14:paraId="4445F873" w14:textId="77777777" w:rsidR="00811BFB" w:rsidRPr="00CF3FAE" w:rsidRDefault="00811BFB">
            <w:pPr>
              <w:widowControl/>
              <w:spacing w:line="278" w:lineRule="auto"/>
              <w:rPr>
                <w:rFonts w:ascii="宋体" w:hAnsi="宋体" w:cs="宋体"/>
                <w:color w:val="000000"/>
                <w:kern w:val="0"/>
                <w:szCs w:val="21"/>
              </w:rPr>
            </w:pPr>
          </w:p>
        </w:tc>
        <w:tc>
          <w:tcPr>
            <w:tcW w:w="1188" w:type="pct"/>
            <w:tcBorders>
              <w:top w:val="single" w:sz="4" w:space="0" w:color="auto"/>
              <w:left w:val="nil"/>
              <w:bottom w:val="single" w:sz="4" w:space="0" w:color="auto"/>
              <w:right w:val="single" w:sz="4" w:space="0" w:color="auto"/>
            </w:tcBorders>
            <w:noWrap/>
            <w:vAlign w:val="center"/>
          </w:tcPr>
          <w:p w14:paraId="4B592F31"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3774355B"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002FB3A3" w14:textId="77777777" w:rsidR="00811BFB" w:rsidRDefault="00811BFB">
            <w:pPr>
              <w:widowControl/>
              <w:spacing w:line="278" w:lineRule="auto"/>
              <w:jc w:val="left"/>
              <w:rPr>
                <w:rFonts w:ascii="等线" w:eastAsia="等线" w:hAnsi="等线" w:cs="宋体"/>
                <w:color w:val="000000"/>
                <w:kern w:val="0"/>
                <w:sz w:val="22"/>
                <w:szCs w:val="22"/>
              </w:rPr>
            </w:pPr>
          </w:p>
        </w:tc>
      </w:tr>
      <w:tr w:rsidR="001D6B90" w14:paraId="2FB2B7A8" w14:textId="77777777" w:rsidTr="00CF3FAE">
        <w:trPr>
          <w:trHeight w:val="576"/>
          <w:jc w:val="center"/>
        </w:trPr>
        <w:tc>
          <w:tcPr>
            <w:tcW w:w="303" w:type="pct"/>
            <w:tcBorders>
              <w:top w:val="single" w:sz="4" w:space="0" w:color="auto"/>
              <w:left w:val="single" w:sz="4" w:space="0" w:color="auto"/>
              <w:bottom w:val="single" w:sz="4" w:space="0" w:color="auto"/>
              <w:right w:val="single" w:sz="4" w:space="0" w:color="auto"/>
            </w:tcBorders>
            <w:vAlign w:val="center"/>
          </w:tcPr>
          <w:p w14:paraId="636EC970" w14:textId="53EA0565" w:rsidR="001D6B90" w:rsidRDefault="00CF3FAE">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2</w:t>
            </w:r>
          </w:p>
        </w:tc>
        <w:tc>
          <w:tcPr>
            <w:tcW w:w="2455" w:type="pct"/>
            <w:tcBorders>
              <w:top w:val="single" w:sz="4" w:space="0" w:color="auto"/>
              <w:left w:val="nil"/>
              <w:bottom w:val="single" w:sz="4" w:space="0" w:color="auto"/>
              <w:right w:val="single" w:sz="4" w:space="0" w:color="auto"/>
            </w:tcBorders>
            <w:vAlign w:val="center"/>
          </w:tcPr>
          <w:p w14:paraId="382FE699" w14:textId="380FFD16" w:rsidR="00CF3FAE" w:rsidRPr="00CF3FAE"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2.项目服务地点</w:t>
            </w:r>
          </w:p>
          <w:p w14:paraId="2C32C3B3" w14:textId="20AE5858" w:rsidR="001D6B90"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供应商自有或调用场地。</w:t>
            </w:r>
          </w:p>
        </w:tc>
        <w:tc>
          <w:tcPr>
            <w:tcW w:w="1188" w:type="pct"/>
            <w:tcBorders>
              <w:top w:val="single" w:sz="4" w:space="0" w:color="auto"/>
              <w:left w:val="nil"/>
              <w:bottom w:val="single" w:sz="4" w:space="0" w:color="auto"/>
              <w:right w:val="single" w:sz="4" w:space="0" w:color="auto"/>
            </w:tcBorders>
            <w:noWrap/>
            <w:vAlign w:val="center"/>
          </w:tcPr>
          <w:p w14:paraId="328A8717" w14:textId="77777777" w:rsidR="001D6B90" w:rsidRDefault="001D6B90">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076D47C3" w14:textId="77777777" w:rsidR="001D6B90" w:rsidRDefault="001D6B90">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0666C57B" w14:textId="77777777" w:rsidR="001D6B90" w:rsidRDefault="001D6B90">
            <w:pPr>
              <w:widowControl/>
              <w:spacing w:line="278" w:lineRule="auto"/>
              <w:jc w:val="left"/>
              <w:rPr>
                <w:rFonts w:ascii="等线" w:eastAsia="等线" w:hAnsi="等线" w:cs="宋体"/>
                <w:color w:val="000000"/>
                <w:kern w:val="0"/>
                <w:sz w:val="22"/>
                <w:szCs w:val="22"/>
              </w:rPr>
            </w:pPr>
          </w:p>
        </w:tc>
      </w:tr>
      <w:tr w:rsidR="00811BFB" w14:paraId="224E30B9" w14:textId="77777777" w:rsidTr="00E878E2">
        <w:trPr>
          <w:trHeight w:val="576"/>
          <w:jc w:val="center"/>
        </w:trPr>
        <w:tc>
          <w:tcPr>
            <w:tcW w:w="303" w:type="pct"/>
            <w:vMerge w:val="restart"/>
            <w:tcBorders>
              <w:top w:val="single" w:sz="4" w:space="0" w:color="auto"/>
              <w:left w:val="single" w:sz="4" w:space="0" w:color="auto"/>
              <w:right w:val="single" w:sz="4" w:space="0" w:color="auto"/>
            </w:tcBorders>
            <w:vAlign w:val="center"/>
          </w:tcPr>
          <w:p w14:paraId="763C75CE" w14:textId="21747D4B" w:rsidR="00811BFB" w:rsidRDefault="00811BFB">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3</w:t>
            </w:r>
          </w:p>
        </w:tc>
        <w:tc>
          <w:tcPr>
            <w:tcW w:w="2455" w:type="pct"/>
            <w:tcBorders>
              <w:top w:val="single" w:sz="4" w:space="0" w:color="auto"/>
              <w:left w:val="nil"/>
              <w:bottom w:val="single" w:sz="4" w:space="0" w:color="auto"/>
              <w:right w:val="single" w:sz="4" w:space="0" w:color="auto"/>
            </w:tcBorders>
            <w:vAlign w:val="center"/>
          </w:tcPr>
          <w:p w14:paraId="7160D41F"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3.报价要求</w:t>
            </w:r>
          </w:p>
          <w:p w14:paraId="08804E82" w14:textId="2AB6AF16"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3.1本项目服务费采用总价包干，应包括服务成本、法定税费等，报价应包含水电、物业管理、垃圾清运、出入证</w:t>
            </w:r>
            <w:proofErr w:type="gramStart"/>
            <w:r w:rsidRPr="00CF3FAE">
              <w:rPr>
                <w:rFonts w:ascii="宋体" w:hAnsi="宋体" w:cs="宋体" w:hint="eastAsia"/>
                <w:color w:val="000000"/>
                <w:kern w:val="0"/>
                <w:szCs w:val="21"/>
              </w:rPr>
              <w:t>照制作</w:t>
            </w:r>
            <w:proofErr w:type="gramEnd"/>
            <w:r w:rsidRPr="00CF3FAE">
              <w:rPr>
                <w:rFonts w:ascii="宋体" w:hAnsi="宋体" w:cs="宋体" w:hint="eastAsia"/>
                <w:color w:val="000000"/>
                <w:kern w:val="0"/>
                <w:szCs w:val="21"/>
              </w:rPr>
              <w:t>和企业的利润等一切相关费用。由投标人根据采购文件所提供的资料自行测算投标报价；一经中标，报价作为中标供应商与采购人</w:t>
            </w:r>
            <w:proofErr w:type="gramStart"/>
            <w:r w:rsidRPr="00CF3FAE">
              <w:rPr>
                <w:rFonts w:ascii="宋体" w:hAnsi="宋体" w:cs="宋体" w:hint="eastAsia"/>
                <w:color w:val="000000"/>
                <w:kern w:val="0"/>
                <w:szCs w:val="21"/>
              </w:rPr>
              <w:t>签定</w:t>
            </w:r>
            <w:proofErr w:type="gramEnd"/>
            <w:r w:rsidRPr="00CF3FAE">
              <w:rPr>
                <w:rFonts w:ascii="宋体" w:hAnsi="宋体" w:cs="宋体" w:hint="eastAsia"/>
                <w:color w:val="000000"/>
                <w:kern w:val="0"/>
                <w:szCs w:val="21"/>
              </w:rPr>
              <w:t>的合同金额，采购人不再支付任何额外费用，并且不承担任何额外义务。</w:t>
            </w:r>
          </w:p>
        </w:tc>
        <w:tc>
          <w:tcPr>
            <w:tcW w:w="1188" w:type="pct"/>
            <w:tcBorders>
              <w:top w:val="single" w:sz="4" w:space="0" w:color="auto"/>
              <w:left w:val="nil"/>
              <w:bottom w:val="single" w:sz="4" w:space="0" w:color="auto"/>
              <w:right w:val="single" w:sz="4" w:space="0" w:color="auto"/>
            </w:tcBorders>
            <w:noWrap/>
            <w:vAlign w:val="center"/>
          </w:tcPr>
          <w:p w14:paraId="3D508FA4"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6A36C2E"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567A063D"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2E56B3E5" w14:textId="77777777" w:rsidTr="00E878E2">
        <w:trPr>
          <w:trHeight w:val="576"/>
          <w:jc w:val="center"/>
        </w:trPr>
        <w:tc>
          <w:tcPr>
            <w:tcW w:w="303" w:type="pct"/>
            <w:vMerge/>
            <w:tcBorders>
              <w:left w:val="single" w:sz="4" w:space="0" w:color="auto"/>
              <w:right w:val="single" w:sz="4" w:space="0" w:color="auto"/>
            </w:tcBorders>
            <w:vAlign w:val="center"/>
          </w:tcPr>
          <w:p w14:paraId="4FAFBFBE" w14:textId="77777777" w:rsidR="00811BFB" w:rsidRDefault="00811BFB" w:rsidP="00CF3FAE">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tcPr>
          <w:p w14:paraId="245BBD5B" w14:textId="2BC212E5" w:rsidR="00811BFB" w:rsidRDefault="00811BFB" w:rsidP="00CF3FAE">
            <w:pPr>
              <w:widowControl/>
              <w:spacing w:line="278" w:lineRule="auto"/>
              <w:rPr>
                <w:rFonts w:ascii="宋体" w:hAnsi="宋体" w:cs="宋体"/>
                <w:color w:val="000000"/>
                <w:kern w:val="0"/>
                <w:szCs w:val="21"/>
              </w:rPr>
            </w:pPr>
            <w:r w:rsidRPr="000902E3">
              <w:rPr>
                <w:rFonts w:hint="eastAsia"/>
              </w:rPr>
              <w:t>3.2</w:t>
            </w:r>
            <w:r w:rsidRPr="000902E3">
              <w:rPr>
                <w:rFonts w:hint="eastAsia"/>
              </w:rPr>
              <w:t>投标人应当根据本企业的成本进行合理报价，不得低价恶意竞争；</w:t>
            </w:r>
          </w:p>
        </w:tc>
        <w:tc>
          <w:tcPr>
            <w:tcW w:w="1188" w:type="pct"/>
            <w:tcBorders>
              <w:top w:val="single" w:sz="4" w:space="0" w:color="auto"/>
              <w:left w:val="nil"/>
              <w:bottom w:val="single" w:sz="4" w:space="0" w:color="auto"/>
              <w:right w:val="single" w:sz="4" w:space="0" w:color="auto"/>
            </w:tcBorders>
            <w:noWrap/>
            <w:vAlign w:val="center"/>
          </w:tcPr>
          <w:p w14:paraId="6E7C2406"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2B7EDD76"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3D02C545" w14:textId="77777777" w:rsidR="00811BFB" w:rsidRDefault="00811BFB" w:rsidP="00CF3FAE">
            <w:pPr>
              <w:widowControl/>
              <w:spacing w:line="278" w:lineRule="auto"/>
              <w:jc w:val="left"/>
              <w:rPr>
                <w:rFonts w:ascii="等线" w:eastAsia="等线" w:hAnsi="等线" w:cs="宋体"/>
                <w:color w:val="000000"/>
                <w:kern w:val="0"/>
                <w:sz w:val="22"/>
                <w:szCs w:val="22"/>
              </w:rPr>
            </w:pPr>
          </w:p>
        </w:tc>
      </w:tr>
      <w:tr w:rsidR="00811BFB" w14:paraId="537E84E8" w14:textId="77777777" w:rsidTr="00E878E2">
        <w:trPr>
          <w:trHeight w:val="576"/>
          <w:jc w:val="center"/>
        </w:trPr>
        <w:tc>
          <w:tcPr>
            <w:tcW w:w="303" w:type="pct"/>
            <w:vMerge/>
            <w:tcBorders>
              <w:left w:val="single" w:sz="4" w:space="0" w:color="auto"/>
              <w:right w:val="single" w:sz="4" w:space="0" w:color="auto"/>
            </w:tcBorders>
            <w:vAlign w:val="center"/>
          </w:tcPr>
          <w:p w14:paraId="4F402B23" w14:textId="77777777" w:rsidR="00811BFB" w:rsidRDefault="00811BFB" w:rsidP="00CF3FAE">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tcPr>
          <w:p w14:paraId="6BC3BA79" w14:textId="4F5BA572" w:rsidR="00811BFB" w:rsidRDefault="00811BFB" w:rsidP="00CF3FAE">
            <w:pPr>
              <w:widowControl/>
              <w:spacing w:line="278" w:lineRule="auto"/>
              <w:rPr>
                <w:rFonts w:ascii="宋体" w:hAnsi="宋体" w:cs="宋体"/>
                <w:color w:val="000000"/>
                <w:kern w:val="0"/>
                <w:szCs w:val="21"/>
              </w:rPr>
            </w:pPr>
            <w:r w:rsidRPr="000902E3">
              <w:rPr>
                <w:rFonts w:hint="eastAsia"/>
              </w:rPr>
              <w:t>3.3</w:t>
            </w:r>
            <w:r w:rsidRPr="000902E3">
              <w:rPr>
                <w:rFonts w:hint="eastAsia"/>
              </w:rPr>
              <w:t>投标人的报价不得超过项目预算金额，否则作投标无效处理；</w:t>
            </w:r>
          </w:p>
        </w:tc>
        <w:tc>
          <w:tcPr>
            <w:tcW w:w="1188" w:type="pct"/>
            <w:tcBorders>
              <w:top w:val="single" w:sz="4" w:space="0" w:color="auto"/>
              <w:left w:val="nil"/>
              <w:bottom w:val="single" w:sz="4" w:space="0" w:color="auto"/>
              <w:right w:val="single" w:sz="4" w:space="0" w:color="auto"/>
            </w:tcBorders>
            <w:noWrap/>
            <w:vAlign w:val="center"/>
          </w:tcPr>
          <w:p w14:paraId="4ED5AF37"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76AFA32C"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4B13D927" w14:textId="77777777" w:rsidR="00811BFB" w:rsidRDefault="00811BFB" w:rsidP="00CF3FAE">
            <w:pPr>
              <w:widowControl/>
              <w:spacing w:line="278" w:lineRule="auto"/>
              <w:jc w:val="left"/>
              <w:rPr>
                <w:rFonts w:ascii="等线" w:eastAsia="等线" w:hAnsi="等线" w:cs="宋体"/>
                <w:color w:val="000000"/>
                <w:kern w:val="0"/>
                <w:sz w:val="22"/>
                <w:szCs w:val="22"/>
              </w:rPr>
            </w:pPr>
          </w:p>
        </w:tc>
      </w:tr>
      <w:tr w:rsidR="00811BFB" w14:paraId="6A174B69" w14:textId="77777777" w:rsidTr="00E878E2">
        <w:trPr>
          <w:trHeight w:val="576"/>
          <w:jc w:val="center"/>
        </w:trPr>
        <w:tc>
          <w:tcPr>
            <w:tcW w:w="303" w:type="pct"/>
            <w:vMerge/>
            <w:tcBorders>
              <w:left w:val="single" w:sz="4" w:space="0" w:color="auto"/>
              <w:right w:val="single" w:sz="4" w:space="0" w:color="auto"/>
            </w:tcBorders>
            <w:vAlign w:val="center"/>
          </w:tcPr>
          <w:p w14:paraId="37BDAD05" w14:textId="77777777" w:rsidR="00811BFB" w:rsidRDefault="00811BFB" w:rsidP="00CF3FAE">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tcPr>
          <w:p w14:paraId="02A37282" w14:textId="09E6E07B" w:rsidR="00811BFB" w:rsidRDefault="00811BFB" w:rsidP="00CF3FAE">
            <w:pPr>
              <w:widowControl/>
              <w:spacing w:line="278" w:lineRule="auto"/>
              <w:rPr>
                <w:rFonts w:ascii="宋体" w:hAnsi="宋体" w:cs="宋体"/>
                <w:color w:val="000000"/>
                <w:kern w:val="0"/>
                <w:szCs w:val="21"/>
              </w:rPr>
            </w:pPr>
            <w:r w:rsidRPr="000902E3">
              <w:rPr>
                <w:rFonts w:hint="eastAsia"/>
              </w:rPr>
              <w:t>3.4</w:t>
            </w:r>
            <w:r w:rsidRPr="000902E3">
              <w:rPr>
                <w:rFonts w:hint="eastAsia"/>
              </w:rPr>
              <w:t>投标人的报价，必须按服务项目清单明细进行详细报价，且完全包含本项目采购范围和采购文</w:t>
            </w:r>
            <w:r w:rsidRPr="000902E3">
              <w:rPr>
                <w:rFonts w:hint="eastAsia"/>
              </w:rPr>
              <w:lastRenderedPageBreak/>
              <w:t>件所列的各项内容中所述的全部，不得以任何理由变更或重复；</w:t>
            </w:r>
          </w:p>
        </w:tc>
        <w:tc>
          <w:tcPr>
            <w:tcW w:w="1188" w:type="pct"/>
            <w:tcBorders>
              <w:top w:val="single" w:sz="4" w:space="0" w:color="auto"/>
              <w:left w:val="nil"/>
              <w:bottom w:val="single" w:sz="4" w:space="0" w:color="auto"/>
              <w:right w:val="single" w:sz="4" w:space="0" w:color="auto"/>
            </w:tcBorders>
            <w:noWrap/>
            <w:vAlign w:val="center"/>
          </w:tcPr>
          <w:p w14:paraId="536CA8F6"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0A9AC701"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6ED12F7A" w14:textId="77777777" w:rsidR="00811BFB" w:rsidRDefault="00811BFB" w:rsidP="00CF3FAE">
            <w:pPr>
              <w:widowControl/>
              <w:spacing w:line="278" w:lineRule="auto"/>
              <w:jc w:val="left"/>
              <w:rPr>
                <w:rFonts w:ascii="等线" w:eastAsia="等线" w:hAnsi="等线" w:cs="宋体"/>
                <w:color w:val="000000"/>
                <w:kern w:val="0"/>
                <w:sz w:val="22"/>
                <w:szCs w:val="22"/>
              </w:rPr>
            </w:pPr>
          </w:p>
        </w:tc>
      </w:tr>
      <w:tr w:rsidR="00811BFB" w14:paraId="78A8771F" w14:textId="77777777" w:rsidTr="00E878E2">
        <w:trPr>
          <w:trHeight w:val="576"/>
          <w:jc w:val="center"/>
        </w:trPr>
        <w:tc>
          <w:tcPr>
            <w:tcW w:w="303" w:type="pct"/>
            <w:vMerge/>
            <w:tcBorders>
              <w:left w:val="single" w:sz="4" w:space="0" w:color="auto"/>
              <w:right w:val="single" w:sz="4" w:space="0" w:color="auto"/>
            </w:tcBorders>
            <w:vAlign w:val="center"/>
          </w:tcPr>
          <w:p w14:paraId="1AB4F129" w14:textId="77777777" w:rsidR="00811BFB" w:rsidRDefault="00811BFB" w:rsidP="00CF3FAE">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tcPr>
          <w:p w14:paraId="2A946898" w14:textId="793E8EE5" w:rsidR="00811BFB" w:rsidRDefault="00811BFB" w:rsidP="00CF3FAE">
            <w:pPr>
              <w:widowControl/>
              <w:spacing w:line="278" w:lineRule="auto"/>
              <w:rPr>
                <w:rFonts w:ascii="宋体" w:hAnsi="宋体" w:cs="宋体"/>
                <w:color w:val="000000"/>
                <w:kern w:val="0"/>
                <w:szCs w:val="21"/>
              </w:rPr>
            </w:pPr>
            <w:r w:rsidRPr="000902E3">
              <w:rPr>
                <w:rFonts w:hint="eastAsia"/>
              </w:rPr>
              <w:t>3.5</w:t>
            </w:r>
            <w:r w:rsidRPr="000902E3">
              <w:rPr>
                <w:rFonts w:hint="eastAsia"/>
              </w:rPr>
              <w:t>除非采购人通过修改采购文件予以更正，否则，投标人应毫无例外地按响应文件所列的清单</w:t>
            </w:r>
            <w:proofErr w:type="gramStart"/>
            <w:r w:rsidRPr="000902E3">
              <w:rPr>
                <w:rFonts w:hint="eastAsia"/>
              </w:rPr>
              <w:t>中项目</w:t>
            </w:r>
            <w:proofErr w:type="gramEnd"/>
            <w:r w:rsidRPr="000902E3">
              <w:rPr>
                <w:rFonts w:hint="eastAsia"/>
              </w:rPr>
              <w:t>和数量填报综合单价和合价。投标人未</w:t>
            </w:r>
            <w:proofErr w:type="gramStart"/>
            <w:r w:rsidRPr="000902E3">
              <w:rPr>
                <w:rFonts w:hint="eastAsia"/>
              </w:rPr>
              <w:t>填综合</w:t>
            </w:r>
            <w:proofErr w:type="gramEnd"/>
            <w:r w:rsidRPr="000902E3">
              <w:rPr>
                <w:rFonts w:hint="eastAsia"/>
              </w:rPr>
              <w:t>单价或合价的项目，在实施后，将不得以支付，并视作该项费用已包括在其它有价款的综合单价或合价内；</w:t>
            </w:r>
          </w:p>
        </w:tc>
        <w:tc>
          <w:tcPr>
            <w:tcW w:w="1188" w:type="pct"/>
            <w:tcBorders>
              <w:top w:val="single" w:sz="4" w:space="0" w:color="auto"/>
              <w:left w:val="nil"/>
              <w:bottom w:val="single" w:sz="4" w:space="0" w:color="auto"/>
              <w:right w:val="single" w:sz="4" w:space="0" w:color="auto"/>
            </w:tcBorders>
            <w:noWrap/>
            <w:vAlign w:val="center"/>
          </w:tcPr>
          <w:p w14:paraId="1A7D59A0"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5E410C3"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2963E72D" w14:textId="77777777" w:rsidR="00811BFB" w:rsidRDefault="00811BFB" w:rsidP="00CF3FAE">
            <w:pPr>
              <w:widowControl/>
              <w:spacing w:line="278" w:lineRule="auto"/>
              <w:jc w:val="left"/>
              <w:rPr>
                <w:rFonts w:ascii="等线" w:eastAsia="等线" w:hAnsi="等线" w:cs="宋体"/>
                <w:color w:val="000000"/>
                <w:kern w:val="0"/>
                <w:sz w:val="22"/>
                <w:szCs w:val="22"/>
              </w:rPr>
            </w:pPr>
          </w:p>
        </w:tc>
      </w:tr>
      <w:tr w:rsidR="00811BFB" w14:paraId="491321AD" w14:textId="77777777" w:rsidTr="00E878E2">
        <w:trPr>
          <w:trHeight w:val="576"/>
          <w:jc w:val="center"/>
        </w:trPr>
        <w:tc>
          <w:tcPr>
            <w:tcW w:w="303" w:type="pct"/>
            <w:vMerge/>
            <w:tcBorders>
              <w:left w:val="single" w:sz="4" w:space="0" w:color="auto"/>
              <w:bottom w:val="single" w:sz="4" w:space="0" w:color="auto"/>
              <w:right w:val="single" w:sz="4" w:space="0" w:color="auto"/>
            </w:tcBorders>
            <w:vAlign w:val="center"/>
          </w:tcPr>
          <w:p w14:paraId="1FF6F5DC" w14:textId="77777777" w:rsidR="00811BFB" w:rsidRDefault="00811BFB" w:rsidP="00CF3FAE">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tcPr>
          <w:p w14:paraId="6042CA98" w14:textId="6FFCDA94" w:rsidR="00811BFB" w:rsidRDefault="00811BFB" w:rsidP="00CF3FAE">
            <w:pPr>
              <w:widowControl/>
              <w:spacing w:line="278" w:lineRule="auto"/>
              <w:rPr>
                <w:rFonts w:ascii="宋体" w:hAnsi="宋体" w:cs="宋体"/>
                <w:color w:val="000000"/>
                <w:kern w:val="0"/>
                <w:szCs w:val="21"/>
              </w:rPr>
            </w:pPr>
            <w:r w:rsidRPr="000902E3">
              <w:rPr>
                <w:rFonts w:hint="eastAsia"/>
              </w:rPr>
              <w:t>3.6</w:t>
            </w:r>
            <w:r w:rsidRPr="000902E3">
              <w:rPr>
                <w:rFonts w:hint="eastAsia"/>
              </w:rPr>
              <w:t>投标人不得期望通过索赔等方式获取补偿，否则，除可能遭到拒绝外，还可能将被作为不良行为记录在案，并可能影响其以后参加政府采购的项目投标。各投标人在报价时，应充分考虑报价的风险。</w:t>
            </w:r>
          </w:p>
        </w:tc>
        <w:tc>
          <w:tcPr>
            <w:tcW w:w="1188" w:type="pct"/>
            <w:tcBorders>
              <w:top w:val="single" w:sz="4" w:space="0" w:color="auto"/>
              <w:left w:val="nil"/>
              <w:bottom w:val="single" w:sz="4" w:space="0" w:color="auto"/>
              <w:right w:val="single" w:sz="4" w:space="0" w:color="auto"/>
            </w:tcBorders>
            <w:noWrap/>
            <w:vAlign w:val="center"/>
          </w:tcPr>
          <w:p w14:paraId="7D63029B"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A67E8E5"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5F5E8B4E" w14:textId="77777777" w:rsidR="00811BFB" w:rsidRDefault="00811BFB" w:rsidP="00CF3FAE">
            <w:pPr>
              <w:widowControl/>
              <w:spacing w:line="278" w:lineRule="auto"/>
              <w:jc w:val="left"/>
              <w:rPr>
                <w:rFonts w:ascii="等线" w:eastAsia="等线" w:hAnsi="等线" w:cs="宋体"/>
                <w:color w:val="000000"/>
                <w:kern w:val="0"/>
                <w:sz w:val="22"/>
                <w:szCs w:val="22"/>
              </w:rPr>
            </w:pPr>
          </w:p>
        </w:tc>
      </w:tr>
      <w:tr w:rsidR="00CF3FAE" w14:paraId="53342F8F" w14:textId="77777777" w:rsidTr="005D43D3">
        <w:trPr>
          <w:trHeight w:val="576"/>
          <w:jc w:val="center"/>
        </w:trPr>
        <w:tc>
          <w:tcPr>
            <w:tcW w:w="303" w:type="pct"/>
            <w:tcBorders>
              <w:top w:val="single" w:sz="4" w:space="0" w:color="auto"/>
              <w:left w:val="single" w:sz="4" w:space="0" w:color="auto"/>
              <w:bottom w:val="single" w:sz="4" w:space="0" w:color="auto"/>
              <w:right w:val="single" w:sz="4" w:space="0" w:color="auto"/>
            </w:tcBorders>
            <w:vAlign w:val="center"/>
          </w:tcPr>
          <w:p w14:paraId="5BCC22BB" w14:textId="653C216B" w:rsidR="00CF3FAE" w:rsidRDefault="00CF3FAE" w:rsidP="00CF3FAE">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4</w:t>
            </w:r>
          </w:p>
        </w:tc>
        <w:tc>
          <w:tcPr>
            <w:tcW w:w="2455" w:type="pct"/>
            <w:tcBorders>
              <w:top w:val="single" w:sz="4" w:space="0" w:color="auto"/>
              <w:left w:val="nil"/>
              <w:bottom w:val="single" w:sz="4" w:space="0" w:color="auto"/>
              <w:right w:val="single" w:sz="4" w:space="0" w:color="auto"/>
            </w:tcBorders>
          </w:tcPr>
          <w:p w14:paraId="194E4C2B" w14:textId="77777777" w:rsidR="00CF3FAE" w:rsidRPr="00CF3FAE"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4.付款要求</w:t>
            </w:r>
          </w:p>
          <w:p w14:paraId="6BCCBEB2" w14:textId="77777777" w:rsidR="00CF3FAE" w:rsidRPr="00CF3FAE"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第一期：双方签订合同且采购人收到中标人开具的等额有效增值税专用发票后10个工作日内，支付整体合同价的30%；</w:t>
            </w:r>
          </w:p>
          <w:p w14:paraId="28BCB1E5" w14:textId="77777777" w:rsidR="00CF3FAE" w:rsidRPr="00CF3FAE"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第二期：供应商完成2</w:t>
            </w:r>
            <w:proofErr w:type="gramStart"/>
            <w:r w:rsidRPr="00CF3FAE">
              <w:rPr>
                <w:rFonts w:ascii="宋体" w:hAnsi="宋体" w:cs="宋体" w:hint="eastAsia"/>
                <w:color w:val="000000"/>
                <w:kern w:val="0"/>
                <w:szCs w:val="21"/>
              </w:rPr>
              <w:t>腔次超导</w:t>
            </w:r>
            <w:proofErr w:type="gramEnd"/>
            <w:r w:rsidRPr="00CF3FAE">
              <w:rPr>
                <w:rFonts w:ascii="宋体" w:hAnsi="宋体" w:cs="宋体" w:hint="eastAsia"/>
                <w:color w:val="000000"/>
                <w:kern w:val="0"/>
                <w:szCs w:val="21"/>
              </w:rPr>
              <w:t>腔的垂直测试，采购人收到中标人开具的等额有效增值税专用发票后10个工作日内，支付整体合同价的10%；</w:t>
            </w:r>
          </w:p>
          <w:p w14:paraId="6A016226" w14:textId="77777777" w:rsidR="00CF3FAE" w:rsidRPr="00CF3FAE"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第三期：4套模组测试完成且测试结果经采购人认可后，采购人收到中标人开具的等额有效增值税专用发票后10个工作日内，支付整体合同价的30%；</w:t>
            </w:r>
          </w:p>
          <w:p w14:paraId="415D3A39" w14:textId="521F4257" w:rsidR="00CF3FAE" w:rsidRDefault="00CF3FAE"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第四期：全部四个服务完成并通过最终验收后，采购人收到中标人开具的等额有效增值税专用发票后10个工作日内，支付整体合同价的30%。</w:t>
            </w:r>
          </w:p>
        </w:tc>
        <w:tc>
          <w:tcPr>
            <w:tcW w:w="1188" w:type="pct"/>
            <w:tcBorders>
              <w:top w:val="single" w:sz="4" w:space="0" w:color="auto"/>
              <w:left w:val="nil"/>
              <w:bottom w:val="single" w:sz="4" w:space="0" w:color="auto"/>
              <w:right w:val="single" w:sz="4" w:space="0" w:color="auto"/>
            </w:tcBorders>
            <w:noWrap/>
            <w:vAlign w:val="center"/>
          </w:tcPr>
          <w:p w14:paraId="308F71D4" w14:textId="77777777" w:rsidR="00CF3FAE" w:rsidRDefault="00CF3FAE"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0A0E92AF" w14:textId="77777777" w:rsidR="00CF3FAE" w:rsidRDefault="00CF3FAE"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6C1DEDAE" w14:textId="77777777" w:rsidR="00CF3FAE" w:rsidRDefault="00CF3FAE" w:rsidP="00CF3FAE">
            <w:pPr>
              <w:widowControl/>
              <w:spacing w:line="278" w:lineRule="auto"/>
              <w:jc w:val="left"/>
              <w:rPr>
                <w:rFonts w:ascii="等线" w:eastAsia="等线" w:hAnsi="等线" w:cs="宋体"/>
                <w:color w:val="000000"/>
                <w:kern w:val="0"/>
                <w:sz w:val="22"/>
                <w:szCs w:val="22"/>
              </w:rPr>
            </w:pPr>
          </w:p>
        </w:tc>
      </w:tr>
      <w:tr w:rsidR="00811BFB" w14:paraId="2327B1E2" w14:textId="77777777" w:rsidTr="00A571F9">
        <w:trPr>
          <w:trHeight w:val="576"/>
          <w:jc w:val="center"/>
        </w:trPr>
        <w:tc>
          <w:tcPr>
            <w:tcW w:w="303" w:type="pct"/>
            <w:vMerge w:val="restart"/>
            <w:tcBorders>
              <w:top w:val="single" w:sz="4" w:space="0" w:color="auto"/>
              <w:left w:val="single" w:sz="4" w:space="0" w:color="auto"/>
              <w:right w:val="single" w:sz="4" w:space="0" w:color="auto"/>
            </w:tcBorders>
            <w:vAlign w:val="center"/>
          </w:tcPr>
          <w:p w14:paraId="14116AD3" w14:textId="717819C9" w:rsidR="00811BFB" w:rsidRDefault="00811BFB" w:rsidP="00CF3FAE">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5</w:t>
            </w:r>
          </w:p>
        </w:tc>
        <w:tc>
          <w:tcPr>
            <w:tcW w:w="2455" w:type="pct"/>
            <w:tcBorders>
              <w:top w:val="single" w:sz="4" w:space="0" w:color="auto"/>
              <w:left w:val="nil"/>
              <w:bottom w:val="single" w:sz="4" w:space="0" w:color="auto"/>
              <w:right w:val="single" w:sz="4" w:space="0" w:color="auto"/>
            </w:tcBorders>
          </w:tcPr>
          <w:p w14:paraId="3B4EDA7B"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5.验收要求</w:t>
            </w:r>
          </w:p>
          <w:p w14:paraId="7B3BED60" w14:textId="5B2081CA"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5.1技术服务工作成果的验收标准：1）按照采购人技术规格说明书中的相应要求，完成超导加速模组总装集成、高功率综合性能测试、测试系统综合性能检测和超导</w:t>
            </w:r>
            <w:proofErr w:type="gramStart"/>
            <w:r w:rsidRPr="00CF3FAE">
              <w:rPr>
                <w:rFonts w:ascii="宋体" w:hAnsi="宋体" w:cs="宋体" w:hint="eastAsia"/>
                <w:color w:val="000000"/>
                <w:kern w:val="0"/>
                <w:szCs w:val="21"/>
              </w:rPr>
              <w:t>腔垂测</w:t>
            </w:r>
            <w:proofErr w:type="gramEnd"/>
            <w:r w:rsidRPr="00CF3FAE">
              <w:rPr>
                <w:rFonts w:ascii="宋体" w:hAnsi="宋体" w:cs="宋体" w:hint="eastAsia"/>
                <w:color w:val="000000"/>
                <w:kern w:val="0"/>
                <w:szCs w:val="21"/>
              </w:rPr>
              <w:t>的工作；2）提供上文“技术服务要求”技术服务中所要求的资料。</w:t>
            </w:r>
          </w:p>
        </w:tc>
        <w:tc>
          <w:tcPr>
            <w:tcW w:w="1188" w:type="pct"/>
            <w:tcBorders>
              <w:top w:val="single" w:sz="4" w:space="0" w:color="auto"/>
              <w:left w:val="nil"/>
              <w:bottom w:val="single" w:sz="4" w:space="0" w:color="auto"/>
              <w:right w:val="single" w:sz="4" w:space="0" w:color="auto"/>
            </w:tcBorders>
            <w:noWrap/>
            <w:vAlign w:val="center"/>
          </w:tcPr>
          <w:p w14:paraId="450E7C14"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7BADD03" w14:textId="77777777" w:rsidR="00811BFB" w:rsidRDefault="00811BFB" w:rsidP="00CF3FAE">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36BD9C73" w14:textId="77777777" w:rsidR="00811BFB" w:rsidRDefault="00811BFB" w:rsidP="00CF3FAE">
            <w:pPr>
              <w:widowControl/>
              <w:spacing w:line="278" w:lineRule="auto"/>
              <w:jc w:val="left"/>
              <w:rPr>
                <w:rFonts w:ascii="等线" w:eastAsia="等线" w:hAnsi="等线" w:cs="宋体"/>
                <w:color w:val="000000"/>
                <w:kern w:val="0"/>
                <w:sz w:val="22"/>
                <w:szCs w:val="22"/>
              </w:rPr>
            </w:pPr>
          </w:p>
        </w:tc>
      </w:tr>
      <w:tr w:rsidR="00811BFB" w14:paraId="7015B03D" w14:textId="77777777" w:rsidTr="00A571F9">
        <w:trPr>
          <w:trHeight w:val="3672"/>
          <w:jc w:val="center"/>
        </w:trPr>
        <w:tc>
          <w:tcPr>
            <w:tcW w:w="303" w:type="pct"/>
            <w:vMerge/>
            <w:tcBorders>
              <w:left w:val="single" w:sz="4" w:space="0" w:color="auto"/>
              <w:bottom w:val="single" w:sz="4" w:space="0" w:color="auto"/>
              <w:right w:val="single" w:sz="4" w:space="0" w:color="auto"/>
            </w:tcBorders>
            <w:vAlign w:val="center"/>
          </w:tcPr>
          <w:p w14:paraId="44DFF73B"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18A62924"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 xml:space="preserve">5.2技术服务工作成果的验收方法：由中标人组织“超导加速模组总装集成、高功率综合性能测试、超导腔垂测及配套技术服务（1）”验收会，对照采购人技术规格说明书中的相应要求进行成果验收。 </w:t>
            </w:r>
          </w:p>
          <w:p w14:paraId="5F1C5AE3" w14:textId="39850379"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采购人在本项目合同约定的时间内对中标人按阶段交付的技术服务及其成果进行验收，若中标人交付的技术服务成果存在问题或不符合本项目合同约定的，采购人在验收期内提出，采购人有权要求中标人限期纠正，中标人应无条件根据采购人的要求对其所提交的技术服务成果进行纠正，直到通过采购人验收合格为止，因此产生的费用由中标人自行承担。若中标人整改1次仍不合格的，采购人有权单方解除本项目合同并要求中标人返还采购人已支付的费用（如有）及赔偿采购人因此产生的全部损失（包括但不限于直接损失、间接损失及为主张权利而支付的律师费、诉讼费、仲裁费、公证费、鉴定费、公告费、差旅费等一切费用）。</w:t>
            </w:r>
          </w:p>
        </w:tc>
        <w:tc>
          <w:tcPr>
            <w:tcW w:w="1188" w:type="pct"/>
            <w:tcBorders>
              <w:top w:val="single" w:sz="4" w:space="0" w:color="auto"/>
              <w:left w:val="nil"/>
              <w:bottom w:val="single" w:sz="4" w:space="0" w:color="auto"/>
              <w:right w:val="single" w:sz="4" w:space="0" w:color="auto"/>
            </w:tcBorders>
            <w:noWrap/>
            <w:vAlign w:val="center"/>
          </w:tcPr>
          <w:p w14:paraId="5DD7A91B"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357F4734"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6EDB59EC"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76209665" w14:textId="77777777" w:rsidTr="00861937">
        <w:trPr>
          <w:trHeight w:val="576"/>
          <w:jc w:val="center"/>
        </w:trPr>
        <w:tc>
          <w:tcPr>
            <w:tcW w:w="303" w:type="pct"/>
            <w:vMerge w:val="restart"/>
            <w:tcBorders>
              <w:top w:val="single" w:sz="4" w:space="0" w:color="auto"/>
              <w:left w:val="single" w:sz="4" w:space="0" w:color="auto"/>
              <w:right w:val="single" w:sz="4" w:space="0" w:color="auto"/>
            </w:tcBorders>
            <w:vAlign w:val="center"/>
          </w:tcPr>
          <w:p w14:paraId="0B16F798" w14:textId="2C526BF1" w:rsidR="00811BFB" w:rsidRDefault="00811BFB">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6</w:t>
            </w:r>
          </w:p>
        </w:tc>
        <w:tc>
          <w:tcPr>
            <w:tcW w:w="2455" w:type="pct"/>
            <w:tcBorders>
              <w:top w:val="single" w:sz="4" w:space="0" w:color="auto"/>
              <w:left w:val="nil"/>
              <w:bottom w:val="single" w:sz="4" w:space="0" w:color="auto"/>
              <w:right w:val="single" w:sz="4" w:space="0" w:color="auto"/>
            </w:tcBorders>
            <w:vAlign w:val="center"/>
          </w:tcPr>
          <w:p w14:paraId="06F5C8C3"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6.知识产权要求</w:t>
            </w:r>
          </w:p>
          <w:p w14:paraId="0B253732" w14:textId="1E23A4BA"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6.1本采购项目合同履行过程中所使用的属于采购人或中标人一方原有知识产权（即合同签订前已合法拥有并书面告知对方的知识产权），仍归采购人或中标人各自所有。</w:t>
            </w:r>
          </w:p>
        </w:tc>
        <w:tc>
          <w:tcPr>
            <w:tcW w:w="1188" w:type="pct"/>
            <w:tcBorders>
              <w:top w:val="single" w:sz="4" w:space="0" w:color="auto"/>
              <w:left w:val="nil"/>
              <w:bottom w:val="single" w:sz="4" w:space="0" w:color="auto"/>
              <w:right w:val="single" w:sz="4" w:space="0" w:color="auto"/>
            </w:tcBorders>
            <w:noWrap/>
            <w:vAlign w:val="center"/>
          </w:tcPr>
          <w:p w14:paraId="2DC33CC0"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35FE6572"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7B869C21"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3F98553E" w14:textId="77777777" w:rsidTr="00861937">
        <w:trPr>
          <w:trHeight w:val="576"/>
          <w:jc w:val="center"/>
        </w:trPr>
        <w:tc>
          <w:tcPr>
            <w:tcW w:w="303" w:type="pct"/>
            <w:vMerge/>
            <w:tcBorders>
              <w:left w:val="single" w:sz="4" w:space="0" w:color="auto"/>
              <w:bottom w:val="single" w:sz="4" w:space="0" w:color="auto"/>
              <w:right w:val="single" w:sz="4" w:space="0" w:color="auto"/>
            </w:tcBorders>
            <w:vAlign w:val="center"/>
          </w:tcPr>
          <w:p w14:paraId="5B369CFF"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5931C9A9" w14:textId="000D564E" w:rsidR="00811BFB" w:rsidRDefault="00811BFB">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6.2本采购项目技术服务中涉及的中标人原有知识产权，中标人无偿许可采购人在本项目范围内非独占使用，许可期限与本采购项目履行期限一致，仅限于实现本项目研发及成果转化目的，不得用于其他商业用途。中标人确认及同意，该等许可使用费已包含在本采购项目约定的技术服务费中，采购人无需再另行支付。同时中标人保证其原有知识产权无权利瑕疵，不会导致采购人被第三方追责。</w:t>
            </w:r>
          </w:p>
        </w:tc>
        <w:tc>
          <w:tcPr>
            <w:tcW w:w="1188" w:type="pct"/>
            <w:tcBorders>
              <w:top w:val="single" w:sz="4" w:space="0" w:color="auto"/>
              <w:left w:val="nil"/>
              <w:bottom w:val="single" w:sz="4" w:space="0" w:color="auto"/>
              <w:right w:val="single" w:sz="4" w:space="0" w:color="auto"/>
            </w:tcBorders>
            <w:noWrap/>
            <w:vAlign w:val="center"/>
          </w:tcPr>
          <w:p w14:paraId="66124F3B"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6776676B"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446A5DAB"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39AE97F5" w14:textId="77777777" w:rsidTr="00891818">
        <w:trPr>
          <w:trHeight w:val="576"/>
          <w:jc w:val="center"/>
        </w:trPr>
        <w:tc>
          <w:tcPr>
            <w:tcW w:w="303" w:type="pct"/>
            <w:vMerge w:val="restart"/>
            <w:tcBorders>
              <w:top w:val="single" w:sz="4" w:space="0" w:color="auto"/>
              <w:left w:val="single" w:sz="4" w:space="0" w:color="auto"/>
              <w:right w:val="single" w:sz="4" w:space="0" w:color="auto"/>
            </w:tcBorders>
            <w:vAlign w:val="center"/>
          </w:tcPr>
          <w:p w14:paraId="520B097C" w14:textId="22FDB727" w:rsidR="00811BFB" w:rsidRDefault="00811BFB">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7</w:t>
            </w:r>
          </w:p>
        </w:tc>
        <w:tc>
          <w:tcPr>
            <w:tcW w:w="2455" w:type="pct"/>
            <w:tcBorders>
              <w:top w:val="single" w:sz="4" w:space="0" w:color="auto"/>
              <w:left w:val="nil"/>
              <w:bottom w:val="single" w:sz="4" w:space="0" w:color="auto"/>
              <w:right w:val="single" w:sz="4" w:space="0" w:color="auto"/>
            </w:tcBorders>
            <w:vAlign w:val="center"/>
          </w:tcPr>
          <w:p w14:paraId="5D49D0B6"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7.售后服务要求</w:t>
            </w:r>
          </w:p>
          <w:p w14:paraId="73D8B2E0"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7.1售后服务期限</w:t>
            </w:r>
          </w:p>
          <w:p w14:paraId="0C77AB59" w14:textId="5B5336A1"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中标供应商在本项目技术服务整体完成并验收合格之日起，提供一年的免费售后服务；在免费售后服务期间，为采购人提供对接沟通专员及专业咨询服务。</w:t>
            </w:r>
          </w:p>
        </w:tc>
        <w:tc>
          <w:tcPr>
            <w:tcW w:w="1188" w:type="pct"/>
            <w:tcBorders>
              <w:top w:val="single" w:sz="4" w:space="0" w:color="auto"/>
              <w:left w:val="nil"/>
              <w:bottom w:val="single" w:sz="4" w:space="0" w:color="auto"/>
              <w:right w:val="single" w:sz="4" w:space="0" w:color="auto"/>
            </w:tcBorders>
            <w:noWrap/>
            <w:vAlign w:val="center"/>
          </w:tcPr>
          <w:p w14:paraId="65F52BE1"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09A13993"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092A5FEC"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3BB33985" w14:textId="77777777" w:rsidTr="00891818">
        <w:trPr>
          <w:trHeight w:val="576"/>
          <w:jc w:val="center"/>
        </w:trPr>
        <w:tc>
          <w:tcPr>
            <w:tcW w:w="303" w:type="pct"/>
            <w:vMerge/>
            <w:tcBorders>
              <w:left w:val="single" w:sz="4" w:space="0" w:color="auto"/>
              <w:bottom w:val="single" w:sz="4" w:space="0" w:color="auto"/>
              <w:right w:val="single" w:sz="4" w:space="0" w:color="auto"/>
            </w:tcBorders>
            <w:vAlign w:val="center"/>
          </w:tcPr>
          <w:p w14:paraId="7A0866D2"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2A616295"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7.2总装集成质量问题售后处理方案</w:t>
            </w:r>
          </w:p>
          <w:p w14:paraId="750FC904"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针对模组总装集成服务，若在质保期内发现因供应商总装集成原因导致的质量问题（包括但不限</w:t>
            </w:r>
            <w:r w:rsidRPr="00CF3FAE">
              <w:rPr>
                <w:rFonts w:ascii="宋体" w:hAnsi="宋体" w:cs="宋体" w:hint="eastAsia"/>
                <w:color w:val="000000"/>
                <w:kern w:val="0"/>
                <w:szCs w:val="21"/>
              </w:rPr>
              <w:lastRenderedPageBreak/>
              <w:t>于：真空漏率超标、准直精度超差、低温管路泄漏、电气连接故障、洁净度不达标等），供应商应按以下方案处理：</w:t>
            </w:r>
          </w:p>
          <w:p w14:paraId="799F84F4"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（1）响应时限：供应商在接到采购人书面或电话通知后，4小时内响应，明确处理方案；一般问题48小时内到达现场处理，紧急问题（如真空严重泄漏、模</w:t>
            </w:r>
            <w:proofErr w:type="gramStart"/>
            <w:r w:rsidRPr="00CF3FAE">
              <w:rPr>
                <w:rFonts w:ascii="宋体" w:hAnsi="宋体" w:cs="宋体" w:hint="eastAsia"/>
                <w:color w:val="000000"/>
                <w:kern w:val="0"/>
                <w:szCs w:val="21"/>
              </w:rPr>
              <w:t>组无法</w:t>
            </w:r>
            <w:proofErr w:type="gramEnd"/>
            <w:r w:rsidRPr="00CF3FAE">
              <w:rPr>
                <w:rFonts w:ascii="宋体" w:hAnsi="宋体" w:cs="宋体" w:hint="eastAsia"/>
                <w:color w:val="000000"/>
                <w:kern w:val="0"/>
                <w:szCs w:val="21"/>
              </w:rPr>
              <w:t>正常运行等）24小时内到达现场处理。</w:t>
            </w:r>
          </w:p>
          <w:p w14:paraId="2F5D77CF" w14:textId="77BC710F"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2）修复时限：在运输和采购人现场安装中发现的问题，经双方确认为供应商责任的，需提供修复服务。一般问题应在30个工作日内完成整改并复检合格；严重问题应在60个工作日内完成修复或重新总装，直至满足技术规格说明书要求。</w:t>
            </w:r>
          </w:p>
        </w:tc>
        <w:tc>
          <w:tcPr>
            <w:tcW w:w="1188" w:type="pct"/>
            <w:tcBorders>
              <w:top w:val="single" w:sz="4" w:space="0" w:color="auto"/>
              <w:left w:val="nil"/>
              <w:bottom w:val="single" w:sz="4" w:space="0" w:color="auto"/>
              <w:right w:val="single" w:sz="4" w:space="0" w:color="auto"/>
            </w:tcBorders>
            <w:noWrap/>
            <w:vAlign w:val="center"/>
          </w:tcPr>
          <w:p w14:paraId="2FC9FADF"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72A9F91A"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7DC64E35"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61857897" w14:textId="77777777" w:rsidTr="00C61093">
        <w:trPr>
          <w:trHeight w:val="576"/>
          <w:jc w:val="center"/>
        </w:trPr>
        <w:tc>
          <w:tcPr>
            <w:tcW w:w="303" w:type="pct"/>
            <w:vMerge w:val="restart"/>
            <w:tcBorders>
              <w:top w:val="single" w:sz="4" w:space="0" w:color="auto"/>
              <w:left w:val="single" w:sz="4" w:space="0" w:color="auto"/>
              <w:right w:val="single" w:sz="4" w:space="0" w:color="auto"/>
            </w:tcBorders>
            <w:vAlign w:val="center"/>
          </w:tcPr>
          <w:p w14:paraId="65B27D4E" w14:textId="50ACD2A4" w:rsidR="00811BFB" w:rsidRDefault="00811BFB">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8</w:t>
            </w:r>
          </w:p>
        </w:tc>
        <w:tc>
          <w:tcPr>
            <w:tcW w:w="2455" w:type="pct"/>
            <w:tcBorders>
              <w:top w:val="single" w:sz="4" w:space="0" w:color="auto"/>
              <w:left w:val="nil"/>
              <w:bottom w:val="single" w:sz="4" w:space="0" w:color="auto"/>
              <w:right w:val="single" w:sz="4" w:space="0" w:color="auto"/>
            </w:tcBorders>
            <w:vAlign w:val="center"/>
          </w:tcPr>
          <w:p w14:paraId="5633C365"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8. 保密要求</w:t>
            </w:r>
          </w:p>
          <w:p w14:paraId="1ADBED76"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中标人因履行本采购项目合同应遵守的保密义务如下：</w:t>
            </w:r>
          </w:p>
          <w:p w14:paraId="0B7DF8F3" w14:textId="02318457"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8.1保密内容（包括技术信息和经营信息）：在履行本采购项目合同过程中采购人向中标人提供的且未被公众所知悉的技术信息和经营信息，包括但不限于文献、档案、构思、技术方案、设计方案、科研内容、科研成果等技术相关的信息，以及合同、合同附件、等经营相关的信息；与本项目相关的一切技术资料、图纸、数据；中标人研究开发的成果（包括阶段性成果）以及与该成果有关的一切信息、资料。</w:t>
            </w:r>
          </w:p>
        </w:tc>
        <w:tc>
          <w:tcPr>
            <w:tcW w:w="1188" w:type="pct"/>
            <w:tcBorders>
              <w:top w:val="single" w:sz="4" w:space="0" w:color="auto"/>
              <w:left w:val="nil"/>
              <w:bottom w:val="single" w:sz="4" w:space="0" w:color="auto"/>
              <w:right w:val="single" w:sz="4" w:space="0" w:color="auto"/>
            </w:tcBorders>
            <w:noWrap/>
            <w:vAlign w:val="center"/>
          </w:tcPr>
          <w:p w14:paraId="7AC42D0F"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3018DC9"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7DA9433D"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2035646E" w14:textId="77777777" w:rsidTr="00C61093">
        <w:trPr>
          <w:trHeight w:val="576"/>
          <w:jc w:val="center"/>
        </w:trPr>
        <w:tc>
          <w:tcPr>
            <w:tcW w:w="303" w:type="pct"/>
            <w:vMerge/>
            <w:tcBorders>
              <w:left w:val="single" w:sz="4" w:space="0" w:color="auto"/>
              <w:right w:val="single" w:sz="4" w:space="0" w:color="auto"/>
            </w:tcBorders>
            <w:vAlign w:val="center"/>
          </w:tcPr>
          <w:p w14:paraId="58701564"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5EF183AE" w14:textId="22FF39BD" w:rsidR="00811BFB" w:rsidRDefault="00811BFB">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8.2人员范围：中标人在本采购项目合同履行期间，参与本项目的所有相关人员。</w:t>
            </w:r>
          </w:p>
        </w:tc>
        <w:tc>
          <w:tcPr>
            <w:tcW w:w="1188" w:type="pct"/>
            <w:tcBorders>
              <w:top w:val="single" w:sz="4" w:space="0" w:color="auto"/>
              <w:left w:val="nil"/>
              <w:bottom w:val="single" w:sz="4" w:space="0" w:color="auto"/>
              <w:right w:val="single" w:sz="4" w:space="0" w:color="auto"/>
            </w:tcBorders>
            <w:noWrap/>
            <w:vAlign w:val="center"/>
          </w:tcPr>
          <w:p w14:paraId="725588B1"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669F060"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3937794D"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1E05F026" w14:textId="77777777" w:rsidTr="00C61093">
        <w:trPr>
          <w:trHeight w:val="576"/>
          <w:jc w:val="center"/>
        </w:trPr>
        <w:tc>
          <w:tcPr>
            <w:tcW w:w="303" w:type="pct"/>
            <w:vMerge/>
            <w:tcBorders>
              <w:left w:val="single" w:sz="4" w:space="0" w:color="auto"/>
              <w:right w:val="single" w:sz="4" w:space="0" w:color="auto"/>
            </w:tcBorders>
            <w:vAlign w:val="center"/>
          </w:tcPr>
          <w:p w14:paraId="7DFFCABA"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34D90812"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8.3保密义务</w:t>
            </w:r>
          </w:p>
          <w:p w14:paraId="05176BC4"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（1）中标人应至少采取与保护己方的商业秘密同样的保护措施和审慎程度对上述保密内容进行保密；</w:t>
            </w:r>
          </w:p>
          <w:p w14:paraId="6E8DEDC8"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（2）未经采购人书面许可，中标人不得向任何第三方、以任何理由或目的披露上述保密内容；</w:t>
            </w:r>
          </w:p>
          <w:p w14:paraId="59113C74" w14:textId="55E7F89B"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3）本采购项目合同解除、终止后，中标人须将采购人提供的相关资料（包括但不限于原件、复印件、任何形式的载体等）返还给采购人，采购人有权以书面形式要求中标人返还或销毁任何依本采购项目而提供的保密内容书面原件及其复印件、数据电文或其他形式，不论保密内容包含于何种载体中。</w:t>
            </w:r>
          </w:p>
        </w:tc>
        <w:tc>
          <w:tcPr>
            <w:tcW w:w="1188" w:type="pct"/>
            <w:tcBorders>
              <w:top w:val="single" w:sz="4" w:space="0" w:color="auto"/>
              <w:left w:val="nil"/>
              <w:bottom w:val="single" w:sz="4" w:space="0" w:color="auto"/>
              <w:right w:val="single" w:sz="4" w:space="0" w:color="auto"/>
            </w:tcBorders>
            <w:noWrap/>
            <w:vAlign w:val="center"/>
          </w:tcPr>
          <w:p w14:paraId="054903CA"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5D230119"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22EDF613"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7E78879C" w14:textId="77777777" w:rsidTr="00C61093">
        <w:trPr>
          <w:trHeight w:val="576"/>
          <w:jc w:val="center"/>
        </w:trPr>
        <w:tc>
          <w:tcPr>
            <w:tcW w:w="303" w:type="pct"/>
            <w:vMerge/>
            <w:tcBorders>
              <w:left w:val="single" w:sz="4" w:space="0" w:color="auto"/>
              <w:bottom w:val="single" w:sz="4" w:space="0" w:color="auto"/>
              <w:right w:val="single" w:sz="4" w:space="0" w:color="auto"/>
            </w:tcBorders>
            <w:vAlign w:val="center"/>
          </w:tcPr>
          <w:p w14:paraId="64DAB2F3"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29D42907"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8.4泄密责任</w:t>
            </w:r>
          </w:p>
          <w:p w14:paraId="4B36ACD0"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lastRenderedPageBreak/>
              <w:t>（1）中标人应及时终止其泄密行为，停止对采购人的侵害，承担本采购项目合同总额【20】%的违约金；违约金不足以弥补采购人损失的，由中标人另行进行赔偿；</w:t>
            </w:r>
          </w:p>
          <w:p w14:paraId="3510099E" w14:textId="0B90750B"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（2）中标</w:t>
            </w:r>
            <w:proofErr w:type="gramStart"/>
            <w:r w:rsidRPr="00CF3FAE">
              <w:rPr>
                <w:rFonts w:ascii="宋体" w:hAnsi="宋体" w:cs="宋体" w:hint="eastAsia"/>
                <w:color w:val="000000"/>
                <w:kern w:val="0"/>
                <w:szCs w:val="21"/>
              </w:rPr>
              <w:t>人人员</w:t>
            </w:r>
            <w:proofErr w:type="gramEnd"/>
            <w:r w:rsidRPr="00CF3FAE">
              <w:rPr>
                <w:rFonts w:ascii="宋体" w:hAnsi="宋体" w:cs="宋体" w:hint="eastAsia"/>
                <w:color w:val="000000"/>
                <w:kern w:val="0"/>
                <w:szCs w:val="21"/>
              </w:rPr>
              <w:t>违约，视为中标人违约，由中标人按照前述约定承担违约责任。</w:t>
            </w:r>
          </w:p>
        </w:tc>
        <w:tc>
          <w:tcPr>
            <w:tcW w:w="1188" w:type="pct"/>
            <w:tcBorders>
              <w:top w:val="single" w:sz="4" w:space="0" w:color="auto"/>
              <w:left w:val="nil"/>
              <w:bottom w:val="single" w:sz="4" w:space="0" w:color="auto"/>
              <w:right w:val="single" w:sz="4" w:space="0" w:color="auto"/>
            </w:tcBorders>
            <w:noWrap/>
            <w:vAlign w:val="center"/>
          </w:tcPr>
          <w:p w14:paraId="434DB71C"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1776764E"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36A54C9A"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4F8C2FF7" w14:textId="77777777" w:rsidTr="006E7445">
        <w:trPr>
          <w:trHeight w:val="576"/>
          <w:jc w:val="center"/>
        </w:trPr>
        <w:tc>
          <w:tcPr>
            <w:tcW w:w="303" w:type="pct"/>
            <w:vMerge w:val="restart"/>
            <w:tcBorders>
              <w:top w:val="single" w:sz="4" w:space="0" w:color="auto"/>
              <w:left w:val="single" w:sz="4" w:space="0" w:color="auto"/>
              <w:right w:val="single" w:sz="4" w:space="0" w:color="auto"/>
            </w:tcBorders>
            <w:vAlign w:val="center"/>
          </w:tcPr>
          <w:p w14:paraId="70F75970" w14:textId="6D7D178A" w:rsidR="00811BFB" w:rsidRDefault="00811BFB">
            <w:pPr>
              <w:widowControl/>
              <w:spacing w:line="278" w:lineRule="auto"/>
              <w:jc w:val="center"/>
              <w:rPr>
                <w:rFonts w:ascii="宋体" w:hAnsi="宋体" w:cs="宋体"/>
                <w:b/>
                <w:bCs/>
                <w:color w:val="000000"/>
                <w:kern w:val="0"/>
                <w:szCs w:val="21"/>
              </w:rPr>
            </w:pPr>
            <w:r>
              <w:rPr>
                <w:rFonts w:ascii="宋体" w:hAnsi="宋体" w:cs="宋体" w:hint="eastAsia"/>
                <w:b/>
                <w:bCs/>
                <w:color w:val="000000"/>
                <w:kern w:val="0"/>
                <w:szCs w:val="21"/>
              </w:rPr>
              <w:t>9</w:t>
            </w:r>
          </w:p>
        </w:tc>
        <w:tc>
          <w:tcPr>
            <w:tcW w:w="2455" w:type="pct"/>
            <w:tcBorders>
              <w:top w:val="single" w:sz="4" w:space="0" w:color="auto"/>
              <w:left w:val="nil"/>
              <w:bottom w:val="single" w:sz="4" w:space="0" w:color="auto"/>
              <w:right w:val="single" w:sz="4" w:space="0" w:color="auto"/>
            </w:tcBorders>
            <w:vAlign w:val="center"/>
          </w:tcPr>
          <w:p w14:paraId="251E5F64"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9. 违约责任</w:t>
            </w:r>
          </w:p>
          <w:p w14:paraId="5C2F21EF" w14:textId="193E441D"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9.1中标人因故（不可抗力除外）延迟交付技术服务工作成果导致技术服务费支付时已逾当年财政资金支出的最终期限而采购人无法支付技术服务费的，其无法收到技术服务费的后果由中标人承担，采购人不构成违约且无需为此承担任何违约责任。</w:t>
            </w:r>
          </w:p>
        </w:tc>
        <w:tc>
          <w:tcPr>
            <w:tcW w:w="1188" w:type="pct"/>
            <w:tcBorders>
              <w:top w:val="single" w:sz="4" w:space="0" w:color="auto"/>
              <w:left w:val="nil"/>
              <w:bottom w:val="single" w:sz="4" w:space="0" w:color="auto"/>
              <w:right w:val="single" w:sz="4" w:space="0" w:color="auto"/>
            </w:tcBorders>
            <w:noWrap/>
            <w:vAlign w:val="center"/>
          </w:tcPr>
          <w:p w14:paraId="1735BE98"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03DD8EDC"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65BE45E4"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77ACF60C" w14:textId="77777777" w:rsidTr="006E7445">
        <w:trPr>
          <w:trHeight w:val="576"/>
          <w:jc w:val="center"/>
        </w:trPr>
        <w:tc>
          <w:tcPr>
            <w:tcW w:w="303" w:type="pct"/>
            <w:vMerge/>
            <w:tcBorders>
              <w:left w:val="single" w:sz="4" w:space="0" w:color="auto"/>
              <w:right w:val="single" w:sz="4" w:space="0" w:color="auto"/>
            </w:tcBorders>
            <w:vAlign w:val="center"/>
          </w:tcPr>
          <w:p w14:paraId="50190566"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6AF0FEC2" w14:textId="1A013C60" w:rsidR="00811BFB" w:rsidRDefault="00811BFB">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9.2中标人交付的技术服务工作成果不符合合同规定，如采购人同意中标人重新交付，中标人应在采购人要求的期限内重新提供符合合同约定的技术服务工作成果，中标人在征得采购人同意的时间内未能重新交付或</w:t>
            </w:r>
            <w:proofErr w:type="gramStart"/>
            <w:r w:rsidRPr="00CF3FAE">
              <w:rPr>
                <w:rFonts w:ascii="宋体" w:hAnsi="宋体" w:cs="宋体" w:hint="eastAsia"/>
                <w:color w:val="000000"/>
                <w:kern w:val="0"/>
                <w:szCs w:val="21"/>
              </w:rPr>
              <w:t>交付仍</w:t>
            </w:r>
            <w:proofErr w:type="gramEnd"/>
            <w:r w:rsidRPr="00CF3FAE">
              <w:rPr>
                <w:rFonts w:ascii="宋体" w:hAnsi="宋体" w:cs="宋体" w:hint="eastAsia"/>
                <w:color w:val="000000"/>
                <w:kern w:val="0"/>
                <w:szCs w:val="21"/>
              </w:rPr>
              <w:t>不符合合同规定的，按逾期交付处理，逾期时点自最初约定的交付日期起计。</w:t>
            </w:r>
          </w:p>
        </w:tc>
        <w:tc>
          <w:tcPr>
            <w:tcW w:w="1188" w:type="pct"/>
            <w:tcBorders>
              <w:top w:val="single" w:sz="4" w:space="0" w:color="auto"/>
              <w:left w:val="nil"/>
              <w:bottom w:val="single" w:sz="4" w:space="0" w:color="auto"/>
              <w:right w:val="single" w:sz="4" w:space="0" w:color="auto"/>
            </w:tcBorders>
            <w:noWrap/>
            <w:vAlign w:val="center"/>
          </w:tcPr>
          <w:p w14:paraId="3A6A371D"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17D116E6"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4B683458"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40640273" w14:textId="77777777" w:rsidTr="006E7445">
        <w:trPr>
          <w:trHeight w:val="576"/>
          <w:jc w:val="center"/>
        </w:trPr>
        <w:tc>
          <w:tcPr>
            <w:tcW w:w="303" w:type="pct"/>
            <w:vMerge/>
            <w:tcBorders>
              <w:left w:val="single" w:sz="4" w:space="0" w:color="auto"/>
              <w:right w:val="single" w:sz="4" w:space="0" w:color="auto"/>
            </w:tcBorders>
            <w:vAlign w:val="center"/>
          </w:tcPr>
          <w:p w14:paraId="416821A5"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52DF9760" w14:textId="18E57414" w:rsidR="00811BFB" w:rsidRDefault="00811BFB">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9.3中标人逾期交付技术服务工作成果的，则每逾期一天，采购人有权要求中标人按合同总额的5‰支付违约金，采购人有权直接从应付给中标人的合同总额中扣除该违约金；同时采购人有权选择要求中标人继续向采购人交付技术服务工作成果直至符合本采购项目的要求或选择按本条第4项约定解除合同并追究中标人违约责任。</w:t>
            </w:r>
          </w:p>
        </w:tc>
        <w:tc>
          <w:tcPr>
            <w:tcW w:w="1188" w:type="pct"/>
            <w:tcBorders>
              <w:top w:val="single" w:sz="4" w:space="0" w:color="auto"/>
              <w:left w:val="nil"/>
              <w:bottom w:val="single" w:sz="4" w:space="0" w:color="auto"/>
              <w:right w:val="single" w:sz="4" w:space="0" w:color="auto"/>
            </w:tcBorders>
            <w:noWrap/>
            <w:vAlign w:val="center"/>
          </w:tcPr>
          <w:p w14:paraId="66BF0EF2"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4AAD4848"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74BAE159" w14:textId="77777777" w:rsidR="00811BFB" w:rsidRDefault="00811BFB">
            <w:pPr>
              <w:widowControl/>
              <w:spacing w:line="278" w:lineRule="auto"/>
              <w:jc w:val="left"/>
              <w:rPr>
                <w:rFonts w:ascii="等线" w:eastAsia="等线" w:hAnsi="等线" w:cs="宋体"/>
                <w:color w:val="000000"/>
                <w:kern w:val="0"/>
                <w:sz w:val="22"/>
                <w:szCs w:val="22"/>
              </w:rPr>
            </w:pPr>
          </w:p>
        </w:tc>
      </w:tr>
      <w:tr w:rsidR="00811BFB" w14:paraId="41906051" w14:textId="77777777" w:rsidTr="006E7445">
        <w:trPr>
          <w:trHeight w:val="576"/>
          <w:jc w:val="center"/>
        </w:trPr>
        <w:tc>
          <w:tcPr>
            <w:tcW w:w="303" w:type="pct"/>
            <w:vMerge/>
            <w:tcBorders>
              <w:left w:val="single" w:sz="4" w:space="0" w:color="auto"/>
              <w:bottom w:val="single" w:sz="4" w:space="0" w:color="auto"/>
              <w:right w:val="single" w:sz="4" w:space="0" w:color="auto"/>
            </w:tcBorders>
            <w:vAlign w:val="center"/>
          </w:tcPr>
          <w:p w14:paraId="57BEDE00" w14:textId="77777777" w:rsidR="00811BFB" w:rsidRDefault="00811BFB">
            <w:pPr>
              <w:widowControl/>
              <w:spacing w:line="278" w:lineRule="auto"/>
              <w:jc w:val="center"/>
              <w:rPr>
                <w:rFonts w:ascii="宋体" w:hAnsi="宋体" w:cs="宋体"/>
                <w:b/>
                <w:bCs/>
                <w:color w:val="000000"/>
                <w:kern w:val="0"/>
                <w:szCs w:val="21"/>
              </w:rPr>
            </w:pPr>
          </w:p>
        </w:tc>
        <w:tc>
          <w:tcPr>
            <w:tcW w:w="2455" w:type="pct"/>
            <w:tcBorders>
              <w:top w:val="single" w:sz="4" w:space="0" w:color="auto"/>
              <w:left w:val="nil"/>
              <w:bottom w:val="single" w:sz="4" w:space="0" w:color="auto"/>
              <w:right w:val="single" w:sz="4" w:space="0" w:color="auto"/>
            </w:tcBorders>
            <w:vAlign w:val="center"/>
          </w:tcPr>
          <w:p w14:paraId="459ECAC1"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9.4有以下情形之一的，采购人有权解除合同，中标人需退还采购人已支付的所有款项，并按合同总额的10%向采购人支付违约金，违约金不足以弥补采购人损失的，中标人应另行赔偿，具体情形如下：</w:t>
            </w:r>
          </w:p>
          <w:p w14:paraId="77D52C4C"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（1）中标人交付的技术服务工作成果存在侵犯他人知识产权、肖像权、技术秘密、商业秘密或其他任何权益的；</w:t>
            </w:r>
          </w:p>
          <w:p w14:paraId="481145D0"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（2）中标人履行义务不符合约定，经采购人提出后在合理期限内仍未改正的；</w:t>
            </w:r>
          </w:p>
          <w:p w14:paraId="59B00D1C"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（3）未经采购人书面同意，中标人将本采购项目项下的权利或义务转让，或将本采购项目项下服务转包或分包的；</w:t>
            </w:r>
          </w:p>
          <w:p w14:paraId="51F3CF20"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（4）中标人逾期交付技术服务工作成果超过10日的；</w:t>
            </w:r>
          </w:p>
          <w:p w14:paraId="115DE44E"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lastRenderedPageBreak/>
              <w:t>（5）中标人交付的技术服务工作成果不符合合同规定，采购人拒收的；</w:t>
            </w:r>
          </w:p>
          <w:p w14:paraId="5A0C4A78" w14:textId="77777777" w:rsidR="00811BFB" w:rsidRPr="00CF3FAE"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（6）法律规定的其他合同解除情形；</w:t>
            </w:r>
          </w:p>
          <w:p w14:paraId="5057993D" w14:textId="2491B809" w:rsidR="00811BFB" w:rsidRDefault="00811BFB" w:rsidP="00CF3FAE">
            <w:pPr>
              <w:widowControl/>
              <w:spacing w:line="278" w:lineRule="auto"/>
              <w:rPr>
                <w:rFonts w:ascii="宋体" w:hAnsi="宋体" w:cs="宋体"/>
                <w:color w:val="000000"/>
                <w:kern w:val="0"/>
                <w:szCs w:val="21"/>
              </w:rPr>
            </w:pPr>
            <w:r w:rsidRPr="00CF3FAE">
              <w:rPr>
                <w:rFonts w:ascii="宋体" w:hAnsi="宋体" w:cs="宋体" w:hint="eastAsia"/>
                <w:color w:val="000000"/>
                <w:kern w:val="0"/>
                <w:szCs w:val="21"/>
              </w:rPr>
              <w:t>（7）本采购项目所称之损失包括直接经济损失和合同履行后可以获得的利益、采购人另行采购相同/同类技术服务产生的费用以及合理的调查费、评估费、公证费、诉讼费、交通费、律师费等相关法律费用。</w:t>
            </w:r>
          </w:p>
        </w:tc>
        <w:tc>
          <w:tcPr>
            <w:tcW w:w="1188" w:type="pct"/>
            <w:tcBorders>
              <w:top w:val="single" w:sz="4" w:space="0" w:color="auto"/>
              <w:left w:val="nil"/>
              <w:bottom w:val="single" w:sz="4" w:space="0" w:color="auto"/>
              <w:right w:val="single" w:sz="4" w:space="0" w:color="auto"/>
            </w:tcBorders>
            <w:noWrap/>
            <w:vAlign w:val="center"/>
          </w:tcPr>
          <w:p w14:paraId="4B9EA0EF" w14:textId="77777777" w:rsidR="00811BFB" w:rsidRDefault="00811BFB">
            <w:pPr>
              <w:widowControl/>
              <w:spacing w:line="278" w:lineRule="auto"/>
              <w:jc w:val="left"/>
              <w:rPr>
                <w:rFonts w:ascii="等线" w:eastAsia="等线" w:hAnsi="等线" w:cs="宋体"/>
                <w:color w:val="000000"/>
                <w:kern w:val="0"/>
                <w:sz w:val="22"/>
                <w:szCs w:val="22"/>
              </w:rPr>
            </w:pPr>
          </w:p>
        </w:tc>
        <w:tc>
          <w:tcPr>
            <w:tcW w:w="544" w:type="pct"/>
            <w:tcBorders>
              <w:top w:val="single" w:sz="4" w:space="0" w:color="auto"/>
              <w:left w:val="nil"/>
              <w:bottom w:val="single" w:sz="4" w:space="0" w:color="auto"/>
              <w:right w:val="single" w:sz="4" w:space="0" w:color="auto"/>
            </w:tcBorders>
            <w:noWrap/>
            <w:vAlign w:val="center"/>
          </w:tcPr>
          <w:p w14:paraId="1F90E09F" w14:textId="77777777" w:rsidR="00811BFB" w:rsidRDefault="00811BFB">
            <w:pPr>
              <w:widowControl/>
              <w:spacing w:line="278" w:lineRule="auto"/>
              <w:jc w:val="left"/>
              <w:rPr>
                <w:rFonts w:ascii="等线" w:eastAsia="等线" w:hAnsi="等线" w:cs="宋体"/>
                <w:color w:val="000000"/>
                <w:kern w:val="0"/>
                <w:sz w:val="22"/>
                <w:szCs w:val="22"/>
              </w:rPr>
            </w:pPr>
          </w:p>
        </w:tc>
        <w:tc>
          <w:tcPr>
            <w:tcW w:w="510" w:type="pct"/>
            <w:tcBorders>
              <w:top w:val="single" w:sz="4" w:space="0" w:color="auto"/>
              <w:left w:val="nil"/>
              <w:bottom w:val="single" w:sz="4" w:space="0" w:color="auto"/>
              <w:right w:val="single" w:sz="4" w:space="0" w:color="auto"/>
            </w:tcBorders>
            <w:noWrap/>
            <w:vAlign w:val="center"/>
          </w:tcPr>
          <w:p w14:paraId="1405E78A" w14:textId="77777777" w:rsidR="00811BFB" w:rsidRDefault="00811BFB">
            <w:pPr>
              <w:widowControl/>
              <w:spacing w:line="278" w:lineRule="auto"/>
              <w:jc w:val="left"/>
              <w:rPr>
                <w:rFonts w:ascii="等线" w:eastAsia="等线" w:hAnsi="等线" w:cs="宋体"/>
                <w:color w:val="000000"/>
                <w:kern w:val="0"/>
                <w:sz w:val="22"/>
                <w:szCs w:val="22"/>
              </w:rPr>
            </w:pPr>
          </w:p>
        </w:tc>
      </w:tr>
    </w:tbl>
    <w:p w14:paraId="2CAFE587" w14:textId="77777777" w:rsidR="001D6B90" w:rsidRDefault="001D6B90">
      <w:pPr>
        <w:widowControl/>
        <w:jc w:val="left"/>
        <w:rPr>
          <w:rFonts w:eastAsia="等线"/>
          <w:kern w:val="0"/>
          <w:sz w:val="20"/>
          <w:szCs w:val="20"/>
        </w:rPr>
      </w:pPr>
    </w:p>
    <w:p w14:paraId="730527FC" w14:textId="77777777" w:rsidR="001D6B90" w:rsidRDefault="00000000">
      <w:pPr>
        <w:widowControl/>
        <w:spacing w:after="160" w:line="278" w:lineRule="auto"/>
        <w:ind w:firstLineChars="200" w:firstLine="420"/>
        <w:jc w:val="left"/>
        <w:rPr>
          <w:rFonts w:ascii="宋体" w:hAnsi="宋体"/>
          <w:bCs/>
          <w:kern w:val="0"/>
          <w:szCs w:val="21"/>
        </w:rPr>
      </w:pPr>
      <w:r>
        <w:rPr>
          <w:rFonts w:ascii="宋体" w:hAnsi="宋体" w:hint="eastAsia"/>
          <w:bCs/>
          <w:kern w:val="0"/>
          <w:szCs w:val="21"/>
        </w:rPr>
        <w:t>《商务需求偏离表》编制指引：</w:t>
      </w:r>
    </w:p>
    <w:p w14:paraId="27DBD460" w14:textId="77777777" w:rsidR="001D6B90" w:rsidRDefault="00000000">
      <w:pPr>
        <w:widowControl/>
        <w:spacing w:after="160" w:line="278" w:lineRule="auto"/>
        <w:ind w:firstLineChars="200" w:firstLine="420"/>
        <w:jc w:val="left"/>
        <w:rPr>
          <w:rFonts w:ascii="宋体" w:hAnsi="宋体"/>
          <w:bCs/>
          <w:kern w:val="0"/>
          <w:szCs w:val="21"/>
        </w:rPr>
      </w:pPr>
      <w:r>
        <w:rPr>
          <w:rFonts w:ascii="宋体" w:hAnsi="宋体" w:hint="eastAsia"/>
          <w:bCs/>
          <w:kern w:val="0"/>
          <w:szCs w:val="21"/>
        </w:rPr>
        <w:t>1、商务需求偏离表的序号、招标商务要求等栏目对应“三、用户需求书”中的“商务要求”章节相关内容。</w:t>
      </w:r>
    </w:p>
    <w:p w14:paraId="376F3B05" w14:textId="77777777" w:rsidR="001D6B90" w:rsidRDefault="00000000">
      <w:pPr>
        <w:widowControl/>
        <w:spacing w:after="160" w:line="278" w:lineRule="auto"/>
        <w:ind w:firstLineChars="200" w:firstLine="420"/>
        <w:jc w:val="left"/>
        <w:rPr>
          <w:rFonts w:ascii="宋体" w:hAnsi="宋体"/>
          <w:bCs/>
          <w:kern w:val="0"/>
          <w:szCs w:val="21"/>
        </w:rPr>
      </w:pPr>
      <w:r>
        <w:rPr>
          <w:rFonts w:ascii="宋体" w:hAnsi="宋体"/>
          <w:bCs/>
          <w:kern w:val="0"/>
          <w:szCs w:val="21"/>
        </w:rPr>
        <w:t>2</w:t>
      </w:r>
      <w:r>
        <w:rPr>
          <w:rFonts w:ascii="宋体" w:hAnsi="宋体" w:hint="eastAsia"/>
          <w:bCs/>
          <w:kern w:val="0"/>
          <w:szCs w:val="21"/>
        </w:rPr>
        <w:t>、“投标商务响应”一</w:t>
      </w:r>
      <w:proofErr w:type="gramStart"/>
      <w:r>
        <w:rPr>
          <w:rFonts w:ascii="宋体" w:hAnsi="宋体" w:hint="eastAsia"/>
          <w:bCs/>
          <w:kern w:val="0"/>
          <w:szCs w:val="21"/>
        </w:rPr>
        <w:t>栏必须</w:t>
      </w:r>
      <w:proofErr w:type="gramEnd"/>
      <w:r>
        <w:rPr>
          <w:rFonts w:ascii="宋体" w:hAnsi="宋体" w:hint="eastAsia"/>
          <w:bCs/>
          <w:kern w:val="0"/>
          <w:szCs w:val="21"/>
        </w:rPr>
        <w:t>一一对照“招标商务要求”，详细填写自身响应情况，以体现</w:t>
      </w:r>
      <w:proofErr w:type="gramStart"/>
      <w:r>
        <w:rPr>
          <w:rFonts w:ascii="宋体" w:hAnsi="宋体" w:hint="eastAsia"/>
          <w:bCs/>
          <w:kern w:val="0"/>
          <w:szCs w:val="21"/>
        </w:rPr>
        <w:t>具体响应</w:t>
      </w:r>
      <w:proofErr w:type="gramEnd"/>
      <w:r>
        <w:rPr>
          <w:rFonts w:ascii="宋体" w:hAnsi="宋体" w:hint="eastAsia"/>
          <w:bCs/>
          <w:kern w:val="0"/>
          <w:szCs w:val="21"/>
        </w:rPr>
        <w:t>情况。</w:t>
      </w:r>
    </w:p>
    <w:p w14:paraId="413807FB" w14:textId="77777777" w:rsidR="001D6B90" w:rsidRDefault="00000000">
      <w:pPr>
        <w:widowControl/>
        <w:spacing w:after="160" w:line="278" w:lineRule="auto"/>
        <w:ind w:firstLineChars="200" w:firstLine="420"/>
        <w:jc w:val="left"/>
        <w:rPr>
          <w:rFonts w:ascii="宋体" w:hAnsi="宋体"/>
          <w:bCs/>
          <w:kern w:val="0"/>
          <w:szCs w:val="21"/>
        </w:rPr>
      </w:pPr>
      <w:r>
        <w:rPr>
          <w:rFonts w:ascii="宋体" w:hAnsi="宋体"/>
          <w:bCs/>
          <w:kern w:val="0"/>
          <w:szCs w:val="21"/>
        </w:rPr>
        <w:t>3</w:t>
      </w:r>
      <w:r>
        <w:rPr>
          <w:rFonts w:ascii="宋体" w:hAnsi="宋体" w:hint="eastAsia"/>
          <w:bCs/>
          <w:kern w:val="0"/>
          <w:szCs w:val="21"/>
        </w:rPr>
        <w:t>、“偏离情况”一栏填写如实填写“正偏离”、“负偏离”或“无偏离”，其中：“正偏离”表示“投标响应优于招标商务要求”，“负偏离”表示“投标响应不满足招标商务要求”，“无偏离”表示“投标响应与招标商务要求一致”。</w:t>
      </w:r>
    </w:p>
    <w:p w14:paraId="1D9707DF" w14:textId="77777777" w:rsidR="001D6B90" w:rsidRDefault="00000000">
      <w:pPr>
        <w:widowControl/>
        <w:spacing w:after="160" w:line="278" w:lineRule="auto"/>
        <w:ind w:firstLineChars="200" w:firstLine="420"/>
        <w:jc w:val="left"/>
        <w:rPr>
          <w:rFonts w:ascii="宋体" w:hAnsi="宋体"/>
          <w:bCs/>
          <w:kern w:val="0"/>
          <w:szCs w:val="21"/>
        </w:rPr>
      </w:pPr>
      <w:r>
        <w:rPr>
          <w:rFonts w:ascii="宋体" w:hAnsi="宋体" w:hint="eastAsia"/>
          <w:bCs/>
          <w:kern w:val="0"/>
          <w:szCs w:val="21"/>
        </w:rPr>
        <w:t>4、“投标商务响应”对比“招标商务要求”存在响应不全（包括未响应整项招标商务要求或者未响应一项招标商务要求的部分内容），均视为“负偏离”。</w:t>
      </w:r>
    </w:p>
    <w:p w14:paraId="4615A7C4" w14:textId="77777777" w:rsidR="001D6B90" w:rsidRDefault="00000000">
      <w:pPr>
        <w:widowControl/>
        <w:jc w:val="left"/>
        <w:rPr>
          <w:rFonts w:ascii="宋体" w:hAnsi="宋体"/>
          <w:bCs/>
          <w:kern w:val="0"/>
          <w:szCs w:val="21"/>
        </w:rPr>
      </w:pPr>
      <w:r>
        <w:rPr>
          <w:rFonts w:ascii="宋体" w:hAnsi="宋体"/>
          <w:bCs/>
          <w:kern w:val="0"/>
          <w:szCs w:val="21"/>
        </w:rPr>
        <w:br w:type="page"/>
      </w:r>
    </w:p>
    <w:p w14:paraId="47D1D50E" w14:textId="77777777" w:rsidR="001D6B90" w:rsidRDefault="00000000">
      <w:pPr>
        <w:keepNext/>
        <w:keepLines/>
        <w:spacing w:before="120" w:after="120"/>
        <w:outlineLvl w:val="2"/>
        <w:rPr>
          <w:rFonts w:ascii="黑体" w:eastAsia="黑体" w:hAnsi="宋体"/>
          <w:b/>
          <w:bCs/>
          <w:sz w:val="24"/>
          <w:szCs w:val="32"/>
        </w:rPr>
      </w:pPr>
      <w:bookmarkStart w:id="230" w:name="_Toc219560479"/>
      <w:bookmarkStart w:id="231" w:name="_Toc243927733"/>
      <w:bookmarkStart w:id="232" w:name="_Toc27620"/>
      <w:bookmarkStart w:id="233" w:name="_Toc256000043"/>
      <w:bookmarkStart w:id="234" w:name="_Toc191558663"/>
      <w:bookmarkStart w:id="235" w:name="_Toc153989371"/>
      <w:r>
        <w:rPr>
          <w:rFonts w:ascii="黑体" w:eastAsia="黑体" w:hAnsi="宋体" w:hint="eastAsia"/>
          <w:b/>
          <w:bCs/>
          <w:sz w:val="24"/>
          <w:szCs w:val="28"/>
        </w:rPr>
        <w:lastRenderedPageBreak/>
        <w:t>八、详细报价（自行拟定，可不提供）</w:t>
      </w:r>
      <w:bookmarkEnd w:id="230"/>
      <w:bookmarkEnd w:id="231"/>
    </w:p>
    <w:p w14:paraId="57E76588" w14:textId="77777777" w:rsidR="001D6B90" w:rsidRDefault="00000000">
      <w:pPr>
        <w:spacing w:line="360" w:lineRule="auto"/>
        <w:ind w:firstLineChars="1100" w:firstLine="2640"/>
        <w:outlineLvl w:val="3"/>
        <w:rPr>
          <w:rFonts w:ascii="黑体" w:eastAsia="黑体" w:hAnsi="宋体"/>
          <w:bCs/>
          <w:kern w:val="0"/>
          <w:sz w:val="24"/>
          <w:szCs w:val="32"/>
        </w:rPr>
      </w:pPr>
      <w:r>
        <w:rPr>
          <w:rFonts w:ascii="黑体" w:eastAsia="黑体" w:hAnsi="宋体" w:hint="eastAsia"/>
          <w:bCs/>
          <w:kern w:val="0"/>
          <w:sz w:val="24"/>
          <w:szCs w:val="32"/>
        </w:rPr>
        <w:t>投标人认为需要涉及的内容报价清单（如有）</w:t>
      </w:r>
    </w:p>
    <w:p w14:paraId="4B63A398" w14:textId="77777777" w:rsidR="00BB3733" w:rsidRPr="00BB3733" w:rsidRDefault="00000000" w:rsidP="00BB3733">
      <w:pPr>
        <w:pStyle w:val="30"/>
        <w:spacing w:before="120" w:after="120" w:line="240" w:lineRule="auto"/>
        <w:rPr>
          <w:rFonts w:ascii="黑体"/>
          <w:sz w:val="24"/>
          <w:szCs w:val="24"/>
        </w:rPr>
      </w:pPr>
      <w:r>
        <w:br w:type="page"/>
      </w:r>
      <w:bookmarkStart w:id="236" w:name="_Toc219560480"/>
    </w:p>
    <w:p w14:paraId="79231C38" w14:textId="37B41858" w:rsidR="00BB3733" w:rsidRPr="00BB3733" w:rsidRDefault="00BB3733" w:rsidP="00BB3733">
      <w:pPr>
        <w:pStyle w:val="30"/>
        <w:spacing w:before="120" w:after="120" w:line="240" w:lineRule="auto"/>
        <w:rPr>
          <w:rFonts w:ascii="黑体"/>
        </w:rPr>
      </w:pPr>
      <w:bookmarkStart w:id="237" w:name="_Toc243927734"/>
      <w:r w:rsidRPr="00BB3733">
        <w:rPr>
          <w:rFonts w:ascii="黑体" w:hint="eastAsia"/>
          <w:sz w:val="24"/>
          <w:szCs w:val="24"/>
        </w:rPr>
        <w:lastRenderedPageBreak/>
        <w:t>九、</w:t>
      </w:r>
      <w:r w:rsidR="002E3FCA" w:rsidRPr="002E3FCA">
        <w:rPr>
          <w:rFonts w:ascii="黑体" w:hint="eastAsia"/>
          <w:sz w:val="24"/>
          <w:szCs w:val="24"/>
        </w:rPr>
        <w:t>超导</w:t>
      </w:r>
      <w:proofErr w:type="gramStart"/>
      <w:r w:rsidR="002E3FCA" w:rsidRPr="002E3FCA">
        <w:rPr>
          <w:rFonts w:ascii="黑体" w:hint="eastAsia"/>
          <w:sz w:val="24"/>
          <w:szCs w:val="24"/>
        </w:rPr>
        <w:t>腔</w:t>
      </w:r>
      <w:proofErr w:type="gramEnd"/>
      <w:r w:rsidR="002E3FCA" w:rsidRPr="002E3FCA">
        <w:rPr>
          <w:rFonts w:ascii="黑体" w:hint="eastAsia"/>
          <w:sz w:val="24"/>
          <w:szCs w:val="24"/>
        </w:rPr>
        <w:t>垂直测试及配套技术服务实施方案</w:t>
      </w:r>
      <w:bookmarkEnd w:id="237"/>
    </w:p>
    <w:p w14:paraId="52FE8DD9" w14:textId="77777777" w:rsidR="00BB3733" w:rsidRPr="00BB3733" w:rsidRDefault="00BB3733" w:rsidP="00BB3733">
      <w:pPr>
        <w:spacing w:after="160" w:line="278" w:lineRule="auto"/>
      </w:pPr>
      <w:r w:rsidRPr="00BB3733">
        <w:rPr>
          <w:rFonts w:hint="eastAsia"/>
        </w:rPr>
        <w:t>投标人自行按照本项目评标信息对应评审项内容进行提供资料。</w:t>
      </w:r>
    </w:p>
    <w:p w14:paraId="0A94A144" w14:textId="4AD5F862" w:rsidR="00BB3733" w:rsidRPr="00BB3733" w:rsidRDefault="00BB3733" w:rsidP="00BB3733">
      <w:pPr>
        <w:keepNext/>
        <w:keepLines/>
        <w:spacing w:before="120" w:after="120"/>
        <w:outlineLvl w:val="2"/>
        <w:rPr>
          <w:rFonts w:ascii="黑体" w:eastAsia="黑体" w:hAnsi="宋体"/>
          <w:b/>
          <w:bCs/>
          <w:sz w:val="24"/>
        </w:rPr>
      </w:pPr>
      <w:bookmarkStart w:id="238" w:name="_Toc243927735"/>
      <w:r w:rsidRPr="00BB3733">
        <w:rPr>
          <w:rFonts w:ascii="黑体" w:eastAsia="黑体" w:hAnsi="宋体" w:hint="eastAsia"/>
          <w:b/>
          <w:bCs/>
          <w:sz w:val="24"/>
        </w:rPr>
        <w:t>十、</w:t>
      </w:r>
      <w:r w:rsidR="002E3FCA" w:rsidRPr="002E3FCA">
        <w:rPr>
          <w:rFonts w:ascii="黑体" w:eastAsia="黑体" w:hAnsi="宋体" w:hint="eastAsia"/>
          <w:b/>
          <w:bCs/>
          <w:sz w:val="24"/>
        </w:rPr>
        <w:t>超导加速模组总装集成配套服务实施方案</w:t>
      </w:r>
      <w:bookmarkEnd w:id="238"/>
    </w:p>
    <w:p w14:paraId="02FB629B" w14:textId="77777777" w:rsidR="00BB3733" w:rsidRPr="00BB3733" w:rsidRDefault="00BB3733" w:rsidP="00BB3733">
      <w:pPr>
        <w:spacing w:after="160" w:line="278" w:lineRule="auto"/>
      </w:pPr>
      <w:r w:rsidRPr="00BB3733">
        <w:rPr>
          <w:rFonts w:hint="eastAsia"/>
        </w:rPr>
        <w:t>投标人自行按照本项目评标信息对应评审项内容进行提供资料。</w:t>
      </w:r>
    </w:p>
    <w:p w14:paraId="010290EE" w14:textId="327BE4BB" w:rsidR="00BB3733" w:rsidRPr="00BB3733" w:rsidRDefault="00BB3733" w:rsidP="00BB3733">
      <w:pPr>
        <w:keepNext/>
        <w:keepLines/>
        <w:spacing w:before="120" w:after="120"/>
        <w:outlineLvl w:val="2"/>
        <w:rPr>
          <w:rFonts w:ascii="黑体" w:eastAsia="黑体" w:hAnsi="宋体"/>
          <w:b/>
          <w:bCs/>
          <w:sz w:val="24"/>
        </w:rPr>
      </w:pPr>
      <w:bookmarkStart w:id="239" w:name="_Toc243927736"/>
      <w:r w:rsidRPr="00BB3733">
        <w:rPr>
          <w:rFonts w:ascii="黑体" w:eastAsia="黑体" w:hAnsi="宋体" w:hint="eastAsia"/>
          <w:b/>
          <w:bCs/>
          <w:sz w:val="24"/>
        </w:rPr>
        <w:t>十一、</w:t>
      </w:r>
      <w:r w:rsidR="002E3FCA" w:rsidRPr="002E3FCA">
        <w:rPr>
          <w:rFonts w:ascii="黑体" w:eastAsia="黑体" w:hAnsi="宋体" w:hint="eastAsia"/>
          <w:b/>
          <w:bCs/>
          <w:sz w:val="24"/>
        </w:rPr>
        <w:t>高功率综合性能测试及测试系统调试服务实施方案</w:t>
      </w:r>
      <w:bookmarkEnd w:id="239"/>
    </w:p>
    <w:p w14:paraId="5A7EABEA" w14:textId="77777777" w:rsidR="00BB3733" w:rsidRPr="00BB3733" w:rsidRDefault="00BB3733" w:rsidP="00BB3733">
      <w:pPr>
        <w:spacing w:after="160" w:line="278" w:lineRule="auto"/>
      </w:pPr>
      <w:r w:rsidRPr="00BB3733">
        <w:rPr>
          <w:rFonts w:hint="eastAsia"/>
        </w:rPr>
        <w:t>投标人自行按照本项目评标信息对应评审项内容进行提供资料。</w:t>
      </w:r>
    </w:p>
    <w:p w14:paraId="48961C59" w14:textId="6AF56E66" w:rsidR="00BB3733" w:rsidRPr="00BB3733" w:rsidRDefault="00BB3733" w:rsidP="00BB3733">
      <w:pPr>
        <w:keepNext/>
        <w:keepLines/>
        <w:spacing w:before="120" w:after="120"/>
        <w:outlineLvl w:val="2"/>
        <w:rPr>
          <w:rFonts w:ascii="黑体" w:eastAsia="黑体" w:hAnsi="宋体"/>
          <w:b/>
          <w:bCs/>
          <w:sz w:val="24"/>
        </w:rPr>
      </w:pPr>
      <w:bookmarkStart w:id="240" w:name="_Toc243927737"/>
      <w:r w:rsidRPr="00BB3733">
        <w:rPr>
          <w:rFonts w:ascii="黑体" w:eastAsia="黑体" w:hAnsi="宋体" w:hint="eastAsia"/>
          <w:b/>
          <w:bCs/>
          <w:sz w:val="24"/>
        </w:rPr>
        <w:t>十二、</w:t>
      </w:r>
      <w:r w:rsidR="002E3FCA" w:rsidRPr="002E3FCA">
        <w:rPr>
          <w:rFonts w:ascii="黑体" w:eastAsia="黑体" w:hAnsi="宋体" w:hint="eastAsia"/>
          <w:b/>
          <w:bCs/>
          <w:sz w:val="24"/>
        </w:rPr>
        <w:t>测试系统综合性能检测实施方案</w:t>
      </w:r>
      <w:bookmarkEnd w:id="240"/>
    </w:p>
    <w:p w14:paraId="41CA6217" w14:textId="77777777" w:rsidR="00BB3733" w:rsidRPr="00BB3733" w:rsidRDefault="00BB3733" w:rsidP="00BB3733">
      <w:pPr>
        <w:spacing w:after="160" w:line="278" w:lineRule="auto"/>
      </w:pPr>
      <w:r w:rsidRPr="00BB3733">
        <w:rPr>
          <w:rFonts w:hint="eastAsia"/>
        </w:rPr>
        <w:t>投标人自行按照本项目评标信息对应评审项内容进行提供资料。</w:t>
      </w:r>
    </w:p>
    <w:p w14:paraId="0C21EB71" w14:textId="78490D70" w:rsidR="00BB3733" w:rsidRPr="00BB3733" w:rsidRDefault="00BB3733" w:rsidP="00BB3733">
      <w:pPr>
        <w:keepNext/>
        <w:keepLines/>
        <w:spacing w:before="120" w:after="120"/>
        <w:outlineLvl w:val="2"/>
        <w:rPr>
          <w:rFonts w:ascii="黑体" w:eastAsia="黑体" w:hAnsi="宋体"/>
          <w:b/>
          <w:bCs/>
          <w:sz w:val="24"/>
        </w:rPr>
      </w:pPr>
      <w:bookmarkStart w:id="241" w:name="_Toc243927738"/>
      <w:r w:rsidRPr="00BB3733">
        <w:rPr>
          <w:rFonts w:ascii="宋体" w:eastAsia="黑体" w:hAnsi="宋体" w:hint="eastAsia"/>
          <w:b/>
          <w:bCs/>
          <w:sz w:val="24"/>
          <w:szCs w:val="21"/>
        </w:rPr>
        <w:t>十三</w:t>
      </w:r>
      <w:r w:rsidRPr="00BB3733">
        <w:rPr>
          <w:rFonts w:ascii="黑体" w:eastAsia="黑体" w:hAnsi="宋体" w:hint="eastAsia"/>
          <w:b/>
          <w:bCs/>
          <w:sz w:val="24"/>
        </w:rPr>
        <w:t>、</w:t>
      </w:r>
      <w:r w:rsidR="002E3FCA" w:rsidRPr="002E3FCA">
        <w:rPr>
          <w:rFonts w:ascii="黑体" w:eastAsia="黑体" w:hAnsi="宋体" w:hint="eastAsia"/>
          <w:b/>
          <w:bCs/>
          <w:sz w:val="24"/>
        </w:rPr>
        <w:t>供应商技术能力及平台条件</w:t>
      </w:r>
      <w:bookmarkEnd w:id="241"/>
    </w:p>
    <w:p w14:paraId="0C5214C9" w14:textId="77777777" w:rsidR="00BB3733" w:rsidRPr="00BB3733" w:rsidRDefault="00BB3733" w:rsidP="00BB3733">
      <w:pPr>
        <w:spacing w:after="160" w:line="278" w:lineRule="auto"/>
      </w:pPr>
      <w:r w:rsidRPr="00BB3733">
        <w:rPr>
          <w:rFonts w:hint="eastAsia"/>
        </w:rPr>
        <w:t>投标人自行按照本项目评标信息对应评审项内容进行提供资料。</w:t>
      </w:r>
    </w:p>
    <w:p w14:paraId="43F4287A" w14:textId="507B577A" w:rsidR="00BB3733" w:rsidRPr="00BB3733" w:rsidRDefault="00BB3733" w:rsidP="00BB3733">
      <w:pPr>
        <w:keepNext/>
        <w:keepLines/>
        <w:spacing w:before="120" w:after="120"/>
        <w:outlineLvl w:val="2"/>
        <w:rPr>
          <w:rFonts w:ascii="黑体" w:eastAsia="黑体" w:hAnsi="宋体"/>
          <w:b/>
          <w:bCs/>
          <w:sz w:val="24"/>
        </w:rPr>
      </w:pPr>
      <w:bookmarkStart w:id="242" w:name="_Toc243927739"/>
      <w:r w:rsidRPr="00BB3733">
        <w:rPr>
          <w:rFonts w:ascii="黑体" w:eastAsia="黑体" w:hAnsi="宋体" w:hint="eastAsia"/>
          <w:b/>
          <w:bCs/>
          <w:sz w:val="24"/>
        </w:rPr>
        <w:t>十四、</w:t>
      </w:r>
      <w:r w:rsidR="002E3FCA" w:rsidRPr="002E3FCA">
        <w:rPr>
          <w:rFonts w:ascii="黑体" w:eastAsia="黑体" w:hAnsi="宋体" w:hint="eastAsia"/>
          <w:b/>
          <w:bCs/>
          <w:sz w:val="24"/>
        </w:rPr>
        <w:t>供应商同类项目业绩情况</w:t>
      </w:r>
      <w:bookmarkEnd w:id="242"/>
    </w:p>
    <w:p w14:paraId="08C1B8C6" w14:textId="77777777" w:rsidR="00BB3733" w:rsidRDefault="00BB3733" w:rsidP="00BB3733">
      <w:pPr>
        <w:spacing w:after="160" w:line="278" w:lineRule="auto"/>
      </w:pPr>
      <w:r w:rsidRPr="00BB3733">
        <w:rPr>
          <w:rFonts w:hint="eastAsia"/>
        </w:rPr>
        <w:t>投标人自行按照本项目评标信息对应评审项内容进行提供资料。</w:t>
      </w:r>
    </w:p>
    <w:p w14:paraId="49C6F2E4" w14:textId="4988EF26" w:rsidR="002E3FCA" w:rsidRPr="00BB3733" w:rsidRDefault="002E3FCA" w:rsidP="002E3FCA">
      <w:pPr>
        <w:keepNext/>
        <w:keepLines/>
        <w:spacing w:before="120" w:after="120"/>
        <w:outlineLvl w:val="2"/>
        <w:rPr>
          <w:rFonts w:ascii="黑体" w:eastAsia="黑体" w:hAnsi="宋体"/>
          <w:b/>
          <w:bCs/>
          <w:sz w:val="24"/>
        </w:rPr>
      </w:pPr>
      <w:bookmarkStart w:id="243" w:name="_Toc243927740"/>
      <w:r w:rsidRPr="00BB3733">
        <w:rPr>
          <w:rFonts w:ascii="黑体" w:eastAsia="黑体" w:hAnsi="宋体" w:hint="eastAsia"/>
          <w:b/>
          <w:bCs/>
          <w:sz w:val="24"/>
        </w:rPr>
        <w:t>十</w:t>
      </w:r>
      <w:r>
        <w:rPr>
          <w:rFonts w:ascii="黑体" w:eastAsia="黑体" w:hAnsi="宋体" w:hint="eastAsia"/>
          <w:b/>
          <w:bCs/>
          <w:sz w:val="24"/>
        </w:rPr>
        <w:t>五</w:t>
      </w:r>
      <w:r w:rsidRPr="00BB3733">
        <w:rPr>
          <w:rFonts w:ascii="黑体" w:eastAsia="黑体" w:hAnsi="宋体" w:hint="eastAsia"/>
          <w:b/>
          <w:bCs/>
          <w:sz w:val="24"/>
        </w:rPr>
        <w:t>、</w:t>
      </w:r>
      <w:r w:rsidRPr="002E3FCA">
        <w:rPr>
          <w:rFonts w:ascii="黑体" w:eastAsia="黑体" w:hAnsi="宋体" w:hint="eastAsia"/>
          <w:b/>
          <w:bCs/>
          <w:sz w:val="24"/>
        </w:rPr>
        <w:t>供应商及时响应能力承诺</w:t>
      </w:r>
      <w:bookmarkEnd w:id="243"/>
    </w:p>
    <w:p w14:paraId="4218C209" w14:textId="0907411F" w:rsidR="002E3FCA" w:rsidRPr="002E3FCA" w:rsidRDefault="002E3FCA" w:rsidP="002E3FCA">
      <w:pPr>
        <w:spacing w:after="160" w:line="278" w:lineRule="auto"/>
      </w:pPr>
      <w:r w:rsidRPr="00BB3733">
        <w:rPr>
          <w:rFonts w:hint="eastAsia"/>
        </w:rPr>
        <w:t>投标人自行按照本项目评标信息对应评审项内容进行提供资料。</w:t>
      </w:r>
    </w:p>
    <w:p w14:paraId="005CB4F0" w14:textId="026AF682" w:rsidR="00FB0AB5" w:rsidRPr="002E3FCA" w:rsidRDefault="00BB3733" w:rsidP="002E3FCA">
      <w:pPr>
        <w:keepNext/>
        <w:keepLines/>
        <w:spacing w:before="120" w:after="120"/>
        <w:outlineLvl w:val="2"/>
        <w:rPr>
          <w:rFonts w:ascii="黑体" w:eastAsia="黑体" w:hAnsi="宋体"/>
          <w:b/>
          <w:bCs/>
          <w:sz w:val="24"/>
        </w:rPr>
      </w:pPr>
      <w:bookmarkStart w:id="244" w:name="_Toc243927741"/>
      <w:r w:rsidRPr="002E3FCA">
        <w:rPr>
          <w:rFonts w:ascii="黑体" w:eastAsia="黑体" w:hAnsi="宋体" w:hint="eastAsia"/>
          <w:b/>
          <w:bCs/>
          <w:sz w:val="24"/>
        </w:rPr>
        <w:t>十</w:t>
      </w:r>
      <w:r w:rsidR="002E3FCA" w:rsidRPr="002E3FCA">
        <w:rPr>
          <w:rFonts w:ascii="黑体" w:eastAsia="黑体" w:hAnsi="宋体" w:hint="eastAsia"/>
          <w:b/>
          <w:bCs/>
          <w:sz w:val="24"/>
        </w:rPr>
        <w:t>六</w:t>
      </w:r>
      <w:r w:rsidRPr="002E3FCA">
        <w:rPr>
          <w:rFonts w:ascii="黑体" w:eastAsia="黑体" w:hAnsi="宋体" w:hint="eastAsia"/>
          <w:b/>
          <w:bCs/>
          <w:sz w:val="24"/>
        </w:rPr>
        <w:t>、投标人认为需要加以说明的其他内容（不公开部分）</w:t>
      </w:r>
      <w:bookmarkStart w:id="245" w:name="_Toc101445766"/>
      <w:bookmarkStart w:id="246" w:name="_Toc160450878"/>
      <w:bookmarkStart w:id="247" w:name="_Toc152944616"/>
      <w:bookmarkStart w:id="248" w:name="_Toc256000040"/>
      <w:bookmarkStart w:id="249" w:name="_Toc130471492"/>
      <w:bookmarkStart w:id="250" w:name="_Toc191558669"/>
      <w:bookmarkStart w:id="251" w:name="_Toc256000049"/>
      <w:bookmarkStart w:id="252" w:name="_Hlk164063301"/>
      <w:bookmarkStart w:id="253" w:name="_Toc23741"/>
      <w:bookmarkEnd w:id="224"/>
      <w:bookmarkEnd w:id="232"/>
      <w:bookmarkEnd w:id="233"/>
      <w:bookmarkEnd w:id="234"/>
      <w:bookmarkEnd w:id="235"/>
      <w:bookmarkEnd w:id="236"/>
      <w:bookmarkEnd w:id="244"/>
    </w:p>
    <w:p w14:paraId="3B09627D" w14:textId="764B2B26" w:rsidR="001D6B90" w:rsidRPr="00FB0AB5" w:rsidRDefault="00000000" w:rsidP="00FB0AB5">
      <w:pPr>
        <w:pStyle w:val="30"/>
        <w:rPr>
          <w:bCs w:val="0"/>
        </w:rPr>
      </w:pPr>
      <w:r>
        <w:br w:type="page"/>
      </w:r>
      <w:bookmarkStart w:id="254" w:name="_Toc219560487"/>
      <w:bookmarkStart w:id="255" w:name="_Toc243927742"/>
      <w:r w:rsidRPr="00FB0AB5">
        <w:rPr>
          <w:rFonts w:ascii="黑体" w:hint="eastAsia"/>
          <w:bCs w:val="0"/>
          <w:sz w:val="24"/>
        </w:rPr>
        <w:lastRenderedPageBreak/>
        <w:t>十</w:t>
      </w:r>
      <w:r w:rsidR="002E3FCA">
        <w:rPr>
          <w:rFonts w:ascii="黑体" w:hint="eastAsia"/>
          <w:bCs w:val="0"/>
          <w:sz w:val="24"/>
        </w:rPr>
        <w:t>七</w:t>
      </w:r>
      <w:r w:rsidRPr="00FB0AB5">
        <w:rPr>
          <w:rFonts w:ascii="黑体" w:hint="eastAsia"/>
          <w:bCs w:val="0"/>
          <w:sz w:val="24"/>
        </w:rPr>
        <w:t>、本项目投标人联络信息</w:t>
      </w:r>
      <w:bookmarkEnd w:id="245"/>
      <w:bookmarkEnd w:id="246"/>
      <w:bookmarkEnd w:id="247"/>
      <w:bookmarkEnd w:id="248"/>
      <w:bookmarkEnd w:id="249"/>
      <w:bookmarkEnd w:id="250"/>
      <w:bookmarkEnd w:id="251"/>
      <w:bookmarkEnd w:id="252"/>
      <w:bookmarkEnd w:id="253"/>
      <w:bookmarkEnd w:id="254"/>
      <w:bookmarkEnd w:id="255"/>
    </w:p>
    <w:p w14:paraId="72142129" w14:textId="77777777" w:rsidR="001D6B90" w:rsidRDefault="00000000">
      <w:pPr>
        <w:widowControl/>
        <w:spacing w:after="160" w:line="278" w:lineRule="auto"/>
        <w:ind w:firstLineChars="200" w:firstLine="442"/>
        <w:jc w:val="left"/>
        <w:rPr>
          <w:rFonts w:ascii="宋体" w:hAnsi="宋体"/>
          <w:b/>
          <w:bCs/>
          <w:kern w:val="0"/>
          <w:sz w:val="22"/>
          <w:szCs w:val="22"/>
        </w:rPr>
      </w:pPr>
      <w:r>
        <w:rPr>
          <w:rFonts w:ascii="宋体" w:hAnsi="宋体" w:hint="eastAsia"/>
          <w:b/>
          <w:bCs/>
          <w:kern w:val="0"/>
          <w:sz w:val="22"/>
          <w:szCs w:val="22"/>
        </w:rPr>
        <w:t>以下信息投标人必须真实准确填写，并保证在项目开评标过程中及项目履约期间保持电话、手机畅通。如因投标人自身原因导致无法联系的情况，投标人应自行承担不利后果！</w:t>
      </w:r>
    </w:p>
    <w:p w14:paraId="0949143D" w14:textId="77777777" w:rsidR="001D6B90" w:rsidRDefault="00000000">
      <w:pPr>
        <w:widowControl/>
        <w:spacing w:after="160" w:line="278" w:lineRule="auto"/>
        <w:jc w:val="left"/>
        <w:rPr>
          <w:rFonts w:ascii="宋体" w:hAnsi="宋体"/>
          <w:b/>
          <w:bCs/>
          <w:kern w:val="0"/>
          <w:szCs w:val="18"/>
        </w:rPr>
      </w:pPr>
      <w:r>
        <w:rPr>
          <w:rFonts w:ascii="宋体" w:hAnsi="宋体" w:hint="eastAsia"/>
          <w:bCs/>
          <w:kern w:val="0"/>
          <w:szCs w:val="18"/>
        </w:rPr>
        <w:t>联系人姓名：</w:t>
      </w:r>
    </w:p>
    <w:p w14:paraId="539A22D4" w14:textId="77777777" w:rsidR="001D6B90" w:rsidRDefault="00000000">
      <w:pPr>
        <w:widowControl/>
        <w:spacing w:after="160" w:line="278" w:lineRule="auto"/>
        <w:jc w:val="left"/>
        <w:rPr>
          <w:rFonts w:ascii="宋体" w:hAnsi="宋体"/>
          <w:b/>
          <w:bCs/>
          <w:kern w:val="0"/>
          <w:szCs w:val="18"/>
        </w:rPr>
      </w:pPr>
      <w:r>
        <w:rPr>
          <w:rFonts w:ascii="宋体" w:hAnsi="宋体" w:hint="eastAsia"/>
          <w:bCs/>
          <w:kern w:val="0"/>
          <w:szCs w:val="18"/>
        </w:rPr>
        <w:t>联系方式（手机号）：</w:t>
      </w:r>
    </w:p>
    <w:p w14:paraId="5B370178" w14:textId="77777777" w:rsidR="001D6B90" w:rsidRDefault="00000000">
      <w:pPr>
        <w:widowControl/>
        <w:spacing w:after="160" w:line="278" w:lineRule="auto"/>
        <w:jc w:val="left"/>
        <w:rPr>
          <w:rFonts w:ascii="宋体" w:hAnsi="宋体"/>
          <w:b/>
          <w:bCs/>
          <w:kern w:val="0"/>
          <w:szCs w:val="18"/>
        </w:rPr>
      </w:pPr>
      <w:r>
        <w:rPr>
          <w:rFonts w:ascii="宋体" w:hAnsi="宋体" w:hint="eastAsia"/>
          <w:bCs/>
          <w:kern w:val="0"/>
          <w:szCs w:val="18"/>
        </w:rPr>
        <w:t>收件地址：</w:t>
      </w:r>
    </w:p>
    <w:p w14:paraId="68404C5B" w14:textId="77777777" w:rsidR="001D6B90" w:rsidRDefault="00000000">
      <w:pPr>
        <w:widowControl/>
        <w:spacing w:after="160" w:line="278" w:lineRule="auto"/>
        <w:jc w:val="left"/>
        <w:rPr>
          <w:rFonts w:ascii="宋体" w:hAnsi="宋体"/>
          <w:b/>
          <w:bCs/>
          <w:kern w:val="0"/>
          <w:sz w:val="24"/>
        </w:rPr>
      </w:pPr>
      <w:r>
        <w:rPr>
          <w:rFonts w:ascii="宋体" w:hAnsi="宋体" w:hint="eastAsia"/>
          <w:bCs/>
          <w:kern w:val="0"/>
          <w:szCs w:val="18"/>
        </w:rPr>
        <w:t>邮箱（</w:t>
      </w:r>
      <w:r>
        <w:rPr>
          <w:rFonts w:ascii="宋体" w:hAnsi="宋体"/>
          <w:bCs/>
          <w:kern w:val="0"/>
          <w:szCs w:val="18"/>
        </w:rPr>
        <w:t>E-Mail</w:t>
      </w:r>
      <w:r>
        <w:rPr>
          <w:rFonts w:ascii="宋体" w:hAnsi="宋体" w:hint="eastAsia"/>
          <w:bCs/>
          <w:kern w:val="0"/>
          <w:szCs w:val="18"/>
        </w:rPr>
        <w:t>）：</w:t>
      </w:r>
      <w:bookmarkStart w:id="256" w:name="_Toc130471493"/>
      <w:bookmarkStart w:id="257" w:name="_Toc71874559"/>
      <w:bookmarkStart w:id="258" w:name="_Toc101445767"/>
      <w:bookmarkStart w:id="259" w:name="_Toc256000041"/>
    </w:p>
    <w:p w14:paraId="05BE3141" w14:textId="4CD9C103" w:rsidR="001D6B90" w:rsidRDefault="00000000">
      <w:pPr>
        <w:pStyle w:val="30"/>
        <w:spacing w:before="120" w:after="120" w:line="240" w:lineRule="auto"/>
        <w:rPr>
          <w:kern w:val="0"/>
          <w:sz w:val="24"/>
        </w:rPr>
      </w:pPr>
      <w:bookmarkStart w:id="260" w:name="_Toc152944617"/>
      <w:bookmarkStart w:id="261" w:name="_Toc160450879"/>
      <w:r>
        <w:rPr>
          <w:kern w:val="0"/>
          <w:sz w:val="24"/>
        </w:rPr>
        <w:br w:type="page"/>
      </w:r>
      <w:bookmarkStart w:id="262" w:name="_Toc191558670"/>
      <w:bookmarkStart w:id="263" w:name="_Toc5191"/>
      <w:bookmarkStart w:id="264" w:name="_Toc219560488"/>
      <w:bookmarkStart w:id="265" w:name="_Toc256000050"/>
      <w:bookmarkStart w:id="266" w:name="_Toc243927743"/>
      <w:r>
        <w:rPr>
          <w:rFonts w:ascii="黑体" w:hint="eastAsia"/>
          <w:sz w:val="24"/>
          <w:szCs w:val="24"/>
        </w:rPr>
        <w:lastRenderedPageBreak/>
        <w:t>十</w:t>
      </w:r>
      <w:r w:rsidR="0089002C">
        <w:rPr>
          <w:rFonts w:ascii="黑体" w:hint="eastAsia"/>
          <w:sz w:val="24"/>
          <w:szCs w:val="24"/>
        </w:rPr>
        <w:t>八</w:t>
      </w:r>
      <w:r>
        <w:rPr>
          <w:rFonts w:ascii="黑体" w:hint="eastAsia"/>
          <w:sz w:val="24"/>
          <w:szCs w:val="24"/>
        </w:rPr>
        <w:t>、招标代理服务费支付同意函</w:t>
      </w:r>
      <w:bookmarkEnd w:id="256"/>
      <w:bookmarkEnd w:id="257"/>
      <w:bookmarkEnd w:id="258"/>
      <w:bookmarkEnd w:id="259"/>
      <w:bookmarkEnd w:id="260"/>
      <w:bookmarkEnd w:id="261"/>
      <w:bookmarkEnd w:id="262"/>
      <w:bookmarkEnd w:id="263"/>
      <w:bookmarkEnd w:id="264"/>
      <w:bookmarkEnd w:id="265"/>
      <w:bookmarkEnd w:id="266"/>
    </w:p>
    <w:p w14:paraId="6C743731" w14:textId="77777777" w:rsidR="001D6B90" w:rsidRDefault="00000000">
      <w:pPr>
        <w:widowControl/>
        <w:spacing w:after="160" w:line="278" w:lineRule="auto"/>
        <w:jc w:val="left"/>
        <w:rPr>
          <w:rFonts w:ascii="宋体" w:hAnsi="宋体"/>
          <w:kern w:val="0"/>
          <w:sz w:val="24"/>
          <w:szCs w:val="21"/>
        </w:rPr>
      </w:pPr>
      <w:r>
        <w:rPr>
          <w:rFonts w:ascii="宋体" w:hAnsi="宋体" w:hint="eastAsia"/>
          <w:kern w:val="0"/>
          <w:sz w:val="24"/>
          <w:szCs w:val="21"/>
        </w:rPr>
        <w:t>致</w:t>
      </w:r>
      <w:proofErr w:type="gramStart"/>
      <w:r>
        <w:rPr>
          <w:rFonts w:ascii="宋体" w:hAnsi="宋体" w:hint="eastAsia"/>
          <w:kern w:val="0"/>
          <w:sz w:val="24"/>
          <w:szCs w:val="21"/>
        </w:rPr>
        <w:t>公诚管理</w:t>
      </w:r>
      <w:proofErr w:type="gramEnd"/>
      <w:r>
        <w:rPr>
          <w:rFonts w:ascii="宋体" w:hAnsi="宋体" w:hint="eastAsia"/>
          <w:kern w:val="0"/>
          <w:sz w:val="24"/>
          <w:szCs w:val="21"/>
        </w:rPr>
        <w:t>咨询有限公司：</w:t>
      </w:r>
    </w:p>
    <w:p w14:paraId="417655ED" w14:textId="0CF8E36F" w:rsidR="001D6B90" w:rsidRDefault="00000000">
      <w:pPr>
        <w:widowControl/>
        <w:spacing w:after="160" w:line="278" w:lineRule="auto"/>
        <w:ind w:firstLine="600"/>
        <w:jc w:val="left"/>
        <w:rPr>
          <w:rFonts w:ascii="宋体" w:hAnsi="宋体"/>
          <w:kern w:val="0"/>
          <w:sz w:val="24"/>
          <w:szCs w:val="21"/>
        </w:rPr>
      </w:pPr>
      <w:r>
        <w:rPr>
          <w:rFonts w:ascii="宋体" w:hAnsi="宋体" w:hint="eastAsia"/>
          <w:kern w:val="0"/>
          <w:sz w:val="24"/>
          <w:szCs w:val="21"/>
        </w:rPr>
        <w:t>我公司参加贵</w:t>
      </w:r>
      <w:proofErr w:type="gramStart"/>
      <w:r>
        <w:rPr>
          <w:rFonts w:ascii="宋体" w:hAnsi="宋体" w:hint="eastAsia"/>
          <w:kern w:val="0"/>
          <w:sz w:val="24"/>
          <w:szCs w:val="21"/>
        </w:rPr>
        <w:t>司作为</w:t>
      </w:r>
      <w:proofErr w:type="gramEnd"/>
      <w:r>
        <w:rPr>
          <w:rFonts w:ascii="宋体" w:hAnsi="宋体" w:hint="eastAsia"/>
          <w:kern w:val="0"/>
          <w:sz w:val="24"/>
          <w:szCs w:val="21"/>
        </w:rPr>
        <w:t>招标代理机构组织的</w:t>
      </w:r>
      <w:r>
        <w:rPr>
          <w:rFonts w:ascii="宋体" w:hAnsi="宋体"/>
          <w:kern w:val="0"/>
          <w:sz w:val="24"/>
          <w:szCs w:val="21"/>
          <w:u w:val="single"/>
        </w:rPr>
        <w:t xml:space="preserve"> </w:t>
      </w:r>
      <w:r w:rsidR="00CE57E5">
        <w:rPr>
          <w:rFonts w:ascii="宋体" w:hAnsi="宋体" w:hint="eastAsia"/>
          <w:kern w:val="0"/>
          <w:sz w:val="24"/>
          <w:szCs w:val="21"/>
          <w:u w:val="single"/>
        </w:rPr>
        <w:t>超导加速模组总装集成、高功率综合性能测试、超导</w:t>
      </w:r>
      <w:proofErr w:type="gramStart"/>
      <w:r w:rsidR="00CE57E5">
        <w:rPr>
          <w:rFonts w:ascii="宋体" w:hAnsi="宋体" w:hint="eastAsia"/>
          <w:kern w:val="0"/>
          <w:sz w:val="24"/>
          <w:szCs w:val="21"/>
          <w:u w:val="single"/>
        </w:rPr>
        <w:t>腔垂测</w:t>
      </w:r>
      <w:proofErr w:type="gramEnd"/>
      <w:r w:rsidR="00CE57E5">
        <w:rPr>
          <w:rFonts w:ascii="宋体" w:hAnsi="宋体" w:hint="eastAsia"/>
          <w:kern w:val="0"/>
          <w:sz w:val="24"/>
          <w:szCs w:val="21"/>
          <w:u w:val="single"/>
        </w:rPr>
        <w:t>及配套技术服务（1）</w:t>
      </w:r>
      <w:r>
        <w:rPr>
          <w:rFonts w:ascii="宋体" w:hAnsi="宋体" w:hint="eastAsia"/>
          <w:kern w:val="0"/>
          <w:sz w:val="24"/>
          <w:szCs w:val="21"/>
        </w:rPr>
        <w:t>（招标代理机构编号：</w:t>
      </w:r>
      <w:r w:rsidR="00534800">
        <w:rPr>
          <w:rFonts w:eastAsia="等线"/>
          <w:kern w:val="0"/>
          <w:sz w:val="24"/>
          <w:u w:val="single"/>
        </w:rPr>
        <w:t>SZ-17-04A-2026-D-F-E28582</w:t>
      </w:r>
      <w:r>
        <w:rPr>
          <w:rFonts w:ascii="宋体" w:hAnsi="宋体" w:hint="eastAsia"/>
          <w:kern w:val="0"/>
          <w:sz w:val="24"/>
          <w:szCs w:val="21"/>
        </w:rPr>
        <w:t>）招标。我公司作为投标单位，若在本项目中标，同意支付招标代理服务费。</w:t>
      </w:r>
    </w:p>
    <w:p w14:paraId="73CB3A23" w14:textId="184038B9" w:rsidR="001D6B90" w:rsidRDefault="00000000">
      <w:pPr>
        <w:widowControl/>
        <w:spacing w:after="160" w:line="278" w:lineRule="auto"/>
        <w:ind w:firstLine="600"/>
        <w:jc w:val="left"/>
        <w:rPr>
          <w:rFonts w:ascii="宋体" w:hAnsi="宋体"/>
          <w:kern w:val="0"/>
          <w:sz w:val="24"/>
          <w:szCs w:val="21"/>
        </w:rPr>
      </w:pPr>
      <w:r>
        <w:rPr>
          <w:rFonts w:ascii="宋体" w:hAnsi="宋体" w:hint="eastAsia"/>
          <w:kern w:val="0"/>
          <w:sz w:val="24"/>
          <w:szCs w:val="21"/>
        </w:rPr>
        <w:t>招标代理服务费的计取，我公司同意以我公司的中标金额（中标通知书所载中标金额）参考以下标准（按深</w:t>
      </w:r>
      <w:proofErr w:type="gramStart"/>
      <w:r>
        <w:rPr>
          <w:rFonts w:ascii="宋体" w:hAnsi="宋体" w:hint="eastAsia"/>
          <w:kern w:val="0"/>
          <w:sz w:val="24"/>
          <w:szCs w:val="21"/>
        </w:rPr>
        <w:t>财购[</w:t>
      </w:r>
      <w:proofErr w:type="gramEnd"/>
      <w:r>
        <w:rPr>
          <w:rFonts w:ascii="宋体" w:hAnsi="宋体" w:hint="eastAsia"/>
          <w:kern w:val="0"/>
          <w:sz w:val="24"/>
          <w:szCs w:val="21"/>
        </w:rPr>
        <w:t>2018]27号文件的代理费用参考标准收取）</w:t>
      </w:r>
      <w:r w:rsidR="00C142B8">
        <w:rPr>
          <w:rFonts w:ascii="宋体" w:hAnsi="宋体" w:hint="eastAsia"/>
          <w:kern w:val="0"/>
          <w:sz w:val="24"/>
          <w:szCs w:val="21"/>
          <w:u w:val="single"/>
        </w:rPr>
        <w:t>的70</w:t>
      </w:r>
      <w:r>
        <w:rPr>
          <w:rFonts w:ascii="宋体" w:hAnsi="宋体" w:hint="eastAsia"/>
          <w:kern w:val="0"/>
          <w:sz w:val="24"/>
          <w:szCs w:val="21"/>
          <w:u w:val="single"/>
        </w:rPr>
        <w:t>%</w:t>
      </w:r>
      <w:r>
        <w:rPr>
          <w:rFonts w:ascii="宋体" w:hAnsi="宋体" w:hint="eastAsia"/>
          <w:kern w:val="0"/>
          <w:sz w:val="24"/>
          <w:szCs w:val="21"/>
        </w:rPr>
        <w:t>进行计费。</w:t>
      </w:r>
    </w:p>
    <w:p w14:paraId="56825723" w14:textId="77777777" w:rsidR="001D6B90" w:rsidRDefault="00000000">
      <w:pPr>
        <w:widowControl/>
        <w:ind w:firstLine="600"/>
        <w:jc w:val="left"/>
        <w:rPr>
          <w:rFonts w:ascii="宋体" w:hAnsi="宋体"/>
          <w:kern w:val="0"/>
          <w:sz w:val="24"/>
          <w:szCs w:val="21"/>
        </w:rPr>
      </w:pPr>
      <w:r>
        <w:rPr>
          <w:rFonts w:ascii="宋体" w:hAnsi="宋体" w:hint="eastAsia"/>
          <w:kern w:val="0"/>
          <w:sz w:val="24"/>
          <w:szCs w:val="21"/>
        </w:rPr>
        <w:t>附表：</w:t>
      </w:r>
    </w:p>
    <w:tbl>
      <w:tblPr>
        <w:tblW w:w="8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8"/>
        <w:gridCol w:w="1667"/>
        <w:gridCol w:w="1733"/>
        <w:gridCol w:w="1733"/>
      </w:tblGrid>
      <w:tr w:rsidR="001D6B90" w14:paraId="46E9B1E7" w14:textId="77777777">
        <w:trPr>
          <w:trHeight w:val="466"/>
          <w:jc w:val="center"/>
        </w:trPr>
        <w:tc>
          <w:tcPr>
            <w:tcW w:w="3218" w:type="dxa"/>
            <w:tcBorders>
              <w:tl2br w:val="single" w:sz="4" w:space="0" w:color="auto"/>
            </w:tcBorders>
          </w:tcPr>
          <w:p w14:paraId="6155AE75" w14:textId="77777777" w:rsidR="001D6B90" w:rsidRDefault="00000000">
            <w:pPr>
              <w:widowControl/>
              <w:jc w:val="left"/>
              <w:rPr>
                <w:rFonts w:ascii="宋体" w:hAnsi="宋体"/>
                <w:kern w:val="0"/>
                <w:sz w:val="24"/>
                <w:szCs w:val="21"/>
              </w:rPr>
            </w:pPr>
            <w:r>
              <w:rPr>
                <w:rFonts w:ascii="宋体" w:hAnsi="宋体"/>
                <w:kern w:val="0"/>
                <w:sz w:val="24"/>
                <w:szCs w:val="21"/>
              </w:rPr>
              <w:t xml:space="preserve">               </w:t>
            </w:r>
            <w:r>
              <w:rPr>
                <w:rFonts w:ascii="宋体" w:hAnsi="宋体" w:hint="eastAsia"/>
                <w:kern w:val="0"/>
                <w:sz w:val="24"/>
                <w:szCs w:val="21"/>
              </w:rPr>
              <w:t>费率</w:t>
            </w:r>
          </w:p>
          <w:p w14:paraId="2F12A90E" w14:textId="77777777" w:rsidR="001D6B90" w:rsidRDefault="00000000">
            <w:pPr>
              <w:widowControl/>
              <w:jc w:val="left"/>
              <w:rPr>
                <w:rFonts w:ascii="宋体" w:hAnsi="宋体"/>
                <w:kern w:val="0"/>
                <w:sz w:val="24"/>
                <w:szCs w:val="21"/>
              </w:rPr>
            </w:pPr>
            <w:r>
              <w:rPr>
                <w:rFonts w:ascii="宋体" w:hAnsi="宋体" w:hint="eastAsia"/>
                <w:kern w:val="0"/>
                <w:sz w:val="24"/>
                <w:szCs w:val="21"/>
              </w:rPr>
              <w:t>中标金额</w:t>
            </w:r>
          </w:p>
        </w:tc>
        <w:tc>
          <w:tcPr>
            <w:tcW w:w="1667" w:type="dxa"/>
            <w:vAlign w:val="center"/>
          </w:tcPr>
          <w:p w14:paraId="79EC3CCC" w14:textId="77777777" w:rsidR="001D6B90" w:rsidRDefault="00000000">
            <w:pPr>
              <w:widowControl/>
              <w:ind w:firstLineChars="50" w:firstLine="120"/>
              <w:jc w:val="center"/>
              <w:rPr>
                <w:rFonts w:ascii="宋体" w:hAnsi="宋体"/>
                <w:kern w:val="0"/>
                <w:sz w:val="24"/>
                <w:szCs w:val="21"/>
              </w:rPr>
            </w:pPr>
            <w:r>
              <w:rPr>
                <w:rFonts w:ascii="宋体" w:hAnsi="宋体" w:hint="eastAsia"/>
                <w:kern w:val="0"/>
                <w:sz w:val="24"/>
                <w:szCs w:val="21"/>
              </w:rPr>
              <w:t>货物招标</w:t>
            </w:r>
          </w:p>
        </w:tc>
        <w:tc>
          <w:tcPr>
            <w:tcW w:w="1733" w:type="dxa"/>
            <w:vAlign w:val="center"/>
          </w:tcPr>
          <w:p w14:paraId="76E55F95" w14:textId="77777777" w:rsidR="001D6B90" w:rsidRDefault="00000000">
            <w:pPr>
              <w:widowControl/>
              <w:jc w:val="center"/>
              <w:rPr>
                <w:rFonts w:ascii="宋体" w:hAnsi="宋体"/>
                <w:kern w:val="0"/>
                <w:sz w:val="24"/>
                <w:szCs w:val="21"/>
              </w:rPr>
            </w:pPr>
            <w:r>
              <w:rPr>
                <w:rFonts w:ascii="宋体" w:hAnsi="宋体" w:hint="eastAsia"/>
                <w:kern w:val="0"/>
                <w:sz w:val="24"/>
                <w:szCs w:val="21"/>
              </w:rPr>
              <w:t>服务招标</w:t>
            </w:r>
          </w:p>
        </w:tc>
        <w:tc>
          <w:tcPr>
            <w:tcW w:w="1733" w:type="dxa"/>
            <w:vAlign w:val="center"/>
          </w:tcPr>
          <w:p w14:paraId="5890D289" w14:textId="77777777" w:rsidR="001D6B90" w:rsidRDefault="00000000">
            <w:pPr>
              <w:widowControl/>
              <w:jc w:val="center"/>
              <w:rPr>
                <w:rFonts w:ascii="宋体" w:hAnsi="宋体"/>
                <w:kern w:val="0"/>
                <w:sz w:val="24"/>
                <w:szCs w:val="21"/>
              </w:rPr>
            </w:pPr>
            <w:r>
              <w:rPr>
                <w:rFonts w:ascii="宋体" w:hAnsi="宋体" w:hint="eastAsia"/>
                <w:kern w:val="0"/>
                <w:sz w:val="24"/>
                <w:szCs w:val="21"/>
              </w:rPr>
              <w:t>工程招标</w:t>
            </w:r>
          </w:p>
        </w:tc>
      </w:tr>
      <w:tr w:rsidR="001D6B90" w14:paraId="1F4C5892" w14:textId="77777777">
        <w:trPr>
          <w:trHeight w:hRule="exact" w:val="338"/>
          <w:jc w:val="center"/>
        </w:trPr>
        <w:tc>
          <w:tcPr>
            <w:tcW w:w="3218" w:type="dxa"/>
            <w:vAlign w:val="center"/>
          </w:tcPr>
          <w:p w14:paraId="0E5AC67C" w14:textId="77777777" w:rsidR="001D6B90" w:rsidRDefault="00000000">
            <w:pPr>
              <w:widowControl/>
              <w:jc w:val="center"/>
              <w:rPr>
                <w:rFonts w:ascii="宋体" w:hAnsi="宋体"/>
                <w:kern w:val="0"/>
                <w:sz w:val="24"/>
                <w:szCs w:val="21"/>
              </w:rPr>
            </w:pPr>
            <w:r>
              <w:rPr>
                <w:rFonts w:ascii="宋体" w:hAnsi="宋体"/>
                <w:kern w:val="0"/>
                <w:sz w:val="24"/>
                <w:szCs w:val="21"/>
              </w:rPr>
              <w:t>100</w:t>
            </w:r>
            <w:r>
              <w:rPr>
                <w:rFonts w:ascii="宋体" w:hAnsi="宋体" w:hint="eastAsia"/>
                <w:kern w:val="0"/>
                <w:sz w:val="24"/>
                <w:szCs w:val="21"/>
              </w:rPr>
              <w:t>万元以下</w:t>
            </w:r>
          </w:p>
        </w:tc>
        <w:tc>
          <w:tcPr>
            <w:tcW w:w="1667" w:type="dxa"/>
            <w:vAlign w:val="center"/>
          </w:tcPr>
          <w:p w14:paraId="4B7D352C"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1.5%</w:t>
            </w:r>
          </w:p>
        </w:tc>
        <w:tc>
          <w:tcPr>
            <w:tcW w:w="1733" w:type="dxa"/>
            <w:vAlign w:val="center"/>
          </w:tcPr>
          <w:p w14:paraId="1D6DC6AF"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1.5%</w:t>
            </w:r>
          </w:p>
        </w:tc>
        <w:tc>
          <w:tcPr>
            <w:tcW w:w="1733" w:type="dxa"/>
            <w:vAlign w:val="center"/>
          </w:tcPr>
          <w:p w14:paraId="176BD80E"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1.0%</w:t>
            </w:r>
          </w:p>
        </w:tc>
      </w:tr>
      <w:tr w:rsidR="001D6B90" w14:paraId="05D8F657" w14:textId="77777777">
        <w:trPr>
          <w:trHeight w:hRule="exact" w:val="338"/>
          <w:jc w:val="center"/>
        </w:trPr>
        <w:tc>
          <w:tcPr>
            <w:tcW w:w="3218" w:type="dxa"/>
            <w:vAlign w:val="center"/>
          </w:tcPr>
          <w:p w14:paraId="4EEE9774" w14:textId="77777777" w:rsidR="001D6B90" w:rsidRDefault="00000000">
            <w:pPr>
              <w:widowControl/>
              <w:jc w:val="center"/>
              <w:rPr>
                <w:rFonts w:ascii="宋体" w:hAnsi="宋体"/>
                <w:kern w:val="0"/>
                <w:sz w:val="24"/>
                <w:szCs w:val="21"/>
              </w:rPr>
            </w:pPr>
            <w:r>
              <w:rPr>
                <w:rFonts w:ascii="宋体" w:hAnsi="宋体"/>
                <w:kern w:val="0"/>
                <w:sz w:val="24"/>
                <w:szCs w:val="21"/>
              </w:rPr>
              <w:t>100</w:t>
            </w:r>
            <w:r>
              <w:rPr>
                <w:rFonts w:ascii="宋体" w:hAnsi="宋体" w:hint="eastAsia"/>
                <w:kern w:val="0"/>
                <w:sz w:val="24"/>
                <w:szCs w:val="21"/>
              </w:rPr>
              <w:t>～</w:t>
            </w:r>
            <w:r>
              <w:rPr>
                <w:rFonts w:ascii="宋体" w:hAnsi="宋体"/>
                <w:kern w:val="0"/>
                <w:sz w:val="24"/>
                <w:szCs w:val="21"/>
              </w:rPr>
              <w:t>500</w:t>
            </w:r>
            <w:r>
              <w:rPr>
                <w:rFonts w:ascii="宋体" w:hAnsi="宋体" w:hint="eastAsia"/>
                <w:kern w:val="0"/>
                <w:sz w:val="24"/>
                <w:szCs w:val="21"/>
              </w:rPr>
              <w:t>万元</w:t>
            </w:r>
          </w:p>
        </w:tc>
        <w:tc>
          <w:tcPr>
            <w:tcW w:w="1667" w:type="dxa"/>
            <w:vAlign w:val="center"/>
          </w:tcPr>
          <w:p w14:paraId="323522BF"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1.1%</w:t>
            </w:r>
          </w:p>
        </w:tc>
        <w:tc>
          <w:tcPr>
            <w:tcW w:w="1733" w:type="dxa"/>
            <w:vAlign w:val="center"/>
          </w:tcPr>
          <w:p w14:paraId="3B82B88D"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0.8%</w:t>
            </w:r>
          </w:p>
        </w:tc>
        <w:tc>
          <w:tcPr>
            <w:tcW w:w="1733" w:type="dxa"/>
            <w:vAlign w:val="center"/>
          </w:tcPr>
          <w:p w14:paraId="20EED7C9"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0.7%</w:t>
            </w:r>
          </w:p>
        </w:tc>
      </w:tr>
      <w:tr w:rsidR="001D6B90" w14:paraId="0E54586F" w14:textId="77777777">
        <w:trPr>
          <w:trHeight w:hRule="exact" w:val="338"/>
          <w:jc w:val="center"/>
        </w:trPr>
        <w:tc>
          <w:tcPr>
            <w:tcW w:w="3218" w:type="dxa"/>
            <w:vAlign w:val="center"/>
          </w:tcPr>
          <w:p w14:paraId="6F6F238C" w14:textId="77777777" w:rsidR="001D6B90" w:rsidRDefault="00000000">
            <w:pPr>
              <w:widowControl/>
              <w:jc w:val="center"/>
              <w:rPr>
                <w:rFonts w:ascii="宋体" w:hAnsi="宋体"/>
                <w:kern w:val="0"/>
                <w:sz w:val="24"/>
                <w:szCs w:val="21"/>
              </w:rPr>
            </w:pPr>
            <w:r>
              <w:rPr>
                <w:rFonts w:ascii="宋体" w:hAnsi="宋体"/>
                <w:kern w:val="0"/>
                <w:sz w:val="24"/>
                <w:szCs w:val="21"/>
              </w:rPr>
              <w:t>500</w:t>
            </w:r>
            <w:r>
              <w:rPr>
                <w:rFonts w:ascii="宋体" w:hAnsi="宋体" w:hint="eastAsia"/>
                <w:kern w:val="0"/>
                <w:sz w:val="24"/>
                <w:szCs w:val="21"/>
              </w:rPr>
              <w:t>～</w:t>
            </w:r>
            <w:r>
              <w:rPr>
                <w:rFonts w:ascii="宋体" w:hAnsi="宋体"/>
                <w:kern w:val="0"/>
                <w:sz w:val="24"/>
                <w:szCs w:val="21"/>
              </w:rPr>
              <w:t>1000</w:t>
            </w:r>
            <w:r>
              <w:rPr>
                <w:rFonts w:ascii="宋体" w:hAnsi="宋体" w:hint="eastAsia"/>
                <w:kern w:val="0"/>
                <w:sz w:val="24"/>
                <w:szCs w:val="21"/>
              </w:rPr>
              <w:t>万元</w:t>
            </w:r>
          </w:p>
        </w:tc>
        <w:tc>
          <w:tcPr>
            <w:tcW w:w="1667" w:type="dxa"/>
            <w:vAlign w:val="center"/>
          </w:tcPr>
          <w:p w14:paraId="15B397B1"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0.8%</w:t>
            </w:r>
          </w:p>
        </w:tc>
        <w:tc>
          <w:tcPr>
            <w:tcW w:w="1733" w:type="dxa"/>
            <w:vAlign w:val="center"/>
          </w:tcPr>
          <w:p w14:paraId="25CF0F15"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0.45%</w:t>
            </w:r>
          </w:p>
        </w:tc>
        <w:tc>
          <w:tcPr>
            <w:tcW w:w="1733" w:type="dxa"/>
            <w:vAlign w:val="center"/>
          </w:tcPr>
          <w:p w14:paraId="138271CC"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0.55%</w:t>
            </w:r>
          </w:p>
        </w:tc>
      </w:tr>
      <w:tr w:rsidR="001D6B90" w14:paraId="5534B451" w14:textId="77777777">
        <w:trPr>
          <w:trHeight w:hRule="exact" w:val="338"/>
          <w:jc w:val="center"/>
        </w:trPr>
        <w:tc>
          <w:tcPr>
            <w:tcW w:w="3218" w:type="dxa"/>
            <w:vAlign w:val="center"/>
          </w:tcPr>
          <w:p w14:paraId="54D14C13" w14:textId="77777777" w:rsidR="001D6B90" w:rsidRDefault="00000000">
            <w:pPr>
              <w:widowControl/>
              <w:jc w:val="center"/>
              <w:rPr>
                <w:rFonts w:ascii="宋体" w:hAnsi="宋体"/>
                <w:kern w:val="0"/>
                <w:sz w:val="24"/>
                <w:szCs w:val="21"/>
              </w:rPr>
            </w:pPr>
            <w:r>
              <w:rPr>
                <w:rFonts w:ascii="宋体" w:hAnsi="宋体"/>
                <w:kern w:val="0"/>
                <w:sz w:val="24"/>
                <w:szCs w:val="21"/>
              </w:rPr>
              <w:t>1000</w:t>
            </w:r>
            <w:r>
              <w:rPr>
                <w:rFonts w:ascii="宋体" w:hAnsi="宋体" w:hint="eastAsia"/>
                <w:kern w:val="0"/>
                <w:sz w:val="24"/>
                <w:szCs w:val="21"/>
              </w:rPr>
              <w:t>～</w:t>
            </w:r>
            <w:r>
              <w:rPr>
                <w:rFonts w:ascii="宋体" w:hAnsi="宋体"/>
                <w:kern w:val="0"/>
                <w:sz w:val="24"/>
                <w:szCs w:val="21"/>
              </w:rPr>
              <w:t>5000</w:t>
            </w:r>
            <w:r>
              <w:rPr>
                <w:rFonts w:ascii="宋体" w:hAnsi="宋体" w:hint="eastAsia"/>
                <w:kern w:val="0"/>
                <w:sz w:val="24"/>
                <w:szCs w:val="21"/>
              </w:rPr>
              <w:t>万元</w:t>
            </w:r>
          </w:p>
        </w:tc>
        <w:tc>
          <w:tcPr>
            <w:tcW w:w="1667" w:type="dxa"/>
            <w:vAlign w:val="center"/>
          </w:tcPr>
          <w:p w14:paraId="7C60661E"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0.5%</w:t>
            </w:r>
          </w:p>
        </w:tc>
        <w:tc>
          <w:tcPr>
            <w:tcW w:w="1733" w:type="dxa"/>
            <w:vAlign w:val="center"/>
          </w:tcPr>
          <w:p w14:paraId="193A7859"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0.25%</w:t>
            </w:r>
          </w:p>
        </w:tc>
        <w:tc>
          <w:tcPr>
            <w:tcW w:w="1733" w:type="dxa"/>
            <w:vAlign w:val="center"/>
          </w:tcPr>
          <w:p w14:paraId="7327B416"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0.35%</w:t>
            </w:r>
          </w:p>
        </w:tc>
      </w:tr>
      <w:tr w:rsidR="001D6B90" w14:paraId="7FBDD9E2" w14:textId="77777777">
        <w:trPr>
          <w:trHeight w:hRule="exact" w:val="338"/>
          <w:jc w:val="center"/>
        </w:trPr>
        <w:tc>
          <w:tcPr>
            <w:tcW w:w="3218" w:type="dxa"/>
            <w:vAlign w:val="center"/>
          </w:tcPr>
          <w:p w14:paraId="61F658DF" w14:textId="77777777" w:rsidR="001D6B90" w:rsidRDefault="00000000">
            <w:pPr>
              <w:widowControl/>
              <w:jc w:val="center"/>
              <w:rPr>
                <w:rFonts w:ascii="宋体" w:hAnsi="宋体"/>
                <w:kern w:val="0"/>
                <w:sz w:val="24"/>
                <w:szCs w:val="21"/>
              </w:rPr>
            </w:pPr>
            <w:r>
              <w:rPr>
                <w:rFonts w:ascii="宋体" w:hAnsi="宋体"/>
                <w:kern w:val="0"/>
                <w:sz w:val="24"/>
                <w:szCs w:val="21"/>
              </w:rPr>
              <w:t>5000</w:t>
            </w:r>
            <w:r>
              <w:rPr>
                <w:rFonts w:ascii="宋体" w:hAnsi="宋体" w:hint="eastAsia"/>
                <w:kern w:val="0"/>
                <w:sz w:val="24"/>
                <w:szCs w:val="21"/>
              </w:rPr>
              <w:t>万元～</w:t>
            </w:r>
            <w:r>
              <w:rPr>
                <w:rFonts w:ascii="宋体" w:hAnsi="宋体"/>
                <w:kern w:val="0"/>
                <w:sz w:val="24"/>
                <w:szCs w:val="21"/>
              </w:rPr>
              <w:t>1</w:t>
            </w:r>
            <w:r>
              <w:rPr>
                <w:rFonts w:ascii="宋体" w:hAnsi="宋体" w:hint="eastAsia"/>
                <w:kern w:val="0"/>
                <w:sz w:val="24"/>
                <w:szCs w:val="21"/>
              </w:rPr>
              <w:t>亿元</w:t>
            </w:r>
          </w:p>
        </w:tc>
        <w:tc>
          <w:tcPr>
            <w:tcW w:w="1667" w:type="dxa"/>
            <w:vAlign w:val="center"/>
          </w:tcPr>
          <w:p w14:paraId="42BC4DDC"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0.25%</w:t>
            </w:r>
          </w:p>
        </w:tc>
        <w:tc>
          <w:tcPr>
            <w:tcW w:w="1733" w:type="dxa"/>
            <w:vAlign w:val="center"/>
          </w:tcPr>
          <w:p w14:paraId="4D03CB82"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0.1%</w:t>
            </w:r>
          </w:p>
        </w:tc>
        <w:tc>
          <w:tcPr>
            <w:tcW w:w="1733" w:type="dxa"/>
            <w:vAlign w:val="center"/>
          </w:tcPr>
          <w:p w14:paraId="25A32B38"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0.2%</w:t>
            </w:r>
          </w:p>
        </w:tc>
      </w:tr>
      <w:tr w:rsidR="001D6B90" w14:paraId="68875E09" w14:textId="77777777">
        <w:trPr>
          <w:trHeight w:hRule="exact" w:val="338"/>
          <w:jc w:val="center"/>
        </w:trPr>
        <w:tc>
          <w:tcPr>
            <w:tcW w:w="3218" w:type="dxa"/>
            <w:vAlign w:val="center"/>
          </w:tcPr>
          <w:p w14:paraId="315CAB70" w14:textId="77777777" w:rsidR="001D6B90" w:rsidRDefault="00000000">
            <w:pPr>
              <w:widowControl/>
              <w:jc w:val="center"/>
              <w:rPr>
                <w:rFonts w:ascii="宋体" w:hAnsi="宋体"/>
                <w:kern w:val="0"/>
                <w:sz w:val="24"/>
                <w:szCs w:val="21"/>
              </w:rPr>
            </w:pPr>
            <w:r>
              <w:rPr>
                <w:rFonts w:ascii="宋体" w:hAnsi="宋体"/>
                <w:kern w:val="0"/>
                <w:sz w:val="24"/>
                <w:szCs w:val="21"/>
              </w:rPr>
              <w:t>1</w:t>
            </w:r>
            <w:r>
              <w:rPr>
                <w:rFonts w:ascii="宋体" w:hAnsi="宋体" w:hint="eastAsia"/>
                <w:kern w:val="0"/>
                <w:sz w:val="24"/>
                <w:szCs w:val="21"/>
              </w:rPr>
              <w:t>～</w:t>
            </w:r>
            <w:r>
              <w:rPr>
                <w:rFonts w:ascii="宋体" w:hAnsi="宋体"/>
                <w:kern w:val="0"/>
                <w:sz w:val="24"/>
                <w:szCs w:val="21"/>
              </w:rPr>
              <w:t>5</w:t>
            </w:r>
            <w:r>
              <w:rPr>
                <w:rFonts w:ascii="宋体" w:hAnsi="宋体" w:hint="eastAsia"/>
                <w:kern w:val="0"/>
                <w:sz w:val="24"/>
                <w:szCs w:val="21"/>
              </w:rPr>
              <w:t>亿元</w:t>
            </w:r>
          </w:p>
        </w:tc>
        <w:tc>
          <w:tcPr>
            <w:tcW w:w="1667" w:type="dxa"/>
            <w:vAlign w:val="center"/>
          </w:tcPr>
          <w:p w14:paraId="4B29B6BD"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0.05%</w:t>
            </w:r>
          </w:p>
        </w:tc>
        <w:tc>
          <w:tcPr>
            <w:tcW w:w="1733" w:type="dxa"/>
            <w:vAlign w:val="center"/>
          </w:tcPr>
          <w:p w14:paraId="1A543C57"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0.05%</w:t>
            </w:r>
          </w:p>
        </w:tc>
        <w:tc>
          <w:tcPr>
            <w:tcW w:w="1733" w:type="dxa"/>
            <w:vAlign w:val="center"/>
          </w:tcPr>
          <w:p w14:paraId="2C9B9A9E"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0.05%</w:t>
            </w:r>
          </w:p>
        </w:tc>
      </w:tr>
      <w:tr w:rsidR="001D6B90" w14:paraId="5B451F70" w14:textId="77777777">
        <w:trPr>
          <w:trHeight w:hRule="exact" w:val="338"/>
          <w:jc w:val="center"/>
        </w:trPr>
        <w:tc>
          <w:tcPr>
            <w:tcW w:w="3218" w:type="dxa"/>
            <w:vAlign w:val="center"/>
          </w:tcPr>
          <w:p w14:paraId="2C2F79C7" w14:textId="77777777" w:rsidR="001D6B90" w:rsidRDefault="00000000">
            <w:pPr>
              <w:widowControl/>
              <w:jc w:val="center"/>
              <w:rPr>
                <w:rFonts w:ascii="宋体" w:hAnsi="宋体"/>
                <w:kern w:val="0"/>
                <w:sz w:val="24"/>
                <w:szCs w:val="21"/>
              </w:rPr>
            </w:pPr>
            <w:r>
              <w:rPr>
                <w:rFonts w:ascii="宋体" w:hAnsi="宋体"/>
                <w:kern w:val="0"/>
                <w:sz w:val="24"/>
                <w:szCs w:val="21"/>
              </w:rPr>
              <w:t>5</w:t>
            </w:r>
            <w:r>
              <w:rPr>
                <w:rFonts w:ascii="宋体" w:hAnsi="宋体" w:hint="eastAsia"/>
                <w:kern w:val="0"/>
                <w:sz w:val="24"/>
                <w:szCs w:val="21"/>
              </w:rPr>
              <w:t>～</w:t>
            </w:r>
            <w:r>
              <w:rPr>
                <w:rFonts w:ascii="宋体" w:hAnsi="宋体"/>
                <w:kern w:val="0"/>
                <w:sz w:val="24"/>
                <w:szCs w:val="21"/>
              </w:rPr>
              <w:t>10</w:t>
            </w:r>
            <w:r>
              <w:rPr>
                <w:rFonts w:ascii="宋体" w:hAnsi="宋体" w:hint="eastAsia"/>
                <w:kern w:val="0"/>
                <w:sz w:val="24"/>
                <w:szCs w:val="21"/>
              </w:rPr>
              <w:t>亿元</w:t>
            </w:r>
          </w:p>
        </w:tc>
        <w:tc>
          <w:tcPr>
            <w:tcW w:w="1667" w:type="dxa"/>
            <w:vAlign w:val="center"/>
          </w:tcPr>
          <w:p w14:paraId="345FA075"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0.035%</w:t>
            </w:r>
          </w:p>
        </w:tc>
        <w:tc>
          <w:tcPr>
            <w:tcW w:w="1733" w:type="dxa"/>
            <w:vAlign w:val="center"/>
          </w:tcPr>
          <w:p w14:paraId="539B8830"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0.035%</w:t>
            </w:r>
          </w:p>
        </w:tc>
        <w:tc>
          <w:tcPr>
            <w:tcW w:w="1733" w:type="dxa"/>
            <w:vAlign w:val="center"/>
          </w:tcPr>
          <w:p w14:paraId="10C4718E"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0.035%</w:t>
            </w:r>
          </w:p>
        </w:tc>
      </w:tr>
      <w:tr w:rsidR="001D6B90" w14:paraId="55B1B6B3" w14:textId="77777777">
        <w:trPr>
          <w:trHeight w:hRule="exact" w:val="338"/>
          <w:jc w:val="center"/>
        </w:trPr>
        <w:tc>
          <w:tcPr>
            <w:tcW w:w="3218" w:type="dxa"/>
            <w:vAlign w:val="center"/>
          </w:tcPr>
          <w:p w14:paraId="05D3F723" w14:textId="77777777" w:rsidR="001D6B90" w:rsidRDefault="00000000">
            <w:pPr>
              <w:widowControl/>
              <w:jc w:val="center"/>
              <w:rPr>
                <w:rFonts w:ascii="宋体" w:hAnsi="宋体"/>
                <w:kern w:val="0"/>
                <w:sz w:val="24"/>
                <w:szCs w:val="21"/>
              </w:rPr>
            </w:pPr>
            <w:r>
              <w:rPr>
                <w:rFonts w:ascii="宋体" w:hAnsi="宋体"/>
                <w:kern w:val="0"/>
                <w:sz w:val="24"/>
                <w:szCs w:val="21"/>
              </w:rPr>
              <w:t>10</w:t>
            </w:r>
            <w:r>
              <w:rPr>
                <w:rFonts w:ascii="宋体" w:hAnsi="宋体" w:hint="eastAsia"/>
                <w:kern w:val="0"/>
                <w:sz w:val="24"/>
                <w:szCs w:val="21"/>
              </w:rPr>
              <w:t>～</w:t>
            </w:r>
            <w:r>
              <w:rPr>
                <w:rFonts w:ascii="宋体" w:hAnsi="宋体"/>
                <w:kern w:val="0"/>
                <w:sz w:val="24"/>
                <w:szCs w:val="21"/>
              </w:rPr>
              <w:t>50</w:t>
            </w:r>
            <w:r>
              <w:rPr>
                <w:rFonts w:ascii="宋体" w:hAnsi="宋体" w:hint="eastAsia"/>
                <w:kern w:val="0"/>
                <w:sz w:val="24"/>
                <w:szCs w:val="21"/>
              </w:rPr>
              <w:t>亿元</w:t>
            </w:r>
          </w:p>
        </w:tc>
        <w:tc>
          <w:tcPr>
            <w:tcW w:w="1667" w:type="dxa"/>
            <w:vAlign w:val="center"/>
          </w:tcPr>
          <w:p w14:paraId="2FBCBF53"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0.008%</w:t>
            </w:r>
          </w:p>
        </w:tc>
        <w:tc>
          <w:tcPr>
            <w:tcW w:w="1733" w:type="dxa"/>
            <w:vAlign w:val="center"/>
          </w:tcPr>
          <w:p w14:paraId="7704A32C"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0.008%</w:t>
            </w:r>
          </w:p>
        </w:tc>
        <w:tc>
          <w:tcPr>
            <w:tcW w:w="1733" w:type="dxa"/>
            <w:vAlign w:val="center"/>
          </w:tcPr>
          <w:p w14:paraId="07F4CEE4"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0.008%</w:t>
            </w:r>
          </w:p>
        </w:tc>
      </w:tr>
      <w:tr w:rsidR="001D6B90" w14:paraId="1B158639" w14:textId="77777777">
        <w:trPr>
          <w:trHeight w:hRule="exact" w:val="338"/>
          <w:jc w:val="center"/>
        </w:trPr>
        <w:tc>
          <w:tcPr>
            <w:tcW w:w="3218" w:type="dxa"/>
            <w:vAlign w:val="center"/>
          </w:tcPr>
          <w:p w14:paraId="1DBAE1DF" w14:textId="77777777" w:rsidR="001D6B90" w:rsidRDefault="00000000">
            <w:pPr>
              <w:widowControl/>
              <w:jc w:val="center"/>
              <w:rPr>
                <w:rFonts w:ascii="宋体" w:hAnsi="宋体"/>
                <w:kern w:val="0"/>
                <w:sz w:val="24"/>
                <w:szCs w:val="21"/>
              </w:rPr>
            </w:pPr>
            <w:r>
              <w:rPr>
                <w:rFonts w:ascii="宋体" w:hAnsi="宋体"/>
                <w:kern w:val="0"/>
                <w:sz w:val="24"/>
                <w:szCs w:val="21"/>
              </w:rPr>
              <w:t>50</w:t>
            </w:r>
            <w:r>
              <w:rPr>
                <w:rFonts w:ascii="宋体" w:hAnsi="宋体" w:hint="eastAsia"/>
                <w:kern w:val="0"/>
                <w:sz w:val="24"/>
                <w:szCs w:val="21"/>
              </w:rPr>
              <w:t>～</w:t>
            </w:r>
            <w:r>
              <w:rPr>
                <w:rFonts w:ascii="宋体" w:hAnsi="宋体"/>
                <w:kern w:val="0"/>
                <w:sz w:val="24"/>
                <w:szCs w:val="21"/>
              </w:rPr>
              <w:t>100</w:t>
            </w:r>
            <w:r>
              <w:rPr>
                <w:rFonts w:ascii="宋体" w:hAnsi="宋体" w:hint="eastAsia"/>
                <w:kern w:val="0"/>
                <w:sz w:val="24"/>
                <w:szCs w:val="21"/>
              </w:rPr>
              <w:t>亿元</w:t>
            </w:r>
          </w:p>
        </w:tc>
        <w:tc>
          <w:tcPr>
            <w:tcW w:w="1667" w:type="dxa"/>
            <w:vAlign w:val="center"/>
          </w:tcPr>
          <w:p w14:paraId="2577F09F"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0.006%</w:t>
            </w:r>
          </w:p>
        </w:tc>
        <w:tc>
          <w:tcPr>
            <w:tcW w:w="1733" w:type="dxa"/>
            <w:vAlign w:val="center"/>
          </w:tcPr>
          <w:p w14:paraId="0556B79E"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0.006%</w:t>
            </w:r>
          </w:p>
        </w:tc>
        <w:tc>
          <w:tcPr>
            <w:tcW w:w="1733" w:type="dxa"/>
            <w:vAlign w:val="center"/>
          </w:tcPr>
          <w:p w14:paraId="6ACED02F"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0.006%</w:t>
            </w:r>
          </w:p>
        </w:tc>
      </w:tr>
      <w:tr w:rsidR="001D6B90" w14:paraId="74A917C3" w14:textId="77777777">
        <w:trPr>
          <w:trHeight w:hRule="exact" w:val="338"/>
          <w:jc w:val="center"/>
        </w:trPr>
        <w:tc>
          <w:tcPr>
            <w:tcW w:w="3218" w:type="dxa"/>
            <w:vAlign w:val="center"/>
          </w:tcPr>
          <w:p w14:paraId="23CB08F5" w14:textId="77777777" w:rsidR="001D6B90" w:rsidRDefault="00000000">
            <w:pPr>
              <w:widowControl/>
              <w:jc w:val="center"/>
              <w:rPr>
                <w:rFonts w:ascii="宋体" w:hAnsi="宋体"/>
                <w:kern w:val="0"/>
                <w:sz w:val="24"/>
                <w:szCs w:val="21"/>
              </w:rPr>
            </w:pPr>
            <w:r>
              <w:rPr>
                <w:rFonts w:ascii="宋体" w:hAnsi="宋体"/>
                <w:kern w:val="0"/>
                <w:sz w:val="24"/>
                <w:szCs w:val="21"/>
              </w:rPr>
              <w:t>100</w:t>
            </w:r>
            <w:r>
              <w:rPr>
                <w:rFonts w:ascii="宋体" w:hAnsi="宋体" w:hint="eastAsia"/>
                <w:kern w:val="0"/>
                <w:sz w:val="24"/>
                <w:szCs w:val="21"/>
              </w:rPr>
              <w:t>亿以上</w:t>
            </w:r>
          </w:p>
        </w:tc>
        <w:tc>
          <w:tcPr>
            <w:tcW w:w="1667" w:type="dxa"/>
            <w:vAlign w:val="center"/>
          </w:tcPr>
          <w:p w14:paraId="3F236716"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0.004%</w:t>
            </w:r>
          </w:p>
        </w:tc>
        <w:tc>
          <w:tcPr>
            <w:tcW w:w="1733" w:type="dxa"/>
            <w:vAlign w:val="center"/>
          </w:tcPr>
          <w:p w14:paraId="4C3686CA"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0.004%</w:t>
            </w:r>
          </w:p>
        </w:tc>
        <w:tc>
          <w:tcPr>
            <w:tcW w:w="1733" w:type="dxa"/>
            <w:vAlign w:val="center"/>
          </w:tcPr>
          <w:p w14:paraId="62DDDE61" w14:textId="77777777" w:rsidR="001D6B90" w:rsidRDefault="00000000">
            <w:pPr>
              <w:widowControl/>
              <w:ind w:leftChars="-12" w:left="-25" w:rightChars="-52" w:right="-109"/>
              <w:jc w:val="center"/>
              <w:rPr>
                <w:rFonts w:ascii="宋体" w:hAnsi="宋体"/>
                <w:kern w:val="0"/>
                <w:sz w:val="24"/>
                <w:szCs w:val="21"/>
              </w:rPr>
            </w:pPr>
            <w:r>
              <w:rPr>
                <w:rFonts w:ascii="宋体" w:hAnsi="宋体"/>
                <w:kern w:val="0"/>
                <w:sz w:val="24"/>
                <w:szCs w:val="21"/>
              </w:rPr>
              <w:t>0.004%</w:t>
            </w:r>
          </w:p>
        </w:tc>
      </w:tr>
    </w:tbl>
    <w:p w14:paraId="16017C98" w14:textId="77777777" w:rsidR="001D6B90" w:rsidRDefault="00000000">
      <w:pPr>
        <w:widowControl/>
        <w:spacing w:after="160" w:line="278" w:lineRule="auto"/>
        <w:ind w:firstLine="601"/>
        <w:jc w:val="left"/>
        <w:rPr>
          <w:rFonts w:ascii="宋体" w:hAnsi="宋体"/>
          <w:kern w:val="0"/>
          <w:sz w:val="24"/>
          <w:szCs w:val="21"/>
        </w:rPr>
      </w:pPr>
      <w:r>
        <w:rPr>
          <w:rFonts w:ascii="宋体" w:hAnsi="宋体" w:hint="eastAsia"/>
          <w:kern w:val="0"/>
          <w:sz w:val="24"/>
          <w:szCs w:val="21"/>
        </w:rPr>
        <w:t>代理服务费付款期限为贵司发出中标通知书后</w:t>
      </w:r>
      <w:r>
        <w:rPr>
          <w:rFonts w:ascii="宋体" w:hAnsi="宋体"/>
          <w:kern w:val="0"/>
          <w:sz w:val="24"/>
          <w:szCs w:val="21"/>
        </w:rPr>
        <w:t>10</w:t>
      </w:r>
      <w:r>
        <w:rPr>
          <w:rFonts w:ascii="宋体" w:hAnsi="宋体" w:hint="eastAsia"/>
          <w:kern w:val="0"/>
          <w:sz w:val="24"/>
          <w:szCs w:val="21"/>
        </w:rPr>
        <w:t>日内，我司同意向贵司账户银行电汇。</w:t>
      </w:r>
    </w:p>
    <w:p w14:paraId="5215844C" w14:textId="77777777" w:rsidR="001D6B90" w:rsidRDefault="00000000">
      <w:pPr>
        <w:widowControl/>
        <w:spacing w:line="360" w:lineRule="auto"/>
        <w:jc w:val="left"/>
        <w:rPr>
          <w:rFonts w:ascii="宋体" w:hAnsi="宋体"/>
          <w:kern w:val="0"/>
          <w:sz w:val="24"/>
          <w:szCs w:val="21"/>
        </w:rPr>
      </w:pPr>
      <w:r>
        <w:rPr>
          <w:rFonts w:ascii="宋体" w:hAnsi="宋体" w:hint="eastAsia"/>
          <w:b/>
          <w:kern w:val="0"/>
          <w:sz w:val="24"/>
          <w:szCs w:val="21"/>
        </w:rPr>
        <w:t>备注（</w:t>
      </w:r>
      <w:r>
        <w:rPr>
          <w:rFonts w:ascii="宋体" w:hAnsi="宋体"/>
          <w:b/>
          <w:kern w:val="0"/>
          <w:sz w:val="24"/>
          <w:szCs w:val="21"/>
        </w:rPr>
        <w:t>1</w:t>
      </w:r>
      <w:r>
        <w:rPr>
          <w:rFonts w:ascii="宋体" w:hAnsi="宋体" w:hint="eastAsia"/>
          <w:b/>
          <w:kern w:val="0"/>
          <w:sz w:val="24"/>
          <w:szCs w:val="21"/>
        </w:rPr>
        <w:t>）</w:t>
      </w:r>
      <w:r>
        <w:rPr>
          <w:rFonts w:ascii="宋体" w:hAnsi="宋体" w:hint="eastAsia"/>
          <w:kern w:val="0"/>
          <w:sz w:val="24"/>
          <w:szCs w:val="21"/>
        </w:rPr>
        <w:t>招标代理机构账户信息</w:t>
      </w:r>
    </w:p>
    <w:tbl>
      <w:tblPr>
        <w:tblW w:w="8327" w:type="dxa"/>
        <w:jc w:val="center"/>
        <w:tblLayout w:type="fixed"/>
        <w:tblLook w:val="04A0" w:firstRow="1" w:lastRow="0" w:firstColumn="1" w:lastColumn="0" w:noHBand="0" w:noVBand="1"/>
      </w:tblPr>
      <w:tblGrid>
        <w:gridCol w:w="4133"/>
        <w:gridCol w:w="4194"/>
      </w:tblGrid>
      <w:tr w:rsidR="001D6B90" w14:paraId="34FFE697" w14:textId="77777777">
        <w:trPr>
          <w:trHeight w:val="381"/>
          <w:jc w:val="center"/>
        </w:trPr>
        <w:tc>
          <w:tcPr>
            <w:tcW w:w="4133" w:type="dxa"/>
            <w:tcBorders>
              <w:top w:val="single" w:sz="4" w:space="0" w:color="auto"/>
              <w:left w:val="single" w:sz="4" w:space="0" w:color="auto"/>
              <w:bottom w:val="single" w:sz="4" w:space="0" w:color="auto"/>
              <w:right w:val="single" w:sz="4" w:space="0" w:color="auto"/>
            </w:tcBorders>
            <w:vAlign w:val="center"/>
          </w:tcPr>
          <w:p w14:paraId="1E81307A" w14:textId="77777777" w:rsidR="001D6B90" w:rsidRDefault="00000000">
            <w:pPr>
              <w:widowControl/>
              <w:jc w:val="center"/>
              <w:rPr>
                <w:rFonts w:ascii="宋体" w:hAnsi="宋体"/>
                <w:b/>
                <w:kern w:val="0"/>
                <w:sz w:val="24"/>
                <w:szCs w:val="21"/>
              </w:rPr>
            </w:pPr>
            <w:r>
              <w:rPr>
                <w:rFonts w:ascii="宋体" w:hAnsi="宋体"/>
                <w:b/>
                <w:kern w:val="0"/>
                <w:sz w:val="24"/>
                <w:szCs w:val="21"/>
              </w:rPr>
              <w:t>项    目</w:t>
            </w:r>
          </w:p>
        </w:tc>
        <w:tc>
          <w:tcPr>
            <w:tcW w:w="4194" w:type="dxa"/>
            <w:tcBorders>
              <w:top w:val="single" w:sz="4" w:space="0" w:color="auto"/>
              <w:left w:val="nil"/>
              <w:bottom w:val="single" w:sz="4" w:space="0" w:color="auto"/>
              <w:right w:val="single" w:sz="4" w:space="0" w:color="auto"/>
            </w:tcBorders>
            <w:vAlign w:val="center"/>
          </w:tcPr>
          <w:p w14:paraId="5D2D7C21" w14:textId="77777777" w:rsidR="001D6B90" w:rsidRDefault="00000000">
            <w:pPr>
              <w:widowControl/>
              <w:jc w:val="center"/>
              <w:rPr>
                <w:rFonts w:ascii="宋体" w:hAnsi="宋体"/>
                <w:kern w:val="0"/>
                <w:sz w:val="24"/>
                <w:szCs w:val="21"/>
              </w:rPr>
            </w:pPr>
            <w:r>
              <w:rPr>
                <w:rFonts w:ascii="宋体" w:hAnsi="宋体" w:hint="eastAsia"/>
                <w:kern w:val="0"/>
                <w:sz w:val="24"/>
                <w:szCs w:val="21"/>
              </w:rPr>
              <w:t>采购</w:t>
            </w:r>
            <w:r>
              <w:rPr>
                <w:rFonts w:ascii="宋体" w:hAnsi="宋体"/>
                <w:kern w:val="0"/>
                <w:sz w:val="24"/>
                <w:szCs w:val="21"/>
              </w:rPr>
              <w:t>代理机构银行信息</w:t>
            </w:r>
          </w:p>
        </w:tc>
      </w:tr>
      <w:tr w:rsidR="001D6B90" w14:paraId="1D3FCAB0" w14:textId="77777777">
        <w:trPr>
          <w:trHeight w:val="381"/>
          <w:jc w:val="center"/>
        </w:trPr>
        <w:tc>
          <w:tcPr>
            <w:tcW w:w="4133" w:type="dxa"/>
            <w:tcBorders>
              <w:top w:val="nil"/>
              <w:left w:val="single" w:sz="4" w:space="0" w:color="auto"/>
              <w:bottom w:val="single" w:sz="4" w:space="0" w:color="auto"/>
              <w:right w:val="single" w:sz="4" w:space="0" w:color="auto"/>
            </w:tcBorders>
            <w:vAlign w:val="center"/>
          </w:tcPr>
          <w:p w14:paraId="583DF836" w14:textId="77777777" w:rsidR="001D6B90" w:rsidRDefault="00000000">
            <w:pPr>
              <w:widowControl/>
              <w:jc w:val="center"/>
              <w:rPr>
                <w:rFonts w:ascii="宋体" w:hAnsi="宋体"/>
                <w:b/>
                <w:kern w:val="0"/>
                <w:sz w:val="24"/>
                <w:szCs w:val="21"/>
              </w:rPr>
            </w:pPr>
            <w:r>
              <w:rPr>
                <w:rFonts w:ascii="宋体" w:hAnsi="宋体"/>
                <w:b/>
                <w:kern w:val="0"/>
                <w:sz w:val="24"/>
                <w:szCs w:val="21"/>
              </w:rPr>
              <w:t>开 户 名</w:t>
            </w:r>
          </w:p>
        </w:tc>
        <w:tc>
          <w:tcPr>
            <w:tcW w:w="4194" w:type="dxa"/>
            <w:tcBorders>
              <w:top w:val="single" w:sz="4" w:space="0" w:color="auto"/>
              <w:left w:val="nil"/>
              <w:bottom w:val="single" w:sz="4" w:space="0" w:color="auto"/>
              <w:right w:val="single" w:sz="4" w:space="0" w:color="auto"/>
            </w:tcBorders>
            <w:vAlign w:val="center"/>
          </w:tcPr>
          <w:p w14:paraId="5C6802C9" w14:textId="77777777" w:rsidR="001D6B90" w:rsidRDefault="00000000">
            <w:pPr>
              <w:widowControl/>
              <w:jc w:val="center"/>
              <w:rPr>
                <w:rFonts w:ascii="宋体" w:hAnsi="宋体"/>
                <w:kern w:val="0"/>
                <w:sz w:val="24"/>
                <w:szCs w:val="21"/>
              </w:rPr>
            </w:pPr>
            <w:proofErr w:type="gramStart"/>
            <w:r>
              <w:rPr>
                <w:rFonts w:ascii="宋体" w:hAnsi="宋体"/>
                <w:kern w:val="0"/>
                <w:sz w:val="24"/>
                <w:szCs w:val="21"/>
              </w:rPr>
              <w:t>公诚管理</w:t>
            </w:r>
            <w:proofErr w:type="gramEnd"/>
            <w:r>
              <w:rPr>
                <w:rFonts w:ascii="宋体" w:hAnsi="宋体"/>
                <w:kern w:val="0"/>
                <w:sz w:val="24"/>
                <w:szCs w:val="21"/>
              </w:rPr>
              <w:t>咨询有限公司</w:t>
            </w:r>
          </w:p>
        </w:tc>
      </w:tr>
      <w:tr w:rsidR="001D6B90" w14:paraId="00473A62" w14:textId="77777777">
        <w:trPr>
          <w:trHeight w:val="381"/>
          <w:jc w:val="center"/>
        </w:trPr>
        <w:tc>
          <w:tcPr>
            <w:tcW w:w="4133" w:type="dxa"/>
            <w:tcBorders>
              <w:top w:val="nil"/>
              <w:left w:val="single" w:sz="4" w:space="0" w:color="auto"/>
              <w:bottom w:val="single" w:sz="4" w:space="0" w:color="auto"/>
              <w:right w:val="single" w:sz="4" w:space="0" w:color="auto"/>
            </w:tcBorders>
            <w:vAlign w:val="center"/>
          </w:tcPr>
          <w:p w14:paraId="334F8A78" w14:textId="77777777" w:rsidR="001D6B90" w:rsidRDefault="00000000">
            <w:pPr>
              <w:widowControl/>
              <w:jc w:val="center"/>
              <w:rPr>
                <w:rFonts w:ascii="宋体" w:hAnsi="宋体"/>
                <w:b/>
                <w:kern w:val="0"/>
                <w:sz w:val="24"/>
                <w:szCs w:val="21"/>
              </w:rPr>
            </w:pPr>
            <w:r>
              <w:rPr>
                <w:rFonts w:ascii="宋体" w:hAnsi="宋体"/>
                <w:b/>
                <w:kern w:val="0"/>
                <w:sz w:val="24"/>
                <w:szCs w:val="21"/>
              </w:rPr>
              <w:t>银行所在地</w:t>
            </w:r>
          </w:p>
        </w:tc>
        <w:tc>
          <w:tcPr>
            <w:tcW w:w="4194" w:type="dxa"/>
            <w:tcBorders>
              <w:top w:val="single" w:sz="4" w:space="0" w:color="auto"/>
              <w:left w:val="nil"/>
              <w:bottom w:val="single" w:sz="4" w:space="0" w:color="auto"/>
              <w:right w:val="single" w:sz="4" w:space="0" w:color="auto"/>
            </w:tcBorders>
            <w:vAlign w:val="center"/>
          </w:tcPr>
          <w:p w14:paraId="0D7FF0D8" w14:textId="77777777" w:rsidR="001D6B90" w:rsidRDefault="00000000">
            <w:pPr>
              <w:widowControl/>
              <w:jc w:val="center"/>
              <w:rPr>
                <w:rFonts w:ascii="宋体" w:hAnsi="宋体"/>
                <w:kern w:val="0"/>
                <w:sz w:val="24"/>
                <w:szCs w:val="21"/>
              </w:rPr>
            </w:pPr>
            <w:r>
              <w:rPr>
                <w:rFonts w:ascii="宋体" w:hAnsi="宋体"/>
                <w:kern w:val="0"/>
                <w:sz w:val="24"/>
                <w:szCs w:val="21"/>
              </w:rPr>
              <w:t>广东省广州市</w:t>
            </w:r>
          </w:p>
        </w:tc>
      </w:tr>
      <w:tr w:rsidR="001D6B90" w14:paraId="6870FF3B" w14:textId="77777777">
        <w:trPr>
          <w:trHeight w:val="381"/>
          <w:jc w:val="center"/>
        </w:trPr>
        <w:tc>
          <w:tcPr>
            <w:tcW w:w="4133" w:type="dxa"/>
            <w:tcBorders>
              <w:top w:val="nil"/>
              <w:left w:val="single" w:sz="4" w:space="0" w:color="auto"/>
              <w:bottom w:val="single" w:sz="4" w:space="0" w:color="auto"/>
              <w:right w:val="single" w:sz="4" w:space="0" w:color="auto"/>
            </w:tcBorders>
            <w:vAlign w:val="center"/>
          </w:tcPr>
          <w:p w14:paraId="47975FA6" w14:textId="77777777" w:rsidR="001D6B90" w:rsidRDefault="00000000">
            <w:pPr>
              <w:widowControl/>
              <w:jc w:val="center"/>
              <w:rPr>
                <w:rFonts w:ascii="宋体" w:hAnsi="宋体"/>
                <w:b/>
                <w:kern w:val="0"/>
                <w:sz w:val="24"/>
                <w:szCs w:val="21"/>
              </w:rPr>
            </w:pPr>
            <w:r>
              <w:rPr>
                <w:rFonts w:ascii="宋体" w:hAnsi="宋体"/>
                <w:b/>
                <w:kern w:val="0"/>
                <w:sz w:val="24"/>
                <w:szCs w:val="21"/>
              </w:rPr>
              <w:t>开户银行</w:t>
            </w:r>
          </w:p>
        </w:tc>
        <w:tc>
          <w:tcPr>
            <w:tcW w:w="4194" w:type="dxa"/>
            <w:tcBorders>
              <w:top w:val="single" w:sz="4" w:space="0" w:color="auto"/>
              <w:left w:val="nil"/>
              <w:bottom w:val="single" w:sz="4" w:space="0" w:color="auto"/>
              <w:right w:val="single" w:sz="4" w:space="0" w:color="auto"/>
            </w:tcBorders>
            <w:vAlign w:val="center"/>
          </w:tcPr>
          <w:p w14:paraId="153D36EE" w14:textId="77777777" w:rsidR="001D6B90" w:rsidRDefault="00000000">
            <w:pPr>
              <w:widowControl/>
              <w:jc w:val="center"/>
              <w:rPr>
                <w:rFonts w:ascii="宋体" w:hAnsi="宋体"/>
                <w:kern w:val="0"/>
                <w:sz w:val="24"/>
                <w:szCs w:val="21"/>
              </w:rPr>
            </w:pPr>
            <w:r>
              <w:rPr>
                <w:rFonts w:ascii="宋体" w:hAnsi="宋体"/>
                <w:kern w:val="0"/>
                <w:sz w:val="24"/>
                <w:szCs w:val="21"/>
              </w:rPr>
              <w:t>中信银行广州花园支行</w:t>
            </w:r>
          </w:p>
        </w:tc>
      </w:tr>
      <w:tr w:rsidR="001D6B90" w14:paraId="1D237036" w14:textId="77777777">
        <w:trPr>
          <w:trHeight w:val="381"/>
          <w:jc w:val="center"/>
        </w:trPr>
        <w:tc>
          <w:tcPr>
            <w:tcW w:w="4133" w:type="dxa"/>
            <w:tcBorders>
              <w:top w:val="nil"/>
              <w:left w:val="single" w:sz="4" w:space="0" w:color="auto"/>
              <w:bottom w:val="single" w:sz="4" w:space="0" w:color="auto"/>
              <w:right w:val="single" w:sz="4" w:space="0" w:color="auto"/>
            </w:tcBorders>
            <w:vAlign w:val="center"/>
          </w:tcPr>
          <w:p w14:paraId="51FC722B" w14:textId="77777777" w:rsidR="001D6B90" w:rsidRDefault="00000000">
            <w:pPr>
              <w:widowControl/>
              <w:jc w:val="center"/>
              <w:rPr>
                <w:rFonts w:ascii="宋体" w:hAnsi="宋体"/>
                <w:b/>
                <w:kern w:val="0"/>
                <w:sz w:val="24"/>
                <w:szCs w:val="21"/>
              </w:rPr>
            </w:pPr>
            <w:r>
              <w:rPr>
                <w:rFonts w:ascii="宋体" w:hAnsi="宋体"/>
                <w:b/>
                <w:kern w:val="0"/>
                <w:sz w:val="24"/>
                <w:szCs w:val="21"/>
              </w:rPr>
              <w:t>帐    号</w:t>
            </w:r>
          </w:p>
        </w:tc>
        <w:tc>
          <w:tcPr>
            <w:tcW w:w="4194" w:type="dxa"/>
            <w:tcBorders>
              <w:top w:val="single" w:sz="4" w:space="0" w:color="auto"/>
              <w:left w:val="nil"/>
              <w:bottom w:val="single" w:sz="4" w:space="0" w:color="auto"/>
              <w:right w:val="single" w:sz="4" w:space="0" w:color="auto"/>
            </w:tcBorders>
            <w:vAlign w:val="center"/>
          </w:tcPr>
          <w:p w14:paraId="5CB4BF80" w14:textId="52F12C9A" w:rsidR="001D6B90" w:rsidRDefault="00000000">
            <w:pPr>
              <w:widowControl/>
              <w:jc w:val="center"/>
              <w:rPr>
                <w:rFonts w:ascii="宋体" w:hAnsi="宋体"/>
                <w:kern w:val="0"/>
                <w:sz w:val="24"/>
                <w:szCs w:val="21"/>
              </w:rPr>
            </w:pPr>
            <w:r>
              <w:rPr>
                <w:rFonts w:ascii="宋体" w:hAnsi="宋体" w:cs="宋体"/>
                <w:kern w:val="0"/>
                <w:sz w:val="24"/>
                <w:szCs w:val="21"/>
              </w:rPr>
              <w:t>31109100376726</w:t>
            </w:r>
            <w:r w:rsidR="00534800">
              <w:rPr>
                <w:rFonts w:ascii="宋体" w:hAnsi="宋体" w:cs="宋体"/>
                <w:kern w:val="0"/>
                <w:sz w:val="24"/>
                <w:szCs w:val="21"/>
              </w:rPr>
              <w:t>28582</w:t>
            </w:r>
          </w:p>
        </w:tc>
      </w:tr>
    </w:tbl>
    <w:p w14:paraId="739491DE" w14:textId="77777777" w:rsidR="001D6B90" w:rsidRDefault="00000000">
      <w:pPr>
        <w:widowControl/>
        <w:wordWrap w:val="0"/>
        <w:spacing w:line="360" w:lineRule="auto"/>
        <w:ind w:firstLine="600"/>
        <w:jc w:val="right"/>
        <w:rPr>
          <w:rFonts w:ascii="宋体" w:hAnsi="宋体"/>
          <w:kern w:val="0"/>
          <w:sz w:val="24"/>
          <w:szCs w:val="21"/>
        </w:rPr>
      </w:pPr>
      <w:r>
        <w:rPr>
          <w:rFonts w:ascii="宋体" w:hAnsi="宋体"/>
          <w:kern w:val="0"/>
          <w:sz w:val="24"/>
          <w:szCs w:val="21"/>
        </w:rPr>
        <w:t xml:space="preserve">                             </w:t>
      </w:r>
      <w:r>
        <w:rPr>
          <w:rFonts w:ascii="宋体" w:hAnsi="宋体" w:hint="eastAsia"/>
          <w:kern w:val="0"/>
          <w:sz w:val="24"/>
          <w:szCs w:val="21"/>
        </w:rPr>
        <w:t>投标人（盖章）：</w:t>
      </w:r>
      <w:r>
        <w:rPr>
          <w:rFonts w:ascii="宋体" w:hAnsi="宋体"/>
          <w:kern w:val="0"/>
          <w:sz w:val="24"/>
          <w:szCs w:val="21"/>
          <w:u w:val="single"/>
        </w:rPr>
        <w:t xml:space="preserve">                  </w:t>
      </w:r>
    </w:p>
    <w:p w14:paraId="25ACF214" w14:textId="77777777" w:rsidR="001D6B90" w:rsidRDefault="00000000">
      <w:pPr>
        <w:widowControl/>
        <w:spacing w:line="360" w:lineRule="auto"/>
        <w:ind w:firstLine="600"/>
        <w:jc w:val="right"/>
        <w:rPr>
          <w:rFonts w:ascii="宋体" w:hAnsi="宋体"/>
          <w:kern w:val="0"/>
          <w:sz w:val="24"/>
          <w:szCs w:val="21"/>
        </w:rPr>
      </w:pPr>
      <w:r>
        <w:rPr>
          <w:rFonts w:ascii="宋体" w:hAnsi="宋体"/>
          <w:kern w:val="0"/>
          <w:sz w:val="24"/>
          <w:szCs w:val="21"/>
        </w:rPr>
        <w:t xml:space="preserve">                                         </w:t>
      </w:r>
      <w:r>
        <w:rPr>
          <w:rFonts w:ascii="宋体" w:hAnsi="宋体" w:hint="eastAsia"/>
          <w:kern w:val="0"/>
          <w:sz w:val="24"/>
          <w:szCs w:val="21"/>
        </w:rPr>
        <w:t>年</w:t>
      </w:r>
      <w:r>
        <w:rPr>
          <w:rFonts w:ascii="宋体" w:hAnsi="宋体"/>
          <w:kern w:val="0"/>
          <w:sz w:val="24"/>
          <w:szCs w:val="21"/>
        </w:rPr>
        <w:t xml:space="preserve">  </w:t>
      </w:r>
      <w:r>
        <w:rPr>
          <w:rFonts w:ascii="宋体" w:hAnsi="宋体" w:hint="eastAsia"/>
          <w:kern w:val="0"/>
          <w:sz w:val="24"/>
          <w:szCs w:val="21"/>
        </w:rPr>
        <w:t>月</w:t>
      </w:r>
      <w:r>
        <w:rPr>
          <w:rFonts w:ascii="宋体" w:hAnsi="宋体"/>
          <w:kern w:val="0"/>
          <w:sz w:val="24"/>
          <w:szCs w:val="21"/>
        </w:rPr>
        <w:t xml:space="preserve">  </w:t>
      </w:r>
      <w:r>
        <w:rPr>
          <w:rFonts w:ascii="宋体" w:hAnsi="宋体" w:hint="eastAsia"/>
          <w:kern w:val="0"/>
          <w:sz w:val="24"/>
          <w:szCs w:val="21"/>
        </w:rPr>
        <w:t>日</w:t>
      </w:r>
    </w:p>
    <w:p w14:paraId="76CFA9A0" w14:textId="77777777" w:rsidR="001D6B90" w:rsidRDefault="00000000">
      <w:r>
        <w:br w:type="page"/>
      </w:r>
    </w:p>
    <w:p w14:paraId="17AB6074" w14:textId="77777777" w:rsidR="001D6B90" w:rsidRDefault="00000000">
      <w:pPr>
        <w:adjustRightInd w:val="0"/>
        <w:jc w:val="center"/>
        <w:textAlignment w:val="baseline"/>
        <w:outlineLvl w:val="1"/>
        <w:rPr>
          <w:b/>
          <w:bCs/>
          <w:kern w:val="0"/>
          <w:sz w:val="28"/>
          <w:szCs w:val="28"/>
        </w:rPr>
      </w:pPr>
      <w:bookmarkStart w:id="267" w:name="_Toc219560489"/>
      <w:bookmarkStart w:id="268" w:name="_Toc256000051"/>
      <w:bookmarkStart w:id="269" w:name="_Toc153989389"/>
      <w:bookmarkStart w:id="270" w:name="_Toc191558671"/>
      <w:bookmarkStart w:id="271" w:name="_Toc202894127"/>
      <w:bookmarkStart w:id="272" w:name="_Toc243927744"/>
      <w:bookmarkStart w:id="273" w:name="_Toc256000053"/>
      <w:bookmarkStart w:id="274" w:name="_Toc153989390"/>
      <w:bookmarkStart w:id="275" w:name="_Toc30816"/>
      <w:bookmarkStart w:id="276" w:name="_Toc191558672"/>
      <w:r>
        <w:rPr>
          <w:rFonts w:hint="eastAsia"/>
          <w:b/>
          <w:bCs/>
          <w:kern w:val="0"/>
          <w:sz w:val="28"/>
          <w:szCs w:val="28"/>
        </w:rPr>
        <w:lastRenderedPageBreak/>
        <w:t>第五章</w:t>
      </w:r>
      <w:r>
        <w:rPr>
          <w:rFonts w:hint="eastAsia"/>
          <w:b/>
          <w:bCs/>
          <w:kern w:val="0"/>
          <w:sz w:val="28"/>
          <w:szCs w:val="28"/>
        </w:rPr>
        <w:t xml:space="preserve">  </w:t>
      </w:r>
      <w:r>
        <w:rPr>
          <w:rFonts w:hint="eastAsia"/>
          <w:b/>
          <w:bCs/>
          <w:kern w:val="0"/>
          <w:sz w:val="28"/>
          <w:szCs w:val="28"/>
        </w:rPr>
        <w:t>合同条款及格式</w:t>
      </w:r>
      <w:bookmarkEnd w:id="267"/>
      <w:bookmarkEnd w:id="268"/>
      <w:bookmarkEnd w:id="269"/>
      <w:bookmarkEnd w:id="270"/>
      <w:bookmarkEnd w:id="271"/>
      <w:bookmarkEnd w:id="272"/>
    </w:p>
    <w:p w14:paraId="24A00966" w14:textId="77777777" w:rsidR="001D6B90" w:rsidRDefault="001D6B90">
      <w:pPr>
        <w:ind w:firstLineChars="196" w:firstLine="470"/>
        <w:rPr>
          <w:sz w:val="24"/>
        </w:rPr>
      </w:pPr>
    </w:p>
    <w:p w14:paraId="2A955DEE" w14:textId="77777777" w:rsidR="001D6B90" w:rsidRDefault="00000000">
      <w:pPr>
        <w:spacing w:line="440" w:lineRule="exact"/>
        <w:ind w:leftChars="100" w:left="210"/>
        <w:jc w:val="center"/>
        <w:rPr>
          <w:rFonts w:ascii="宋体" w:hAnsi="宋体" w:cs="宋体"/>
          <w:b/>
          <w:sz w:val="24"/>
          <w:szCs w:val="20"/>
        </w:rPr>
      </w:pPr>
      <w:r>
        <w:rPr>
          <w:rFonts w:ascii="宋体" w:hAnsi="宋体" w:cs="宋体" w:hint="eastAsia"/>
          <w:b/>
          <w:sz w:val="24"/>
          <w:szCs w:val="20"/>
        </w:rPr>
        <w:t>（本合同格式仅供参考，项目具体要求以招标项目需求为准）</w:t>
      </w:r>
    </w:p>
    <w:p w14:paraId="76AB5F93" w14:textId="77777777" w:rsidR="001D6B90" w:rsidRDefault="001D6B90">
      <w:pPr>
        <w:spacing w:line="360" w:lineRule="auto"/>
        <w:rPr>
          <w:rFonts w:ascii="Calibri" w:hAnsi="Calibri"/>
          <w:sz w:val="24"/>
        </w:rPr>
      </w:pPr>
    </w:p>
    <w:p w14:paraId="277E8D74" w14:textId="77777777" w:rsidR="001D6B90" w:rsidRDefault="001D6B90">
      <w:pPr>
        <w:spacing w:line="360" w:lineRule="auto"/>
        <w:rPr>
          <w:rFonts w:ascii="Calibri" w:hAnsi="Calibri"/>
          <w:sz w:val="24"/>
        </w:rPr>
      </w:pPr>
    </w:p>
    <w:p w14:paraId="3D056924" w14:textId="7EC1ACAB" w:rsidR="001D6B90" w:rsidRDefault="00CE57E5">
      <w:pPr>
        <w:spacing w:line="360" w:lineRule="auto"/>
        <w:jc w:val="center"/>
        <w:rPr>
          <w:rFonts w:ascii="黑体" w:eastAsia="黑体" w:hAnsi="Calibri" w:cs="黑体"/>
          <w:sz w:val="36"/>
          <w:szCs w:val="36"/>
        </w:rPr>
      </w:pPr>
      <w:r>
        <w:rPr>
          <w:rFonts w:ascii="黑体" w:eastAsia="黑体" w:hAnsi="Calibri" w:cs="黑体" w:hint="eastAsia"/>
          <w:sz w:val="36"/>
          <w:szCs w:val="36"/>
        </w:rPr>
        <w:t>超导加速模组总装集成、高功率综合性能测试、超导</w:t>
      </w:r>
      <w:proofErr w:type="gramStart"/>
      <w:r>
        <w:rPr>
          <w:rFonts w:ascii="黑体" w:eastAsia="黑体" w:hAnsi="Calibri" w:cs="黑体" w:hint="eastAsia"/>
          <w:sz w:val="36"/>
          <w:szCs w:val="36"/>
        </w:rPr>
        <w:t>腔垂测</w:t>
      </w:r>
      <w:proofErr w:type="gramEnd"/>
      <w:r>
        <w:rPr>
          <w:rFonts w:ascii="黑体" w:eastAsia="黑体" w:hAnsi="Calibri" w:cs="黑体" w:hint="eastAsia"/>
          <w:sz w:val="36"/>
          <w:szCs w:val="36"/>
        </w:rPr>
        <w:t>及配套技术服务（1）合同</w:t>
      </w:r>
    </w:p>
    <w:p w14:paraId="36934741" w14:textId="77777777" w:rsidR="00534800" w:rsidRPr="00534800" w:rsidRDefault="00534800" w:rsidP="00534800">
      <w:pPr>
        <w:spacing w:line="520" w:lineRule="exact"/>
        <w:jc w:val="center"/>
        <w:rPr>
          <w:rFonts w:ascii="宋体" w:hAnsi="宋体"/>
          <w:szCs w:val="21"/>
        </w:rPr>
      </w:pPr>
      <w:r w:rsidRPr="00534800">
        <w:rPr>
          <w:rFonts w:ascii="宋体" w:hAnsi="宋体"/>
          <w:szCs w:val="21"/>
        </w:rPr>
        <w:t>技术服务合同</w:t>
      </w:r>
    </w:p>
    <w:p w14:paraId="4B215B09" w14:textId="77777777" w:rsidR="00534800" w:rsidRPr="00534800" w:rsidRDefault="00534800" w:rsidP="00534800">
      <w:pPr>
        <w:spacing w:line="520" w:lineRule="exact"/>
        <w:jc w:val="center"/>
        <w:rPr>
          <w:rFonts w:ascii="宋体" w:hAnsi="宋体"/>
          <w:szCs w:val="21"/>
        </w:rPr>
      </w:pPr>
    </w:p>
    <w:p w14:paraId="59AE3A9D"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委托方（甲方）：</w:t>
      </w:r>
      <w:r w:rsidRPr="00534800">
        <w:rPr>
          <w:rFonts w:ascii="宋体" w:hAnsi="宋体"/>
          <w:szCs w:val="21"/>
          <w:u w:val="single"/>
        </w:rPr>
        <w:t xml:space="preserve">   </w:t>
      </w:r>
      <w:r w:rsidRPr="00534800">
        <w:rPr>
          <w:rFonts w:ascii="宋体" w:hAnsi="宋体" w:hint="eastAsia"/>
          <w:szCs w:val="21"/>
          <w:u w:val="single"/>
        </w:rPr>
        <w:t>深圳先进光源研究院</w:t>
      </w:r>
      <w:r w:rsidRPr="00534800">
        <w:rPr>
          <w:rFonts w:ascii="宋体" w:hAnsi="宋体"/>
          <w:szCs w:val="21"/>
          <w:u w:val="single"/>
        </w:rPr>
        <w:t xml:space="preserve">                                        </w:t>
      </w:r>
    </w:p>
    <w:p w14:paraId="0C0B8AC8"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住  所  地：</w:t>
      </w:r>
      <w:r w:rsidRPr="00534800">
        <w:rPr>
          <w:rFonts w:ascii="宋体" w:hAnsi="宋体"/>
          <w:szCs w:val="21"/>
          <w:u w:val="single"/>
        </w:rPr>
        <w:t xml:space="preserve"> </w:t>
      </w:r>
      <w:r w:rsidRPr="00534800">
        <w:rPr>
          <w:rFonts w:ascii="宋体" w:hAnsi="宋体"/>
          <w:color w:val="000000"/>
          <w:szCs w:val="21"/>
          <w:u w:val="single"/>
        </w:rPr>
        <w:t>深圳市光明区新湖街道</w:t>
      </w:r>
      <w:proofErr w:type="gramStart"/>
      <w:r w:rsidRPr="00534800">
        <w:rPr>
          <w:rFonts w:ascii="宋体" w:hAnsi="宋体"/>
          <w:color w:val="000000"/>
          <w:szCs w:val="21"/>
          <w:u w:val="single"/>
        </w:rPr>
        <w:t>荔</w:t>
      </w:r>
      <w:proofErr w:type="gramEnd"/>
      <w:r w:rsidRPr="00534800">
        <w:rPr>
          <w:rFonts w:ascii="宋体" w:hAnsi="宋体"/>
          <w:color w:val="000000"/>
          <w:szCs w:val="21"/>
          <w:u w:val="single"/>
        </w:rPr>
        <w:t>湖西路618号</w:t>
      </w:r>
      <w:r w:rsidRPr="00534800">
        <w:rPr>
          <w:rFonts w:ascii="宋体" w:hAnsi="宋体"/>
          <w:szCs w:val="21"/>
          <w:u w:val="single"/>
        </w:rPr>
        <w:t xml:space="preserve">                                </w:t>
      </w:r>
    </w:p>
    <w:p w14:paraId="31D7C3CB"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法定代表人：</w:t>
      </w:r>
      <w:r w:rsidRPr="00534800">
        <w:rPr>
          <w:rFonts w:ascii="宋体" w:hAnsi="宋体"/>
          <w:szCs w:val="21"/>
          <w:u w:val="single"/>
        </w:rPr>
        <w:t xml:space="preserve"> </w:t>
      </w:r>
      <w:r w:rsidRPr="00534800">
        <w:rPr>
          <w:rFonts w:ascii="宋体" w:hAnsi="宋体" w:hint="eastAsia"/>
          <w:color w:val="000000"/>
          <w:szCs w:val="21"/>
          <w:u w:val="single"/>
        </w:rPr>
        <w:t>张华安</w:t>
      </w:r>
      <w:r w:rsidRPr="00534800">
        <w:rPr>
          <w:rFonts w:ascii="宋体" w:hAnsi="宋体"/>
          <w:szCs w:val="21"/>
          <w:u w:val="single"/>
        </w:rPr>
        <w:t xml:space="preserve">                                         </w:t>
      </w:r>
    </w:p>
    <w:p w14:paraId="3D7F11DF" w14:textId="77777777" w:rsidR="00534800" w:rsidRPr="00534800" w:rsidRDefault="00534800" w:rsidP="00534800">
      <w:pPr>
        <w:tabs>
          <w:tab w:val="left" w:pos="1050"/>
        </w:tabs>
        <w:spacing w:line="520" w:lineRule="exact"/>
        <w:ind w:left="425"/>
        <w:rPr>
          <w:rFonts w:ascii="宋体" w:hAnsi="宋体"/>
          <w:szCs w:val="21"/>
          <w:u w:val="single"/>
        </w:rPr>
      </w:pPr>
      <w:r w:rsidRPr="00534800">
        <w:rPr>
          <w:rFonts w:ascii="宋体" w:hAnsi="宋体"/>
          <w:szCs w:val="21"/>
        </w:rPr>
        <w:t>项目联系人：</w:t>
      </w:r>
      <w:r w:rsidRPr="00534800">
        <w:rPr>
          <w:rFonts w:ascii="宋体" w:hAnsi="宋体"/>
          <w:szCs w:val="21"/>
          <w:u w:val="single"/>
        </w:rPr>
        <w:t xml:space="preserve">                                                </w:t>
      </w:r>
    </w:p>
    <w:p w14:paraId="4EDD6AA8" w14:textId="77777777" w:rsidR="00534800" w:rsidRPr="00534800" w:rsidRDefault="00534800" w:rsidP="00534800">
      <w:pPr>
        <w:spacing w:line="520" w:lineRule="exact"/>
        <w:ind w:left="425"/>
        <w:rPr>
          <w:rFonts w:ascii="宋体" w:hAnsi="宋体"/>
          <w:szCs w:val="21"/>
        </w:rPr>
      </w:pPr>
      <w:r w:rsidRPr="00534800">
        <w:rPr>
          <w:rFonts w:ascii="宋体" w:hAnsi="宋体"/>
          <w:szCs w:val="21"/>
        </w:rPr>
        <w:t>联系方式：</w:t>
      </w:r>
      <w:r w:rsidRPr="00534800">
        <w:rPr>
          <w:rFonts w:ascii="宋体" w:hAnsi="宋体"/>
          <w:szCs w:val="21"/>
          <w:u w:val="single"/>
        </w:rPr>
        <w:t xml:space="preserve">                                                  </w:t>
      </w:r>
      <w:r w:rsidRPr="00534800">
        <w:rPr>
          <w:rFonts w:ascii="宋体" w:hAnsi="宋体"/>
          <w:szCs w:val="21"/>
        </w:rPr>
        <w:t xml:space="preserve">  </w:t>
      </w:r>
    </w:p>
    <w:p w14:paraId="1F519649" w14:textId="77777777" w:rsidR="00534800" w:rsidRPr="00534800" w:rsidRDefault="00534800" w:rsidP="00534800">
      <w:pPr>
        <w:tabs>
          <w:tab w:val="left" w:pos="8100"/>
        </w:tabs>
        <w:spacing w:line="520" w:lineRule="exact"/>
        <w:ind w:left="425"/>
        <w:rPr>
          <w:rFonts w:ascii="宋体" w:hAnsi="宋体"/>
          <w:szCs w:val="21"/>
          <w:u w:val="single"/>
        </w:rPr>
      </w:pPr>
      <w:r w:rsidRPr="00534800">
        <w:rPr>
          <w:rFonts w:ascii="宋体" w:hAnsi="宋体"/>
          <w:szCs w:val="21"/>
        </w:rPr>
        <w:t>通讯地址：</w:t>
      </w:r>
      <w:r w:rsidRPr="00534800">
        <w:rPr>
          <w:rFonts w:ascii="宋体" w:hAnsi="宋体"/>
          <w:szCs w:val="21"/>
          <w:u w:val="single"/>
        </w:rPr>
        <w:t xml:space="preserve"> </w:t>
      </w:r>
      <w:r w:rsidRPr="00534800">
        <w:rPr>
          <w:rFonts w:ascii="宋体" w:hAnsi="宋体" w:hint="eastAsia"/>
          <w:color w:val="000000"/>
          <w:szCs w:val="21"/>
          <w:u w:val="single"/>
        </w:rPr>
        <w:t>深圳市光明区新湖街道</w:t>
      </w:r>
      <w:proofErr w:type="gramStart"/>
      <w:r w:rsidRPr="00534800">
        <w:rPr>
          <w:rFonts w:ascii="宋体" w:hAnsi="宋体" w:hint="eastAsia"/>
          <w:color w:val="000000"/>
          <w:szCs w:val="21"/>
          <w:u w:val="single"/>
        </w:rPr>
        <w:t>荔</w:t>
      </w:r>
      <w:proofErr w:type="gramEnd"/>
      <w:r w:rsidRPr="00534800">
        <w:rPr>
          <w:rFonts w:ascii="宋体" w:hAnsi="宋体" w:hint="eastAsia"/>
          <w:color w:val="000000"/>
          <w:szCs w:val="21"/>
          <w:u w:val="single"/>
        </w:rPr>
        <w:t>湖西路</w:t>
      </w:r>
      <w:r w:rsidRPr="00534800">
        <w:rPr>
          <w:rFonts w:ascii="宋体" w:hAnsi="宋体"/>
          <w:color w:val="000000"/>
          <w:szCs w:val="21"/>
          <w:u w:val="single"/>
        </w:rPr>
        <w:t>618号</w:t>
      </w:r>
      <w:r w:rsidRPr="00534800">
        <w:rPr>
          <w:rFonts w:ascii="宋体" w:hAnsi="宋体"/>
          <w:szCs w:val="21"/>
          <w:u w:val="single"/>
        </w:rPr>
        <w:t xml:space="preserve">                       </w:t>
      </w:r>
    </w:p>
    <w:p w14:paraId="17FF2D89"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电    话：</w:t>
      </w:r>
      <w:r w:rsidRPr="00534800">
        <w:rPr>
          <w:rFonts w:ascii="宋体" w:hAnsi="宋体"/>
          <w:szCs w:val="21"/>
          <w:u w:val="single"/>
        </w:rPr>
        <w:t xml:space="preserve">                                                  </w:t>
      </w:r>
      <w:r w:rsidRPr="00534800">
        <w:rPr>
          <w:rFonts w:ascii="宋体" w:hAnsi="宋体"/>
          <w:szCs w:val="21"/>
        </w:rPr>
        <w:t xml:space="preserve"> </w:t>
      </w:r>
    </w:p>
    <w:p w14:paraId="3382B165" w14:textId="77777777" w:rsidR="00534800" w:rsidRPr="00534800" w:rsidRDefault="00534800" w:rsidP="00534800">
      <w:pPr>
        <w:spacing w:line="520" w:lineRule="exact"/>
        <w:ind w:left="425"/>
        <w:rPr>
          <w:rFonts w:ascii="宋体" w:hAnsi="宋体"/>
          <w:szCs w:val="21"/>
        </w:rPr>
      </w:pPr>
      <w:r w:rsidRPr="00534800">
        <w:rPr>
          <w:rFonts w:ascii="宋体" w:hAnsi="宋体"/>
          <w:szCs w:val="21"/>
        </w:rPr>
        <w:t>电子信箱：</w:t>
      </w:r>
      <w:r w:rsidRPr="00534800">
        <w:rPr>
          <w:rFonts w:ascii="宋体" w:hAnsi="宋体"/>
          <w:szCs w:val="21"/>
          <w:u w:val="single"/>
        </w:rPr>
        <w:t xml:space="preserve">                                                  </w:t>
      </w:r>
      <w:r w:rsidRPr="00534800">
        <w:rPr>
          <w:rFonts w:ascii="宋体" w:hAnsi="宋体"/>
          <w:szCs w:val="21"/>
        </w:rPr>
        <w:t xml:space="preserve"> </w:t>
      </w:r>
    </w:p>
    <w:p w14:paraId="37DC3440" w14:textId="77777777" w:rsidR="00534800" w:rsidRPr="00534800" w:rsidRDefault="00534800" w:rsidP="00534800">
      <w:pPr>
        <w:spacing w:line="520" w:lineRule="exact"/>
        <w:ind w:left="425"/>
        <w:rPr>
          <w:rFonts w:ascii="宋体" w:hAnsi="宋体"/>
          <w:szCs w:val="21"/>
        </w:rPr>
      </w:pPr>
      <w:r w:rsidRPr="00534800">
        <w:rPr>
          <w:rFonts w:ascii="宋体" w:hAnsi="宋体"/>
          <w:szCs w:val="21"/>
        </w:rPr>
        <w:t xml:space="preserve">     </w:t>
      </w:r>
    </w:p>
    <w:p w14:paraId="15CD5CCF"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受托方（乙方）：</w:t>
      </w:r>
      <w:r w:rsidRPr="00534800">
        <w:rPr>
          <w:rFonts w:ascii="宋体" w:hAnsi="宋体"/>
          <w:szCs w:val="21"/>
          <w:u w:val="single"/>
        </w:rPr>
        <w:t xml:space="preserve">                                            </w:t>
      </w:r>
    </w:p>
    <w:p w14:paraId="026E37B6"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住  所  地：</w:t>
      </w:r>
      <w:r w:rsidRPr="00534800">
        <w:rPr>
          <w:rFonts w:ascii="宋体" w:hAnsi="宋体"/>
          <w:szCs w:val="21"/>
          <w:u w:val="single"/>
        </w:rPr>
        <w:t xml:space="preserve">                                                </w:t>
      </w:r>
    </w:p>
    <w:p w14:paraId="595BF1AB"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法定代表人：</w:t>
      </w:r>
      <w:r w:rsidRPr="00534800">
        <w:rPr>
          <w:rFonts w:ascii="宋体" w:hAnsi="宋体"/>
          <w:szCs w:val="21"/>
          <w:u w:val="single"/>
        </w:rPr>
        <w:t xml:space="preserve">                                                </w:t>
      </w:r>
    </w:p>
    <w:p w14:paraId="375321F0"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项目联系人：</w:t>
      </w:r>
      <w:r w:rsidRPr="00534800">
        <w:rPr>
          <w:rFonts w:ascii="宋体" w:hAnsi="宋体"/>
          <w:szCs w:val="21"/>
          <w:u w:val="single"/>
        </w:rPr>
        <w:t xml:space="preserve">                                                </w:t>
      </w:r>
    </w:p>
    <w:p w14:paraId="0B49C57D" w14:textId="77777777" w:rsidR="00534800" w:rsidRPr="00534800" w:rsidRDefault="00534800" w:rsidP="00534800">
      <w:pPr>
        <w:spacing w:line="520" w:lineRule="exact"/>
        <w:ind w:left="425"/>
        <w:rPr>
          <w:rFonts w:ascii="宋体" w:hAnsi="宋体"/>
          <w:szCs w:val="21"/>
        </w:rPr>
      </w:pPr>
      <w:r w:rsidRPr="00534800">
        <w:rPr>
          <w:rFonts w:ascii="宋体" w:hAnsi="宋体"/>
          <w:szCs w:val="21"/>
        </w:rPr>
        <w:t>联系方式：</w:t>
      </w:r>
      <w:r w:rsidRPr="00534800">
        <w:rPr>
          <w:rFonts w:ascii="宋体" w:hAnsi="宋体"/>
          <w:szCs w:val="21"/>
          <w:u w:val="single"/>
        </w:rPr>
        <w:t xml:space="preserve">                                                  </w:t>
      </w:r>
    </w:p>
    <w:p w14:paraId="282A02F6" w14:textId="77777777" w:rsidR="00534800" w:rsidRPr="00534800" w:rsidRDefault="00534800" w:rsidP="00534800">
      <w:pPr>
        <w:tabs>
          <w:tab w:val="left" w:pos="8100"/>
        </w:tabs>
        <w:spacing w:line="520" w:lineRule="exact"/>
        <w:ind w:left="425"/>
        <w:rPr>
          <w:rFonts w:ascii="宋体" w:hAnsi="宋体"/>
          <w:szCs w:val="21"/>
          <w:u w:val="single"/>
        </w:rPr>
      </w:pPr>
      <w:r w:rsidRPr="00534800">
        <w:rPr>
          <w:rFonts w:ascii="宋体" w:hAnsi="宋体"/>
          <w:szCs w:val="21"/>
        </w:rPr>
        <w:t>通讯地址：</w:t>
      </w:r>
      <w:r w:rsidRPr="00534800">
        <w:rPr>
          <w:rFonts w:ascii="宋体" w:hAnsi="宋体"/>
          <w:szCs w:val="21"/>
          <w:u w:val="single"/>
        </w:rPr>
        <w:t xml:space="preserve">                                                  </w:t>
      </w:r>
    </w:p>
    <w:p w14:paraId="6EC053D5" w14:textId="77777777" w:rsidR="00534800" w:rsidRPr="00534800" w:rsidRDefault="00534800" w:rsidP="00534800">
      <w:pPr>
        <w:spacing w:line="520" w:lineRule="exact"/>
        <w:ind w:left="425"/>
        <w:rPr>
          <w:rFonts w:ascii="宋体" w:hAnsi="宋体"/>
          <w:szCs w:val="21"/>
        </w:rPr>
      </w:pPr>
      <w:r w:rsidRPr="00534800">
        <w:rPr>
          <w:rFonts w:ascii="宋体" w:hAnsi="宋体"/>
          <w:szCs w:val="21"/>
        </w:rPr>
        <w:t>电    话：</w:t>
      </w:r>
      <w:r w:rsidRPr="00534800">
        <w:rPr>
          <w:rFonts w:ascii="宋体" w:hAnsi="宋体"/>
          <w:szCs w:val="21"/>
          <w:u w:val="single"/>
        </w:rPr>
        <w:t xml:space="preserve">                                                  </w:t>
      </w:r>
    </w:p>
    <w:p w14:paraId="635D029F" w14:textId="77777777" w:rsidR="00534800" w:rsidRPr="00534800" w:rsidRDefault="00534800" w:rsidP="00534800">
      <w:pPr>
        <w:spacing w:line="520" w:lineRule="exact"/>
        <w:ind w:left="425"/>
        <w:rPr>
          <w:rFonts w:ascii="宋体" w:hAnsi="宋体"/>
          <w:szCs w:val="21"/>
          <w:u w:val="single"/>
        </w:rPr>
      </w:pPr>
      <w:r w:rsidRPr="00534800">
        <w:rPr>
          <w:rFonts w:ascii="宋体" w:hAnsi="宋体"/>
          <w:szCs w:val="21"/>
        </w:rPr>
        <w:t>电子信箱：</w:t>
      </w:r>
      <w:r w:rsidRPr="00534800">
        <w:rPr>
          <w:rFonts w:ascii="宋体" w:hAnsi="宋体"/>
          <w:szCs w:val="21"/>
          <w:u w:val="single"/>
        </w:rPr>
        <w:t xml:space="preserve">                                                  </w:t>
      </w:r>
      <w:r w:rsidRPr="00534800">
        <w:rPr>
          <w:rFonts w:ascii="宋体" w:hAnsi="宋体"/>
          <w:szCs w:val="21"/>
        </w:rPr>
        <w:t xml:space="preserve"> </w:t>
      </w:r>
    </w:p>
    <w:p w14:paraId="023A6B80" w14:textId="77777777" w:rsidR="00534800" w:rsidRPr="00534800" w:rsidRDefault="00534800" w:rsidP="00534800">
      <w:pPr>
        <w:spacing w:line="520" w:lineRule="exact"/>
        <w:ind w:firstLine="570"/>
        <w:rPr>
          <w:rFonts w:ascii="宋体" w:hAnsi="宋体"/>
          <w:szCs w:val="21"/>
        </w:rPr>
      </w:pPr>
    </w:p>
    <w:p w14:paraId="163AC9E5" w14:textId="77777777" w:rsidR="00534800" w:rsidRPr="00534800" w:rsidRDefault="00534800" w:rsidP="00534800">
      <w:pPr>
        <w:spacing w:line="520" w:lineRule="exact"/>
        <w:ind w:firstLine="570"/>
        <w:rPr>
          <w:rFonts w:ascii="宋体" w:hAnsi="宋体"/>
          <w:szCs w:val="21"/>
          <w:u w:val="single"/>
        </w:rPr>
      </w:pPr>
      <w:r w:rsidRPr="00534800">
        <w:rPr>
          <w:rFonts w:ascii="宋体" w:hAnsi="宋体"/>
          <w:szCs w:val="21"/>
        </w:rPr>
        <w:lastRenderedPageBreak/>
        <w:t>本合同甲方委托乙方就</w:t>
      </w:r>
      <w:r w:rsidRPr="00534800">
        <w:rPr>
          <w:rFonts w:ascii="宋体" w:hAnsi="宋体"/>
          <w:szCs w:val="21"/>
          <w:u w:val="single"/>
        </w:rPr>
        <w:t xml:space="preserve">                                 </w:t>
      </w:r>
      <w:r w:rsidRPr="00534800">
        <w:rPr>
          <w:rFonts w:ascii="宋体" w:hAnsi="宋体"/>
          <w:szCs w:val="21"/>
        </w:rPr>
        <w:t>项目进行</w:t>
      </w:r>
      <w:r w:rsidRPr="00534800">
        <w:rPr>
          <w:rFonts w:ascii="宋体" w:hAnsi="宋体"/>
          <w:szCs w:val="21"/>
          <w:u w:val="single"/>
        </w:rPr>
        <w:t xml:space="preserve">                  </w:t>
      </w:r>
      <w:r w:rsidRPr="00534800">
        <w:rPr>
          <w:rFonts w:ascii="宋体" w:hAnsi="宋体"/>
          <w:szCs w:val="21"/>
        </w:rPr>
        <w:t>的专项技术服务，并支付相应的技术服务报酬。双方经过平等协商，在真实、充分地表达各自意愿的基础上，根据《中华人民共和国民法典》</w:t>
      </w:r>
      <w:r w:rsidRPr="00534800">
        <w:rPr>
          <w:rFonts w:ascii="宋体" w:hAnsi="宋体" w:hint="eastAsia"/>
          <w:szCs w:val="21"/>
        </w:rPr>
        <w:t>等相关法律法规</w:t>
      </w:r>
      <w:r w:rsidRPr="00534800">
        <w:rPr>
          <w:rFonts w:ascii="宋体" w:hAnsi="宋体"/>
          <w:szCs w:val="21"/>
        </w:rPr>
        <w:t>的规定及</w:t>
      </w:r>
      <w:r w:rsidRPr="00534800">
        <w:rPr>
          <w:rFonts w:ascii="宋体" w:hAnsi="宋体" w:hint="eastAsia"/>
          <w:kern w:val="0"/>
          <w:szCs w:val="21"/>
        </w:rPr>
        <w:t>□</w:t>
      </w:r>
      <w:r w:rsidRPr="00534800">
        <w:rPr>
          <w:rFonts w:ascii="宋体" w:hAnsi="宋体"/>
          <w:szCs w:val="21"/>
        </w:rPr>
        <w:t xml:space="preserve"> </w:t>
      </w:r>
      <w:r w:rsidRPr="00534800">
        <w:rPr>
          <w:rFonts w:ascii="宋体" w:hAnsi="宋体"/>
          <w:bCs/>
          <w:szCs w:val="21"/>
        </w:rPr>
        <w:t>_______________________号的招标结果、</w:t>
      </w:r>
      <w:r w:rsidRPr="00534800">
        <w:rPr>
          <w:rFonts w:ascii="宋体" w:hAnsi="宋体" w:hint="eastAsia"/>
          <w:kern w:val="0"/>
          <w:szCs w:val="21"/>
        </w:rPr>
        <w:t>□</w:t>
      </w:r>
      <w:r w:rsidRPr="00534800">
        <w:rPr>
          <w:rFonts w:ascii="宋体" w:hAnsi="宋体"/>
          <w:bCs/>
          <w:szCs w:val="21"/>
        </w:rPr>
        <w:t>网上竞价申购单号：____________的竞价结果、</w:t>
      </w:r>
      <w:r w:rsidRPr="00534800">
        <w:rPr>
          <w:rFonts w:ascii="宋体" w:hAnsi="宋体" w:hint="eastAsia"/>
          <w:bCs/>
          <w:szCs w:val="21"/>
        </w:rPr>
        <w:t>□比选结果、□三方询价结果、</w:t>
      </w:r>
      <w:r w:rsidRPr="00534800">
        <w:rPr>
          <w:rFonts w:ascii="宋体" w:hAnsi="宋体" w:hint="eastAsia"/>
          <w:kern w:val="0"/>
          <w:szCs w:val="21"/>
        </w:rPr>
        <w:t>□</w:t>
      </w:r>
      <w:r w:rsidRPr="00534800">
        <w:rPr>
          <w:rFonts w:ascii="宋体" w:hAnsi="宋体"/>
          <w:bCs/>
          <w:szCs w:val="21"/>
        </w:rPr>
        <w:t>其他：</w:t>
      </w:r>
      <w:r w:rsidRPr="00534800">
        <w:rPr>
          <w:rFonts w:ascii="宋体" w:hAnsi="宋体"/>
          <w:bCs/>
          <w:szCs w:val="21"/>
          <w:u w:val="single"/>
        </w:rPr>
        <w:t xml:space="preserve">             </w:t>
      </w:r>
      <w:r w:rsidRPr="00534800">
        <w:rPr>
          <w:rFonts w:ascii="宋体" w:hAnsi="宋体"/>
          <w:bCs/>
          <w:szCs w:val="21"/>
        </w:rPr>
        <w:t>，</w:t>
      </w:r>
      <w:r w:rsidRPr="00534800">
        <w:rPr>
          <w:rFonts w:ascii="宋体" w:hAnsi="宋体"/>
          <w:szCs w:val="21"/>
        </w:rPr>
        <w:t>达成如下合同，并由双方共同恪守。</w:t>
      </w:r>
    </w:p>
    <w:p w14:paraId="6860191A"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第一条 技术服务的内容</w:t>
      </w:r>
    </w:p>
    <w:p w14:paraId="49AFF328"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1．技术服务的目标：</w:t>
      </w:r>
      <w:r w:rsidRPr="00534800">
        <w:rPr>
          <w:rFonts w:ascii="宋体" w:hAnsi="宋体"/>
          <w:szCs w:val="21"/>
          <w:u w:val="single"/>
        </w:rPr>
        <w:t xml:space="preserve">                                                                                                                                                              </w:t>
      </w:r>
      <w:r w:rsidRPr="00534800">
        <w:rPr>
          <w:rFonts w:ascii="宋体" w:hAnsi="宋体"/>
          <w:szCs w:val="21"/>
        </w:rPr>
        <w:t xml:space="preserve">  </w:t>
      </w:r>
      <w:r w:rsidRPr="00534800">
        <w:rPr>
          <w:rFonts w:ascii="宋体" w:hAnsi="宋体"/>
          <w:szCs w:val="21"/>
          <w:u w:val="single"/>
        </w:rPr>
        <w:t xml:space="preserve">                                                             </w:t>
      </w:r>
    </w:p>
    <w:p w14:paraId="7E1010E8"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p w14:paraId="49658A25"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2．技术服务的内容：</w:t>
      </w:r>
      <w:r w:rsidRPr="00534800">
        <w:rPr>
          <w:rFonts w:ascii="宋体" w:hAnsi="宋体"/>
          <w:szCs w:val="21"/>
          <w:u w:val="single"/>
        </w:rPr>
        <w:t xml:space="preserve">                                                                                                 </w:t>
      </w:r>
    </w:p>
    <w:p w14:paraId="57717CA4"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p w14:paraId="37C77931"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3．技术服务的方式：</w:t>
      </w:r>
      <w:r w:rsidRPr="00534800">
        <w:rPr>
          <w:rFonts w:ascii="宋体" w:hAnsi="宋体"/>
          <w:szCs w:val="21"/>
          <w:u w:val="single"/>
        </w:rPr>
        <w:t xml:space="preserve">                                                                                                </w:t>
      </w:r>
    </w:p>
    <w:p w14:paraId="7A812FED"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p w14:paraId="4918A337" w14:textId="77777777" w:rsidR="00534800" w:rsidRPr="00534800" w:rsidRDefault="00534800" w:rsidP="00534800">
      <w:pPr>
        <w:ind w:firstLineChars="200" w:firstLine="420"/>
        <w:rPr>
          <w:rFonts w:ascii="宋体" w:hAnsi="宋体"/>
          <w:szCs w:val="21"/>
        </w:rPr>
      </w:pPr>
      <w:r w:rsidRPr="00534800">
        <w:rPr>
          <w:rFonts w:ascii="宋体" w:hAnsi="宋体" w:hint="eastAsia"/>
          <w:szCs w:val="21"/>
        </w:rPr>
        <w:t>如乙方需派驻人员在甲方场所，在本合同履行期间，乙方必须为其购置工伤保险、人身伤害险、意外险等相关保险，在服务过程中发生的一切伤害或者意外事故，甲方均不负责。</w:t>
      </w:r>
    </w:p>
    <w:p w14:paraId="513A423B" w14:textId="77777777" w:rsidR="00534800" w:rsidRPr="00534800" w:rsidRDefault="00534800" w:rsidP="00534800">
      <w:pPr>
        <w:ind w:firstLineChars="200" w:firstLine="420"/>
        <w:rPr>
          <w:rFonts w:ascii="宋体" w:hAnsi="宋体"/>
          <w:szCs w:val="21"/>
        </w:rPr>
      </w:pPr>
    </w:p>
    <w:p w14:paraId="430BB5B0" w14:textId="77777777" w:rsidR="00534800" w:rsidRPr="00534800" w:rsidRDefault="00534800" w:rsidP="00534800">
      <w:pPr>
        <w:ind w:firstLineChars="200" w:firstLine="422"/>
        <w:rPr>
          <w:rFonts w:ascii="宋体" w:hAnsi="宋体"/>
          <w:szCs w:val="21"/>
        </w:rPr>
      </w:pPr>
      <w:r w:rsidRPr="00534800">
        <w:rPr>
          <w:rFonts w:ascii="宋体" w:hAnsi="宋体"/>
          <w:b/>
          <w:bCs/>
          <w:szCs w:val="21"/>
        </w:rPr>
        <w:t>第二条 技术服务要求</w:t>
      </w:r>
    </w:p>
    <w:p w14:paraId="3345FC20" w14:textId="77777777" w:rsidR="00534800" w:rsidRPr="00534800" w:rsidRDefault="00534800" w:rsidP="00534800">
      <w:pPr>
        <w:ind w:firstLineChars="200" w:firstLine="420"/>
        <w:rPr>
          <w:rFonts w:ascii="宋体" w:hAnsi="宋体"/>
          <w:szCs w:val="21"/>
        </w:rPr>
      </w:pPr>
      <w:r w:rsidRPr="00534800">
        <w:rPr>
          <w:rFonts w:ascii="宋体" w:hAnsi="宋体"/>
          <w:szCs w:val="21"/>
        </w:rPr>
        <w:t>1．技术服务地点：</w:t>
      </w:r>
      <w:r w:rsidRPr="00534800">
        <w:rPr>
          <w:rFonts w:ascii="宋体" w:hAnsi="宋体"/>
          <w:szCs w:val="21"/>
          <w:u w:val="single"/>
        </w:rPr>
        <w:t xml:space="preserve">                                          </w:t>
      </w:r>
      <w:r w:rsidRPr="00534800">
        <w:rPr>
          <w:rFonts w:ascii="宋体" w:hAnsi="宋体"/>
          <w:szCs w:val="21"/>
        </w:rPr>
        <w:t>；</w:t>
      </w:r>
    </w:p>
    <w:p w14:paraId="1EE633A4" w14:textId="77777777" w:rsidR="00534800" w:rsidRPr="00534800" w:rsidRDefault="00534800" w:rsidP="00534800">
      <w:pPr>
        <w:ind w:firstLineChars="200" w:firstLine="420"/>
        <w:rPr>
          <w:rFonts w:ascii="宋体" w:hAnsi="宋体"/>
          <w:szCs w:val="21"/>
        </w:rPr>
      </w:pPr>
      <w:r w:rsidRPr="00534800">
        <w:rPr>
          <w:rFonts w:ascii="宋体" w:hAnsi="宋体"/>
          <w:szCs w:val="21"/>
        </w:rPr>
        <w:t>2．技术服务期限：</w:t>
      </w:r>
      <w:r w:rsidRPr="00534800">
        <w:rPr>
          <w:rFonts w:ascii="宋体" w:hAnsi="宋体"/>
          <w:szCs w:val="21"/>
          <w:u w:val="single"/>
        </w:rPr>
        <w:t xml:space="preserve">                                          </w:t>
      </w:r>
      <w:r w:rsidRPr="00534800">
        <w:rPr>
          <w:rFonts w:ascii="宋体" w:hAnsi="宋体"/>
          <w:szCs w:val="21"/>
        </w:rPr>
        <w:t>；</w:t>
      </w:r>
    </w:p>
    <w:p w14:paraId="0057D028"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3．技术服务进度：</w:t>
      </w:r>
      <w:r w:rsidRPr="00534800">
        <w:rPr>
          <w:rFonts w:ascii="宋体" w:hAnsi="宋体"/>
          <w:szCs w:val="21"/>
          <w:u w:val="single"/>
        </w:rPr>
        <w:t xml:space="preserve">                                                                                           </w:t>
      </w:r>
    </w:p>
    <w:p w14:paraId="43D93D23"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996"/>
        <w:gridCol w:w="2377"/>
        <w:gridCol w:w="3046"/>
      </w:tblGrid>
      <w:tr w:rsidR="00534800" w:rsidRPr="00534800" w14:paraId="32A3DB55" w14:textId="77777777" w:rsidTr="00DC1764">
        <w:trPr>
          <w:trHeight w:val="567"/>
          <w:jc w:val="center"/>
        </w:trPr>
        <w:tc>
          <w:tcPr>
            <w:tcW w:w="959" w:type="dxa"/>
            <w:vAlign w:val="center"/>
          </w:tcPr>
          <w:p w14:paraId="000B40CF" w14:textId="77777777" w:rsidR="00534800" w:rsidRPr="00534800" w:rsidRDefault="00534800" w:rsidP="00534800">
            <w:pPr>
              <w:spacing w:line="360" w:lineRule="auto"/>
              <w:jc w:val="center"/>
              <w:rPr>
                <w:rFonts w:ascii="宋体" w:hAnsi="宋体"/>
                <w:b/>
                <w:szCs w:val="21"/>
              </w:rPr>
            </w:pPr>
            <w:r w:rsidRPr="00534800">
              <w:rPr>
                <w:rFonts w:ascii="宋体" w:hAnsi="宋体" w:hint="eastAsia"/>
                <w:b/>
                <w:szCs w:val="21"/>
              </w:rPr>
              <w:t>序号</w:t>
            </w:r>
          </w:p>
        </w:tc>
        <w:tc>
          <w:tcPr>
            <w:tcW w:w="2996" w:type="dxa"/>
            <w:vAlign w:val="center"/>
          </w:tcPr>
          <w:p w14:paraId="4AC205F0" w14:textId="77777777" w:rsidR="00534800" w:rsidRPr="00534800" w:rsidRDefault="00534800" w:rsidP="00534800">
            <w:pPr>
              <w:spacing w:line="360" w:lineRule="auto"/>
              <w:ind w:firstLineChars="200" w:firstLine="422"/>
              <w:rPr>
                <w:rFonts w:ascii="宋体" w:hAnsi="宋体"/>
                <w:b/>
                <w:szCs w:val="21"/>
              </w:rPr>
            </w:pPr>
            <w:r w:rsidRPr="00534800">
              <w:rPr>
                <w:rFonts w:ascii="宋体" w:hAnsi="宋体" w:hint="eastAsia"/>
                <w:b/>
                <w:szCs w:val="21"/>
              </w:rPr>
              <w:t>工作成果/工作内容</w:t>
            </w:r>
          </w:p>
        </w:tc>
        <w:tc>
          <w:tcPr>
            <w:tcW w:w="2377" w:type="dxa"/>
            <w:vAlign w:val="center"/>
          </w:tcPr>
          <w:p w14:paraId="106A9FA2" w14:textId="77777777" w:rsidR="00534800" w:rsidRPr="00534800" w:rsidRDefault="00534800" w:rsidP="00534800">
            <w:pPr>
              <w:spacing w:line="360" w:lineRule="auto"/>
              <w:ind w:firstLineChars="200" w:firstLine="422"/>
              <w:rPr>
                <w:rFonts w:ascii="宋体" w:hAnsi="宋体"/>
                <w:b/>
                <w:szCs w:val="21"/>
              </w:rPr>
            </w:pPr>
            <w:r w:rsidRPr="00534800">
              <w:rPr>
                <w:rFonts w:ascii="宋体" w:hAnsi="宋体" w:hint="eastAsia"/>
                <w:b/>
                <w:szCs w:val="21"/>
              </w:rPr>
              <w:t>完成提交时间</w:t>
            </w:r>
          </w:p>
        </w:tc>
        <w:tc>
          <w:tcPr>
            <w:tcW w:w="3046" w:type="dxa"/>
            <w:vAlign w:val="center"/>
          </w:tcPr>
          <w:p w14:paraId="657AC9FD" w14:textId="77777777" w:rsidR="00534800" w:rsidRPr="00534800" w:rsidRDefault="00534800" w:rsidP="00534800">
            <w:pPr>
              <w:spacing w:line="360" w:lineRule="auto"/>
              <w:ind w:firstLineChars="200" w:firstLine="422"/>
              <w:rPr>
                <w:rFonts w:ascii="宋体" w:hAnsi="宋体"/>
                <w:b/>
                <w:szCs w:val="21"/>
              </w:rPr>
            </w:pPr>
            <w:r w:rsidRPr="00534800">
              <w:rPr>
                <w:rFonts w:ascii="宋体" w:hAnsi="宋体" w:hint="eastAsia"/>
                <w:b/>
                <w:szCs w:val="21"/>
              </w:rPr>
              <w:t>资料提交形式/备注</w:t>
            </w:r>
          </w:p>
        </w:tc>
      </w:tr>
      <w:tr w:rsidR="00534800" w:rsidRPr="00534800" w14:paraId="5BFA9FA0" w14:textId="77777777" w:rsidTr="00DC1764">
        <w:trPr>
          <w:trHeight w:val="567"/>
          <w:jc w:val="center"/>
        </w:trPr>
        <w:tc>
          <w:tcPr>
            <w:tcW w:w="959" w:type="dxa"/>
            <w:vAlign w:val="center"/>
          </w:tcPr>
          <w:p w14:paraId="53221F59" w14:textId="77777777" w:rsidR="00534800" w:rsidRPr="00534800" w:rsidRDefault="00534800" w:rsidP="00534800">
            <w:pPr>
              <w:spacing w:line="360" w:lineRule="auto"/>
              <w:jc w:val="center"/>
              <w:rPr>
                <w:rFonts w:ascii="宋体" w:hAnsi="宋体"/>
                <w:szCs w:val="21"/>
              </w:rPr>
            </w:pPr>
            <w:r w:rsidRPr="00534800">
              <w:rPr>
                <w:rFonts w:ascii="宋体" w:hAnsi="宋体" w:hint="eastAsia"/>
                <w:szCs w:val="21"/>
              </w:rPr>
              <w:t>1</w:t>
            </w:r>
          </w:p>
        </w:tc>
        <w:tc>
          <w:tcPr>
            <w:tcW w:w="2996" w:type="dxa"/>
          </w:tcPr>
          <w:p w14:paraId="5F198082" w14:textId="77777777" w:rsidR="00534800" w:rsidRPr="00534800" w:rsidRDefault="00534800" w:rsidP="00534800">
            <w:pPr>
              <w:spacing w:line="360" w:lineRule="auto"/>
              <w:ind w:firstLineChars="200" w:firstLine="420"/>
              <w:rPr>
                <w:rFonts w:ascii="宋体" w:hAnsi="宋体"/>
                <w:bCs/>
                <w:szCs w:val="21"/>
              </w:rPr>
            </w:pPr>
          </w:p>
        </w:tc>
        <w:tc>
          <w:tcPr>
            <w:tcW w:w="2377" w:type="dxa"/>
          </w:tcPr>
          <w:p w14:paraId="7063D9A2" w14:textId="77777777" w:rsidR="00534800" w:rsidRPr="00534800" w:rsidRDefault="00534800" w:rsidP="00534800">
            <w:pPr>
              <w:spacing w:line="360" w:lineRule="auto"/>
              <w:ind w:firstLineChars="200" w:firstLine="420"/>
              <w:rPr>
                <w:rFonts w:ascii="宋体" w:hAnsi="宋体"/>
                <w:szCs w:val="21"/>
              </w:rPr>
            </w:pPr>
          </w:p>
        </w:tc>
        <w:tc>
          <w:tcPr>
            <w:tcW w:w="3046" w:type="dxa"/>
          </w:tcPr>
          <w:p w14:paraId="41A116F5" w14:textId="77777777" w:rsidR="00534800" w:rsidRPr="00534800" w:rsidRDefault="00534800" w:rsidP="00534800">
            <w:pPr>
              <w:spacing w:line="360" w:lineRule="auto"/>
              <w:ind w:firstLineChars="200" w:firstLine="420"/>
              <w:rPr>
                <w:rFonts w:ascii="宋体" w:hAnsi="宋体"/>
                <w:szCs w:val="21"/>
              </w:rPr>
            </w:pPr>
          </w:p>
        </w:tc>
      </w:tr>
      <w:tr w:rsidR="00534800" w:rsidRPr="00534800" w14:paraId="4D835E04" w14:textId="77777777" w:rsidTr="00DC1764">
        <w:trPr>
          <w:trHeight w:val="567"/>
          <w:jc w:val="center"/>
        </w:trPr>
        <w:tc>
          <w:tcPr>
            <w:tcW w:w="959" w:type="dxa"/>
            <w:vAlign w:val="center"/>
          </w:tcPr>
          <w:p w14:paraId="38CAA92C" w14:textId="77777777" w:rsidR="00534800" w:rsidRPr="00534800" w:rsidRDefault="00534800" w:rsidP="00534800">
            <w:pPr>
              <w:spacing w:line="360" w:lineRule="auto"/>
              <w:jc w:val="center"/>
              <w:rPr>
                <w:rFonts w:ascii="宋体" w:hAnsi="宋体"/>
                <w:szCs w:val="21"/>
              </w:rPr>
            </w:pPr>
            <w:r w:rsidRPr="00534800">
              <w:rPr>
                <w:rFonts w:ascii="宋体" w:hAnsi="宋体" w:hint="eastAsia"/>
                <w:szCs w:val="21"/>
              </w:rPr>
              <w:t>2</w:t>
            </w:r>
          </w:p>
        </w:tc>
        <w:tc>
          <w:tcPr>
            <w:tcW w:w="2996" w:type="dxa"/>
          </w:tcPr>
          <w:p w14:paraId="51C8D3FA" w14:textId="77777777" w:rsidR="00534800" w:rsidRPr="00534800" w:rsidRDefault="00534800" w:rsidP="00534800">
            <w:pPr>
              <w:spacing w:line="360" w:lineRule="auto"/>
              <w:ind w:firstLineChars="200" w:firstLine="422"/>
              <w:rPr>
                <w:rFonts w:ascii="宋体" w:hAnsi="宋体"/>
                <w:b/>
                <w:bCs/>
                <w:szCs w:val="21"/>
              </w:rPr>
            </w:pPr>
          </w:p>
        </w:tc>
        <w:tc>
          <w:tcPr>
            <w:tcW w:w="2377" w:type="dxa"/>
          </w:tcPr>
          <w:p w14:paraId="2078F33E" w14:textId="77777777" w:rsidR="00534800" w:rsidRPr="00534800" w:rsidRDefault="00534800" w:rsidP="00534800">
            <w:pPr>
              <w:spacing w:line="360" w:lineRule="auto"/>
              <w:ind w:firstLineChars="200" w:firstLine="420"/>
              <w:rPr>
                <w:rFonts w:ascii="宋体" w:hAnsi="宋体"/>
                <w:szCs w:val="21"/>
              </w:rPr>
            </w:pPr>
          </w:p>
        </w:tc>
        <w:tc>
          <w:tcPr>
            <w:tcW w:w="3046" w:type="dxa"/>
          </w:tcPr>
          <w:p w14:paraId="5B1847B2" w14:textId="77777777" w:rsidR="00534800" w:rsidRPr="00534800" w:rsidRDefault="00534800" w:rsidP="00534800">
            <w:pPr>
              <w:spacing w:line="360" w:lineRule="auto"/>
              <w:ind w:firstLineChars="200" w:firstLine="420"/>
              <w:rPr>
                <w:rFonts w:ascii="宋体" w:hAnsi="宋体"/>
                <w:szCs w:val="21"/>
              </w:rPr>
            </w:pPr>
          </w:p>
        </w:tc>
      </w:tr>
      <w:tr w:rsidR="00534800" w:rsidRPr="00534800" w14:paraId="5E6D27A3" w14:textId="77777777" w:rsidTr="00DC1764">
        <w:trPr>
          <w:trHeight w:val="567"/>
          <w:jc w:val="center"/>
        </w:trPr>
        <w:tc>
          <w:tcPr>
            <w:tcW w:w="959" w:type="dxa"/>
            <w:vAlign w:val="center"/>
          </w:tcPr>
          <w:p w14:paraId="43BA9DF0" w14:textId="77777777" w:rsidR="00534800" w:rsidRPr="00534800" w:rsidRDefault="00534800" w:rsidP="00534800">
            <w:pPr>
              <w:spacing w:line="360" w:lineRule="auto"/>
              <w:jc w:val="center"/>
              <w:rPr>
                <w:rFonts w:ascii="宋体" w:hAnsi="宋体"/>
                <w:szCs w:val="21"/>
              </w:rPr>
            </w:pPr>
            <w:r w:rsidRPr="00534800">
              <w:rPr>
                <w:rFonts w:ascii="宋体" w:hAnsi="宋体" w:hint="eastAsia"/>
                <w:szCs w:val="21"/>
              </w:rPr>
              <w:t>3</w:t>
            </w:r>
          </w:p>
        </w:tc>
        <w:tc>
          <w:tcPr>
            <w:tcW w:w="2996" w:type="dxa"/>
          </w:tcPr>
          <w:p w14:paraId="6949DBE6" w14:textId="77777777" w:rsidR="00534800" w:rsidRPr="00534800" w:rsidRDefault="00534800" w:rsidP="00534800">
            <w:pPr>
              <w:spacing w:line="360" w:lineRule="auto"/>
              <w:ind w:firstLineChars="200" w:firstLine="420"/>
              <w:rPr>
                <w:rFonts w:ascii="宋体" w:hAnsi="宋体"/>
                <w:bCs/>
                <w:szCs w:val="21"/>
              </w:rPr>
            </w:pPr>
          </w:p>
          <w:p w14:paraId="5185ECFB" w14:textId="77777777" w:rsidR="00534800" w:rsidRPr="00534800" w:rsidRDefault="00534800" w:rsidP="00534800">
            <w:pPr>
              <w:rPr>
                <w:rFonts w:ascii="宋体" w:hAnsi="宋体"/>
                <w:szCs w:val="21"/>
              </w:rPr>
            </w:pPr>
          </w:p>
        </w:tc>
        <w:tc>
          <w:tcPr>
            <w:tcW w:w="2377" w:type="dxa"/>
          </w:tcPr>
          <w:p w14:paraId="19E13EA4" w14:textId="77777777" w:rsidR="00534800" w:rsidRPr="00534800" w:rsidRDefault="00534800" w:rsidP="00534800">
            <w:pPr>
              <w:spacing w:line="360" w:lineRule="auto"/>
              <w:ind w:firstLineChars="200" w:firstLine="420"/>
              <w:rPr>
                <w:rFonts w:ascii="宋体" w:hAnsi="宋体"/>
                <w:szCs w:val="21"/>
              </w:rPr>
            </w:pPr>
          </w:p>
        </w:tc>
        <w:tc>
          <w:tcPr>
            <w:tcW w:w="3046" w:type="dxa"/>
          </w:tcPr>
          <w:p w14:paraId="712CCACE" w14:textId="77777777" w:rsidR="00534800" w:rsidRPr="00534800" w:rsidRDefault="00534800" w:rsidP="00534800">
            <w:pPr>
              <w:spacing w:line="360" w:lineRule="auto"/>
              <w:ind w:firstLineChars="200" w:firstLine="420"/>
              <w:rPr>
                <w:rFonts w:ascii="宋体" w:hAnsi="宋体"/>
                <w:szCs w:val="21"/>
              </w:rPr>
            </w:pPr>
          </w:p>
        </w:tc>
      </w:tr>
    </w:tbl>
    <w:p w14:paraId="1C967A26" w14:textId="77777777" w:rsidR="00534800" w:rsidRPr="00534800" w:rsidRDefault="00534800" w:rsidP="00534800">
      <w:pPr>
        <w:ind w:firstLineChars="200" w:firstLine="420"/>
        <w:rPr>
          <w:rFonts w:ascii="宋体" w:hAnsi="宋体"/>
          <w:szCs w:val="21"/>
        </w:rPr>
      </w:pPr>
      <w:r w:rsidRPr="00534800">
        <w:rPr>
          <w:rFonts w:ascii="宋体" w:hAnsi="宋体"/>
          <w:szCs w:val="21"/>
        </w:rPr>
        <w:t>4．技术服务质量要求</w:t>
      </w:r>
      <w:r w:rsidRPr="00534800">
        <w:rPr>
          <w:rFonts w:ascii="宋体" w:hAnsi="宋体" w:hint="eastAsia"/>
          <w:szCs w:val="21"/>
        </w:rPr>
        <w:t>以及应达到的技术指标和参数</w:t>
      </w:r>
      <w:r w:rsidRPr="00534800">
        <w:rPr>
          <w:rFonts w:ascii="宋体" w:hAnsi="宋体"/>
          <w:szCs w:val="21"/>
        </w:rPr>
        <w:t>：</w:t>
      </w:r>
      <w:r w:rsidRPr="00534800">
        <w:rPr>
          <w:rFonts w:ascii="宋体" w:hAnsi="宋体"/>
          <w:szCs w:val="21"/>
          <w:u w:val="single"/>
        </w:rPr>
        <w:t xml:space="preserve">                 </w:t>
      </w:r>
      <w:r w:rsidRPr="00534800">
        <w:rPr>
          <w:rFonts w:ascii="宋体" w:hAnsi="宋体"/>
          <w:szCs w:val="21"/>
        </w:rPr>
        <w:t>；</w:t>
      </w:r>
    </w:p>
    <w:p w14:paraId="53D8C6CA" w14:textId="77777777" w:rsidR="00534800" w:rsidRPr="00534800" w:rsidRDefault="00534800" w:rsidP="00534800">
      <w:pPr>
        <w:ind w:firstLineChars="200" w:firstLine="420"/>
        <w:rPr>
          <w:rFonts w:ascii="宋体" w:hAnsi="宋体"/>
          <w:szCs w:val="21"/>
        </w:rPr>
      </w:pPr>
      <w:r w:rsidRPr="00534800">
        <w:rPr>
          <w:rFonts w:ascii="宋体" w:hAnsi="宋体"/>
          <w:szCs w:val="21"/>
        </w:rPr>
        <w:t xml:space="preserve">5．技术服务售后服务要求： </w:t>
      </w:r>
      <w:r w:rsidRPr="00534800">
        <w:rPr>
          <w:rFonts w:ascii="宋体" w:hAnsi="宋体"/>
          <w:szCs w:val="21"/>
          <w:u w:val="single"/>
        </w:rPr>
        <w:t xml:space="preserve">                            </w:t>
      </w:r>
      <w:r w:rsidRPr="00534800">
        <w:rPr>
          <w:rFonts w:ascii="宋体" w:hAnsi="宋体"/>
          <w:szCs w:val="21"/>
        </w:rPr>
        <w:t>；</w:t>
      </w:r>
    </w:p>
    <w:p w14:paraId="3E4F1C0F" w14:textId="77777777" w:rsidR="00534800" w:rsidRPr="00534800" w:rsidRDefault="00534800" w:rsidP="00534800">
      <w:pPr>
        <w:ind w:firstLineChars="200" w:firstLine="420"/>
        <w:rPr>
          <w:rFonts w:ascii="宋体" w:hAnsi="宋体"/>
          <w:szCs w:val="21"/>
        </w:rPr>
      </w:pPr>
      <w:r w:rsidRPr="00534800">
        <w:rPr>
          <w:rFonts w:ascii="宋体" w:hAnsi="宋体"/>
          <w:szCs w:val="21"/>
        </w:rPr>
        <w:t>6．技术指导和培训要求：</w:t>
      </w:r>
      <w:r w:rsidRPr="00534800">
        <w:rPr>
          <w:rFonts w:ascii="宋体" w:hAnsi="宋体"/>
          <w:szCs w:val="21"/>
          <w:u w:val="single"/>
        </w:rPr>
        <w:t xml:space="preserve">                       </w:t>
      </w:r>
      <w:r w:rsidRPr="00534800">
        <w:rPr>
          <w:rFonts w:ascii="宋体" w:hAnsi="宋体"/>
          <w:szCs w:val="21"/>
        </w:rPr>
        <w:t>。</w:t>
      </w:r>
    </w:p>
    <w:p w14:paraId="7BF43BC5" w14:textId="77777777" w:rsidR="00534800" w:rsidRPr="00534800" w:rsidRDefault="00534800" w:rsidP="00534800">
      <w:pPr>
        <w:spacing w:line="360" w:lineRule="auto"/>
        <w:ind w:firstLineChars="200" w:firstLine="420"/>
        <w:rPr>
          <w:rFonts w:ascii="宋体" w:hAnsi="宋体"/>
          <w:szCs w:val="21"/>
        </w:rPr>
      </w:pPr>
      <w:r w:rsidRPr="00534800">
        <w:rPr>
          <w:rFonts w:ascii="宋体" w:hAnsi="宋体"/>
          <w:szCs w:val="21"/>
        </w:rPr>
        <w:t>7．</w:t>
      </w:r>
      <w:r w:rsidRPr="00534800">
        <w:rPr>
          <w:rFonts w:ascii="宋体" w:hAnsi="宋体" w:hint="eastAsia"/>
          <w:szCs w:val="21"/>
        </w:rPr>
        <w:t>乙方提供本合同项下技术服务的人员名单如下：</w:t>
      </w:r>
    </w:p>
    <w:tbl>
      <w:tblPr>
        <w:tblW w:w="9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316"/>
        <w:gridCol w:w="1993"/>
        <w:gridCol w:w="1993"/>
        <w:gridCol w:w="1993"/>
      </w:tblGrid>
      <w:tr w:rsidR="00534800" w:rsidRPr="00534800" w14:paraId="0A4E4429" w14:textId="77777777" w:rsidTr="00DC1764">
        <w:trPr>
          <w:trHeight w:val="567"/>
          <w:jc w:val="center"/>
        </w:trPr>
        <w:tc>
          <w:tcPr>
            <w:tcW w:w="959" w:type="dxa"/>
            <w:vAlign w:val="center"/>
          </w:tcPr>
          <w:p w14:paraId="63A5E9FA" w14:textId="77777777" w:rsidR="00534800" w:rsidRPr="00534800" w:rsidRDefault="00534800" w:rsidP="00534800">
            <w:pPr>
              <w:spacing w:line="360" w:lineRule="auto"/>
              <w:rPr>
                <w:rFonts w:ascii="宋体" w:hAnsi="宋体"/>
                <w:szCs w:val="21"/>
              </w:rPr>
            </w:pPr>
            <w:r w:rsidRPr="00534800">
              <w:rPr>
                <w:rFonts w:ascii="宋体" w:hAnsi="宋体" w:hint="eastAsia"/>
                <w:szCs w:val="21"/>
              </w:rPr>
              <w:t>序号</w:t>
            </w:r>
          </w:p>
        </w:tc>
        <w:tc>
          <w:tcPr>
            <w:tcW w:w="2316" w:type="dxa"/>
            <w:vAlign w:val="center"/>
          </w:tcPr>
          <w:p w14:paraId="6F0E0DEF" w14:textId="77777777" w:rsidR="00534800" w:rsidRPr="00534800" w:rsidRDefault="00534800" w:rsidP="00534800">
            <w:pPr>
              <w:spacing w:line="360" w:lineRule="auto"/>
              <w:ind w:firstLineChars="300" w:firstLine="630"/>
              <w:rPr>
                <w:rFonts w:ascii="宋体" w:hAnsi="宋体"/>
                <w:szCs w:val="21"/>
              </w:rPr>
            </w:pPr>
            <w:r w:rsidRPr="00534800">
              <w:rPr>
                <w:rFonts w:ascii="宋体" w:hAnsi="宋体" w:hint="eastAsia"/>
                <w:szCs w:val="21"/>
              </w:rPr>
              <w:t>姓名</w:t>
            </w:r>
          </w:p>
        </w:tc>
        <w:tc>
          <w:tcPr>
            <w:tcW w:w="1993" w:type="dxa"/>
            <w:vAlign w:val="center"/>
          </w:tcPr>
          <w:p w14:paraId="09397C2B" w14:textId="77777777" w:rsidR="00534800" w:rsidRPr="00534800" w:rsidRDefault="00534800" w:rsidP="00534800">
            <w:pPr>
              <w:spacing w:line="360" w:lineRule="auto"/>
              <w:ind w:firstLineChars="200" w:firstLine="420"/>
              <w:rPr>
                <w:rFonts w:ascii="宋体" w:hAnsi="宋体"/>
                <w:szCs w:val="21"/>
              </w:rPr>
            </w:pPr>
            <w:r w:rsidRPr="00534800">
              <w:rPr>
                <w:rFonts w:ascii="宋体" w:hAnsi="宋体" w:hint="eastAsia"/>
                <w:szCs w:val="21"/>
              </w:rPr>
              <w:t>职务</w:t>
            </w:r>
          </w:p>
        </w:tc>
        <w:tc>
          <w:tcPr>
            <w:tcW w:w="1993" w:type="dxa"/>
            <w:vAlign w:val="center"/>
          </w:tcPr>
          <w:p w14:paraId="7D5D3849" w14:textId="77777777" w:rsidR="00534800" w:rsidRPr="00534800" w:rsidRDefault="00534800" w:rsidP="00534800">
            <w:pPr>
              <w:spacing w:line="360" w:lineRule="auto"/>
              <w:ind w:firstLineChars="100" w:firstLine="210"/>
              <w:rPr>
                <w:rFonts w:ascii="宋体" w:hAnsi="宋体"/>
                <w:szCs w:val="21"/>
              </w:rPr>
            </w:pPr>
            <w:r w:rsidRPr="00534800">
              <w:rPr>
                <w:rFonts w:ascii="宋体" w:hAnsi="宋体" w:hint="eastAsia"/>
                <w:szCs w:val="21"/>
              </w:rPr>
              <w:t>资质证明</w:t>
            </w:r>
          </w:p>
        </w:tc>
        <w:tc>
          <w:tcPr>
            <w:tcW w:w="1993" w:type="dxa"/>
            <w:vAlign w:val="center"/>
          </w:tcPr>
          <w:p w14:paraId="7C455156" w14:textId="77777777" w:rsidR="00534800" w:rsidRPr="00534800" w:rsidRDefault="00534800" w:rsidP="00534800">
            <w:pPr>
              <w:spacing w:line="360" w:lineRule="auto"/>
              <w:ind w:firstLineChars="100" w:firstLine="210"/>
              <w:rPr>
                <w:rFonts w:ascii="宋体" w:hAnsi="宋体"/>
                <w:szCs w:val="21"/>
              </w:rPr>
            </w:pPr>
            <w:r w:rsidRPr="00534800">
              <w:rPr>
                <w:rFonts w:ascii="宋体" w:hAnsi="宋体" w:hint="eastAsia"/>
                <w:szCs w:val="21"/>
              </w:rPr>
              <w:t>联系方式</w:t>
            </w:r>
          </w:p>
        </w:tc>
      </w:tr>
      <w:tr w:rsidR="00534800" w:rsidRPr="00534800" w14:paraId="67C34D5B" w14:textId="77777777" w:rsidTr="00DC1764">
        <w:trPr>
          <w:trHeight w:val="567"/>
          <w:jc w:val="center"/>
        </w:trPr>
        <w:tc>
          <w:tcPr>
            <w:tcW w:w="959" w:type="dxa"/>
          </w:tcPr>
          <w:p w14:paraId="77998C5E" w14:textId="77777777" w:rsidR="00534800" w:rsidRPr="00534800" w:rsidRDefault="00534800" w:rsidP="00534800">
            <w:pPr>
              <w:spacing w:line="360" w:lineRule="auto"/>
              <w:jc w:val="center"/>
              <w:rPr>
                <w:rFonts w:ascii="宋体" w:hAnsi="宋体"/>
                <w:szCs w:val="21"/>
              </w:rPr>
            </w:pPr>
            <w:r w:rsidRPr="00534800">
              <w:rPr>
                <w:rFonts w:ascii="宋体" w:hAnsi="宋体" w:hint="eastAsia"/>
                <w:szCs w:val="21"/>
              </w:rPr>
              <w:t>1</w:t>
            </w:r>
          </w:p>
        </w:tc>
        <w:tc>
          <w:tcPr>
            <w:tcW w:w="2316" w:type="dxa"/>
          </w:tcPr>
          <w:p w14:paraId="58AAEA2F"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2FE6E69D"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4829F132"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0C16F50B" w14:textId="77777777" w:rsidR="00534800" w:rsidRPr="00534800" w:rsidRDefault="00534800" w:rsidP="00534800">
            <w:pPr>
              <w:spacing w:line="360" w:lineRule="auto"/>
              <w:ind w:firstLineChars="200" w:firstLine="420"/>
              <w:rPr>
                <w:rFonts w:ascii="宋体" w:hAnsi="宋体"/>
                <w:szCs w:val="21"/>
              </w:rPr>
            </w:pPr>
          </w:p>
        </w:tc>
      </w:tr>
      <w:tr w:rsidR="00534800" w:rsidRPr="00534800" w14:paraId="548C2B33" w14:textId="77777777" w:rsidTr="00DC1764">
        <w:trPr>
          <w:trHeight w:val="567"/>
          <w:jc w:val="center"/>
        </w:trPr>
        <w:tc>
          <w:tcPr>
            <w:tcW w:w="959" w:type="dxa"/>
          </w:tcPr>
          <w:p w14:paraId="4A7B9C43" w14:textId="77777777" w:rsidR="00534800" w:rsidRPr="00534800" w:rsidRDefault="00534800" w:rsidP="00534800">
            <w:pPr>
              <w:spacing w:line="360" w:lineRule="auto"/>
              <w:jc w:val="center"/>
              <w:rPr>
                <w:rFonts w:ascii="宋体" w:hAnsi="宋体"/>
                <w:szCs w:val="21"/>
              </w:rPr>
            </w:pPr>
            <w:r w:rsidRPr="00534800">
              <w:rPr>
                <w:rFonts w:ascii="宋体" w:hAnsi="宋体" w:hint="eastAsia"/>
                <w:szCs w:val="21"/>
              </w:rPr>
              <w:t>2</w:t>
            </w:r>
          </w:p>
        </w:tc>
        <w:tc>
          <w:tcPr>
            <w:tcW w:w="2316" w:type="dxa"/>
          </w:tcPr>
          <w:p w14:paraId="03268804"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783CB47A"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4BE4A0E9"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1CFDED7A" w14:textId="77777777" w:rsidR="00534800" w:rsidRPr="00534800" w:rsidRDefault="00534800" w:rsidP="00534800">
            <w:pPr>
              <w:spacing w:line="360" w:lineRule="auto"/>
              <w:ind w:firstLineChars="200" w:firstLine="420"/>
              <w:rPr>
                <w:rFonts w:ascii="宋体" w:hAnsi="宋体"/>
                <w:szCs w:val="21"/>
              </w:rPr>
            </w:pPr>
          </w:p>
        </w:tc>
      </w:tr>
      <w:tr w:rsidR="00534800" w:rsidRPr="00534800" w14:paraId="32BA883E" w14:textId="77777777" w:rsidTr="00DC1764">
        <w:trPr>
          <w:trHeight w:val="567"/>
          <w:jc w:val="center"/>
        </w:trPr>
        <w:tc>
          <w:tcPr>
            <w:tcW w:w="959" w:type="dxa"/>
          </w:tcPr>
          <w:p w14:paraId="2062211D" w14:textId="77777777" w:rsidR="00534800" w:rsidRPr="00534800" w:rsidRDefault="00534800" w:rsidP="00534800">
            <w:pPr>
              <w:spacing w:line="360" w:lineRule="auto"/>
              <w:jc w:val="center"/>
              <w:rPr>
                <w:rFonts w:ascii="宋体" w:hAnsi="宋体"/>
                <w:szCs w:val="21"/>
              </w:rPr>
            </w:pPr>
            <w:r w:rsidRPr="00534800">
              <w:rPr>
                <w:rFonts w:ascii="宋体" w:hAnsi="宋体" w:hint="eastAsia"/>
                <w:szCs w:val="21"/>
              </w:rPr>
              <w:t>3</w:t>
            </w:r>
          </w:p>
        </w:tc>
        <w:tc>
          <w:tcPr>
            <w:tcW w:w="2316" w:type="dxa"/>
          </w:tcPr>
          <w:p w14:paraId="6F9D2A5A"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7B6EB035" w14:textId="77777777" w:rsidR="00534800" w:rsidRPr="00534800" w:rsidRDefault="00534800" w:rsidP="00534800">
            <w:pPr>
              <w:spacing w:line="360" w:lineRule="auto"/>
              <w:ind w:firstLineChars="200" w:firstLine="420"/>
              <w:rPr>
                <w:rFonts w:ascii="宋体" w:hAnsi="宋体"/>
                <w:szCs w:val="21"/>
              </w:rPr>
            </w:pPr>
          </w:p>
          <w:p w14:paraId="606AE8A6" w14:textId="77777777" w:rsidR="00534800" w:rsidRPr="00534800" w:rsidRDefault="00534800" w:rsidP="00534800">
            <w:pPr>
              <w:rPr>
                <w:rFonts w:ascii="宋体" w:hAnsi="宋体"/>
                <w:szCs w:val="21"/>
              </w:rPr>
            </w:pPr>
          </w:p>
        </w:tc>
        <w:tc>
          <w:tcPr>
            <w:tcW w:w="1993" w:type="dxa"/>
          </w:tcPr>
          <w:p w14:paraId="006C0AD7" w14:textId="77777777" w:rsidR="00534800" w:rsidRPr="00534800" w:rsidRDefault="00534800" w:rsidP="00534800">
            <w:pPr>
              <w:spacing w:line="360" w:lineRule="auto"/>
              <w:ind w:firstLineChars="200" w:firstLine="420"/>
              <w:rPr>
                <w:rFonts w:ascii="宋体" w:hAnsi="宋体"/>
                <w:szCs w:val="21"/>
              </w:rPr>
            </w:pPr>
          </w:p>
        </w:tc>
        <w:tc>
          <w:tcPr>
            <w:tcW w:w="1993" w:type="dxa"/>
          </w:tcPr>
          <w:p w14:paraId="4BE8881C" w14:textId="77777777" w:rsidR="00534800" w:rsidRPr="00534800" w:rsidRDefault="00534800" w:rsidP="00534800">
            <w:pPr>
              <w:spacing w:line="360" w:lineRule="auto"/>
              <w:ind w:firstLineChars="200" w:firstLine="420"/>
              <w:rPr>
                <w:rFonts w:ascii="宋体" w:hAnsi="宋体"/>
                <w:szCs w:val="21"/>
              </w:rPr>
            </w:pPr>
          </w:p>
        </w:tc>
      </w:tr>
    </w:tbl>
    <w:p w14:paraId="3909914F" w14:textId="77777777" w:rsidR="00534800" w:rsidRPr="00534800" w:rsidRDefault="00534800" w:rsidP="00534800">
      <w:pPr>
        <w:ind w:firstLineChars="200" w:firstLine="420"/>
        <w:rPr>
          <w:rFonts w:ascii="宋体" w:hAnsi="宋体"/>
          <w:szCs w:val="21"/>
        </w:rPr>
      </w:pPr>
      <w:r w:rsidRPr="00534800">
        <w:rPr>
          <w:rFonts w:ascii="宋体" w:hAnsi="宋体" w:hint="eastAsia"/>
          <w:szCs w:val="21"/>
        </w:rPr>
        <w:t>如甲方对技术服务人员有要求的，未经甲方书面同意，乙方不得变更经甲方确认的技术服务人员名单。若因乙方人员离职等原因导致人员变动的，乙方应及时书面告知甲方并安排其他符合甲方要求的人员担任本项目服务人员。乙方因人员变动原因导致出现逾期提交工作成果等违约行为，甲方有权按照本合同的约定追究乙方的违约责任。</w:t>
      </w:r>
    </w:p>
    <w:p w14:paraId="3F1854EC" w14:textId="77777777" w:rsidR="00534800" w:rsidRPr="00534800" w:rsidRDefault="00534800" w:rsidP="00534800">
      <w:pPr>
        <w:ind w:firstLineChars="200" w:firstLine="420"/>
        <w:rPr>
          <w:rFonts w:ascii="宋体" w:hAnsi="宋体"/>
          <w:szCs w:val="21"/>
        </w:rPr>
      </w:pPr>
    </w:p>
    <w:p w14:paraId="237EB7AE"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第三条 技术服务工作保障条件</w:t>
      </w:r>
    </w:p>
    <w:p w14:paraId="4F594ECC" w14:textId="77777777" w:rsidR="00534800" w:rsidRPr="00534800" w:rsidRDefault="00534800" w:rsidP="00534800">
      <w:pPr>
        <w:ind w:firstLineChars="200" w:firstLine="420"/>
        <w:rPr>
          <w:rFonts w:ascii="宋体" w:hAnsi="宋体"/>
          <w:szCs w:val="21"/>
        </w:rPr>
      </w:pPr>
      <w:r w:rsidRPr="00534800">
        <w:rPr>
          <w:rFonts w:ascii="宋体" w:hAnsi="宋体"/>
          <w:szCs w:val="21"/>
        </w:rPr>
        <w:t>为保证乙方有效进行技术服务工作，甲方应当向乙方提供下列工作条件和协作事项：</w:t>
      </w:r>
    </w:p>
    <w:p w14:paraId="3030D7FB" w14:textId="77777777" w:rsidR="00534800" w:rsidRPr="00534800" w:rsidRDefault="00534800" w:rsidP="00534800">
      <w:pPr>
        <w:ind w:firstLineChars="200" w:firstLine="420"/>
        <w:rPr>
          <w:rFonts w:ascii="宋体" w:hAnsi="宋体"/>
          <w:szCs w:val="21"/>
        </w:rPr>
      </w:pPr>
      <w:r w:rsidRPr="00534800">
        <w:rPr>
          <w:rFonts w:ascii="宋体" w:hAnsi="宋体"/>
          <w:szCs w:val="21"/>
        </w:rPr>
        <w:t>1．提供技术资料：</w:t>
      </w:r>
    </w:p>
    <w:p w14:paraId="5CDA72ED"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（1）</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w:t>
      </w:r>
    </w:p>
    <w:p w14:paraId="4377D786" w14:textId="77777777" w:rsidR="00534800" w:rsidRPr="00534800" w:rsidRDefault="00534800" w:rsidP="00534800">
      <w:pPr>
        <w:ind w:firstLineChars="200" w:firstLine="420"/>
        <w:rPr>
          <w:rFonts w:ascii="宋体" w:hAnsi="宋体"/>
          <w:szCs w:val="21"/>
        </w:rPr>
      </w:pPr>
      <w:r w:rsidRPr="00534800">
        <w:rPr>
          <w:rFonts w:ascii="宋体" w:hAnsi="宋体"/>
          <w:szCs w:val="21"/>
        </w:rPr>
        <w:t>（2）</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 xml:space="preserve">；   </w:t>
      </w:r>
    </w:p>
    <w:p w14:paraId="6793F8F5"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（3）</w:t>
      </w:r>
      <w:r w:rsidRPr="00534800">
        <w:rPr>
          <w:rFonts w:ascii="宋体" w:hAnsi="宋体"/>
          <w:szCs w:val="21"/>
          <w:u w:val="single"/>
        </w:rPr>
        <w:t xml:space="preserve">             </w:t>
      </w:r>
      <w:r w:rsidRPr="00534800">
        <w:rPr>
          <w:rFonts w:ascii="宋体" w:hAnsi="宋体" w:hint="eastAsia"/>
          <w:szCs w:val="21"/>
          <w:u w:val="single"/>
        </w:rPr>
        <w:t xml:space="preserve">                                       ；</w:t>
      </w:r>
    </w:p>
    <w:p w14:paraId="32C2C192" w14:textId="77777777" w:rsidR="00534800" w:rsidRPr="00534800" w:rsidRDefault="00534800" w:rsidP="00534800">
      <w:pPr>
        <w:ind w:firstLineChars="200" w:firstLine="420"/>
        <w:rPr>
          <w:rFonts w:ascii="宋体" w:hAnsi="宋体"/>
          <w:szCs w:val="21"/>
        </w:rPr>
      </w:pPr>
      <w:r w:rsidRPr="00534800">
        <w:rPr>
          <w:rFonts w:ascii="宋体" w:hAnsi="宋体"/>
          <w:szCs w:val="21"/>
        </w:rPr>
        <w:t>（4）</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w:t>
      </w:r>
    </w:p>
    <w:p w14:paraId="7488CD76" w14:textId="77777777" w:rsidR="00534800" w:rsidRPr="00534800" w:rsidRDefault="00534800" w:rsidP="00534800">
      <w:pPr>
        <w:ind w:firstLineChars="200" w:firstLine="420"/>
        <w:rPr>
          <w:rFonts w:ascii="宋体" w:hAnsi="宋体"/>
          <w:szCs w:val="21"/>
        </w:rPr>
      </w:pPr>
      <w:r w:rsidRPr="00534800">
        <w:rPr>
          <w:rFonts w:ascii="宋体" w:hAnsi="宋体"/>
          <w:szCs w:val="21"/>
        </w:rPr>
        <w:t xml:space="preserve"> 2．提供工作条件：</w:t>
      </w:r>
    </w:p>
    <w:p w14:paraId="3F3F1663" w14:textId="77777777" w:rsidR="00534800" w:rsidRPr="00534800" w:rsidRDefault="00534800" w:rsidP="00534800">
      <w:pPr>
        <w:ind w:firstLineChars="200" w:firstLine="420"/>
        <w:rPr>
          <w:rFonts w:ascii="宋体" w:hAnsi="宋体"/>
          <w:szCs w:val="21"/>
        </w:rPr>
      </w:pPr>
      <w:r w:rsidRPr="00534800">
        <w:rPr>
          <w:rFonts w:ascii="宋体" w:hAnsi="宋体"/>
          <w:szCs w:val="21"/>
        </w:rPr>
        <w:t>（1）</w:t>
      </w:r>
      <w:r w:rsidRPr="00534800">
        <w:rPr>
          <w:rFonts w:ascii="宋体" w:hAnsi="宋体"/>
          <w:szCs w:val="21"/>
          <w:u w:val="single"/>
        </w:rPr>
        <w:t xml:space="preserve">                                                    </w:t>
      </w:r>
      <w:r w:rsidRPr="00534800">
        <w:rPr>
          <w:rFonts w:ascii="宋体" w:hAnsi="宋体"/>
          <w:szCs w:val="21"/>
        </w:rPr>
        <w:t>；</w:t>
      </w:r>
    </w:p>
    <w:p w14:paraId="724AAACE" w14:textId="77777777" w:rsidR="00534800" w:rsidRPr="00534800" w:rsidRDefault="00534800" w:rsidP="00534800">
      <w:pPr>
        <w:ind w:firstLineChars="200" w:firstLine="420"/>
        <w:rPr>
          <w:rFonts w:ascii="宋体" w:hAnsi="宋体"/>
          <w:szCs w:val="21"/>
        </w:rPr>
      </w:pPr>
      <w:r w:rsidRPr="00534800">
        <w:rPr>
          <w:rFonts w:ascii="宋体" w:hAnsi="宋体"/>
          <w:szCs w:val="21"/>
        </w:rPr>
        <w:t xml:space="preserve">（2） </w:t>
      </w:r>
      <w:r w:rsidRPr="00534800">
        <w:rPr>
          <w:rFonts w:ascii="宋体" w:hAnsi="宋体"/>
          <w:szCs w:val="21"/>
          <w:u w:val="single"/>
        </w:rPr>
        <w:t xml:space="preserve">                                                    </w:t>
      </w:r>
      <w:r w:rsidRPr="00534800">
        <w:rPr>
          <w:rFonts w:ascii="宋体" w:hAnsi="宋体"/>
          <w:szCs w:val="21"/>
        </w:rPr>
        <w:t xml:space="preserve">； </w:t>
      </w:r>
    </w:p>
    <w:p w14:paraId="35878EAF" w14:textId="77777777" w:rsidR="00534800" w:rsidRPr="00534800" w:rsidRDefault="00534800" w:rsidP="00534800">
      <w:pPr>
        <w:ind w:firstLineChars="200" w:firstLine="420"/>
        <w:rPr>
          <w:rFonts w:ascii="宋体" w:hAnsi="宋体"/>
          <w:szCs w:val="21"/>
        </w:rPr>
      </w:pPr>
      <w:r w:rsidRPr="00534800">
        <w:rPr>
          <w:rFonts w:ascii="宋体" w:hAnsi="宋体"/>
          <w:szCs w:val="21"/>
        </w:rPr>
        <w:t>（3）</w:t>
      </w:r>
      <w:r w:rsidRPr="00534800">
        <w:rPr>
          <w:rFonts w:ascii="宋体" w:hAnsi="宋体"/>
          <w:szCs w:val="21"/>
          <w:u w:val="single"/>
        </w:rPr>
        <w:t xml:space="preserve">                                                     </w:t>
      </w:r>
      <w:r w:rsidRPr="00534800">
        <w:rPr>
          <w:rFonts w:ascii="宋体" w:hAnsi="宋体"/>
          <w:szCs w:val="21"/>
        </w:rPr>
        <w:t>；</w:t>
      </w:r>
    </w:p>
    <w:p w14:paraId="2C798E24" w14:textId="77777777" w:rsidR="00534800" w:rsidRPr="00534800" w:rsidRDefault="00534800" w:rsidP="00534800">
      <w:pPr>
        <w:ind w:firstLineChars="200" w:firstLine="420"/>
        <w:rPr>
          <w:rFonts w:ascii="宋体" w:hAnsi="宋体"/>
          <w:szCs w:val="21"/>
        </w:rPr>
      </w:pPr>
      <w:r w:rsidRPr="00534800">
        <w:rPr>
          <w:rFonts w:ascii="宋体" w:hAnsi="宋体"/>
          <w:szCs w:val="21"/>
        </w:rPr>
        <w:t>（4）</w:t>
      </w:r>
      <w:r w:rsidRPr="00534800">
        <w:rPr>
          <w:rFonts w:ascii="宋体" w:hAnsi="宋体"/>
          <w:szCs w:val="21"/>
          <w:u w:val="single"/>
        </w:rPr>
        <w:t xml:space="preserve">                                                    </w:t>
      </w:r>
      <w:r w:rsidRPr="00534800">
        <w:rPr>
          <w:rFonts w:ascii="宋体" w:hAnsi="宋体"/>
          <w:szCs w:val="21"/>
        </w:rPr>
        <w:t>。</w:t>
      </w:r>
    </w:p>
    <w:p w14:paraId="4E4EC841" w14:textId="77777777" w:rsidR="00534800" w:rsidRPr="00534800" w:rsidRDefault="00534800" w:rsidP="00534800">
      <w:pPr>
        <w:ind w:firstLineChars="200" w:firstLine="420"/>
        <w:rPr>
          <w:rFonts w:ascii="宋体" w:hAnsi="宋体"/>
          <w:szCs w:val="21"/>
        </w:rPr>
      </w:pPr>
      <w:r w:rsidRPr="00534800">
        <w:rPr>
          <w:rFonts w:ascii="宋体" w:hAnsi="宋体"/>
          <w:szCs w:val="21"/>
        </w:rPr>
        <w:t>3．甲方提供上述工作条件和协作事项的时间及方式：</w:t>
      </w:r>
      <w:r w:rsidRPr="00534800">
        <w:rPr>
          <w:rFonts w:ascii="宋体" w:hAnsi="宋体"/>
          <w:szCs w:val="21"/>
          <w:u w:val="single"/>
        </w:rPr>
        <w:t xml:space="preserve">            </w:t>
      </w:r>
    </w:p>
    <w:p w14:paraId="3F6542E6"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p w14:paraId="2AC450DD" w14:textId="77777777" w:rsidR="00534800" w:rsidRPr="00534800" w:rsidRDefault="00534800" w:rsidP="00534800">
      <w:pPr>
        <w:ind w:firstLineChars="200" w:firstLine="420"/>
        <w:rPr>
          <w:rFonts w:ascii="宋体" w:hAnsi="宋体"/>
          <w:szCs w:val="21"/>
        </w:rPr>
      </w:pPr>
      <w:r w:rsidRPr="00534800">
        <w:rPr>
          <w:rFonts w:ascii="宋体" w:hAnsi="宋体"/>
          <w:szCs w:val="21"/>
        </w:rPr>
        <w:t>4．</w:t>
      </w:r>
      <w:r w:rsidRPr="00534800">
        <w:rPr>
          <w:rFonts w:ascii="宋体" w:hAnsi="宋体" w:hint="eastAsia"/>
          <w:szCs w:val="21"/>
        </w:rPr>
        <w:t>乙方应安排专人接收并确认上述技术资料，若甲方提供的技术材料有误或有遗漏，乙方应在收到材料之日起</w:t>
      </w:r>
      <w:proofErr w:type="gramStart"/>
      <w:r w:rsidRPr="00534800">
        <w:rPr>
          <w:rFonts w:ascii="宋体" w:hAnsi="宋体" w:hint="eastAsia"/>
          <w:szCs w:val="21"/>
        </w:rPr>
        <w:t>一</w:t>
      </w:r>
      <w:proofErr w:type="gramEnd"/>
      <w:r w:rsidRPr="00534800">
        <w:rPr>
          <w:rFonts w:ascii="宋体" w:hAnsi="宋体" w:hint="eastAsia"/>
          <w:szCs w:val="21"/>
        </w:rPr>
        <w:t>日内提出。乙方未提出的，视为甲方提供的技术资料准确、无误，乙方不得以甲方提供的技术资料有误为由主张合同履行的期限顺延或主张由甲方承担相应后果。乙方应按照本合同第九条的约定对甲方该等技术资料履行保密义务。</w:t>
      </w:r>
    </w:p>
    <w:p w14:paraId="485F09EC" w14:textId="77777777" w:rsidR="00534800" w:rsidRPr="00534800" w:rsidRDefault="00534800" w:rsidP="00534800">
      <w:pPr>
        <w:ind w:firstLineChars="200" w:firstLine="420"/>
        <w:rPr>
          <w:rFonts w:ascii="宋体" w:hAnsi="宋体"/>
          <w:szCs w:val="21"/>
        </w:rPr>
      </w:pPr>
    </w:p>
    <w:p w14:paraId="010C8232"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第四条 技术服务费支付及方式</w:t>
      </w:r>
    </w:p>
    <w:p w14:paraId="57EB7B60" w14:textId="77777777" w:rsidR="00534800" w:rsidRPr="00534800" w:rsidRDefault="00534800" w:rsidP="00534800">
      <w:pPr>
        <w:ind w:firstLineChars="200" w:firstLine="420"/>
        <w:rPr>
          <w:rFonts w:ascii="宋体" w:hAnsi="宋体"/>
          <w:szCs w:val="21"/>
        </w:rPr>
      </w:pPr>
      <w:r w:rsidRPr="00534800">
        <w:rPr>
          <w:rFonts w:ascii="宋体" w:hAnsi="宋体"/>
          <w:szCs w:val="21"/>
        </w:rPr>
        <w:t>1．本合同项下技术服务费为：</w:t>
      </w:r>
      <w:r w:rsidRPr="00534800">
        <w:rPr>
          <w:rFonts w:ascii="宋体" w:hAnsi="宋体"/>
          <w:bCs/>
          <w:szCs w:val="21"/>
        </w:rPr>
        <w:t>¥</w:t>
      </w:r>
      <w:r w:rsidRPr="00534800">
        <w:rPr>
          <w:rFonts w:ascii="宋体" w:hAnsi="宋体"/>
          <w:szCs w:val="21"/>
          <w:u w:val="single"/>
        </w:rPr>
        <w:t xml:space="preserve">                （大写人民币：       ）</w:t>
      </w:r>
      <w:bookmarkStart w:id="277" w:name="OLE_LINK34"/>
      <w:bookmarkStart w:id="278" w:name="OLE_LINK35"/>
      <w:r w:rsidRPr="00534800">
        <w:rPr>
          <w:rFonts w:ascii="宋体" w:hAnsi="宋体"/>
          <w:szCs w:val="21"/>
        </w:rPr>
        <w:t>（含</w:t>
      </w:r>
      <w:r w:rsidRPr="00534800">
        <w:rPr>
          <w:rFonts w:ascii="宋体" w:hAnsi="宋体" w:hint="eastAsia"/>
          <w:szCs w:val="21"/>
          <w:u w:val="single"/>
        </w:rPr>
        <w:t xml:space="preserve">     </w:t>
      </w:r>
      <w:r w:rsidRPr="00534800">
        <w:rPr>
          <w:rFonts w:ascii="宋体" w:hAnsi="宋体" w:hint="eastAsia"/>
          <w:szCs w:val="21"/>
        </w:rPr>
        <w:t>%</w:t>
      </w:r>
      <w:r w:rsidRPr="00534800">
        <w:rPr>
          <w:rFonts w:ascii="宋体" w:hAnsi="宋体"/>
          <w:szCs w:val="21"/>
        </w:rPr>
        <w:t>税</w:t>
      </w:r>
      <w:r w:rsidRPr="00534800">
        <w:rPr>
          <w:rFonts w:ascii="宋体" w:hAnsi="宋体" w:hint="eastAsia"/>
          <w:szCs w:val="21"/>
        </w:rPr>
        <w:t>，其中不含税金额为</w:t>
      </w:r>
      <w:r w:rsidRPr="00534800">
        <w:rPr>
          <w:rFonts w:ascii="宋体" w:hAnsi="宋体" w:hint="eastAsia"/>
          <w:szCs w:val="21"/>
          <w:u w:val="single"/>
        </w:rPr>
        <w:t xml:space="preserve">       </w:t>
      </w:r>
      <w:r w:rsidRPr="00534800">
        <w:rPr>
          <w:rFonts w:ascii="宋体" w:hAnsi="宋体" w:hint="eastAsia"/>
          <w:szCs w:val="21"/>
        </w:rPr>
        <w:t>元，税费为       元</w:t>
      </w:r>
      <w:r w:rsidRPr="00534800">
        <w:rPr>
          <w:rFonts w:ascii="宋体" w:hAnsi="宋体"/>
          <w:szCs w:val="21"/>
        </w:rPr>
        <w:t>）</w:t>
      </w:r>
      <w:bookmarkEnd w:id="277"/>
      <w:bookmarkEnd w:id="278"/>
      <w:r w:rsidRPr="00534800">
        <w:rPr>
          <w:rFonts w:ascii="宋体" w:hAnsi="宋体"/>
          <w:szCs w:val="21"/>
        </w:rPr>
        <w:t>；上述技术服务费即为</w:t>
      </w:r>
      <w:r w:rsidRPr="00534800">
        <w:rPr>
          <w:rFonts w:ascii="宋体" w:hAnsi="宋体"/>
          <w:bCs/>
          <w:szCs w:val="21"/>
        </w:rPr>
        <w:t>乙方按照合同约定完成合同全部义务后所适用的总价格，甲方不再支付任何额外费用，并且不承担任何额外义务。</w:t>
      </w:r>
      <w:r w:rsidRPr="00534800">
        <w:rPr>
          <w:rFonts w:ascii="宋体" w:hAnsi="宋体" w:hint="eastAsia"/>
          <w:bCs/>
          <w:szCs w:val="21"/>
        </w:rPr>
        <w:t>除本合同另有约定之外，</w:t>
      </w:r>
      <w:r w:rsidRPr="00534800">
        <w:rPr>
          <w:rFonts w:ascii="宋体" w:hAnsi="宋体"/>
          <w:bCs/>
          <w:szCs w:val="21"/>
        </w:rPr>
        <w:t>上述技术服务费在本合同履行过程中保持不变。</w:t>
      </w:r>
    </w:p>
    <w:p w14:paraId="7FE8E917" w14:textId="77777777" w:rsidR="00534800" w:rsidRPr="00534800" w:rsidRDefault="00534800" w:rsidP="00534800">
      <w:pPr>
        <w:ind w:firstLineChars="200" w:firstLine="420"/>
        <w:rPr>
          <w:rFonts w:ascii="宋体" w:hAnsi="宋体"/>
          <w:szCs w:val="21"/>
        </w:rPr>
      </w:pPr>
      <w:r w:rsidRPr="00534800">
        <w:rPr>
          <w:rFonts w:ascii="宋体" w:hAnsi="宋体"/>
          <w:szCs w:val="21"/>
        </w:rPr>
        <w:t>2．本合同项下技术服务费由甲方</w:t>
      </w:r>
      <w:r w:rsidRPr="00534800">
        <w:rPr>
          <w:rFonts w:ascii="宋体" w:hAnsi="宋体" w:hint="eastAsia"/>
          <w:szCs w:val="21"/>
        </w:rPr>
        <w:t>按</w:t>
      </w:r>
      <w:r w:rsidRPr="00534800">
        <w:rPr>
          <w:rFonts w:ascii="宋体" w:hAnsi="宋体"/>
          <w:szCs w:val="21"/>
        </w:rPr>
        <w:t>以下形式支付给乙方：</w:t>
      </w:r>
    </w:p>
    <w:p w14:paraId="25430D25" w14:textId="77777777" w:rsidR="00534800" w:rsidRPr="00534800" w:rsidRDefault="00534800" w:rsidP="00534800">
      <w:pPr>
        <w:ind w:firstLineChars="200" w:firstLine="420"/>
        <w:rPr>
          <w:rFonts w:ascii="宋体" w:hAnsi="宋体"/>
          <w:szCs w:val="21"/>
        </w:rPr>
      </w:pPr>
      <w:r w:rsidRPr="00534800">
        <w:rPr>
          <w:rFonts w:ascii="宋体" w:hAnsi="宋体"/>
          <w:szCs w:val="21"/>
        </w:rPr>
        <w:t>□一次性支付：</w:t>
      </w:r>
    </w:p>
    <w:p w14:paraId="185C0C9A" w14:textId="77777777" w:rsidR="00534800" w:rsidRPr="00534800" w:rsidRDefault="00534800" w:rsidP="00534800">
      <w:pPr>
        <w:ind w:firstLineChars="200" w:firstLine="420"/>
        <w:rPr>
          <w:rFonts w:ascii="宋体" w:hAnsi="宋体"/>
          <w:bCs/>
          <w:szCs w:val="21"/>
        </w:rPr>
      </w:pPr>
      <w:r w:rsidRPr="00534800">
        <w:rPr>
          <w:rFonts w:ascii="宋体" w:hAnsi="宋体"/>
          <w:bCs/>
          <w:szCs w:val="21"/>
        </w:rPr>
        <w:t>乙方按照合同约定提交技术服务工作成果，经甲方验收合格，且甲方收到乙方开具的等额有效正式发票后</w:t>
      </w:r>
      <w:r w:rsidRPr="00534800">
        <w:rPr>
          <w:rFonts w:ascii="宋体" w:hAnsi="宋体" w:hint="eastAsia"/>
          <w:bCs/>
          <w:szCs w:val="21"/>
          <w:u w:val="single"/>
        </w:rPr>
        <w:t>10</w:t>
      </w:r>
      <w:r w:rsidRPr="00534800">
        <w:rPr>
          <w:rFonts w:ascii="宋体" w:hAnsi="宋体"/>
          <w:bCs/>
          <w:szCs w:val="21"/>
        </w:rPr>
        <w:t>个工作日内一次性付清。</w:t>
      </w:r>
    </w:p>
    <w:p w14:paraId="1E5C205A" w14:textId="77777777" w:rsidR="00534800" w:rsidRPr="00534800" w:rsidRDefault="00534800" w:rsidP="00534800">
      <w:pPr>
        <w:ind w:firstLineChars="200" w:firstLine="420"/>
        <w:rPr>
          <w:rFonts w:ascii="宋体" w:hAnsi="宋体"/>
          <w:szCs w:val="21"/>
        </w:rPr>
      </w:pPr>
      <w:r w:rsidRPr="00534800">
        <w:rPr>
          <w:rFonts w:ascii="宋体" w:hAnsi="宋体"/>
          <w:szCs w:val="21"/>
        </w:rPr>
        <w:t>□分期支付</w:t>
      </w:r>
    </w:p>
    <w:p w14:paraId="4F51DD35" w14:textId="77777777" w:rsidR="00534800" w:rsidRPr="00534800" w:rsidRDefault="00534800" w:rsidP="00534800">
      <w:pPr>
        <w:ind w:firstLineChars="200" w:firstLine="420"/>
        <w:rPr>
          <w:rFonts w:ascii="宋体" w:hAnsi="宋体"/>
          <w:szCs w:val="21"/>
        </w:rPr>
      </w:pPr>
      <w:r w:rsidRPr="00534800">
        <w:rPr>
          <w:rFonts w:ascii="宋体" w:hAnsi="宋体"/>
          <w:szCs w:val="21"/>
        </w:rPr>
        <w:t>技术服务费分</w:t>
      </w:r>
      <w:r w:rsidRPr="00534800">
        <w:rPr>
          <w:rFonts w:ascii="宋体" w:hAnsi="宋体"/>
          <w:szCs w:val="21"/>
          <w:u w:val="single"/>
        </w:rPr>
        <w:t xml:space="preserve">      </w:t>
      </w:r>
      <w:r w:rsidRPr="00534800">
        <w:rPr>
          <w:rFonts w:ascii="宋体" w:hAnsi="宋体"/>
          <w:szCs w:val="21"/>
        </w:rPr>
        <w:t>期支付。</w:t>
      </w:r>
    </w:p>
    <w:p w14:paraId="12A02328" w14:textId="77777777" w:rsidR="00534800" w:rsidRPr="00534800" w:rsidRDefault="00534800" w:rsidP="00534800">
      <w:pPr>
        <w:ind w:firstLineChars="200" w:firstLine="420"/>
        <w:rPr>
          <w:rFonts w:ascii="宋体" w:hAnsi="宋体"/>
          <w:szCs w:val="21"/>
        </w:rPr>
      </w:pPr>
      <w:r w:rsidRPr="00534800">
        <w:rPr>
          <w:rFonts w:ascii="宋体" w:hAnsi="宋体"/>
          <w:szCs w:val="21"/>
        </w:rPr>
        <w:t>第一期：双方签订合同且甲方收到乙方开具的等额有效正式发票后</w:t>
      </w:r>
      <w:r w:rsidRPr="00534800">
        <w:rPr>
          <w:rFonts w:ascii="宋体" w:hAnsi="宋体" w:hint="eastAsia"/>
          <w:szCs w:val="21"/>
          <w:u w:val="single"/>
        </w:rPr>
        <w:t>10</w:t>
      </w:r>
      <w:r w:rsidRPr="00534800">
        <w:rPr>
          <w:rFonts w:ascii="宋体" w:hAnsi="宋体"/>
          <w:szCs w:val="21"/>
        </w:rPr>
        <w:t>个工作日内支付技术服务费的</w:t>
      </w:r>
      <w:r w:rsidRPr="00534800">
        <w:rPr>
          <w:rFonts w:ascii="宋体" w:hAnsi="宋体"/>
          <w:szCs w:val="21"/>
          <w:u w:val="single"/>
        </w:rPr>
        <w:t xml:space="preserve">      </w:t>
      </w:r>
      <w:r w:rsidRPr="00534800">
        <w:rPr>
          <w:rFonts w:ascii="宋体" w:hAnsi="宋体"/>
          <w:szCs w:val="21"/>
        </w:rPr>
        <w:t>%，即¥</w:t>
      </w:r>
      <w:r w:rsidRPr="00534800">
        <w:rPr>
          <w:rFonts w:ascii="宋体" w:hAnsi="宋体"/>
          <w:szCs w:val="21"/>
          <w:u w:val="single"/>
        </w:rPr>
        <w:t xml:space="preserve">            </w:t>
      </w:r>
      <w:r w:rsidRPr="00534800">
        <w:rPr>
          <w:rFonts w:ascii="宋体" w:hAnsi="宋体"/>
          <w:szCs w:val="21"/>
        </w:rPr>
        <w:t>；</w:t>
      </w:r>
    </w:p>
    <w:p w14:paraId="24717466" w14:textId="77777777" w:rsidR="00534800" w:rsidRPr="00534800" w:rsidRDefault="00534800" w:rsidP="00534800">
      <w:pPr>
        <w:ind w:firstLineChars="200" w:firstLine="420"/>
        <w:rPr>
          <w:rFonts w:ascii="宋体" w:hAnsi="宋体"/>
          <w:szCs w:val="21"/>
        </w:rPr>
      </w:pPr>
      <w:r w:rsidRPr="00534800">
        <w:rPr>
          <w:rFonts w:ascii="宋体" w:hAnsi="宋体"/>
          <w:szCs w:val="21"/>
        </w:rPr>
        <w:t>第二期：乙方完成</w:t>
      </w:r>
      <w:r w:rsidRPr="00534800">
        <w:rPr>
          <w:rFonts w:ascii="宋体" w:hAnsi="宋体"/>
          <w:szCs w:val="21"/>
          <w:u w:val="single"/>
        </w:rPr>
        <w:t xml:space="preserve">            </w:t>
      </w:r>
      <w:r w:rsidRPr="00534800">
        <w:rPr>
          <w:rFonts w:ascii="宋体" w:hAnsi="宋体"/>
          <w:szCs w:val="21"/>
        </w:rPr>
        <w:t>后，且</w:t>
      </w:r>
      <w:r w:rsidRPr="00534800">
        <w:rPr>
          <w:rFonts w:ascii="宋体" w:hAnsi="宋体"/>
          <w:bCs/>
          <w:szCs w:val="21"/>
        </w:rPr>
        <w:t>甲方收到乙方开具的等额有效正式发票后</w:t>
      </w:r>
      <w:r w:rsidRPr="00534800">
        <w:rPr>
          <w:rFonts w:ascii="宋体" w:hAnsi="宋体" w:hint="eastAsia"/>
          <w:bCs/>
          <w:szCs w:val="21"/>
          <w:u w:val="single"/>
        </w:rPr>
        <w:t>10</w:t>
      </w:r>
      <w:r w:rsidRPr="00534800">
        <w:rPr>
          <w:rFonts w:ascii="宋体" w:hAnsi="宋体"/>
          <w:bCs/>
          <w:szCs w:val="21"/>
        </w:rPr>
        <w:t>个工作日内支付</w:t>
      </w:r>
      <w:r w:rsidRPr="00534800">
        <w:rPr>
          <w:rFonts w:ascii="宋体" w:hAnsi="宋体"/>
          <w:szCs w:val="21"/>
        </w:rPr>
        <w:t>技术服务费的</w:t>
      </w:r>
      <w:r w:rsidRPr="00534800">
        <w:rPr>
          <w:rFonts w:ascii="宋体" w:hAnsi="宋体"/>
          <w:szCs w:val="21"/>
          <w:u w:val="single"/>
        </w:rPr>
        <w:t xml:space="preserve">     </w:t>
      </w:r>
      <w:r w:rsidRPr="00534800">
        <w:rPr>
          <w:rFonts w:ascii="宋体" w:hAnsi="宋体"/>
          <w:szCs w:val="21"/>
        </w:rPr>
        <w:t>%，即</w:t>
      </w:r>
      <w:r w:rsidRPr="00534800">
        <w:rPr>
          <w:rFonts w:ascii="宋体" w:hAnsi="宋体"/>
          <w:bCs/>
          <w:szCs w:val="21"/>
        </w:rPr>
        <w:t>¥</w:t>
      </w:r>
      <w:r w:rsidRPr="00534800">
        <w:rPr>
          <w:rFonts w:ascii="宋体" w:hAnsi="宋体"/>
          <w:szCs w:val="21"/>
          <w:u w:val="single"/>
        </w:rPr>
        <w:t xml:space="preserve">           </w:t>
      </w:r>
      <w:r w:rsidRPr="00534800">
        <w:rPr>
          <w:rFonts w:ascii="宋体" w:hAnsi="宋体"/>
          <w:szCs w:val="21"/>
        </w:rPr>
        <w:t>；</w:t>
      </w:r>
    </w:p>
    <w:p w14:paraId="2F8B2FBE" w14:textId="77777777" w:rsidR="00534800" w:rsidRPr="00534800" w:rsidRDefault="00534800" w:rsidP="00534800">
      <w:pPr>
        <w:ind w:firstLineChars="200" w:firstLine="420"/>
        <w:rPr>
          <w:rFonts w:ascii="宋体" w:hAnsi="宋体"/>
          <w:szCs w:val="21"/>
        </w:rPr>
      </w:pPr>
      <w:r w:rsidRPr="00534800">
        <w:rPr>
          <w:rFonts w:ascii="宋体" w:hAnsi="宋体"/>
          <w:szCs w:val="21"/>
        </w:rPr>
        <w:t>第三期：······；</w:t>
      </w:r>
    </w:p>
    <w:p w14:paraId="09B358D4" w14:textId="77777777" w:rsidR="00534800" w:rsidRPr="00534800" w:rsidRDefault="00534800" w:rsidP="00534800">
      <w:pPr>
        <w:ind w:firstLineChars="200" w:firstLine="420"/>
        <w:rPr>
          <w:rFonts w:ascii="宋体" w:hAnsi="宋体"/>
          <w:szCs w:val="21"/>
        </w:rPr>
      </w:pPr>
      <w:r w:rsidRPr="00534800">
        <w:rPr>
          <w:rFonts w:ascii="宋体" w:hAnsi="宋体"/>
          <w:szCs w:val="21"/>
        </w:rPr>
        <w:t>第四期：</w:t>
      </w:r>
      <w:r w:rsidRPr="00534800">
        <w:rPr>
          <w:rFonts w:ascii="宋体" w:hAnsi="宋体"/>
          <w:bCs/>
          <w:szCs w:val="21"/>
        </w:rPr>
        <w:t>乙方按照合同约定提交技术服务工作成果，经甲方验收合格，且甲方收到乙方开具的等额有效正式发票后</w:t>
      </w:r>
      <w:r w:rsidRPr="00534800">
        <w:rPr>
          <w:rFonts w:ascii="宋体" w:hAnsi="宋体" w:hint="eastAsia"/>
          <w:bCs/>
          <w:szCs w:val="21"/>
          <w:u w:val="single"/>
        </w:rPr>
        <w:t>10</w:t>
      </w:r>
      <w:r w:rsidRPr="00534800">
        <w:rPr>
          <w:rFonts w:ascii="宋体" w:hAnsi="宋体"/>
          <w:bCs/>
          <w:szCs w:val="21"/>
        </w:rPr>
        <w:t>个工作日内支付</w:t>
      </w:r>
      <w:r w:rsidRPr="00534800">
        <w:rPr>
          <w:rFonts w:ascii="宋体" w:hAnsi="宋体"/>
          <w:szCs w:val="21"/>
        </w:rPr>
        <w:t>技术服</w:t>
      </w:r>
      <w:r w:rsidRPr="00534800">
        <w:rPr>
          <w:rFonts w:ascii="宋体" w:hAnsi="宋体" w:hint="eastAsia"/>
          <w:szCs w:val="21"/>
        </w:rPr>
        <w:t>务</w:t>
      </w:r>
      <w:r w:rsidRPr="00534800">
        <w:rPr>
          <w:rFonts w:ascii="宋体" w:hAnsi="宋体"/>
          <w:szCs w:val="21"/>
        </w:rPr>
        <w:t>费的</w:t>
      </w:r>
      <w:r w:rsidRPr="00534800">
        <w:rPr>
          <w:rFonts w:ascii="宋体" w:hAnsi="宋体"/>
          <w:szCs w:val="21"/>
          <w:u w:val="single"/>
        </w:rPr>
        <w:t xml:space="preserve">         </w:t>
      </w:r>
      <w:r w:rsidRPr="00534800">
        <w:rPr>
          <w:rFonts w:ascii="宋体" w:hAnsi="宋体"/>
          <w:szCs w:val="21"/>
        </w:rPr>
        <w:t>%，即</w:t>
      </w:r>
      <w:r w:rsidRPr="00534800">
        <w:rPr>
          <w:rFonts w:ascii="宋体" w:hAnsi="宋体"/>
          <w:bCs/>
          <w:szCs w:val="21"/>
        </w:rPr>
        <w:t>¥</w:t>
      </w:r>
      <w:r w:rsidRPr="00534800">
        <w:rPr>
          <w:rFonts w:ascii="宋体" w:hAnsi="宋体"/>
          <w:szCs w:val="21"/>
          <w:u w:val="single"/>
        </w:rPr>
        <w:t xml:space="preserve">                 </w:t>
      </w:r>
      <w:r w:rsidRPr="00534800">
        <w:rPr>
          <w:rFonts w:ascii="宋体" w:hAnsi="宋体"/>
          <w:bCs/>
          <w:szCs w:val="21"/>
        </w:rPr>
        <w:t>。</w:t>
      </w:r>
    </w:p>
    <w:p w14:paraId="40637776" w14:textId="77777777" w:rsidR="00534800" w:rsidRPr="00534800" w:rsidRDefault="00534800" w:rsidP="00534800">
      <w:pPr>
        <w:ind w:firstLineChars="200" w:firstLine="420"/>
        <w:rPr>
          <w:rFonts w:ascii="宋体" w:hAnsi="宋体"/>
          <w:color w:val="FF0000"/>
          <w:szCs w:val="21"/>
        </w:rPr>
      </w:pPr>
      <w:r w:rsidRPr="00534800">
        <w:rPr>
          <w:rFonts w:ascii="宋体" w:hAnsi="宋体"/>
          <w:szCs w:val="21"/>
        </w:rPr>
        <w:t>□其他支付方式</w:t>
      </w:r>
      <w:r w:rsidRPr="00534800">
        <w:rPr>
          <w:rFonts w:ascii="宋体" w:hAnsi="宋体" w:hint="eastAsia"/>
          <w:szCs w:val="21"/>
        </w:rPr>
        <w:t>：</w:t>
      </w:r>
      <w:r w:rsidRPr="00534800">
        <w:rPr>
          <w:rFonts w:ascii="宋体" w:hAnsi="宋体" w:hint="eastAsia"/>
          <w:szCs w:val="21"/>
          <w:u w:val="single"/>
        </w:rPr>
        <w:t xml:space="preserve">                  </w:t>
      </w:r>
      <w:r w:rsidRPr="00534800">
        <w:rPr>
          <w:rFonts w:ascii="宋体" w:hAnsi="宋体" w:hint="eastAsia"/>
          <w:szCs w:val="21"/>
        </w:rPr>
        <w:t xml:space="preserve">  </w:t>
      </w:r>
    </w:p>
    <w:p w14:paraId="42EAB76B" w14:textId="77777777" w:rsidR="00534800" w:rsidRPr="00534800" w:rsidRDefault="00534800" w:rsidP="00534800">
      <w:pPr>
        <w:ind w:firstLineChars="200" w:firstLine="420"/>
        <w:rPr>
          <w:rFonts w:ascii="宋体" w:hAnsi="宋体"/>
          <w:bCs/>
          <w:szCs w:val="21"/>
        </w:rPr>
      </w:pPr>
      <w:r w:rsidRPr="00534800">
        <w:rPr>
          <w:rFonts w:ascii="宋体" w:hAnsi="宋体"/>
          <w:szCs w:val="21"/>
        </w:rPr>
        <w:t>3．乙方</w:t>
      </w:r>
      <w:r w:rsidRPr="00534800">
        <w:rPr>
          <w:rFonts w:ascii="宋体" w:hAnsi="宋体"/>
          <w:bCs/>
          <w:szCs w:val="21"/>
        </w:rPr>
        <w:t>向甲方开具发票的信息：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8"/>
        <w:gridCol w:w="6614"/>
      </w:tblGrid>
      <w:tr w:rsidR="00534800" w:rsidRPr="00534800" w14:paraId="3AF414E2" w14:textId="77777777" w:rsidTr="00DC1764">
        <w:trPr>
          <w:trHeight w:val="567"/>
          <w:jc w:val="center"/>
        </w:trPr>
        <w:tc>
          <w:tcPr>
            <w:tcW w:w="1908" w:type="dxa"/>
            <w:tcBorders>
              <w:top w:val="single" w:sz="4" w:space="0" w:color="auto"/>
              <w:left w:val="single" w:sz="4" w:space="0" w:color="auto"/>
              <w:bottom w:val="single" w:sz="4" w:space="0" w:color="auto"/>
              <w:right w:val="single" w:sz="4" w:space="0" w:color="auto"/>
            </w:tcBorders>
            <w:vAlign w:val="center"/>
          </w:tcPr>
          <w:p w14:paraId="418B5DA3" w14:textId="77777777" w:rsidR="00534800" w:rsidRPr="00534800" w:rsidRDefault="00534800" w:rsidP="00534800">
            <w:pPr>
              <w:ind w:firstLineChars="200" w:firstLine="420"/>
              <w:rPr>
                <w:rFonts w:ascii="宋体" w:hAnsi="宋体"/>
                <w:szCs w:val="21"/>
              </w:rPr>
            </w:pPr>
            <w:r w:rsidRPr="00534800">
              <w:rPr>
                <w:rFonts w:ascii="宋体" w:hAnsi="宋体"/>
                <w:szCs w:val="21"/>
              </w:rPr>
              <w:t>单位名称</w:t>
            </w:r>
          </w:p>
        </w:tc>
        <w:tc>
          <w:tcPr>
            <w:tcW w:w="6614" w:type="dxa"/>
            <w:tcBorders>
              <w:top w:val="single" w:sz="4" w:space="0" w:color="auto"/>
              <w:left w:val="single" w:sz="4" w:space="0" w:color="auto"/>
              <w:bottom w:val="single" w:sz="4" w:space="0" w:color="auto"/>
              <w:right w:val="single" w:sz="4" w:space="0" w:color="auto"/>
            </w:tcBorders>
            <w:vAlign w:val="center"/>
          </w:tcPr>
          <w:p w14:paraId="1A9400EC" w14:textId="77777777" w:rsidR="00534800" w:rsidRPr="00534800" w:rsidRDefault="00534800" w:rsidP="00534800">
            <w:pPr>
              <w:rPr>
                <w:rFonts w:ascii="宋体" w:hAnsi="宋体"/>
                <w:szCs w:val="21"/>
              </w:rPr>
            </w:pPr>
            <w:r w:rsidRPr="00534800">
              <w:rPr>
                <w:rFonts w:ascii="宋体" w:hAnsi="宋体"/>
                <w:szCs w:val="21"/>
              </w:rPr>
              <w:t>深圳先进光源研究院</w:t>
            </w:r>
            <w:r w:rsidRPr="00534800">
              <w:rPr>
                <w:rFonts w:ascii="宋体" w:hAnsi="宋体" w:hint="eastAsia"/>
                <w:szCs w:val="21"/>
              </w:rPr>
              <w:t>（高校区域技术转移转化中心高端科学仪器深圳分中心）</w:t>
            </w:r>
          </w:p>
        </w:tc>
      </w:tr>
      <w:tr w:rsidR="00534800" w:rsidRPr="00534800" w14:paraId="03811B98" w14:textId="77777777" w:rsidTr="00DC1764">
        <w:trPr>
          <w:trHeight w:val="567"/>
          <w:jc w:val="center"/>
        </w:trPr>
        <w:tc>
          <w:tcPr>
            <w:tcW w:w="1908" w:type="dxa"/>
            <w:tcBorders>
              <w:top w:val="single" w:sz="4" w:space="0" w:color="auto"/>
              <w:left w:val="single" w:sz="4" w:space="0" w:color="auto"/>
              <w:bottom w:val="single" w:sz="4" w:space="0" w:color="auto"/>
              <w:right w:val="single" w:sz="4" w:space="0" w:color="auto"/>
            </w:tcBorders>
            <w:vAlign w:val="center"/>
          </w:tcPr>
          <w:p w14:paraId="40D1EFF4" w14:textId="77777777" w:rsidR="00534800" w:rsidRPr="00534800" w:rsidRDefault="00534800" w:rsidP="00534800">
            <w:pPr>
              <w:jc w:val="center"/>
              <w:rPr>
                <w:rFonts w:ascii="宋体" w:hAnsi="宋体"/>
                <w:szCs w:val="21"/>
              </w:rPr>
            </w:pPr>
            <w:r w:rsidRPr="00534800">
              <w:rPr>
                <w:rFonts w:ascii="宋体" w:hAnsi="宋体"/>
                <w:szCs w:val="21"/>
              </w:rPr>
              <w:t>纳税人识别号</w:t>
            </w:r>
          </w:p>
        </w:tc>
        <w:tc>
          <w:tcPr>
            <w:tcW w:w="6614" w:type="dxa"/>
            <w:tcBorders>
              <w:top w:val="single" w:sz="4" w:space="0" w:color="auto"/>
              <w:left w:val="single" w:sz="4" w:space="0" w:color="auto"/>
              <w:bottom w:val="single" w:sz="4" w:space="0" w:color="auto"/>
              <w:right w:val="single" w:sz="4" w:space="0" w:color="auto"/>
            </w:tcBorders>
            <w:vAlign w:val="center"/>
          </w:tcPr>
          <w:p w14:paraId="50EF32EA" w14:textId="77777777" w:rsidR="00534800" w:rsidRPr="00534800" w:rsidRDefault="00534800" w:rsidP="00534800">
            <w:pPr>
              <w:ind w:firstLineChars="200" w:firstLine="420"/>
              <w:rPr>
                <w:rFonts w:ascii="宋体" w:hAnsi="宋体"/>
                <w:szCs w:val="21"/>
              </w:rPr>
            </w:pPr>
            <w:r w:rsidRPr="00534800">
              <w:rPr>
                <w:rFonts w:ascii="宋体" w:hAnsi="宋体"/>
                <w:szCs w:val="21"/>
              </w:rPr>
              <w:t>12440300MB2D34345F</w:t>
            </w:r>
          </w:p>
        </w:tc>
      </w:tr>
      <w:tr w:rsidR="00534800" w:rsidRPr="00534800" w14:paraId="43AB5E16" w14:textId="77777777" w:rsidTr="00DC1764">
        <w:trPr>
          <w:trHeight w:val="567"/>
          <w:jc w:val="center"/>
        </w:trPr>
        <w:tc>
          <w:tcPr>
            <w:tcW w:w="1908" w:type="dxa"/>
            <w:tcBorders>
              <w:top w:val="single" w:sz="4" w:space="0" w:color="auto"/>
              <w:left w:val="single" w:sz="4" w:space="0" w:color="auto"/>
              <w:bottom w:val="single" w:sz="4" w:space="0" w:color="auto"/>
              <w:right w:val="single" w:sz="4" w:space="0" w:color="auto"/>
            </w:tcBorders>
            <w:vAlign w:val="center"/>
          </w:tcPr>
          <w:p w14:paraId="0B0C4EDE" w14:textId="77777777" w:rsidR="00534800" w:rsidRPr="00534800" w:rsidRDefault="00534800" w:rsidP="00534800">
            <w:pPr>
              <w:ind w:firstLineChars="200" w:firstLine="420"/>
              <w:rPr>
                <w:rFonts w:ascii="宋体" w:hAnsi="宋体"/>
                <w:szCs w:val="21"/>
              </w:rPr>
            </w:pPr>
            <w:r w:rsidRPr="00534800">
              <w:rPr>
                <w:rFonts w:ascii="宋体" w:hAnsi="宋体"/>
                <w:szCs w:val="21"/>
              </w:rPr>
              <w:t>开户行</w:t>
            </w:r>
          </w:p>
        </w:tc>
        <w:tc>
          <w:tcPr>
            <w:tcW w:w="6614" w:type="dxa"/>
            <w:tcBorders>
              <w:top w:val="single" w:sz="4" w:space="0" w:color="auto"/>
              <w:left w:val="single" w:sz="4" w:space="0" w:color="auto"/>
              <w:bottom w:val="single" w:sz="4" w:space="0" w:color="auto"/>
              <w:right w:val="single" w:sz="4" w:space="0" w:color="auto"/>
            </w:tcBorders>
            <w:vAlign w:val="center"/>
          </w:tcPr>
          <w:p w14:paraId="723A5A69" w14:textId="77777777" w:rsidR="00534800" w:rsidRPr="00534800" w:rsidRDefault="00534800" w:rsidP="00534800">
            <w:pPr>
              <w:ind w:firstLineChars="200" w:firstLine="420"/>
              <w:rPr>
                <w:rFonts w:ascii="宋体" w:hAnsi="宋体"/>
                <w:szCs w:val="21"/>
              </w:rPr>
            </w:pPr>
            <w:r w:rsidRPr="00534800">
              <w:rPr>
                <w:rFonts w:ascii="宋体" w:hAnsi="宋体"/>
                <w:szCs w:val="21"/>
              </w:rPr>
              <w:t>中国工商银行股份有限公司深圳光明支行</w:t>
            </w:r>
          </w:p>
        </w:tc>
      </w:tr>
      <w:tr w:rsidR="00534800" w:rsidRPr="00534800" w14:paraId="46F3C31F" w14:textId="77777777" w:rsidTr="00DC1764">
        <w:trPr>
          <w:trHeight w:val="567"/>
          <w:jc w:val="center"/>
        </w:trPr>
        <w:tc>
          <w:tcPr>
            <w:tcW w:w="1908" w:type="dxa"/>
            <w:tcBorders>
              <w:top w:val="single" w:sz="4" w:space="0" w:color="auto"/>
              <w:left w:val="single" w:sz="4" w:space="0" w:color="auto"/>
              <w:bottom w:val="single" w:sz="4" w:space="0" w:color="auto"/>
              <w:right w:val="single" w:sz="4" w:space="0" w:color="auto"/>
            </w:tcBorders>
            <w:vAlign w:val="center"/>
          </w:tcPr>
          <w:p w14:paraId="20455A38" w14:textId="77777777" w:rsidR="00534800" w:rsidRPr="00534800" w:rsidRDefault="00534800" w:rsidP="00534800">
            <w:pPr>
              <w:ind w:firstLineChars="200" w:firstLine="420"/>
              <w:rPr>
                <w:rFonts w:ascii="宋体" w:hAnsi="宋体"/>
                <w:szCs w:val="21"/>
              </w:rPr>
            </w:pPr>
            <w:r w:rsidRPr="00534800">
              <w:rPr>
                <w:rFonts w:ascii="宋体" w:hAnsi="宋体"/>
                <w:szCs w:val="21"/>
              </w:rPr>
              <w:t>开户行账号</w:t>
            </w:r>
          </w:p>
        </w:tc>
        <w:tc>
          <w:tcPr>
            <w:tcW w:w="6614" w:type="dxa"/>
            <w:tcBorders>
              <w:top w:val="single" w:sz="4" w:space="0" w:color="auto"/>
              <w:left w:val="single" w:sz="4" w:space="0" w:color="auto"/>
              <w:bottom w:val="single" w:sz="4" w:space="0" w:color="auto"/>
              <w:right w:val="single" w:sz="4" w:space="0" w:color="auto"/>
            </w:tcBorders>
            <w:vAlign w:val="center"/>
          </w:tcPr>
          <w:p w14:paraId="1FA2E339" w14:textId="77777777" w:rsidR="00534800" w:rsidRPr="00534800" w:rsidRDefault="00534800" w:rsidP="00534800">
            <w:pPr>
              <w:ind w:firstLineChars="200" w:firstLine="420"/>
              <w:rPr>
                <w:rFonts w:ascii="宋体" w:hAnsi="宋体"/>
                <w:szCs w:val="21"/>
              </w:rPr>
            </w:pPr>
            <w:r w:rsidRPr="00534800">
              <w:rPr>
                <w:rFonts w:ascii="宋体" w:hAnsi="宋体"/>
                <w:szCs w:val="21"/>
              </w:rPr>
              <w:t>40000 91109 99996 6668</w:t>
            </w:r>
          </w:p>
        </w:tc>
      </w:tr>
    </w:tbl>
    <w:p w14:paraId="109145B2" w14:textId="77777777" w:rsidR="00534800" w:rsidRPr="00534800" w:rsidRDefault="00534800" w:rsidP="00534800">
      <w:pPr>
        <w:ind w:firstLineChars="200" w:firstLine="420"/>
        <w:rPr>
          <w:rFonts w:ascii="宋体" w:hAnsi="宋体"/>
          <w:bCs/>
          <w:szCs w:val="21"/>
        </w:rPr>
      </w:pPr>
      <w:r w:rsidRPr="00534800">
        <w:rPr>
          <w:rFonts w:ascii="宋体" w:hAnsi="宋体" w:hint="eastAsia"/>
          <w:bCs/>
          <w:szCs w:val="21"/>
        </w:rPr>
        <w:t>甲方收到乙方开具等额的 □增值税普通发票□增值税专用发票后，按上述期限向乙方付款。乙方须在甲方付款前提供合法有效的等额发票，否则甲方有权顺延付款。乙方应接到甲方通知后方可开具发票。</w:t>
      </w:r>
    </w:p>
    <w:p w14:paraId="302B7171" w14:textId="77777777" w:rsidR="00534800" w:rsidRPr="00534800" w:rsidRDefault="00534800" w:rsidP="00534800">
      <w:pPr>
        <w:ind w:firstLineChars="200" w:firstLine="420"/>
        <w:rPr>
          <w:rFonts w:ascii="宋体" w:hAnsi="宋体"/>
          <w:szCs w:val="21"/>
        </w:rPr>
      </w:pPr>
      <w:r w:rsidRPr="00534800">
        <w:rPr>
          <w:rFonts w:ascii="宋体" w:hAnsi="宋体"/>
          <w:color w:val="000000"/>
          <w:szCs w:val="21"/>
        </w:rPr>
        <w:lastRenderedPageBreak/>
        <w:t>4．乙方指定银行转账方式结算，且</w:t>
      </w:r>
      <w:r w:rsidRPr="00534800">
        <w:rPr>
          <w:rFonts w:ascii="宋体" w:hAnsi="宋体"/>
          <w:szCs w:val="21"/>
        </w:rPr>
        <w:t>指定以下账户为唯一收款账户：</w:t>
      </w:r>
    </w:p>
    <w:p w14:paraId="0DABC33C" w14:textId="77777777" w:rsidR="00534800" w:rsidRPr="00534800" w:rsidRDefault="00534800" w:rsidP="00534800">
      <w:pPr>
        <w:widowControl/>
        <w:ind w:firstLineChars="200" w:firstLine="420"/>
        <w:rPr>
          <w:rFonts w:ascii="宋体" w:hAnsi="宋体"/>
          <w:szCs w:val="21"/>
        </w:rPr>
      </w:pPr>
      <w:r w:rsidRPr="00534800">
        <w:rPr>
          <w:rFonts w:ascii="宋体" w:hAnsi="宋体"/>
          <w:szCs w:val="21"/>
        </w:rPr>
        <w:t>账户名称：</w:t>
      </w:r>
      <w:r w:rsidRPr="00534800">
        <w:rPr>
          <w:rFonts w:ascii="宋体" w:hAnsi="宋体"/>
          <w:szCs w:val="21"/>
          <w:u w:val="single"/>
        </w:rPr>
        <w:t xml:space="preserve">                                              </w:t>
      </w:r>
    </w:p>
    <w:p w14:paraId="116D9DB5" w14:textId="77777777" w:rsidR="00534800" w:rsidRPr="00534800" w:rsidRDefault="00534800" w:rsidP="00534800">
      <w:pPr>
        <w:widowControl/>
        <w:ind w:firstLineChars="200" w:firstLine="420"/>
        <w:rPr>
          <w:rFonts w:ascii="宋体" w:hAnsi="宋体"/>
          <w:szCs w:val="21"/>
        </w:rPr>
      </w:pPr>
      <w:r w:rsidRPr="00534800">
        <w:rPr>
          <w:rFonts w:ascii="宋体" w:hAnsi="宋体"/>
          <w:szCs w:val="21"/>
        </w:rPr>
        <w:t>开户银行：</w:t>
      </w:r>
      <w:r w:rsidRPr="00534800">
        <w:rPr>
          <w:rFonts w:ascii="宋体" w:hAnsi="宋体"/>
          <w:szCs w:val="21"/>
          <w:u w:val="single"/>
        </w:rPr>
        <w:t xml:space="preserve">                                              </w:t>
      </w:r>
    </w:p>
    <w:p w14:paraId="3547D21E" w14:textId="77777777" w:rsidR="00534800" w:rsidRPr="00534800" w:rsidRDefault="00534800" w:rsidP="00534800">
      <w:pPr>
        <w:widowControl/>
        <w:ind w:firstLineChars="200" w:firstLine="420"/>
        <w:rPr>
          <w:rFonts w:ascii="宋体" w:hAnsi="宋体"/>
          <w:szCs w:val="21"/>
          <w:u w:val="single"/>
        </w:rPr>
      </w:pPr>
      <w:r w:rsidRPr="00534800">
        <w:rPr>
          <w:rFonts w:ascii="宋体" w:hAnsi="宋体"/>
          <w:szCs w:val="21"/>
        </w:rPr>
        <w:t>银行账号：</w:t>
      </w:r>
      <w:r w:rsidRPr="00534800">
        <w:rPr>
          <w:rFonts w:ascii="宋体" w:hAnsi="宋体"/>
          <w:szCs w:val="21"/>
          <w:u w:val="single"/>
        </w:rPr>
        <w:t xml:space="preserve">                                              </w:t>
      </w:r>
    </w:p>
    <w:p w14:paraId="1F548691" w14:textId="77777777" w:rsidR="00534800" w:rsidRPr="00534800" w:rsidRDefault="00534800" w:rsidP="00534800">
      <w:pPr>
        <w:tabs>
          <w:tab w:val="left" w:pos="6360"/>
        </w:tabs>
        <w:spacing w:line="360" w:lineRule="auto"/>
        <w:ind w:firstLineChars="200" w:firstLine="420"/>
        <w:rPr>
          <w:rFonts w:ascii="宋体" w:hAnsi="宋体"/>
          <w:szCs w:val="21"/>
        </w:rPr>
      </w:pPr>
      <w:r w:rsidRPr="00534800">
        <w:rPr>
          <w:rFonts w:ascii="宋体" w:hAnsi="宋体"/>
          <w:szCs w:val="21"/>
        </w:rPr>
        <w:t>甲方向上述账户汇出款项后，即视为已履行付款义务</w:t>
      </w:r>
      <w:r w:rsidRPr="00534800">
        <w:rPr>
          <w:rFonts w:ascii="宋体" w:hAnsi="宋体" w:hint="eastAsia"/>
          <w:szCs w:val="21"/>
        </w:rPr>
        <w:t>。如乙方账户信息有任何变更的，应提前10日以书面形式并保证有效通知到甲方；否则，在汇款过程中，因账户信息有误、变更而未及时有效通知或乙方账户原因（包括但不限于账号被注销、被冻结等）导致其无法收取款项的，由乙方承担一切损失、风险及法律责任。</w:t>
      </w:r>
    </w:p>
    <w:p w14:paraId="08BB2EF6" w14:textId="77777777" w:rsidR="00534800" w:rsidRPr="00534800" w:rsidRDefault="00534800" w:rsidP="00534800">
      <w:pPr>
        <w:widowControl/>
        <w:ind w:firstLineChars="200" w:firstLine="420"/>
        <w:rPr>
          <w:rFonts w:ascii="宋体" w:hAnsi="宋体"/>
          <w:szCs w:val="21"/>
        </w:rPr>
      </w:pPr>
      <w:r w:rsidRPr="00534800">
        <w:rPr>
          <w:rFonts w:ascii="宋体" w:hAnsi="宋体" w:hint="eastAsia"/>
          <w:szCs w:val="21"/>
        </w:rPr>
        <w:t>乙方在此确认，甲方对乙方的付款均系基于乙方按约履行乙方在本合同项下的全部义务的前提下而支付。若乙方有任何违约行为存在，且乙方未按照本合同约定或甲方的要求及时采取补救措施的（甲方有单方决定权决定是否给予乙方采取补救措施的机会），则甲方有权拒绝支付相应款项且无须承担任何责任</w:t>
      </w:r>
      <w:r w:rsidRPr="00534800">
        <w:rPr>
          <w:rFonts w:ascii="宋体" w:hAnsi="宋体"/>
          <w:szCs w:val="21"/>
        </w:rPr>
        <w:t>。</w:t>
      </w:r>
    </w:p>
    <w:p w14:paraId="10055562" w14:textId="77777777" w:rsidR="00534800" w:rsidRPr="00534800" w:rsidRDefault="00534800" w:rsidP="00534800">
      <w:pPr>
        <w:spacing w:line="520" w:lineRule="exact"/>
        <w:ind w:firstLineChars="200" w:firstLine="420"/>
        <w:rPr>
          <w:rFonts w:ascii="宋体" w:hAnsi="宋体"/>
          <w:szCs w:val="21"/>
        </w:rPr>
      </w:pPr>
      <w:r w:rsidRPr="00534800">
        <w:rPr>
          <w:rFonts w:ascii="宋体" w:hAnsi="宋体" w:hint="eastAsia"/>
          <w:szCs w:val="21"/>
        </w:rPr>
        <w:t>5.乙方是否开具履约保函：</w:t>
      </w:r>
    </w:p>
    <w:p w14:paraId="37A9450D" w14:textId="77777777" w:rsidR="00534800" w:rsidRPr="00534800" w:rsidRDefault="00534800" w:rsidP="00534800">
      <w:pPr>
        <w:spacing w:line="520" w:lineRule="exact"/>
        <w:ind w:firstLineChars="200" w:firstLine="420"/>
        <w:rPr>
          <w:rFonts w:ascii="宋体" w:hAnsi="宋体"/>
          <w:szCs w:val="21"/>
        </w:rPr>
      </w:pPr>
      <w:r w:rsidRPr="00534800">
        <w:rPr>
          <w:rFonts w:ascii="宋体" w:hAnsi="宋体" w:hint="eastAsia"/>
          <w:szCs w:val="21"/>
        </w:rPr>
        <w:t>□是（请填写以下履约保函条款）</w:t>
      </w:r>
    </w:p>
    <w:p w14:paraId="73CAE341" w14:textId="77777777" w:rsidR="00534800" w:rsidRPr="00534800" w:rsidRDefault="00534800" w:rsidP="00534800">
      <w:pPr>
        <w:spacing w:line="520" w:lineRule="exact"/>
        <w:ind w:firstLineChars="200" w:firstLine="420"/>
        <w:rPr>
          <w:rFonts w:ascii="宋体" w:hAnsi="宋体"/>
          <w:szCs w:val="21"/>
        </w:rPr>
      </w:pPr>
      <w:r w:rsidRPr="00534800">
        <w:rPr>
          <w:rFonts w:ascii="宋体" w:hAnsi="宋体" w:hint="eastAsia"/>
          <w:szCs w:val="21"/>
        </w:rPr>
        <w:t>□否</w:t>
      </w:r>
    </w:p>
    <w:p w14:paraId="497D2528" w14:textId="77777777" w:rsidR="00534800" w:rsidRPr="00534800" w:rsidRDefault="00534800" w:rsidP="00534800">
      <w:pPr>
        <w:ind w:firstLineChars="200" w:firstLine="420"/>
        <w:rPr>
          <w:rFonts w:ascii="宋体" w:hAnsi="宋体"/>
          <w:color w:val="FF0000"/>
          <w:szCs w:val="21"/>
        </w:rPr>
      </w:pPr>
      <w:r w:rsidRPr="00534800">
        <w:rPr>
          <w:rFonts w:ascii="宋体" w:hAnsi="宋体" w:hint="eastAsia"/>
          <w:szCs w:val="21"/>
        </w:rPr>
        <w:t>本合同生效后</w:t>
      </w:r>
      <w:r w:rsidRPr="00534800">
        <w:rPr>
          <w:rFonts w:ascii="宋体" w:hAnsi="宋体" w:hint="eastAsia"/>
          <w:szCs w:val="21"/>
          <w:u w:val="single"/>
        </w:rPr>
        <w:t xml:space="preserve"> </w:t>
      </w:r>
      <w:r w:rsidRPr="00534800">
        <w:rPr>
          <w:rFonts w:ascii="宋体" w:hAnsi="宋体"/>
          <w:szCs w:val="21"/>
          <w:u w:val="single"/>
        </w:rPr>
        <w:t xml:space="preserve">     </w:t>
      </w:r>
      <w:proofErr w:type="gramStart"/>
      <w:r w:rsidRPr="00534800">
        <w:rPr>
          <w:rFonts w:ascii="宋体" w:hAnsi="宋体" w:hint="eastAsia"/>
          <w:szCs w:val="21"/>
        </w:rPr>
        <w:t>个</w:t>
      </w:r>
      <w:proofErr w:type="gramEnd"/>
      <w:r w:rsidRPr="00534800">
        <w:rPr>
          <w:rFonts w:ascii="宋体" w:hAnsi="宋体" w:hint="eastAsia"/>
          <w:szCs w:val="21"/>
        </w:rPr>
        <w:t>工作日内，</w:t>
      </w:r>
      <w:r w:rsidRPr="00534800">
        <w:rPr>
          <w:rFonts w:ascii="宋体" w:hAnsi="宋体"/>
          <w:szCs w:val="21"/>
        </w:rPr>
        <w:t>乙方</w:t>
      </w:r>
      <w:r w:rsidRPr="00534800">
        <w:rPr>
          <w:rFonts w:ascii="宋体" w:hAnsi="宋体" w:hint="eastAsia"/>
          <w:szCs w:val="21"/>
        </w:rPr>
        <w:t>应提供担保金额为</w:t>
      </w:r>
      <w:r w:rsidRPr="00534800">
        <w:rPr>
          <w:rFonts w:ascii="宋体" w:hAnsi="宋体"/>
          <w:szCs w:val="21"/>
        </w:rPr>
        <w:t>¥</w:t>
      </w:r>
      <w:r w:rsidRPr="00534800">
        <w:rPr>
          <w:rFonts w:ascii="宋体" w:hAnsi="宋体"/>
          <w:szCs w:val="21"/>
          <w:u w:val="single"/>
        </w:rPr>
        <w:t xml:space="preserve">       </w:t>
      </w:r>
      <w:r w:rsidRPr="00534800">
        <w:rPr>
          <w:rFonts w:ascii="宋体" w:hAnsi="宋体" w:hint="eastAsia"/>
          <w:szCs w:val="21"/>
        </w:rPr>
        <w:t>（相当于合同总额</w:t>
      </w:r>
      <w:r w:rsidRPr="00534800">
        <w:rPr>
          <w:rFonts w:ascii="宋体" w:hAnsi="宋体" w:hint="eastAsia"/>
          <w:szCs w:val="21"/>
          <w:u w:val="single"/>
        </w:rPr>
        <w:t xml:space="preserve">    </w:t>
      </w:r>
      <w:r w:rsidRPr="00534800">
        <w:rPr>
          <w:rFonts w:ascii="宋体" w:hAnsi="宋体"/>
          <w:szCs w:val="21"/>
        </w:rPr>
        <w:t>%</w:t>
      </w:r>
      <w:r w:rsidRPr="00534800">
        <w:rPr>
          <w:rFonts w:ascii="宋体" w:hAnsi="宋体" w:hint="eastAsia"/>
          <w:szCs w:val="21"/>
        </w:rPr>
        <w:t xml:space="preserve">）的银行履约保函给甲方，履约保函有效期截止日应不早于 </w:t>
      </w:r>
      <w:r w:rsidRPr="00534800">
        <w:rPr>
          <w:rFonts w:ascii="宋体" w:hAnsi="宋体"/>
          <w:szCs w:val="21"/>
        </w:rPr>
        <w:t xml:space="preserve">  </w:t>
      </w:r>
      <w:r w:rsidRPr="00534800">
        <w:rPr>
          <w:rFonts w:ascii="宋体" w:hAnsi="宋体" w:hint="eastAsia"/>
          <w:szCs w:val="21"/>
        </w:rPr>
        <w:t xml:space="preserve">年 </w:t>
      </w:r>
      <w:r w:rsidRPr="00534800">
        <w:rPr>
          <w:rFonts w:ascii="宋体" w:hAnsi="宋体"/>
          <w:szCs w:val="21"/>
        </w:rPr>
        <w:t xml:space="preserve"> </w:t>
      </w:r>
      <w:r w:rsidRPr="00534800">
        <w:rPr>
          <w:rFonts w:ascii="宋体" w:hAnsi="宋体" w:hint="eastAsia"/>
          <w:szCs w:val="21"/>
        </w:rPr>
        <w:t xml:space="preserve">月 </w:t>
      </w:r>
      <w:r w:rsidRPr="00534800">
        <w:rPr>
          <w:rFonts w:ascii="宋体" w:hAnsi="宋体"/>
          <w:szCs w:val="21"/>
        </w:rPr>
        <w:t xml:space="preserve"> </w:t>
      </w:r>
      <w:r w:rsidRPr="00534800">
        <w:rPr>
          <w:rFonts w:ascii="宋体" w:hAnsi="宋体" w:hint="eastAsia"/>
          <w:szCs w:val="21"/>
        </w:rPr>
        <w:t>日。售后服务期满且乙方未违反本合同相关义务时，甲方退还履约保函给乙方，若乙方未能履行本合同相关义务的，甲方有权按照银行履约保函约定向银行索赔，乙方不得持有任何异议。开具银行履约保函及其相关费用均由乙方承担，甲方无需支付任何其他费用。</w:t>
      </w:r>
    </w:p>
    <w:p w14:paraId="610742C6" w14:textId="77777777" w:rsidR="00534800" w:rsidRPr="00534800" w:rsidRDefault="00534800" w:rsidP="00534800">
      <w:pPr>
        <w:tabs>
          <w:tab w:val="left" w:pos="6360"/>
        </w:tabs>
        <w:spacing w:line="360" w:lineRule="auto"/>
        <w:ind w:firstLineChars="200" w:firstLine="420"/>
        <w:rPr>
          <w:rFonts w:ascii="宋体" w:hAnsi="宋体"/>
          <w:szCs w:val="21"/>
        </w:rPr>
      </w:pPr>
    </w:p>
    <w:p w14:paraId="6E999E90" w14:textId="77777777" w:rsidR="00534800" w:rsidRPr="00534800" w:rsidRDefault="00534800" w:rsidP="00534800">
      <w:pPr>
        <w:tabs>
          <w:tab w:val="left" w:pos="6360"/>
        </w:tabs>
        <w:spacing w:line="360" w:lineRule="auto"/>
        <w:ind w:firstLineChars="200" w:firstLine="422"/>
        <w:rPr>
          <w:rFonts w:ascii="宋体" w:hAnsi="宋体"/>
          <w:b/>
          <w:bCs/>
          <w:szCs w:val="21"/>
        </w:rPr>
      </w:pPr>
      <w:r w:rsidRPr="00534800">
        <w:rPr>
          <w:rFonts w:ascii="宋体" w:hAnsi="宋体"/>
          <w:b/>
          <w:bCs/>
          <w:szCs w:val="21"/>
        </w:rPr>
        <w:t>第五条 相关技术文件</w:t>
      </w:r>
    </w:p>
    <w:p w14:paraId="1664E517" w14:textId="77777777" w:rsidR="00534800" w:rsidRPr="00534800" w:rsidRDefault="00534800" w:rsidP="00534800">
      <w:pPr>
        <w:ind w:firstLineChars="200" w:firstLine="420"/>
        <w:jc w:val="left"/>
        <w:rPr>
          <w:rFonts w:ascii="宋体" w:hAnsi="宋体"/>
          <w:szCs w:val="21"/>
        </w:rPr>
      </w:pPr>
      <w:r w:rsidRPr="00534800">
        <w:rPr>
          <w:rFonts w:ascii="宋体" w:hAnsi="宋体"/>
          <w:szCs w:val="21"/>
        </w:rPr>
        <w:t>与履行本合同有关的下列技术文件，经双方以</w:t>
      </w:r>
      <w:r w:rsidRPr="00534800">
        <w:rPr>
          <w:rFonts w:ascii="宋体" w:hAnsi="宋体"/>
          <w:szCs w:val="21"/>
          <w:u w:val="single"/>
        </w:rPr>
        <w:t xml:space="preserve">                                             </w:t>
      </w:r>
      <w:r w:rsidRPr="00534800">
        <w:rPr>
          <w:rFonts w:ascii="宋体" w:hAnsi="宋体"/>
          <w:szCs w:val="21"/>
        </w:rPr>
        <w:t>方式确认后，为本合同的组成部分：</w:t>
      </w:r>
    </w:p>
    <w:p w14:paraId="37B550B0" w14:textId="77777777" w:rsidR="00534800" w:rsidRPr="00534800" w:rsidRDefault="00534800" w:rsidP="00534800">
      <w:pPr>
        <w:ind w:firstLineChars="200" w:firstLine="420"/>
        <w:rPr>
          <w:rFonts w:ascii="宋体" w:hAnsi="宋体"/>
          <w:szCs w:val="21"/>
        </w:rPr>
      </w:pPr>
      <w:r w:rsidRPr="00534800">
        <w:rPr>
          <w:rFonts w:ascii="宋体" w:hAnsi="宋体"/>
          <w:szCs w:val="21"/>
        </w:rPr>
        <w:t>1．技术背景资料：</w:t>
      </w:r>
      <w:r w:rsidRPr="00534800">
        <w:rPr>
          <w:rFonts w:ascii="宋体" w:hAnsi="宋体"/>
          <w:szCs w:val="21"/>
          <w:u w:val="single"/>
        </w:rPr>
        <w:t xml:space="preserve">                                          </w:t>
      </w:r>
      <w:r w:rsidRPr="00534800">
        <w:rPr>
          <w:rFonts w:ascii="宋体" w:hAnsi="宋体"/>
          <w:szCs w:val="21"/>
        </w:rPr>
        <w:t>；</w:t>
      </w:r>
    </w:p>
    <w:p w14:paraId="41E545A8" w14:textId="77777777" w:rsidR="00534800" w:rsidRPr="00534800" w:rsidRDefault="00534800" w:rsidP="00534800">
      <w:pPr>
        <w:ind w:firstLineChars="200" w:firstLine="420"/>
        <w:jc w:val="left"/>
        <w:rPr>
          <w:rFonts w:ascii="宋体" w:hAnsi="宋体"/>
          <w:szCs w:val="21"/>
        </w:rPr>
      </w:pPr>
      <w:r w:rsidRPr="00534800">
        <w:rPr>
          <w:rFonts w:ascii="宋体" w:hAnsi="宋体"/>
          <w:szCs w:val="21"/>
        </w:rPr>
        <w:t>2．可行性论证</w:t>
      </w:r>
      <w:r w:rsidRPr="00534800">
        <w:rPr>
          <w:rFonts w:ascii="宋体" w:hAnsi="宋体" w:hint="eastAsia"/>
          <w:szCs w:val="21"/>
        </w:rPr>
        <w:t>报</w:t>
      </w:r>
      <w:r w:rsidRPr="00534800">
        <w:rPr>
          <w:rFonts w:ascii="宋体" w:hAnsi="宋体"/>
          <w:szCs w:val="21"/>
        </w:rPr>
        <w:t>告：</w:t>
      </w:r>
      <w:r w:rsidRPr="00534800">
        <w:rPr>
          <w:rFonts w:ascii="宋体" w:hAnsi="宋体"/>
          <w:szCs w:val="21"/>
          <w:u w:val="single"/>
        </w:rPr>
        <w:t xml:space="preserve">                                      </w:t>
      </w:r>
      <w:r w:rsidRPr="00534800">
        <w:rPr>
          <w:rFonts w:ascii="宋体" w:hAnsi="宋体"/>
          <w:szCs w:val="21"/>
        </w:rPr>
        <w:t xml:space="preserve">；    </w:t>
      </w:r>
    </w:p>
    <w:p w14:paraId="13AE1015" w14:textId="77777777" w:rsidR="00534800" w:rsidRPr="00534800" w:rsidRDefault="00534800" w:rsidP="00534800">
      <w:pPr>
        <w:ind w:firstLineChars="200" w:firstLine="420"/>
        <w:rPr>
          <w:rFonts w:ascii="宋体" w:hAnsi="宋体"/>
          <w:szCs w:val="21"/>
        </w:rPr>
      </w:pPr>
      <w:r w:rsidRPr="00534800">
        <w:rPr>
          <w:rFonts w:ascii="宋体" w:hAnsi="宋体"/>
          <w:szCs w:val="21"/>
        </w:rPr>
        <w:t>3．技术评价报告：</w:t>
      </w:r>
      <w:r w:rsidRPr="00534800">
        <w:rPr>
          <w:rFonts w:ascii="宋体" w:hAnsi="宋体"/>
          <w:szCs w:val="21"/>
          <w:u w:val="single"/>
        </w:rPr>
        <w:t xml:space="preserve">                                          </w:t>
      </w:r>
      <w:r w:rsidRPr="00534800">
        <w:rPr>
          <w:rFonts w:ascii="宋体" w:hAnsi="宋体"/>
          <w:szCs w:val="21"/>
        </w:rPr>
        <w:t xml:space="preserve">；       </w:t>
      </w:r>
    </w:p>
    <w:p w14:paraId="17ABA523" w14:textId="77777777" w:rsidR="00534800" w:rsidRPr="00534800" w:rsidRDefault="00534800" w:rsidP="00534800">
      <w:pPr>
        <w:ind w:firstLineChars="200" w:firstLine="420"/>
        <w:rPr>
          <w:rFonts w:ascii="宋体" w:hAnsi="宋体"/>
          <w:szCs w:val="21"/>
        </w:rPr>
      </w:pPr>
      <w:r w:rsidRPr="00534800">
        <w:rPr>
          <w:rFonts w:ascii="宋体" w:hAnsi="宋体"/>
          <w:szCs w:val="21"/>
        </w:rPr>
        <w:t>4．技术标准和规范：</w:t>
      </w:r>
      <w:r w:rsidRPr="00534800">
        <w:rPr>
          <w:rFonts w:ascii="宋体" w:hAnsi="宋体"/>
          <w:szCs w:val="21"/>
          <w:u w:val="single"/>
        </w:rPr>
        <w:t xml:space="preserve">                                        </w:t>
      </w:r>
      <w:r w:rsidRPr="00534800">
        <w:rPr>
          <w:rFonts w:ascii="宋体" w:hAnsi="宋体"/>
          <w:szCs w:val="21"/>
        </w:rPr>
        <w:t>；</w:t>
      </w:r>
    </w:p>
    <w:p w14:paraId="2EEAE956" w14:textId="77777777" w:rsidR="00534800" w:rsidRPr="00534800" w:rsidRDefault="00534800" w:rsidP="00534800">
      <w:pPr>
        <w:ind w:firstLineChars="200" w:firstLine="420"/>
        <w:rPr>
          <w:rFonts w:ascii="宋体" w:hAnsi="宋体"/>
          <w:szCs w:val="21"/>
        </w:rPr>
      </w:pPr>
      <w:r w:rsidRPr="00534800">
        <w:rPr>
          <w:rFonts w:ascii="宋体" w:hAnsi="宋体"/>
          <w:szCs w:val="21"/>
        </w:rPr>
        <w:t>5．原始设计和工艺文件：</w:t>
      </w:r>
      <w:r w:rsidRPr="00534800">
        <w:rPr>
          <w:rFonts w:ascii="宋体" w:hAnsi="宋体"/>
          <w:szCs w:val="21"/>
          <w:u w:val="single"/>
        </w:rPr>
        <w:t xml:space="preserve">                                    </w:t>
      </w:r>
      <w:r w:rsidRPr="00534800">
        <w:rPr>
          <w:rFonts w:ascii="宋体" w:hAnsi="宋体"/>
          <w:szCs w:val="21"/>
        </w:rPr>
        <w:t xml:space="preserve">；   </w:t>
      </w:r>
    </w:p>
    <w:p w14:paraId="050655DF" w14:textId="77777777" w:rsidR="00534800" w:rsidRPr="00534800" w:rsidRDefault="00534800" w:rsidP="00534800">
      <w:pPr>
        <w:ind w:firstLineChars="200" w:firstLine="420"/>
        <w:rPr>
          <w:rFonts w:ascii="宋体" w:hAnsi="宋体"/>
          <w:szCs w:val="21"/>
        </w:rPr>
      </w:pPr>
      <w:r w:rsidRPr="00534800">
        <w:rPr>
          <w:rFonts w:ascii="宋体" w:hAnsi="宋体"/>
          <w:szCs w:val="21"/>
        </w:rPr>
        <w:t>6．其他：</w:t>
      </w:r>
      <w:r w:rsidRPr="00534800">
        <w:rPr>
          <w:rFonts w:ascii="宋体" w:hAnsi="宋体"/>
          <w:szCs w:val="21"/>
          <w:u w:val="single"/>
        </w:rPr>
        <w:t xml:space="preserve">                                                  </w:t>
      </w:r>
      <w:r w:rsidRPr="00534800">
        <w:rPr>
          <w:rFonts w:ascii="宋体" w:hAnsi="宋体"/>
          <w:szCs w:val="21"/>
        </w:rPr>
        <w:t>。</w:t>
      </w:r>
    </w:p>
    <w:p w14:paraId="5F190661" w14:textId="77777777" w:rsidR="00534800" w:rsidRPr="00534800" w:rsidRDefault="00534800" w:rsidP="00534800">
      <w:pPr>
        <w:ind w:firstLineChars="200" w:firstLine="420"/>
        <w:rPr>
          <w:rFonts w:ascii="宋体" w:hAnsi="宋体"/>
          <w:szCs w:val="21"/>
        </w:rPr>
      </w:pPr>
      <w:r w:rsidRPr="00534800">
        <w:rPr>
          <w:rFonts w:ascii="宋体" w:hAnsi="宋体"/>
          <w:szCs w:val="21"/>
        </w:rPr>
        <w:t xml:space="preserve"> </w:t>
      </w:r>
    </w:p>
    <w:p w14:paraId="5E16A42F"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第六条 技术服务工作成果验收</w:t>
      </w:r>
    </w:p>
    <w:p w14:paraId="25A57CF6" w14:textId="77777777" w:rsidR="00534800" w:rsidRPr="00534800" w:rsidRDefault="00534800" w:rsidP="00534800">
      <w:pPr>
        <w:ind w:firstLineChars="200" w:firstLine="420"/>
        <w:rPr>
          <w:rFonts w:ascii="宋体" w:hAnsi="宋体"/>
          <w:szCs w:val="21"/>
        </w:rPr>
      </w:pPr>
      <w:r w:rsidRPr="00534800">
        <w:rPr>
          <w:rFonts w:ascii="宋体" w:hAnsi="宋体"/>
          <w:szCs w:val="21"/>
        </w:rPr>
        <w:t>双方确定以下列标准和方式对乙方的技术服务工作成果进行验收：</w:t>
      </w:r>
    </w:p>
    <w:p w14:paraId="58B7B3B2"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1．乙方应当提交以下技术服务工作成果：</w:t>
      </w:r>
      <w:r w:rsidRPr="00534800">
        <w:rPr>
          <w:rFonts w:ascii="宋体" w:hAnsi="宋体"/>
          <w:szCs w:val="21"/>
          <w:u w:val="single"/>
        </w:rPr>
        <w:t xml:space="preserve">                                                                                     </w:t>
      </w:r>
    </w:p>
    <w:p w14:paraId="1A7594B3"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p w14:paraId="2BD6531F" w14:textId="77777777" w:rsidR="00534800" w:rsidRPr="00534800" w:rsidRDefault="00534800" w:rsidP="00534800">
      <w:pPr>
        <w:ind w:firstLineChars="200" w:firstLine="420"/>
        <w:rPr>
          <w:rFonts w:ascii="宋体" w:hAnsi="宋体"/>
          <w:szCs w:val="21"/>
        </w:rPr>
      </w:pPr>
      <w:r w:rsidRPr="00534800">
        <w:rPr>
          <w:rFonts w:ascii="宋体" w:hAnsi="宋体" w:hint="eastAsia"/>
          <w:szCs w:val="21"/>
        </w:rPr>
        <w:t>乙方应根据自己的专业知识和咨询水准，独立地提交代表其实际水平的技术服务工作成果并提供足够且有效的支持性文件和资料，而不得是所收集的各类数据和资料的汇编和堆砌。成果报告中所引用的数据都要有出处，必要时应根据甲方的要求提供原始文件。乙方保证其交付给甲方的所有技术服务的成果或相关资料符合本合同约定，不存在任何侵害第三方的知识产权、商业秘密等合法权益的情形，且交付的资料和数据真实、准确。所有提交给甲方的技术服务成果及相关资料，包括但不仅限于为履行技术服务所编制的图纸、数据、计划和证明资料等都属于甲方，乙方在提交给甲方之前应将上述资料进行整理归类并编制索引。</w:t>
      </w:r>
    </w:p>
    <w:p w14:paraId="583F99A9"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2．技术服务工作成果的验收标准：</w:t>
      </w:r>
      <w:r w:rsidRPr="00534800">
        <w:rPr>
          <w:rFonts w:ascii="宋体" w:hAnsi="宋体"/>
          <w:szCs w:val="21"/>
          <w:u w:val="single"/>
        </w:rPr>
        <w:t xml:space="preserve">                              </w:t>
      </w:r>
    </w:p>
    <w:p w14:paraId="1AF6DA96" w14:textId="77777777" w:rsidR="00534800" w:rsidRPr="00534800" w:rsidRDefault="00534800" w:rsidP="00534800">
      <w:pPr>
        <w:rPr>
          <w:rFonts w:ascii="宋体" w:hAnsi="宋体"/>
          <w:szCs w:val="21"/>
        </w:rPr>
      </w:pPr>
      <w:r w:rsidRPr="00534800">
        <w:rPr>
          <w:rFonts w:ascii="宋体" w:hAnsi="宋体"/>
          <w:szCs w:val="21"/>
          <w:u w:val="single"/>
        </w:rPr>
        <w:t xml:space="preserve">                                                              </w:t>
      </w:r>
      <w:r w:rsidRPr="00534800">
        <w:rPr>
          <w:rFonts w:ascii="宋体" w:hAnsi="宋体"/>
          <w:szCs w:val="21"/>
        </w:rPr>
        <w:t>。</w:t>
      </w:r>
    </w:p>
    <w:p w14:paraId="0B2C7F71"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3．技术服务工作成果的验收方法：</w:t>
      </w:r>
      <w:r w:rsidRPr="00534800">
        <w:rPr>
          <w:rFonts w:ascii="宋体" w:hAnsi="宋体"/>
          <w:szCs w:val="21"/>
          <w:u w:val="single"/>
        </w:rPr>
        <w:t xml:space="preserve">                            </w:t>
      </w:r>
    </w:p>
    <w:p w14:paraId="4521C873" w14:textId="77777777" w:rsidR="00534800" w:rsidRPr="00534800" w:rsidRDefault="00534800" w:rsidP="00534800">
      <w:pPr>
        <w:rPr>
          <w:rFonts w:ascii="宋体" w:hAnsi="宋体"/>
          <w:szCs w:val="21"/>
        </w:rPr>
      </w:pPr>
      <w:r w:rsidRPr="00534800">
        <w:rPr>
          <w:rFonts w:ascii="宋体" w:hAnsi="宋体"/>
          <w:szCs w:val="21"/>
          <w:u w:val="single"/>
        </w:rPr>
        <w:lastRenderedPageBreak/>
        <w:t xml:space="preserve">                                                              </w:t>
      </w:r>
      <w:r w:rsidRPr="00534800">
        <w:rPr>
          <w:rFonts w:ascii="宋体" w:hAnsi="宋体"/>
          <w:szCs w:val="21"/>
        </w:rPr>
        <w:t>。</w:t>
      </w:r>
    </w:p>
    <w:p w14:paraId="3C13B8AC" w14:textId="77777777" w:rsidR="00534800" w:rsidRPr="00534800" w:rsidRDefault="00534800" w:rsidP="00534800">
      <w:pPr>
        <w:ind w:firstLineChars="200" w:firstLine="420"/>
        <w:rPr>
          <w:rFonts w:ascii="宋体" w:hAnsi="宋体"/>
          <w:szCs w:val="21"/>
        </w:rPr>
      </w:pPr>
      <w:r w:rsidRPr="00534800">
        <w:rPr>
          <w:rFonts w:ascii="宋体" w:hAnsi="宋体"/>
          <w:szCs w:val="21"/>
        </w:rPr>
        <w:t>4．验收的时间和地点：</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w:t>
      </w:r>
    </w:p>
    <w:p w14:paraId="5BA0709B" w14:textId="77777777" w:rsidR="00534800" w:rsidRPr="00534800" w:rsidRDefault="00534800" w:rsidP="00534800">
      <w:pPr>
        <w:ind w:firstLineChars="200" w:firstLine="420"/>
        <w:rPr>
          <w:rFonts w:ascii="宋体" w:hAnsi="宋体"/>
          <w:szCs w:val="21"/>
        </w:rPr>
      </w:pPr>
      <w:r w:rsidRPr="00534800">
        <w:rPr>
          <w:rFonts w:ascii="宋体" w:hAnsi="宋体" w:hint="eastAsia"/>
          <w:szCs w:val="21"/>
        </w:rPr>
        <w:t>5</w:t>
      </w:r>
      <w:r w:rsidRPr="00534800">
        <w:rPr>
          <w:rFonts w:ascii="宋体" w:hAnsi="宋体"/>
          <w:szCs w:val="21"/>
        </w:rPr>
        <w:t>.</w:t>
      </w:r>
      <w:r w:rsidRPr="00534800">
        <w:rPr>
          <w:rFonts w:ascii="宋体" w:hAnsi="宋体" w:hint="eastAsia"/>
          <w:szCs w:val="21"/>
        </w:rPr>
        <w:t xml:space="preserve"> 甲方应在本合同约定的时间内对乙方按阶段交付的技术服务及其成果进行验收，若乙方交付的技术服务成果存在问题或不符合本合同约定的，甲方应在验收期内提出，甲方有权要求乙方限期纠正，乙方应无条件根据甲方的要求对其所提交的技术服务成果进行纠正，直到通过甲方验收合格为止，因此产生的费用由乙方自行承担。若乙方整改</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hint="eastAsia"/>
          <w:szCs w:val="21"/>
        </w:rPr>
        <w:t>次仍不合格的，甲方有权单方解除本合同并要求乙方返还甲方已支付的费用（如有）及赔偿甲方因此产生的全部损失（包括但不限于直接损失、间接损失及为主张权利而支付的律师费、诉讼费、仲裁费、公证费、鉴定费、公告费、差旅费等一切费用）。</w:t>
      </w:r>
    </w:p>
    <w:p w14:paraId="350CC725" w14:textId="77777777" w:rsidR="00534800" w:rsidRPr="00534800" w:rsidRDefault="00534800" w:rsidP="00534800">
      <w:pPr>
        <w:ind w:firstLineChars="200" w:firstLine="420"/>
        <w:rPr>
          <w:rFonts w:ascii="宋体" w:hAnsi="宋体"/>
          <w:szCs w:val="21"/>
        </w:rPr>
      </w:pPr>
    </w:p>
    <w:p w14:paraId="4640B24E"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第七条 技术服务工作有关新技术成果</w:t>
      </w:r>
    </w:p>
    <w:p w14:paraId="3B052856" w14:textId="77777777" w:rsidR="00534800" w:rsidRPr="00534800" w:rsidRDefault="00534800" w:rsidP="00534800">
      <w:pPr>
        <w:ind w:firstLineChars="200" w:firstLine="420"/>
        <w:rPr>
          <w:rFonts w:ascii="宋体" w:hAnsi="宋体"/>
          <w:szCs w:val="21"/>
        </w:rPr>
      </w:pPr>
      <w:r w:rsidRPr="00534800">
        <w:rPr>
          <w:rFonts w:ascii="宋体" w:hAnsi="宋体"/>
          <w:szCs w:val="21"/>
        </w:rPr>
        <w:t>1．双方确定，</w:t>
      </w:r>
      <w:r w:rsidRPr="00534800">
        <w:rPr>
          <w:rFonts w:ascii="宋体" w:hAnsi="宋体" w:hint="eastAsia"/>
          <w:szCs w:val="21"/>
        </w:rPr>
        <w:t>因履行本合同所产生的全部研究开发成果（包括但不限于自主开发配套软件、技术方案、设计图纸、工艺方法、数据模型、技术报告等）及其相关知识产权权利（包括但不限于著作权、专利权、商标权、技术秘密、商业秘密等）均归属甲方。甲方可不受限制地使用、处置、转让、许可该等成果及知识产权，乙方无权干涉、主张任何权利。未经甲方书面同意，乙方不得以任何方式使用、复制、修改、传播该等研发成果及相关知识产权，亦不得擅自许可、转让、披露给任何第三方，且乙方需对该等成果及知识产权承担终身保密义务</w:t>
      </w:r>
      <w:r w:rsidRPr="00534800">
        <w:rPr>
          <w:rFonts w:ascii="宋体" w:hAnsi="宋体"/>
          <w:szCs w:val="21"/>
        </w:rPr>
        <w:t>。</w:t>
      </w:r>
    </w:p>
    <w:p w14:paraId="4FE94874" w14:textId="77777777" w:rsidR="00534800" w:rsidRPr="00534800" w:rsidRDefault="00534800" w:rsidP="00534800">
      <w:pPr>
        <w:ind w:firstLineChars="200" w:firstLine="420"/>
        <w:rPr>
          <w:rFonts w:ascii="宋体" w:hAnsi="宋体"/>
          <w:szCs w:val="21"/>
        </w:rPr>
      </w:pPr>
      <w:r w:rsidRPr="00534800">
        <w:rPr>
          <w:rFonts w:ascii="宋体" w:hAnsi="宋体"/>
          <w:szCs w:val="21"/>
        </w:rPr>
        <w:t>2．双方确定，甲方有权利用乙方按照本合同约定提供的研究开发成果进行后续改进</w:t>
      </w:r>
      <w:r w:rsidRPr="00534800">
        <w:rPr>
          <w:rFonts w:ascii="宋体" w:hAnsi="宋体" w:hint="eastAsia"/>
          <w:szCs w:val="21"/>
        </w:rPr>
        <w:t>、二次研发</w:t>
      </w:r>
      <w:r w:rsidRPr="00534800">
        <w:rPr>
          <w:rFonts w:ascii="宋体" w:hAnsi="宋体"/>
          <w:szCs w:val="21"/>
        </w:rPr>
        <w:t>。由此产生的具有实质性或创造性技术进步特征的新的技术成果及其权属，均归甲方享有，乙方</w:t>
      </w:r>
      <w:proofErr w:type="gramStart"/>
      <w:r w:rsidRPr="00534800">
        <w:rPr>
          <w:rFonts w:ascii="宋体" w:hAnsi="宋体"/>
          <w:szCs w:val="21"/>
        </w:rPr>
        <w:t>不</w:t>
      </w:r>
      <w:proofErr w:type="gramEnd"/>
      <w:r w:rsidRPr="00534800">
        <w:rPr>
          <w:rFonts w:ascii="宋体" w:hAnsi="宋体"/>
          <w:szCs w:val="21"/>
        </w:rPr>
        <w:t>基于该等新的技术成果享有任何权利</w:t>
      </w:r>
      <w:r w:rsidRPr="00534800">
        <w:rPr>
          <w:rFonts w:ascii="宋体" w:hAnsi="宋体" w:hint="eastAsia"/>
          <w:szCs w:val="21"/>
        </w:rPr>
        <w:t>、</w:t>
      </w:r>
      <w:r w:rsidRPr="00534800">
        <w:rPr>
          <w:rFonts w:ascii="宋体" w:hAnsi="宋体"/>
          <w:szCs w:val="21"/>
        </w:rPr>
        <w:t>收益</w:t>
      </w:r>
      <w:r w:rsidRPr="00534800">
        <w:rPr>
          <w:rFonts w:ascii="宋体" w:hAnsi="宋体" w:hint="eastAsia"/>
          <w:szCs w:val="21"/>
        </w:rPr>
        <w:t>或使用权限，亦无权要求甲方给予任何补偿</w:t>
      </w:r>
      <w:r w:rsidRPr="00534800">
        <w:rPr>
          <w:rFonts w:ascii="宋体" w:hAnsi="宋体"/>
          <w:szCs w:val="21"/>
        </w:rPr>
        <w:t>。</w:t>
      </w:r>
    </w:p>
    <w:p w14:paraId="438D627B" w14:textId="77777777" w:rsidR="00534800" w:rsidRPr="00534800" w:rsidRDefault="00534800" w:rsidP="00534800">
      <w:pPr>
        <w:ind w:firstLineChars="200" w:firstLine="420"/>
        <w:rPr>
          <w:rFonts w:ascii="宋体" w:hAnsi="宋体"/>
          <w:szCs w:val="21"/>
        </w:rPr>
      </w:pPr>
      <w:r w:rsidRPr="00534800">
        <w:rPr>
          <w:rFonts w:ascii="宋体" w:hAnsi="宋体"/>
          <w:szCs w:val="21"/>
        </w:rPr>
        <w:t>3．乙方利用甲方提供的技术、资料</w:t>
      </w:r>
      <w:r w:rsidRPr="00534800">
        <w:rPr>
          <w:rFonts w:ascii="宋体" w:hAnsi="宋体" w:hint="eastAsia"/>
          <w:szCs w:val="21"/>
        </w:rPr>
        <w:t>、</w:t>
      </w:r>
      <w:r w:rsidRPr="00534800">
        <w:rPr>
          <w:rFonts w:ascii="宋体" w:hAnsi="宋体"/>
          <w:szCs w:val="21"/>
        </w:rPr>
        <w:t>工作条件</w:t>
      </w:r>
      <w:r w:rsidRPr="00534800">
        <w:rPr>
          <w:rFonts w:ascii="宋体" w:hAnsi="宋体" w:hint="eastAsia"/>
          <w:szCs w:val="21"/>
        </w:rPr>
        <w:t>、设备资源或甲方原有技术成果</w:t>
      </w:r>
      <w:r w:rsidRPr="00534800">
        <w:rPr>
          <w:rFonts w:ascii="宋体" w:hAnsi="宋体"/>
          <w:szCs w:val="21"/>
        </w:rPr>
        <w:t>等，</w:t>
      </w:r>
      <w:r w:rsidRPr="00534800">
        <w:rPr>
          <w:rFonts w:ascii="宋体" w:hAnsi="宋体" w:hint="eastAsia"/>
          <w:szCs w:val="21"/>
        </w:rPr>
        <w:t>无论是否在本合同约定范围之内，开发出的任何研究开发成果，该等成果及其全部权属均归甲方享有。乙方需在成果产生后10日内主动向甲方披露，无权主张任何权利或收益，且不得擅自使用、披露、留存该等成果</w:t>
      </w:r>
      <w:r w:rsidRPr="00534800">
        <w:rPr>
          <w:rFonts w:ascii="宋体" w:hAnsi="宋体"/>
          <w:szCs w:val="21"/>
        </w:rPr>
        <w:t>。</w:t>
      </w:r>
    </w:p>
    <w:p w14:paraId="2207E872" w14:textId="77777777" w:rsidR="00534800" w:rsidRPr="00534800" w:rsidRDefault="00534800" w:rsidP="00534800">
      <w:pPr>
        <w:ind w:firstLineChars="200" w:firstLine="420"/>
        <w:rPr>
          <w:rFonts w:ascii="宋体" w:hAnsi="宋体"/>
          <w:szCs w:val="21"/>
        </w:rPr>
      </w:pPr>
      <w:r w:rsidRPr="00534800">
        <w:rPr>
          <w:rFonts w:ascii="宋体" w:hAnsi="宋体"/>
          <w:szCs w:val="21"/>
        </w:rPr>
        <w:t>4．</w:t>
      </w:r>
      <w:r w:rsidRPr="00534800">
        <w:rPr>
          <w:rFonts w:ascii="宋体" w:hAnsi="宋体" w:hint="eastAsia"/>
          <w:szCs w:val="21"/>
        </w:rPr>
        <w:t>本合同履行过程中所使用的属于甲方或乙方一方原有知识产权（即合同签订前已合法拥有并书面告知对方的知识产权），仍归甲方或乙方各自所有。</w:t>
      </w:r>
    </w:p>
    <w:p w14:paraId="246D1623" w14:textId="77777777" w:rsidR="00534800" w:rsidRPr="00534800" w:rsidRDefault="00534800" w:rsidP="00534800">
      <w:pPr>
        <w:ind w:firstLineChars="200" w:firstLine="420"/>
        <w:rPr>
          <w:rFonts w:ascii="宋体" w:hAnsi="宋体"/>
          <w:szCs w:val="21"/>
        </w:rPr>
      </w:pPr>
      <w:r w:rsidRPr="00534800">
        <w:rPr>
          <w:rFonts w:ascii="宋体" w:hAnsi="宋体"/>
          <w:szCs w:val="21"/>
        </w:rPr>
        <w:t>5．</w:t>
      </w:r>
      <w:r w:rsidRPr="00534800">
        <w:rPr>
          <w:rFonts w:ascii="宋体" w:hAnsi="宋体" w:hint="eastAsia"/>
          <w:szCs w:val="21"/>
        </w:rPr>
        <w:t>本合同技术服务中涉及的乙方原有知识产权，乙方无偿许可甲方在本项目范围内非独占使用，许可期限与本合同履行期限一致，仅限于实现本项目研发及成果转化目的，不得用于其他商业用途。乙方确认及同意，该等许可使用费已包含在本合同约定的技术服务费中，甲方无需再另行支付。同时乙方保证其原有知识产权无权利瑕疵，不会导致甲方被第三方追责。</w:t>
      </w:r>
    </w:p>
    <w:p w14:paraId="07F70373" w14:textId="77777777" w:rsidR="00534800" w:rsidRPr="00534800" w:rsidRDefault="00534800" w:rsidP="00534800">
      <w:pPr>
        <w:ind w:firstLineChars="200" w:firstLine="420"/>
        <w:rPr>
          <w:rFonts w:ascii="宋体" w:hAnsi="宋体"/>
          <w:szCs w:val="21"/>
        </w:rPr>
      </w:pPr>
    </w:p>
    <w:p w14:paraId="2A4C183D"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第八条 项目联系人</w:t>
      </w:r>
    </w:p>
    <w:p w14:paraId="444A9E3F" w14:textId="77777777" w:rsidR="00534800" w:rsidRPr="00534800" w:rsidRDefault="00534800" w:rsidP="00534800">
      <w:pPr>
        <w:ind w:firstLineChars="200" w:firstLine="420"/>
        <w:rPr>
          <w:rFonts w:ascii="宋体" w:hAnsi="宋体"/>
          <w:szCs w:val="21"/>
        </w:rPr>
      </w:pPr>
      <w:r w:rsidRPr="00534800">
        <w:rPr>
          <w:rFonts w:ascii="宋体" w:hAnsi="宋体"/>
          <w:szCs w:val="21"/>
        </w:rPr>
        <w:t>双方确定，在本合同有效期内，甲方指定</w:t>
      </w:r>
      <w:r w:rsidRPr="00534800">
        <w:rPr>
          <w:rFonts w:ascii="宋体" w:hAnsi="宋体"/>
          <w:szCs w:val="21"/>
          <w:u w:val="single"/>
        </w:rPr>
        <w:t xml:space="preserve">                       </w:t>
      </w:r>
      <w:r w:rsidRPr="00534800">
        <w:rPr>
          <w:rFonts w:ascii="宋体" w:hAnsi="宋体"/>
          <w:szCs w:val="21"/>
        </w:rPr>
        <w:t>为甲方项目联系人，乙方指定</w:t>
      </w:r>
      <w:r w:rsidRPr="00534800">
        <w:rPr>
          <w:rFonts w:ascii="宋体" w:hAnsi="宋体"/>
          <w:szCs w:val="21"/>
          <w:u w:val="single"/>
        </w:rPr>
        <w:t xml:space="preserve">                        </w:t>
      </w:r>
      <w:r w:rsidRPr="00534800">
        <w:rPr>
          <w:rFonts w:ascii="宋体" w:hAnsi="宋体"/>
          <w:szCs w:val="21"/>
        </w:rPr>
        <w:t>为乙方项目联系人</w:t>
      </w:r>
      <w:r w:rsidRPr="00534800">
        <w:rPr>
          <w:rFonts w:ascii="宋体" w:hAnsi="宋体" w:hint="eastAsia"/>
          <w:szCs w:val="21"/>
        </w:rPr>
        <w:t>，身份证号：</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 xml:space="preserve"> </w:t>
      </w:r>
      <w:r w:rsidRPr="00534800">
        <w:rPr>
          <w:rFonts w:ascii="宋体" w:hAnsi="宋体" w:hint="eastAsia"/>
          <w:szCs w:val="21"/>
        </w:rPr>
        <w:t>；电话：</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w:t>
      </w:r>
    </w:p>
    <w:p w14:paraId="7DA5B8AA" w14:textId="77777777" w:rsidR="00534800" w:rsidRPr="00534800" w:rsidRDefault="00534800" w:rsidP="00534800">
      <w:pPr>
        <w:ind w:firstLineChars="200" w:firstLine="420"/>
        <w:rPr>
          <w:rFonts w:ascii="宋体" w:hAnsi="宋体"/>
          <w:szCs w:val="21"/>
        </w:rPr>
      </w:pPr>
      <w:r w:rsidRPr="00534800">
        <w:rPr>
          <w:rFonts w:ascii="宋体" w:hAnsi="宋体"/>
          <w:szCs w:val="21"/>
        </w:rPr>
        <w:t>一方变更项目联系人的，应当及时以书面形式通知另一方。未及时通知并影响本合同履行或造成损失的，应承担相应的责任。</w:t>
      </w:r>
    </w:p>
    <w:p w14:paraId="59AA5388" w14:textId="77777777" w:rsidR="00534800" w:rsidRPr="00534800" w:rsidRDefault="00534800" w:rsidP="00534800">
      <w:pPr>
        <w:ind w:firstLineChars="200" w:firstLine="420"/>
        <w:rPr>
          <w:rFonts w:ascii="宋体" w:hAnsi="宋体"/>
          <w:szCs w:val="21"/>
        </w:rPr>
      </w:pPr>
    </w:p>
    <w:p w14:paraId="76537952"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第九条 保密</w:t>
      </w:r>
    </w:p>
    <w:p w14:paraId="7B6234B9" w14:textId="77777777" w:rsidR="00534800" w:rsidRPr="00534800" w:rsidRDefault="00534800" w:rsidP="00534800">
      <w:pPr>
        <w:ind w:firstLineChars="200" w:firstLine="420"/>
        <w:rPr>
          <w:rFonts w:ascii="宋体" w:hAnsi="宋体"/>
          <w:szCs w:val="21"/>
        </w:rPr>
      </w:pPr>
      <w:r w:rsidRPr="00534800">
        <w:rPr>
          <w:rFonts w:ascii="宋体" w:hAnsi="宋体"/>
          <w:szCs w:val="21"/>
        </w:rPr>
        <w:t>双方确定乙方因履行本合同应遵守的保密义务如下：</w:t>
      </w:r>
    </w:p>
    <w:p w14:paraId="018D99D1" w14:textId="77777777" w:rsidR="00534800" w:rsidRPr="00534800" w:rsidRDefault="00534800" w:rsidP="00534800">
      <w:pPr>
        <w:ind w:firstLineChars="200" w:firstLine="420"/>
        <w:rPr>
          <w:rFonts w:ascii="宋体" w:hAnsi="宋体"/>
          <w:szCs w:val="21"/>
        </w:rPr>
      </w:pPr>
      <w:r w:rsidRPr="00534800">
        <w:rPr>
          <w:rFonts w:ascii="宋体" w:hAnsi="宋体"/>
          <w:szCs w:val="21"/>
        </w:rPr>
        <w:t>1.保密内容（包括技术信息和经营信息）：在履行本合同过程中甲方向乙方提供的且未被公众所知悉的技术信息和经营信息，包括但不限于文献、档案、构思、技术方案、设计方案、科研内容、科研成果等技术相关的信息，以及合同、合同附件、等经营相关的信息；与本项目相关的一切技术资料、图纸、数据；乙方研究开发的成果（包括阶段性成果）以及与该成果有关的一切信息、资料。</w:t>
      </w:r>
    </w:p>
    <w:p w14:paraId="30529D1A" w14:textId="77777777" w:rsidR="00534800" w:rsidRPr="00534800" w:rsidRDefault="00534800" w:rsidP="00534800">
      <w:pPr>
        <w:ind w:firstLineChars="200" w:firstLine="420"/>
        <w:rPr>
          <w:rFonts w:ascii="宋体" w:hAnsi="宋体"/>
          <w:szCs w:val="21"/>
        </w:rPr>
      </w:pPr>
      <w:r w:rsidRPr="00534800">
        <w:rPr>
          <w:rFonts w:ascii="宋体" w:hAnsi="宋体"/>
          <w:szCs w:val="21"/>
        </w:rPr>
        <w:t>2．涉密人员范围：乙方所有参与本项目的人员。</w:t>
      </w:r>
    </w:p>
    <w:p w14:paraId="6C61AE6F" w14:textId="77777777" w:rsidR="00534800" w:rsidRPr="00534800" w:rsidRDefault="00534800" w:rsidP="00534800">
      <w:pPr>
        <w:ind w:firstLineChars="200" w:firstLine="420"/>
        <w:rPr>
          <w:rFonts w:ascii="宋体" w:hAnsi="宋体"/>
          <w:szCs w:val="21"/>
          <w:u w:val="single"/>
        </w:rPr>
      </w:pPr>
      <w:r w:rsidRPr="00534800">
        <w:rPr>
          <w:rFonts w:ascii="宋体" w:hAnsi="宋体"/>
          <w:szCs w:val="21"/>
        </w:rPr>
        <w:t>3．保密期限：永久保密 。</w:t>
      </w:r>
    </w:p>
    <w:p w14:paraId="7A6DC24F" w14:textId="77777777" w:rsidR="00534800" w:rsidRPr="00534800" w:rsidRDefault="00534800" w:rsidP="00534800">
      <w:pPr>
        <w:ind w:firstLineChars="200" w:firstLine="420"/>
        <w:rPr>
          <w:rFonts w:ascii="宋体" w:hAnsi="宋体"/>
          <w:szCs w:val="21"/>
        </w:rPr>
      </w:pPr>
      <w:r w:rsidRPr="00534800">
        <w:rPr>
          <w:rFonts w:ascii="宋体" w:hAnsi="宋体"/>
          <w:szCs w:val="21"/>
        </w:rPr>
        <w:t>4．保密义务</w:t>
      </w:r>
    </w:p>
    <w:p w14:paraId="5FC43B2C" w14:textId="77777777" w:rsidR="00534800" w:rsidRPr="00534800" w:rsidRDefault="00534800" w:rsidP="00534800">
      <w:pPr>
        <w:ind w:firstLineChars="200" w:firstLine="420"/>
        <w:rPr>
          <w:rFonts w:ascii="宋体" w:hAnsi="宋体"/>
          <w:szCs w:val="21"/>
        </w:rPr>
      </w:pPr>
      <w:r w:rsidRPr="00534800">
        <w:rPr>
          <w:rFonts w:ascii="宋体" w:hAnsi="宋体"/>
          <w:szCs w:val="21"/>
        </w:rPr>
        <w:t>（1）乙方应至少采取与保护己方的商业秘密同样的保护措施和审慎程度对上述保密内容进行保密；</w:t>
      </w:r>
    </w:p>
    <w:p w14:paraId="061EE52C" w14:textId="77777777" w:rsidR="00534800" w:rsidRPr="00534800" w:rsidRDefault="00534800" w:rsidP="00534800">
      <w:pPr>
        <w:ind w:firstLineChars="200" w:firstLine="420"/>
        <w:rPr>
          <w:rFonts w:ascii="宋体" w:hAnsi="宋体"/>
          <w:szCs w:val="21"/>
        </w:rPr>
      </w:pPr>
      <w:r w:rsidRPr="00534800">
        <w:rPr>
          <w:rFonts w:ascii="宋体" w:hAnsi="宋体"/>
          <w:szCs w:val="21"/>
        </w:rPr>
        <w:t>（2）未经甲方书面许可，乙方不得向任何第三方、以任何理由或目的披露上述保密内容；</w:t>
      </w:r>
    </w:p>
    <w:p w14:paraId="6A4A88D2" w14:textId="77777777" w:rsidR="00534800" w:rsidRPr="00534800" w:rsidRDefault="00534800" w:rsidP="00534800">
      <w:pPr>
        <w:ind w:firstLineChars="200" w:firstLine="420"/>
        <w:rPr>
          <w:rFonts w:ascii="宋体" w:hAnsi="宋体"/>
          <w:szCs w:val="21"/>
        </w:rPr>
      </w:pPr>
      <w:r w:rsidRPr="00534800">
        <w:rPr>
          <w:rFonts w:ascii="宋体" w:hAnsi="宋体"/>
          <w:szCs w:val="21"/>
        </w:rPr>
        <w:t>（3）本合同解除、终止后，乙方须将甲方提供的相关资料（包括但不限于原件、复印件、任何形式的载体等）返还给甲方，甲方有权以书面形式要求乙方返还或销毁任何依本合同而提供的保密内容书面原件及其复印件、数据电文或其他形式，不论保密内容包含于何种载体中。</w:t>
      </w:r>
    </w:p>
    <w:p w14:paraId="486FD733" w14:textId="77777777" w:rsidR="00534800" w:rsidRPr="00534800" w:rsidRDefault="00534800" w:rsidP="00534800">
      <w:pPr>
        <w:ind w:firstLineChars="200" w:firstLine="420"/>
        <w:rPr>
          <w:rFonts w:ascii="宋体" w:hAnsi="宋体"/>
          <w:szCs w:val="21"/>
        </w:rPr>
      </w:pPr>
      <w:r w:rsidRPr="00534800">
        <w:rPr>
          <w:rFonts w:ascii="宋体" w:hAnsi="宋体"/>
          <w:szCs w:val="21"/>
        </w:rPr>
        <w:t>5. 泄密责任</w:t>
      </w:r>
    </w:p>
    <w:p w14:paraId="059FA37C" w14:textId="77777777" w:rsidR="00534800" w:rsidRPr="00534800" w:rsidRDefault="00534800" w:rsidP="00534800">
      <w:pPr>
        <w:ind w:firstLineChars="200" w:firstLine="420"/>
        <w:rPr>
          <w:rFonts w:ascii="宋体" w:hAnsi="宋体"/>
          <w:szCs w:val="21"/>
        </w:rPr>
      </w:pPr>
      <w:r w:rsidRPr="00534800">
        <w:rPr>
          <w:rFonts w:ascii="宋体" w:hAnsi="宋体"/>
          <w:szCs w:val="21"/>
        </w:rPr>
        <w:t>（1）乙方应及时终止其泄密行为，停止对甲方的侵害，承担本合同技术服务费【20】%的违约金；违</w:t>
      </w:r>
      <w:r w:rsidRPr="00534800">
        <w:rPr>
          <w:rFonts w:ascii="宋体" w:hAnsi="宋体"/>
          <w:szCs w:val="21"/>
        </w:rPr>
        <w:lastRenderedPageBreak/>
        <w:t>约金不足以弥补甲方损失的，由乙方另行进行赔偿；</w:t>
      </w:r>
    </w:p>
    <w:p w14:paraId="584F8B5C" w14:textId="77777777" w:rsidR="00534800" w:rsidRPr="00534800" w:rsidRDefault="00534800" w:rsidP="00534800">
      <w:pPr>
        <w:ind w:firstLineChars="200" w:firstLine="420"/>
        <w:rPr>
          <w:rFonts w:ascii="宋体" w:hAnsi="宋体"/>
          <w:szCs w:val="21"/>
        </w:rPr>
      </w:pPr>
      <w:r w:rsidRPr="00534800">
        <w:rPr>
          <w:rFonts w:ascii="宋体" w:hAnsi="宋体"/>
          <w:szCs w:val="21"/>
        </w:rPr>
        <w:t xml:space="preserve">（2）乙方涉密人员违约，视为乙方违约，由乙方按照前述约定承担违约责任。 </w:t>
      </w:r>
    </w:p>
    <w:p w14:paraId="7EA234EA" w14:textId="77777777" w:rsidR="00534800" w:rsidRPr="00534800" w:rsidRDefault="00534800" w:rsidP="00534800">
      <w:pPr>
        <w:ind w:firstLineChars="200" w:firstLine="420"/>
        <w:rPr>
          <w:rFonts w:ascii="宋体" w:hAnsi="宋体"/>
          <w:b/>
          <w:bCs/>
          <w:szCs w:val="21"/>
        </w:rPr>
      </w:pPr>
      <w:r w:rsidRPr="00534800">
        <w:rPr>
          <w:rFonts w:ascii="宋体" w:hAnsi="宋体"/>
          <w:szCs w:val="21"/>
        </w:rPr>
        <w:t xml:space="preserve"> </w:t>
      </w:r>
    </w:p>
    <w:p w14:paraId="2FD4F5D0" w14:textId="77777777" w:rsidR="00534800" w:rsidRPr="00534800" w:rsidRDefault="00534800" w:rsidP="00534800">
      <w:pPr>
        <w:ind w:firstLineChars="200" w:firstLine="422"/>
        <w:jc w:val="left"/>
        <w:rPr>
          <w:rFonts w:ascii="宋体" w:hAnsi="宋体"/>
          <w:b/>
          <w:bCs/>
          <w:color w:val="000000"/>
          <w:szCs w:val="21"/>
        </w:rPr>
      </w:pPr>
      <w:r w:rsidRPr="00534800">
        <w:rPr>
          <w:rFonts w:ascii="宋体" w:hAnsi="宋体"/>
          <w:b/>
          <w:bCs/>
          <w:szCs w:val="21"/>
        </w:rPr>
        <w:t xml:space="preserve">第十条 </w:t>
      </w:r>
      <w:r w:rsidRPr="00534800">
        <w:rPr>
          <w:rFonts w:ascii="宋体" w:hAnsi="宋体"/>
          <w:b/>
          <w:bCs/>
          <w:color w:val="000000"/>
          <w:szCs w:val="21"/>
        </w:rPr>
        <w:t>通知与送达</w:t>
      </w:r>
    </w:p>
    <w:p w14:paraId="17E6E955"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hint="eastAsia"/>
          <w:color w:val="000000"/>
          <w:szCs w:val="21"/>
        </w:rPr>
        <w:t>一方在本合同履行过程中向对方发出或者提供的所有通知、文件、文书、资料等；均以本合同所列明的地址送达。一方如果迁址、变更联系方式，应当自变更之日起</w:t>
      </w:r>
      <w:r w:rsidRPr="00534800">
        <w:rPr>
          <w:rFonts w:ascii="宋体" w:hAnsi="宋体" w:hint="eastAsia"/>
          <w:color w:val="000000"/>
          <w:szCs w:val="21"/>
          <w:u w:val="single"/>
        </w:rPr>
        <w:t>3</w:t>
      </w:r>
      <w:r w:rsidRPr="00534800">
        <w:rPr>
          <w:rFonts w:ascii="宋体" w:hAnsi="宋体" w:hint="eastAsia"/>
          <w:color w:val="000000"/>
          <w:szCs w:val="21"/>
        </w:rPr>
        <w:t>日内书面通知对方，未履行书面通知义务的，一方按原地址邮寄相关材料或通知相关信息即视为已履行送达义务。</w:t>
      </w:r>
    </w:p>
    <w:p w14:paraId="10922145" w14:textId="77777777" w:rsidR="00534800" w:rsidRPr="00534800" w:rsidRDefault="00534800" w:rsidP="00534800">
      <w:pPr>
        <w:ind w:firstLineChars="200" w:firstLine="420"/>
        <w:rPr>
          <w:rFonts w:ascii="宋体" w:hAnsi="宋体"/>
          <w:color w:val="000000"/>
          <w:szCs w:val="21"/>
        </w:rPr>
      </w:pPr>
      <w:bookmarkStart w:id="279" w:name="_Hlk91241615"/>
      <w:r w:rsidRPr="00534800">
        <w:rPr>
          <w:rFonts w:ascii="宋体" w:hAnsi="宋体" w:hint="eastAsia"/>
          <w:color w:val="000000"/>
          <w:szCs w:val="21"/>
        </w:rPr>
        <w:t>任何一方就本合同发给合同其余各方的任何通知应以中文书面形式发出；如以邮寄方式发出，则以投寄信件或材料所载明的邮戳日期为送达日；如以当面递交方式发出，则以签收日为送达日；如以传真、短信、即时通讯软件（如微信、QQ、钉钉等）、电子邮件等形式进行，则以发出方所使用传真机、手机、即时通讯软件、电子邮件系统所显示的发出时间为送达日</w:t>
      </w:r>
      <w:bookmarkEnd w:id="279"/>
      <w:r w:rsidRPr="00534800">
        <w:rPr>
          <w:rFonts w:ascii="宋体" w:hAnsi="宋体" w:hint="eastAsia"/>
          <w:color w:val="000000"/>
          <w:szCs w:val="21"/>
        </w:rPr>
        <w:t>。</w:t>
      </w:r>
    </w:p>
    <w:p w14:paraId="5113212B" w14:textId="77777777" w:rsidR="00534800" w:rsidRPr="00534800" w:rsidRDefault="00534800" w:rsidP="00534800">
      <w:pPr>
        <w:ind w:firstLineChars="200" w:firstLine="422"/>
        <w:rPr>
          <w:rFonts w:ascii="宋体" w:hAnsi="宋体"/>
          <w:b/>
          <w:bCs/>
          <w:szCs w:val="21"/>
        </w:rPr>
      </w:pPr>
    </w:p>
    <w:p w14:paraId="65EC44F0"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 xml:space="preserve">第十一条 </w:t>
      </w:r>
      <w:r w:rsidRPr="00534800">
        <w:rPr>
          <w:rFonts w:ascii="宋体" w:hAnsi="宋体"/>
          <w:b/>
          <w:bCs/>
          <w:color w:val="000000"/>
          <w:szCs w:val="21"/>
        </w:rPr>
        <w:t>违约责任</w:t>
      </w:r>
    </w:p>
    <w:p w14:paraId="341D8E9E" w14:textId="77777777" w:rsidR="00534800" w:rsidRPr="00534800" w:rsidRDefault="00534800" w:rsidP="00534800">
      <w:pPr>
        <w:ind w:firstLineChars="200" w:firstLine="420"/>
        <w:jc w:val="left"/>
        <w:rPr>
          <w:rFonts w:ascii="宋体" w:hAnsi="宋体"/>
          <w:bCs/>
          <w:color w:val="000000"/>
          <w:kern w:val="0"/>
          <w:szCs w:val="21"/>
        </w:rPr>
      </w:pPr>
      <w:r w:rsidRPr="00534800">
        <w:rPr>
          <w:rFonts w:ascii="宋体" w:hAnsi="宋体"/>
          <w:color w:val="000000"/>
          <w:szCs w:val="21"/>
        </w:rPr>
        <w:t>1.甲方逾期支付技术服务费，经乙方催告后无正当理由仍不支付的，自催告后每逾期一日，</w:t>
      </w:r>
      <w:r w:rsidRPr="00534800">
        <w:rPr>
          <w:rFonts w:ascii="宋体" w:hAnsi="宋体"/>
          <w:bCs/>
          <w:color w:val="000000"/>
          <w:kern w:val="0"/>
          <w:szCs w:val="21"/>
        </w:rPr>
        <w:t>应按逾期付款金额每日</w:t>
      </w:r>
      <w:r w:rsidRPr="00534800">
        <w:rPr>
          <w:rFonts w:ascii="宋体" w:hAnsi="宋体"/>
          <w:bCs/>
          <w:szCs w:val="21"/>
        </w:rPr>
        <w:t>5‰</w:t>
      </w:r>
      <w:r w:rsidRPr="00534800">
        <w:rPr>
          <w:rFonts w:ascii="宋体" w:hAnsi="宋体"/>
          <w:bCs/>
          <w:color w:val="000000"/>
          <w:kern w:val="0"/>
          <w:szCs w:val="21"/>
        </w:rPr>
        <w:t>向乙方支付违约金，该违约金上限不超过</w:t>
      </w:r>
      <w:r w:rsidRPr="00534800">
        <w:rPr>
          <w:rFonts w:ascii="宋体" w:hAnsi="宋体"/>
          <w:bCs/>
          <w:szCs w:val="21"/>
        </w:rPr>
        <w:t>技术服务费</w:t>
      </w:r>
      <w:r w:rsidRPr="00534800">
        <w:rPr>
          <w:rFonts w:ascii="宋体" w:hAnsi="宋体"/>
          <w:bCs/>
          <w:color w:val="000000"/>
          <w:kern w:val="0"/>
          <w:szCs w:val="21"/>
        </w:rPr>
        <w:t>总金额的5%。</w:t>
      </w:r>
      <w:r w:rsidRPr="00534800">
        <w:rPr>
          <w:rFonts w:ascii="宋体" w:hAnsi="宋体" w:cs="宋体" w:hint="eastAsia"/>
          <w:bCs/>
          <w:color w:val="000000"/>
          <w:kern w:val="0"/>
          <w:szCs w:val="21"/>
        </w:rPr>
        <w:t>如因甲方付款审批流程等原因造成付款迟延的，</w:t>
      </w:r>
      <w:proofErr w:type="gramStart"/>
      <w:r w:rsidRPr="00534800">
        <w:rPr>
          <w:rFonts w:ascii="宋体" w:hAnsi="宋体" w:cs="宋体" w:hint="eastAsia"/>
          <w:bCs/>
          <w:color w:val="000000"/>
          <w:kern w:val="0"/>
          <w:szCs w:val="21"/>
        </w:rPr>
        <w:t>不</w:t>
      </w:r>
      <w:proofErr w:type="gramEnd"/>
      <w:r w:rsidRPr="00534800">
        <w:rPr>
          <w:rFonts w:ascii="宋体" w:hAnsi="宋体" w:cs="宋体" w:hint="eastAsia"/>
          <w:bCs/>
          <w:color w:val="000000"/>
          <w:kern w:val="0"/>
          <w:szCs w:val="21"/>
        </w:rPr>
        <w:t>视为甲方违约，甲方不承担前述违约责任。</w:t>
      </w:r>
    </w:p>
    <w:p w14:paraId="6CF51EA9" w14:textId="77777777" w:rsidR="00534800" w:rsidRPr="00534800" w:rsidRDefault="00534800" w:rsidP="00534800">
      <w:pPr>
        <w:ind w:firstLineChars="200" w:firstLine="420"/>
        <w:jc w:val="left"/>
        <w:rPr>
          <w:rFonts w:ascii="宋体" w:hAnsi="宋体"/>
          <w:bCs/>
          <w:szCs w:val="21"/>
        </w:rPr>
      </w:pPr>
      <w:r w:rsidRPr="00534800">
        <w:rPr>
          <w:rFonts w:ascii="宋体" w:hAnsi="宋体"/>
          <w:color w:val="000000"/>
          <w:szCs w:val="21"/>
        </w:rPr>
        <w:t>2.乙方因故（不可抗力除外）延迟交付技术服务工作成果导致技术服务费支付时已逾当年财政资金支出的最终期限而甲方无法支付技术服务费的，其无法收到技术服务费的后果由乙方承担</w:t>
      </w:r>
      <w:r w:rsidRPr="00534800">
        <w:rPr>
          <w:rFonts w:ascii="宋体" w:hAnsi="宋体" w:hint="eastAsia"/>
          <w:color w:val="000000"/>
          <w:szCs w:val="21"/>
        </w:rPr>
        <w:t>，</w:t>
      </w:r>
      <w:r w:rsidRPr="00534800">
        <w:rPr>
          <w:rFonts w:ascii="宋体" w:hAnsi="宋体"/>
          <w:color w:val="000000"/>
          <w:szCs w:val="21"/>
        </w:rPr>
        <w:t>甲方不构成违约且无需为此承担任何违约责任。</w:t>
      </w:r>
    </w:p>
    <w:p w14:paraId="12A61C61" w14:textId="77777777" w:rsidR="00534800" w:rsidRPr="00534800" w:rsidRDefault="00534800" w:rsidP="00534800">
      <w:pPr>
        <w:ind w:firstLineChars="200" w:firstLine="420"/>
        <w:jc w:val="left"/>
        <w:rPr>
          <w:rFonts w:ascii="宋体" w:hAnsi="宋体"/>
          <w:bCs/>
          <w:szCs w:val="21"/>
        </w:rPr>
      </w:pPr>
      <w:r w:rsidRPr="00534800">
        <w:rPr>
          <w:rFonts w:ascii="宋体" w:hAnsi="宋体"/>
          <w:bCs/>
          <w:szCs w:val="21"/>
        </w:rPr>
        <w:t>3.</w:t>
      </w:r>
      <w:r w:rsidRPr="00534800">
        <w:rPr>
          <w:rFonts w:ascii="宋体" w:hAnsi="宋体"/>
          <w:szCs w:val="21"/>
        </w:rPr>
        <w:t>乙</w:t>
      </w:r>
      <w:r w:rsidRPr="00534800">
        <w:rPr>
          <w:rFonts w:ascii="宋体" w:hAnsi="宋体"/>
          <w:bCs/>
          <w:szCs w:val="21"/>
        </w:rPr>
        <w:t>方交付的</w:t>
      </w:r>
      <w:r w:rsidRPr="00534800">
        <w:rPr>
          <w:rFonts w:ascii="宋体" w:hAnsi="宋体"/>
          <w:color w:val="000000"/>
          <w:szCs w:val="21"/>
        </w:rPr>
        <w:t>技术服务工作成果</w:t>
      </w:r>
      <w:r w:rsidRPr="00534800">
        <w:rPr>
          <w:rFonts w:ascii="宋体" w:hAnsi="宋体"/>
          <w:bCs/>
          <w:szCs w:val="21"/>
        </w:rPr>
        <w:t>不符合合同规定，如甲方同意乙方重新交付，乙方应</w:t>
      </w:r>
      <w:r w:rsidRPr="00534800">
        <w:rPr>
          <w:rFonts w:ascii="宋体" w:hAnsi="宋体" w:hint="eastAsia"/>
          <w:bCs/>
          <w:szCs w:val="21"/>
        </w:rPr>
        <w:t>在甲方要求的期限</w:t>
      </w:r>
      <w:r w:rsidRPr="00534800">
        <w:rPr>
          <w:rFonts w:ascii="宋体" w:hAnsi="宋体"/>
          <w:bCs/>
          <w:szCs w:val="21"/>
        </w:rPr>
        <w:t>内重新提供符合合同约定的技术服务工作成果，乙方在征得甲方同意的时间内未能</w:t>
      </w:r>
      <w:r w:rsidRPr="00534800">
        <w:rPr>
          <w:rFonts w:ascii="宋体" w:hAnsi="宋体" w:hint="eastAsia"/>
          <w:bCs/>
          <w:szCs w:val="21"/>
        </w:rPr>
        <w:t>重新交付或</w:t>
      </w:r>
      <w:proofErr w:type="gramStart"/>
      <w:r w:rsidRPr="00534800">
        <w:rPr>
          <w:rFonts w:ascii="宋体" w:hAnsi="宋体" w:hint="eastAsia"/>
          <w:bCs/>
          <w:szCs w:val="21"/>
        </w:rPr>
        <w:t>交付仍</w:t>
      </w:r>
      <w:proofErr w:type="gramEnd"/>
      <w:r w:rsidRPr="00534800">
        <w:rPr>
          <w:rFonts w:ascii="宋体" w:hAnsi="宋体" w:hint="eastAsia"/>
          <w:bCs/>
          <w:szCs w:val="21"/>
        </w:rPr>
        <w:t>不符合合同规定</w:t>
      </w:r>
      <w:r w:rsidRPr="00534800">
        <w:rPr>
          <w:rFonts w:ascii="宋体" w:hAnsi="宋体"/>
          <w:bCs/>
          <w:szCs w:val="21"/>
        </w:rPr>
        <w:t>的，按逾期交付处理，逾期时点自最初约定的交付日期起计。</w:t>
      </w:r>
    </w:p>
    <w:p w14:paraId="099B66C5" w14:textId="77777777" w:rsidR="00534800" w:rsidRPr="00534800" w:rsidRDefault="00534800" w:rsidP="00534800">
      <w:pPr>
        <w:ind w:firstLineChars="200" w:firstLine="420"/>
        <w:jc w:val="left"/>
        <w:rPr>
          <w:rFonts w:ascii="宋体" w:hAnsi="宋体"/>
          <w:bCs/>
          <w:szCs w:val="21"/>
        </w:rPr>
      </w:pPr>
      <w:r w:rsidRPr="00534800">
        <w:rPr>
          <w:rFonts w:ascii="宋体" w:hAnsi="宋体"/>
          <w:bCs/>
          <w:szCs w:val="21"/>
        </w:rPr>
        <w:t>4.</w:t>
      </w:r>
      <w:r w:rsidRPr="00534800">
        <w:rPr>
          <w:rFonts w:ascii="宋体" w:hAnsi="宋体"/>
          <w:szCs w:val="21"/>
        </w:rPr>
        <w:t>乙</w:t>
      </w:r>
      <w:r w:rsidRPr="00534800">
        <w:rPr>
          <w:rFonts w:ascii="宋体" w:hAnsi="宋体"/>
          <w:bCs/>
          <w:szCs w:val="21"/>
        </w:rPr>
        <w:t>方逾期交付技术服务工作成果的，则每逾期一天，</w:t>
      </w:r>
      <w:r w:rsidRPr="00534800">
        <w:rPr>
          <w:rFonts w:ascii="宋体" w:hAnsi="宋体" w:hint="eastAsia"/>
          <w:bCs/>
          <w:szCs w:val="21"/>
        </w:rPr>
        <w:t>甲方有权要求乙方</w:t>
      </w:r>
      <w:r w:rsidRPr="00534800">
        <w:rPr>
          <w:rFonts w:ascii="宋体" w:hAnsi="宋体"/>
          <w:bCs/>
          <w:szCs w:val="21"/>
        </w:rPr>
        <w:t>按技术服务费总额的5‰支付违约金，甲方有权直接从应付给乙方的技术服务费中扣除该违约金；</w:t>
      </w:r>
      <w:r w:rsidRPr="00534800">
        <w:rPr>
          <w:rFonts w:ascii="宋体" w:hAnsi="宋体" w:hint="eastAsia"/>
          <w:bCs/>
          <w:szCs w:val="21"/>
        </w:rPr>
        <w:t>同时</w:t>
      </w:r>
      <w:r w:rsidRPr="00534800">
        <w:rPr>
          <w:rFonts w:ascii="宋体" w:hAnsi="宋体"/>
          <w:color w:val="000000"/>
          <w:szCs w:val="21"/>
        </w:rPr>
        <w:t>甲方有权</w:t>
      </w:r>
      <w:r w:rsidRPr="00534800">
        <w:rPr>
          <w:rFonts w:ascii="宋体" w:hAnsi="宋体" w:hint="eastAsia"/>
          <w:color w:val="000000"/>
          <w:szCs w:val="21"/>
        </w:rPr>
        <w:t>选择</w:t>
      </w:r>
      <w:r w:rsidRPr="00534800">
        <w:rPr>
          <w:rFonts w:ascii="宋体" w:hAnsi="宋体"/>
          <w:color w:val="000000"/>
          <w:szCs w:val="21"/>
        </w:rPr>
        <w:t>要求乙方继续向甲方交付技术服务工作成果直至符合本合同的要求</w:t>
      </w:r>
      <w:r w:rsidRPr="00534800">
        <w:rPr>
          <w:rFonts w:ascii="宋体" w:hAnsi="宋体" w:hint="eastAsia"/>
          <w:color w:val="000000"/>
          <w:szCs w:val="21"/>
        </w:rPr>
        <w:t>或选择按本条第5项约定解除合同并追究乙方违约责任</w:t>
      </w:r>
      <w:r w:rsidRPr="00534800">
        <w:rPr>
          <w:rFonts w:ascii="宋体" w:hAnsi="宋体"/>
          <w:color w:val="000000"/>
          <w:szCs w:val="21"/>
        </w:rPr>
        <w:t>。</w:t>
      </w:r>
    </w:p>
    <w:p w14:paraId="29C24984"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bCs/>
          <w:szCs w:val="21"/>
        </w:rPr>
        <w:t>5.</w:t>
      </w:r>
      <w:r w:rsidRPr="00534800">
        <w:rPr>
          <w:rFonts w:ascii="宋体" w:hAnsi="宋体"/>
          <w:color w:val="000000"/>
          <w:szCs w:val="21"/>
        </w:rPr>
        <w:t>有以下情形之一的，甲方有权解除合同，乙方需退还甲方已支付的所有款项，并按</w:t>
      </w:r>
      <w:r w:rsidRPr="00534800">
        <w:rPr>
          <w:rFonts w:ascii="宋体" w:hAnsi="宋体"/>
          <w:bCs/>
          <w:szCs w:val="21"/>
        </w:rPr>
        <w:t>技术服务费</w:t>
      </w:r>
      <w:r w:rsidRPr="00534800">
        <w:rPr>
          <w:rFonts w:ascii="宋体" w:hAnsi="宋体"/>
          <w:color w:val="000000"/>
          <w:szCs w:val="21"/>
        </w:rPr>
        <w:t>总金额的10%向甲方支付违约金，违约金不足以弥补甲方损失的，乙方应另行赔偿，具体情形如下：</w:t>
      </w:r>
    </w:p>
    <w:p w14:paraId="1D8B1E67"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（1）乙方交付的技术服务工作成果存在侵犯他人知识产权、肖像权、技术秘密、商业秘密或其他任何权益的；</w:t>
      </w:r>
    </w:p>
    <w:p w14:paraId="7D1A19E6"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（2）乙方履行义务不符合约定，经甲方提出后在合理期限内仍未改正的；</w:t>
      </w:r>
    </w:p>
    <w:p w14:paraId="6D608D81"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（3）未经甲方书面同意，乙方将本合同项下的权利或义务转让，或将本合同项下服务转包或分包的；</w:t>
      </w:r>
    </w:p>
    <w:p w14:paraId="2C217EEE"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（4）乙方逾期交付技术服务工作成果超过10日的；</w:t>
      </w:r>
    </w:p>
    <w:p w14:paraId="1C0F4E0D"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szCs w:val="21"/>
        </w:rPr>
        <w:t>（5）乙方交付的技术服务工作成果不符合合同规定，甲方拒收的；</w:t>
      </w:r>
    </w:p>
    <w:p w14:paraId="1231F72E"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（6）法律规定的其他合同解除情形</w:t>
      </w:r>
      <w:r w:rsidRPr="00534800">
        <w:rPr>
          <w:rFonts w:ascii="宋体" w:hAnsi="宋体" w:hint="eastAsia"/>
          <w:color w:val="000000"/>
          <w:szCs w:val="21"/>
        </w:rPr>
        <w:t>；</w:t>
      </w:r>
    </w:p>
    <w:p w14:paraId="21E46ADE" w14:textId="77777777" w:rsidR="00534800" w:rsidRPr="00534800" w:rsidRDefault="00534800" w:rsidP="00534800">
      <w:pPr>
        <w:widowControl/>
        <w:ind w:firstLineChars="200" w:firstLine="420"/>
        <w:rPr>
          <w:rFonts w:ascii="宋体" w:hAnsi="宋体"/>
          <w:kern w:val="0"/>
          <w:szCs w:val="21"/>
        </w:rPr>
      </w:pPr>
      <w:r w:rsidRPr="00534800">
        <w:rPr>
          <w:rFonts w:ascii="宋体" w:hAnsi="宋体"/>
          <w:color w:val="000000"/>
          <w:kern w:val="0"/>
          <w:szCs w:val="21"/>
        </w:rPr>
        <w:t>（7）</w:t>
      </w:r>
      <w:r w:rsidRPr="00534800">
        <w:rPr>
          <w:rFonts w:ascii="宋体" w:hAnsi="宋体"/>
          <w:kern w:val="0"/>
          <w:szCs w:val="21"/>
        </w:rPr>
        <w:t>本合同所称之损失包括直接经济损失和合同履行后可以获得的利益</w:t>
      </w:r>
      <w:r w:rsidRPr="00534800">
        <w:rPr>
          <w:rFonts w:ascii="宋体" w:hAnsi="宋体" w:hint="eastAsia"/>
          <w:kern w:val="0"/>
          <w:szCs w:val="21"/>
        </w:rPr>
        <w:t>、甲方另行采购相同/同类技术服务产生的费用以</w:t>
      </w:r>
      <w:r w:rsidRPr="00534800">
        <w:rPr>
          <w:rFonts w:ascii="宋体" w:hAnsi="宋体"/>
          <w:kern w:val="0"/>
          <w:szCs w:val="21"/>
        </w:rPr>
        <w:t>及合理的调查费、</w:t>
      </w:r>
      <w:r w:rsidRPr="00534800">
        <w:rPr>
          <w:rFonts w:ascii="宋体" w:hAnsi="宋体"/>
          <w:color w:val="000000"/>
          <w:kern w:val="0"/>
          <w:szCs w:val="21"/>
        </w:rPr>
        <w:t>评估费、公证费、诉讼费、交通费、</w:t>
      </w:r>
      <w:r w:rsidRPr="00534800">
        <w:rPr>
          <w:rFonts w:ascii="宋体" w:hAnsi="宋体"/>
          <w:kern w:val="0"/>
          <w:szCs w:val="21"/>
        </w:rPr>
        <w:t>律师费等相关法律费用。</w:t>
      </w:r>
    </w:p>
    <w:p w14:paraId="52E4813E" w14:textId="77777777" w:rsidR="00534800" w:rsidRPr="00534800" w:rsidRDefault="00534800" w:rsidP="00534800">
      <w:pPr>
        <w:widowControl/>
        <w:ind w:firstLineChars="200" w:firstLine="420"/>
        <w:rPr>
          <w:rFonts w:ascii="宋体" w:hAnsi="宋体"/>
          <w:kern w:val="0"/>
          <w:szCs w:val="21"/>
        </w:rPr>
      </w:pPr>
    </w:p>
    <w:p w14:paraId="233F0303"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第十二条 发生不可抗力</w:t>
      </w:r>
    </w:p>
    <w:p w14:paraId="43635B9D" w14:textId="77777777" w:rsidR="00534800" w:rsidRPr="00534800" w:rsidRDefault="00534800" w:rsidP="00534800">
      <w:pPr>
        <w:ind w:firstLineChars="200" w:firstLine="420"/>
        <w:jc w:val="left"/>
        <w:rPr>
          <w:rFonts w:ascii="宋体" w:hAnsi="宋体" w:cs="Arial"/>
          <w:szCs w:val="21"/>
        </w:rPr>
      </w:pPr>
      <w:r w:rsidRPr="00534800">
        <w:rPr>
          <w:rFonts w:ascii="宋体" w:hAnsi="宋体" w:hint="eastAsia"/>
          <w:color w:val="000000"/>
          <w:szCs w:val="21"/>
        </w:rPr>
        <w:t>一方由于水灾、火灾、地震、干旱、战争或合同一方无法预见、控制、避免和克服的其他事件导致不能或暂时不能全部或部分履行本合同时，</w:t>
      </w:r>
      <w:r w:rsidRPr="00534800">
        <w:rPr>
          <w:rFonts w:ascii="宋体" w:hAnsi="宋体" w:cs="Arial"/>
          <w:szCs w:val="21"/>
        </w:rPr>
        <w:t>遭受不可抗力的一方可根据实际情况部分或全部免除其应承担的违约责任。</w:t>
      </w:r>
      <w:r w:rsidRPr="00534800">
        <w:rPr>
          <w:rFonts w:ascii="宋体" w:hAnsi="宋体" w:cs="Arial" w:hint="eastAsia"/>
          <w:szCs w:val="21"/>
        </w:rPr>
        <w:t>遭</w:t>
      </w:r>
      <w:r w:rsidRPr="00534800">
        <w:rPr>
          <w:rFonts w:ascii="宋体" w:hAnsi="宋体" w:hint="eastAsia"/>
          <w:color w:val="000000"/>
          <w:szCs w:val="21"/>
        </w:rPr>
        <w:t>受不可抗力的一方须尽快将事件发生状况通知另一方，并在不可抗力事件影响消除之日起15日内将有关证明文件寄交对方，</w:t>
      </w:r>
      <w:r w:rsidRPr="00534800">
        <w:rPr>
          <w:rFonts w:ascii="宋体" w:hAnsi="宋体" w:cs="Arial"/>
          <w:szCs w:val="21"/>
        </w:rPr>
        <w:t>并说明不可抗力的发生日期、时间、性质，预计持续的时间及对该方履行本</w:t>
      </w:r>
      <w:r w:rsidRPr="00534800">
        <w:rPr>
          <w:rFonts w:ascii="宋体" w:hAnsi="宋体" w:cs="Arial" w:hint="eastAsia"/>
          <w:szCs w:val="21"/>
        </w:rPr>
        <w:t>合同</w:t>
      </w:r>
      <w:r w:rsidRPr="00534800">
        <w:rPr>
          <w:rFonts w:ascii="宋体" w:hAnsi="宋体" w:cs="Arial"/>
          <w:szCs w:val="21"/>
        </w:rPr>
        <w:t>的影响</w:t>
      </w:r>
      <w:r w:rsidRPr="00534800">
        <w:rPr>
          <w:rFonts w:ascii="宋体" w:hAnsi="宋体" w:cs="宋体" w:hint="eastAsia"/>
          <w:kern w:val="0"/>
          <w:szCs w:val="21"/>
        </w:rPr>
        <w:t>，在其证明得到证实后，可部分或全部免除其违约责任。因迟延提供证明文件所造成的损失，均由遭受不可抗力一方承担</w:t>
      </w:r>
      <w:r w:rsidRPr="00534800">
        <w:rPr>
          <w:rFonts w:ascii="宋体" w:hAnsi="宋体" w:hint="eastAsia"/>
          <w:color w:val="000000"/>
          <w:szCs w:val="21"/>
        </w:rPr>
        <w:t>。</w:t>
      </w:r>
      <w:bookmarkStart w:id="280" w:name="_Hlk91241666"/>
      <w:r w:rsidRPr="00534800">
        <w:rPr>
          <w:rFonts w:ascii="宋体" w:hAnsi="宋体" w:cs="Arial"/>
          <w:szCs w:val="21"/>
        </w:rPr>
        <w:t>对不可抗力造成的影响，甲乙双方应协商解决办法和补救措施。因不可抗力不能履行</w:t>
      </w:r>
      <w:r w:rsidRPr="00534800">
        <w:rPr>
          <w:rFonts w:ascii="宋体" w:hAnsi="宋体" w:cs="Arial" w:hint="eastAsia"/>
          <w:szCs w:val="21"/>
        </w:rPr>
        <w:t>合同</w:t>
      </w:r>
      <w:r w:rsidRPr="00534800">
        <w:rPr>
          <w:rFonts w:ascii="宋体" w:hAnsi="宋体" w:cs="Arial"/>
          <w:szCs w:val="21"/>
        </w:rPr>
        <w:t>的一方，应采取合理措施减轻可能造成的损失，否则应对扩大的损失承担责任</w:t>
      </w:r>
      <w:bookmarkEnd w:id="280"/>
      <w:r w:rsidRPr="00534800">
        <w:rPr>
          <w:rFonts w:ascii="宋体" w:hAnsi="宋体" w:cs="Arial"/>
          <w:szCs w:val="21"/>
        </w:rPr>
        <w:t>。</w:t>
      </w:r>
    </w:p>
    <w:p w14:paraId="55BE617D" w14:textId="77777777" w:rsidR="00534800" w:rsidRPr="00534800" w:rsidRDefault="00534800" w:rsidP="00534800">
      <w:pPr>
        <w:ind w:firstLineChars="200" w:firstLine="420"/>
        <w:jc w:val="left"/>
        <w:rPr>
          <w:rFonts w:ascii="宋体" w:hAnsi="宋体"/>
          <w:color w:val="000000"/>
          <w:szCs w:val="21"/>
        </w:rPr>
      </w:pPr>
    </w:p>
    <w:p w14:paraId="03AECEE2" w14:textId="77777777" w:rsidR="00534800" w:rsidRPr="00534800" w:rsidRDefault="00534800" w:rsidP="00534800">
      <w:pPr>
        <w:ind w:firstLineChars="200" w:firstLine="422"/>
        <w:rPr>
          <w:rFonts w:ascii="宋体" w:hAnsi="宋体"/>
          <w:b/>
          <w:bCs/>
          <w:szCs w:val="21"/>
        </w:rPr>
      </w:pPr>
      <w:r w:rsidRPr="00534800">
        <w:rPr>
          <w:rFonts w:ascii="宋体" w:hAnsi="宋体"/>
          <w:b/>
          <w:bCs/>
          <w:szCs w:val="21"/>
        </w:rPr>
        <w:t>第十三条 争议解决</w:t>
      </w:r>
    </w:p>
    <w:p w14:paraId="644358BD" w14:textId="77777777" w:rsidR="00534800" w:rsidRPr="00534800" w:rsidRDefault="00534800" w:rsidP="00534800">
      <w:pPr>
        <w:ind w:firstLineChars="200" w:firstLine="420"/>
        <w:rPr>
          <w:rFonts w:ascii="宋体" w:hAnsi="宋体"/>
          <w:szCs w:val="21"/>
        </w:rPr>
      </w:pPr>
      <w:r w:rsidRPr="00534800">
        <w:rPr>
          <w:rFonts w:ascii="宋体" w:hAnsi="宋体"/>
          <w:szCs w:val="21"/>
        </w:rPr>
        <w:t>1.本合同的成立、有效性、解释、履行、签署、修订和终止以及争议的解决均应适用中华人民共和国</w:t>
      </w:r>
      <w:r w:rsidRPr="00534800">
        <w:rPr>
          <w:rFonts w:ascii="宋体" w:hAnsi="宋体"/>
          <w:szCs w:val="21"/>
        </w:rPr>
        <w:lastRenderedPageBreak/>
        <w:t>法律。</w:t>
      </w:r>
    </w:p>
    <w:p w14:paraId="06B0440C" w14:textId="77777777" w:rsidR="00534800" w:rsidRPr="00534800" w:rsidRDefault="00534800" w:rsidP="00534800">
      <w:pPr>
        <w:ind w:firstLineChars="200" w:firstLine="420"/>
        <w:rPr>
          <w:rFonts w:ascii="宋体" w:hAnsi="宋体"/>
          <w:szCs w:val="21"/>
        </w:rPr>
      </w:pPr>
      <w:r w:rsidRPr="00534800">
        <w:rPr>
          <w:rFonts w:ascii="宋体" w:hAnsi="宋体"/>
          <w:szCs w:val="21"/>
        </w:rPr>
        <w:t>2.如果任何争议或权利要求起因于本合同或与本合同有关或与本合同的解释、违约、终止或效力有关，都应由双方通过友好协商解决。双方通过协商不能解决争议，则双方同意向甲方所在地</w:t>
      </w:r>
      <w:r w:rsidRPr="00534800">
        <w:rPr>
          <w:rFonts w:ascii="宋体" w:hAnsi="宋体" w:hint="eastAsia"/>
          <w:szCs w:val="21"/>
        </w:rPr>
        <w:t>有管辖权的</w:t>
      </w:r>
      <w:r w:rsidRPr="00534800">
        <w:rPr>
          <w:rFonts w:ascii="宋体" w:hAnsi="宋体"/>
          <w:szCs w:val="21"/>
        </w:rPr>
        <w:t>人民法院提起诉讼。</w:t>
      </w:r>
    </w:p>
    <w:p w14:paraId="332F3DBA" w14:textId="77777777" w:rsidR="00534800" w:rsidRPr="00534800" w:rsidRDefault="00534800" w:rsidP="00534800">
      <w:pPr>
        <w:ind w:firstLineChars="200" w:firstLine="420"/>
        <w:rPr>
          <w:rFonts w:ascii="宋体" w:hAnsi="宋体"/>
          <w:szCs w:val="21"/>
        </w:rPr>
      </w:pPr>
      <w:r w:rsidRPr="00534800">
        <w:rPr>
          <w:rFonts w:ascii="宋体" w:hAnsi="宋体"/>
          <w:szCs w:val="21"/>
        </w:rPr>
        <w:t>3.诉讼进行过程中，除双方有争议的部分外，本合同其他部分仍然有效，双方应继续履行。</w:t>
      </w:r>
    </w:p>
    <w:p w14:paraId="365FD958" w14:textId="77777777" w:rsidR="00534800" w:rsidRPr="00534800" w:rsidRDefault="00534800" w:rsidP="00534800">
      <w:pPr>
        <w:ind w:firstLineChars="200" w:firstLine="420"/>
        <w:rPr>
          <w:rFonts w:ascii="宋体" w:hAnsi="宋体"/>
          <w:szCs w:val="21"/>
        </w:rPr>
      </w:pPr>
    </w:p>
    <w:p w14:paraId="1621D778" w14:textId="77777777" w:rsidR="00534800" w:rsidRPr="00534800" w:rsidRDefault="00534800" w:rsidP="00534800">
      <w:pPr>
        <w:ind w:firstLineChars="200" w:firstLine="422"/>
        <w:jc w:val="left"/>
        <w:rPr>
          <w:rFonts w:ascii="宋体" w:hAnsi="宋体"/>
          <w:b/>
          <w:bCs/>
          <w:szCs w:val="21"/>
        </w:rPr>
      </w:pPr>
      <w:r w:rsidRPr="00534800">
        <w:rPr>
          <w:rFonts w:ascii="宋体" w:hAnsi="宋体"/>
          <w:b/>
          <w:bCs/>
          <w:szCs w:val="21"/>
        </w:rPr>
        <w:t xml:space="preserve">第十四条 </w:t>
      </w:r>
      <w:r w:rsidRPr="00534800">
        <w:rPr>
          <w:rFonts w:ascii="宋体" w:hAnsi="宋体"/>
          <w:b/>
          <w:bCs/>
          <w:color w:val="000000"/>
          <w:szCs w:val="21"/>
        </w:rPr>
        <w:t>其他</w:t>
      </w:r>
    </w:p>
    <w:p w14:paraId="2B53C98C"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1.本合同未尽事宜，应由双方友好协商解决。</w:t>
      </w:r>
      <w:r w:rsidRPr="00534800">
        <w:rPr>
          <w:rFonts w:ascii="宋体" w:hAnsi="宋体"/>
          <w:bCs/>
          <w:szCs w:val="21"/>
        </w:rPr>
        <w:t>在</w:t>
      </w:r>
      <w:r w:rsidRPr="00534800">
        <w:rPr>
          <w:rFonts w:ascii="宋体" w:hAnsi="宋体" w:hint="eastAsia"/>
          <w:bCs/>
          <w:szCs w:val="21"/>
        </w:rPr>
        <w:t>符合</w:t>
      </w:r>
      <w:r w:rsidRPr="00534800">
        <w:rPr>
          <w:rFonts w:ascii="宋体" w:hAnsi="宋体"/>
          <w:bCs/>
          <w:szCs w:val="21"/>
        </w:rPr>
        <w:t>政府采购相关法律法规前提下，</w:t>
      </w:r>
      <w:r w:rsidRPr="00534800">
        <w:rPr>
          <w:rFonts w:ascii="宋体" w:hAnsi="宋体"/>
          <w:color w:val="000000"/>
          <w:szCs w:val="21"/>
        </w:rPr>
        <w:t>如需对本合同及其附件作任何修改或补充，须由双方</w:t>
      </w:r>
      <w:r w:rsidRPr="00534800">
        <w:rPr>
          <w:rFonts w:ascii="宋体" w:hAnsi="宋体"/>
          <w:bCs/>
          <w:szCs w:val="21"/>
        </w:rPr>
        <w:t>协商一致</w:t>
      </w:r>
      <w:r w:rsidRPr="00534800">
        <w:rPr>
          <w:rFonts w:ascii="宋体" w:hAnsi="宋体"/>
          <w:color w:val="000000"/>
          <w:szCs w:val="21"/>
        </w:rPr>
        <w:t xml:space="preserve">以书面做出方为有效。修改或补充文件与本合同有不一致的，以修改或补充文件为准。 </w:t>
      </w:r>
    </w:p>
    <w:p w14:paraId="4867C71E"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2.附件为本合同不可分割的部分</w:t>
      </w:r>
      <w:r w:rsidRPr="00534800">
        <w:rPr>
          <w:rFonts w:ascii="宋体" w:hAnsi="宋体" w:hint="eastAsia"/>
          <w:color w:val="000000"/>
          <w:szCs w:val="21"/>
        </w:rPr>
        <w:t>，若附件与合同正文有任何不一致，以合同正文为准。</w:t>
      </w:r>
    </w:p>
    <w:p w14:paraId="504E99C5"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color w:val="000000"/>
          <w:szCs w:val="21"/>
        </w:rPr>
        <w:t>3.本</w:t>
      </w:r>
      <w:r w:rsidRPr="00534800">
        <w:rPr>
          <w:rFonts w:ascii="宋体" w:hAnsi="宋体" w:hint="eastAsia"/>
          <w:color w:val="000000"/>
          <w:szCs w:val="21"/>
        </w:rPr>
        <w:t>合同所涉项目采购文件（包括但不限于招标/询价文件、乙方投标/响应文件等）系本合同的组成部分，本合同条款与采购文件不一致的，以采购文件为准；采购文件未明确的，以本合同为准</w:t>
      </w:r>
      <w:r w:rsidRPr="00534800">
        <w:rPr>
          <w:rFonts w:ascii="宋体" w:hAnsi="宋体"/>
          <w:color w:val="000000"/>
          <w:szCs w:val="21"/>
        </w:rPr>
        <w:t>。</w:t>
      </w:r>
    </w:p>
    <w:p w14:paraId="726E0C88" w14:textId="77777777" w:rsidR="00534800" w:rsidRPr="00534800" w:rsidRDefault="00534800" w:rsidP="00534800">
      <w:pPr>
        <w:ind w:firstLineChars="200" w:firstLine="420"/>
        <w:jc w:val="left"/>
        <w:rPr>
          <w:rFonts w:ascii="宋体" w:hAnsi="宋体"/>
          <w:color w:val="000000"/>
          <w:szCs w:val="21"/>
        </w:rPr>
      </w:pPr>
      <w:r w:rsidRPr="00534800">
        <w:rPr>
          <w:rFonts w:ascii="宋体" w:hAnsi="宋体" w:hint="eastAsia"/>
          <w:color w:val="000000"/>
          <w:szCs w:val="21"/>
        </w:rPr>
        <w:t>4</w:t>
      </w:r>
      <w:r w:rsidRPr="00534800">
        <w:rPr>
          <w:rFonts w:ascii="宋体" w:hAnsi="宋体"/>
          <w:color w:val="000000"/>
          <w:szCs w:val="21"/>
        </w:rPr>
        <w:t>.本合同经双方</w:t>
      </w:r>
      <w:r w:rsidRPr="00534800">
        <w:rPr>
          <w:rFonts w:ascii="宋体" w:hAnsi="宋体"/>
          <w:szCs w:val="21"/>
        </w:rPr>
        <w:t>法定代表人或授权代表</w:t>
      </w:r>
      <w:r w:rsidRPr="00534800">
        <w:rPr>
          <w:rFonts w:ascii="宋体" w:hAnsi="宋体"/>
          <w:bCs/>
          <w:szCs w:val="21"/>
        </w:rPr>
        <w:t>签字并加盖单位印章生效</w:t>
      </w:r>
      <w:r w:rsidRPr="00534800">
        <w:rPr>
          <w:rFonts w:ascii="宋体" w:hAnsi="宋体"/>
          <w:color w:val="000000"/>
          <w:szCs w:val="21"/>
        </w:rPr>
        <w:t>。</w:t>
      </w:r>
    </w:p>
    <w:p w14:paraId="02E3A1D0" w14:textId="77777777" w:rsidR="00534800" w:rsidRPr="00534800" w:rsidRDefault="00534800" w:rsidP="00534800">
      <w:pPr>
        <w:ind w:firstLineChars="200" w:firstLine="420"/>
        <w:jc w:val="left"/>
        <w:rPr>
          <w:rFonts w:ascii="宋体" w:hAnsi="宋体"/>
          <w:szCs w:val="21"/>
        </w:rPr>
      </w:pPr>
      <w:r w:rsidRPr="00534800">
        <w:rPr>
          <w:rFonts w:ascii="宋体" w:hAnsi="宋体" w:hint="eastAsia"/>
          <w:color w:val="000000"/>
          <w:szCs w:val="21"/>
        </w:rPr>
        <w:t>5</w:t>
      </w:r>
      <w:r w:rsidRPr="00534800">
        <w:rPr>
          <w:rFonts w:ascii="宋体" w:hAnsi="宋体"/>
          <w:color w:val="000000"/>
          <w:szCs w:val="21"/>
        </w:rPr>
        <w:t>.</w:t>
      </w:r>
      <w:r w:rsidRPr="00534800">
        <w:rPr>
          <w:rFonts w:ascii="宋体" w:hAnsi="宋体"/>
          <w:szCs w:val="21"/>
        </w:rPr>
        <w:t>本合同一式</w:t>
      </w:r>
      <w:r w:rsidRPr="00534800">
        <w:rPr>
          <w:rFonts w:ascii="宋体" w:hAnsi="宋体"/>
          <w:szCs w:val="21"/>
          <w:u w:val="single"/>
        </w:rPr>
        <w:t xml:space="preserve">    </w:t>
      </w:r>
      <w:r w:rsidRPr="00534800">
        <w:rPr>
          <w:rFonts w:ascii="宋体" w:hAnsi="宋体"/>
          <w:szCs w:val="21"/>
        </w:rPr>
        <w:t>份（其中甲方持</w:t>
      </w:r>
      <w:r w:rsidRPr="00534800">
        <w:rPr>
          <w:rFonts w:ascii="宋体" w:hAnsi="宋体"/>
          <w:szCs w:val="21"/>
          <w:u w:val="single"/>
        </w:rPr>
        <w:t xml:space="preserve"> </w:t>
      </w:r>
      <w:r w:rsidRPr="00534800">
        <w:rPr>
          <w:rFonts w:ascii="宋体" w:hAnsi="宋体"/>
          <w:szCs w:val="21"/>
        </w:rPr>
        <w:t>份，乙方持</w:t>
      </w:r>
      <w:r w:rsidRPr="00534800">
        <w:rPr>
          <w:rFonts w:ascii="宋体" w:hAnsi="宋体"/>
          <w:szCs w:val="21"/>
          <w:u w:val="single"/>
        </w:rPr>
        <w:t xml:space="preserve">   </w:t>
      </w:r>
      <w:r w:rsidRPr="00534800">
        <w:rPr>
          <w:rFonts w:ascii="宋体" w:hAnsi="宋体"/>
          <w:szCs w:val="21"/>
        </w:rPr>
        <w:t>份），均具有同等法律效力。</w:t>
      </w:r>
    </w:p>
    <w:p w14:paraId="71C36B52" w14:textId="77777777" w:rsidR="00534800" w:rsidRPr="00534800" w:rsidRDefault="00534800" w:rsidP="00534800">
      <w:pPr>
        <w:jc w:val="left"/>
        <w:rPr>
          <w:rFonts w:ascii="宋体" w:hAnsi="宋体"/>
          <w:color w:val="000000"/>
          <w:szCs w:val="21"/>
        </w:rPr>
      </w:pPr>
    </w:p>
    <w:p w14:paraId="70F922EC" w14:textId="77777777" w:rsidR="00534800" w:rsidRPr="00534800" w:rsidRDefault="00534800" w:rsidP="00534800">
      <w:pPr>
        <w:ind w:firstLineChars="200" w:firstLine="420"/>
        <w:rPr>
          <w:rFonts w:ascii="宋体" w:hAnsi="宋体"/>
          <w:szCs w:val="21"/>
        </w:rPr>
      </w:pPr>
      <w:r w:rsidRPr="00534800">
        <w:rPr>
          <w:rFonts w:ascii="宋体" w:hAnsi="宋体"/>
          <w:szCs w:val="21"/>
        </w:rPr>
        <w:t>（以下无正文）</w:t>
      </w:r>
    </w:p>
    <w:p w14:paraId="20BDAB80" w14:textId="77777777" w:rsidR="00534800" w:rsidRPr="00534800" w:rsidRDefault="00534800" w:rsidP="00534800">
      <w:pPr>
        <w:spacing w:line="520" w:lineRule="exact"/>
        <w:ind w:firstLineChars="100" w:firstLine="210"/>
        <w:rPr>
          <w:rFonts w:ascii="宋体" w:hAnsi="宋体"/>
          <w:szCs w:val="21"/>
          <w:u w:val="single"/>
        </w:rPr>
      </w:pPr>
      <w:r w:rsidRPr="00534800">
        <w:rPr>
          <w:rFonts w:ascii="宋体" w:hAnsi="宋体"/>
          <w:szCs w:val="21"/>
        </w:rPr>
        <w:t xml:space="preserve">  甲方：</w:t>
      </w:r>
      <w:r w:rsidRPr="00534800">
        <w:rPr>
          <w:rFonts w:ascii="宋体" w:hAnsi="宋体"/>
          <w:szCs w:val="21"/>
          <w:u w:val="single"/>
        </w:rPr>
        <w:t xml:space="preserve">                                                </w:t>
      </w:r>
      <w:r w:rsidRPr="00534800">
        <w:rPr>
          <w:rFonts w:ascii="宋体" w:hAnsi="宋体"/>
          <w:szCs w:val="21"/>
        </w:rPr>
        <w:t xml:space="preserve">（盖章）                </w:t>
      </w:r>
    </w:p>
    <w:p w14:paraId="27691967" w14:textId="77777777" w:rsidR="00534800" w:rsidRPr="00534800" w:rsidRDefault="00534800" w:rsidP="00534800">
      <w:pPr>
        <w:spacing w:line="520" w:lineRule="exact"/>
        <w:rPr>
          <w:rFonts w:ascii="宋体" w:hAnsi="宋体"/>
          <w:szCs w:val="21"/>
        </w:rPr>
      </w:pPr>
      <w:r w:rsidRPr="00534800">
        <w:rPr>
          <w:rFonts w:ascii="宋体" w:hAnsi="宋体"/>
          <w:szCs w:val="21"/>
        </w:rPr>
        <w:t xml:space="preserve">    法定代表人／授权代表：</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 xml:space="preserve">（签名）　</w:t>
      </w:r>
    </w:p>
    <w:p w14:paraId="06005E56" w14:textId="77777777" w:rsidR="00534800" w:rsidRPr="00534800" w:rsidRDefault="00534800" w:rsidP="00534800">
      <w:pPr>
        <w:spacing w:line="520" w:lineRule="exact"/>
        <w:rPr>
          <w:rFonts w:ascii="宋体" w:hAnsi="宋体"/>
          <w:szCs w:val="21"/>
        </w:rPr>
      </w:pPr>
      <w:r w:rsidRPr="00534800">
        <w:rPr>
          <w:rFonts w:ascii="宋体" w:hAnsi="宋体"/>
          <w:szCs w:val="21"/>
        </w:rPr>
        <w:t xml:space="preserve">    项目</w:t>
      </w:r>
      <w:r w:rsidRPr="00534800">
        <w:rPr>
          <w:rFonts w:ascii="宋体" w:hAnsi="宋体" w:hint="eastAsia"/>
          <w:szCs w:val="21"/>
        </w:rPr>
        <w:t>负责</w:t>
      </w:r>
      <w:r w:rsidRPr="00534800">
        <w:rPr>
          <w:rFonts w:ascii="宋体" w:hAnsi="宋体"/>
          <w:szCs w:val="21"/>
        </w:rPr>
        <w:t>人：</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（签名）</w:t>
      </w:r>
    </w:p>
    <w:p w14:paraId="572FBB85" w14:textId="77777777" w:rsidR="00534800" w:rsidRPr="00534800" w:rsidRDefault="00534800" w:rsidP="00534800">
      <w:pPr>
        <w:spacing w:line="520" w:lineRule="exact"/>
        <w:ind w:firstLineChars="200" w:firstLine="420"/>
        <w:rPr>
          <w:rFonts w:ascii="宋体" w:hAnsi="宋体"/>
          <w:szCs w:val="21"/>
        </w:rPr>
      </w:pPr>
      <w:r w:rsidRPr="00534800">
        <w:rPr>
          <w:rFonts w:ascii="宋体" w:hAnsi="宋体"/>
          <w:szCs w:val="21"/>
        </w:rPr>
        <w:t>项目联系人：</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（签名）</w:t>
      </w:r>
    </w:p>
    <w:p w14:paraId="5D39B295" w14:textId="77777777" w:rsidR="00534800" w:rsidRPr="00534800" w:rsidRDefault="00534800" w:rsidP="00534800">
      <w:pPr>
        <w:spacing w:line="520" w:lineRule="exact"/>
        <w:rPr>
          <w:rFonts w:ascii="宋体" w:hAnsi="宋体"/>
          <w:szCs w:val="21"/>
        </w:rPr>
      </w:pPr>
      <w:r w:rsidRPr="00534800">
        <w:rPr>
          <w:rFonts w:ascii="宋体" w:hAnsi="宋体"/>
          <w:szCs w:val="21"/>
        </w:rPr>
        <w:t xml:space="preserve">                                       年     月     日</w:t>
      </w:r>
    </w:p>
    <w:p w14:paraId="0984F318" w14:textId="77777777" w:rsidR="00534800" w:rsidRPr="00534800" w:rsidRDefault="00534800" w:rsidP="00534800">
      <w:pPr>
        <w:spacing w:line="520" w:lineRule="exact"/>
        <w:rPr>
          <w:rFonts w:ascii="宋体" w:hAnsi="宋体"/>
          <w:szCs w:val="21"/>
        </w:rPr>
      </w:pPr>
    </w:p>
    <w:p w14:paraId="4C6EA7F3" w14:textId="77777777" w:rsidR="00534800" w:rsidRPr="00534800" w:rsidRDefault="00534800" w:rsidP="00534800">
      <w:pPr>
        <w:spacing w:line="520" w:lineRule="exact"/>
        <w:rPr>
          <w:rFonts w:ascii="宋体" w:hAnsi="宋体"/>
          <w:szCs w:val="21"/>
          <w:u w:val="single"/>
        </w:rPr>
      </w:pPr>
      <w:r w:rsidRPr="00534800">
        <w:rPr>
          <w:rFonts w:ascii="宋体" w:hAnsi="宋体"/>
          <w:szCs w:val="21"/>
        </w:rPr>
        <w:t xml:space="preserve">    乙方：</w:t>
      </w:r>
      <w:r w:rsidRPr="00534800">
        <w:rPr>
          <w:rFonts w:ascii="宋体" w:hAnsi="宋体"/>
          <w:szCs w:val="21"/>
          <w:u w:val="single"/>
        </w:rPr>
        <w:t xml:space="preserve">                                               </w:t>
      </w:r>
      <w:r w:rsidRPr="00534800">
        <w:rPr>
          <w:rFonts w:ascii="宋体" w:hAnsi="宋体"/>
          <w:szCs w:val="21"/>
        </w:rPr>
        <w:t xml:space="preserve">（盖章）                </w:t>
      </w:r>
    </w:p>
    <w:p w14:paraId="4C2DF303" w14:textId="77777777" w:rsidR="00534800" w:rsidRPr="00534800" w:rsidRDefault="00534800" w:rsidP="00534800">
      <w:pPr>
        <w:spacing w:line="520" w:lineRule="exact"/>
        <w:rPr>
          <w:rFonts w:ascii="宋体" w:hAnsi="宋体"/>
          <w:szCs w:val="21"/>
        </w:rPr>
      </w:pPr>
      <w:r w:rsidRPr="00534800">
        <w:rPr>
          <w:rFonts w:ascii="宋体" w:hAnsi="宋体"/>
          <w:szCs w:val="21"/>
        </w:rPr>
        <w:t xml:space="preserve">    法定代表人／授权代表：</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（签名）</w:t>
      </w:r>
    </w:p>
    <w:p w14:paraId="19D09CD9" w14:textId="77777777" w:rsidR="00534800" w:rsidRPr="00534800" w:rsidRDefault="00534800" w:rsidP="00534800">
      <w:pPr>
        <w:spacing w:line="520" w:lineRule="exact"/>
        <w:rPr>
          <w:rFonts w:ascii="宋体" w:hAnsi="宋体"/>
          <w:szCs w:val="21"/>
        </w:rPr>
      </w:pPr>
      <w:r w:rsidRPr="00534800">
        <w:rPr>
          <w:rFonts w:ascii="宋体" w:hAnsi="宋体"/>
          <w:szCs w:val="21"/>
        </w:rPr>
        <w:t xml:space="preserve">    项目</w:t>
      </w:r>
      <w:r w:rsidRPr="00534800">
        <w:rPr>
          <w:rFonts w:ascii="宋体" w:hAnsi="宋体" w:hint="eastAsia"/>
          <w:szCs w:val="21"/>
        </w:rPr>
        <w:t>负责</w:t>
      </w:r>
      <w:r w:rsidRPr="00534800">
        <w:rPr>
          <w:rFonts w:ascii="宋体" w:hAnsi="宋体"/>
          <w:szCs w:val="21"/>
        </w:rPr>
        <w:t>人：</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（签名）</w:t>
      </w:r>
    </w:p>
    <w:p w14:paraId="731DF3BD" w14:textId="77777777" w:rsidR="00534800" w:rsidRPr="00534800" w:rsidRDefault="00534800" w:rsidP="00534800">
      <w:pPr>
        <w:spacing w:line="520" w:lineRule="exact"/>
        <w:ind w:firstLineChars="200" w:firstLine="420"/>
        <w:rPr>
          <w:rFonts w:ascii="宋体" w:hAnsi="宋体"/>
          <w:szCs w:val="21"/>
        </w:rPr>
      </w:pPr>
      <w:r w:rsidRPr="00534800">
        <w:rPr>
          <w:rFonts w:ascii="宋体" w:hAnsi="宋体"/>
          <w:szCs w:val="21"/>
        </w:rPr>
        <w:t>项目联系人：</w:t>
      </w:r>
      <w:r w:rsidRPr="00534800">
        <w:rPr>
          <w:rFonts w:ascii="宋体" w:hAnsi="宋体"/>
          <w:szCs w:val="21"/>
          <w:u w:val="single"/>
        </w:rPr>
        <w:t xml:space="preserve">　　　　 　 　 　 　  　　</w:t>
      </w:r>
      <w:r w:rsidRPr="00534800">
        <w:rPr>
          <w:rFonts w:ascii="宋体" w:hAnsi="宋体" w:hint="eastAsia"/>
          <w:szCs w:val="21"/>
          <w:u w:val="single"/>
        </w:rPr>
        <w:t xml:space="preserve"> </w:t>
      </w:r>
      <w:r w:rsidRPr="00534800">
        <w:rPr>
          <w:rFonts w:ascii="宋体" w:hAnsi="宋体"/>
          <w:szCs w:val="21"/>
          <w:u w:val="single"/>
        </w:rPr>
        <w:t xml:space="preserve">    　      　</w:t>
      </w:r>
      <w:r w:rsidRPr="00534800">
        <w:rPr>
          <w:rFonts w:ascii="宋体" w:hAnsi="宋体"/>
          <w:szCs w:val="21"/>
        </w:rPr>
        <w:t>（签名）</w:t>
      </w:r>
    </w:p>
    <w:p w14:paraId="5F1CA1BA" w14:textId="77777777" w:rsidR="00534800" w:rsidRPr="00534800" w:rsidRDefault="00534800" w:rsidP="00534800">
      <w:pPr>
        <w:spacing w:line="520" w:lineRule="exact"/>
        <w:rPr>
          <w:rFonts w:ascii="宋体" w:hAnsi="宋体"/>
          <w:szCs w:val="21"/>
        </w:rPr>
      </w:pPr>
      <w:r w:rsidRPr="00534800">
        <w:rPr>
          <w:rFonts w:ascii="宋体" w:hAnsi="宋体"/>
          <w:szCs w:val="21"/>
        </w:rPr>
        <w:t xml:space="preserve">                                       年     月     日</w:t>
      </w:r>
    </w:p>
    <w:p w14:paraId="0122EA62" w14:textId="0F3BD3D2" w:rsidR="001D6B90" w:rsidRPr="00534800" w:rsidRDefault="00000000" w:rsidP="00534800">
      <w:pPr>
        <w:spacing w:after="160" w:line="278" w:lineRule="auto"/>
        <w:rPr>
          <w:rFonts w:ascii="宋体" w:hAnsi="宋体"/>
          <w:sz w:val="24"/>
        </w:rPr>
      </w:pPr>
      <w:r>
        <w:rPr>
          <w:rFonts w:ascii="黑体" w:eastAsia="黑体" w:hAnsi="Calibri" w:hint="eastAsia"/>
          <w:sz w:val="28"/>
          <w:szCs w:val="28"/>
        </w:rPr>
        <w:br w:type="page"/>
      </w:r>
    </w:p>
    <w:p w14:paraId="54C8F5EE" w14:textId="77777777" w:rsidR="001D6B90" w:rsidRPr="00534800" w:rsidRDefault="00000000">
      <w:pPr>
        <w:pStyle w:val="10"/>
        <w:rPr>
          <w:rFonts w:ascii="宋体" w:eastAsia="宋体" w:hAnsi="宋体"/>
          <w:sz w:val="28"/>
          <w:szCs w:val="56"/>
        </w:rPr>
      </w:pPr>
      <w:bookmarkStart w:id="281" w:name="_Toc219560491"/>
      <w:bookmarkStart w:id="282" w:name="_Toc153989391"/>
      <w:bookmarkStart w:id="283" w:name="_Toc16372"/>
      <w:bookmarkStart w:id="284" w:name="_Toc256000054"/>
      <w:bookmarkStart w:id="285" w:name="_Toc191558673"/>
      <w:bookmarkStart w:id="286" w:name="_Toc243927745"/>
      <w:bookmarkEnd w:id="273"/>
      <w:bookmarkEnd w:id="274"/>
      <w:bookmarkEnd w:id="275"/>
      <w:bookmarkEnd w:id="276"/>
      <w:r w:rsidRPr="00534800">
        <w:rPr>
          <w:rFonts w:ascii="宋体" w:eastAsia="宋体" w:hAnsi="宋体" w:hint="eastAsia"/>
          <w:sz w:val="28"/>
          <w:szCs w:val="56"/>
        </w:rPr>
        <w:lastRenderedPageBreak/>
        <w:t>第二册  通用条款（公开招标）</w:t>
      </w:r>
      <w:bookmarkEnd w:id="281"/>
      <w:bookmarkEnd w:id="282"/>
      <w:bookmarkEnd w:id="283"/>
      <w:bookmarkEnd w:id="284"/>
      <w:bookmarkEnd w:id="285"/>
      <w:bookmarkEnd w:id="286"/>
    </w:p>
    <w:p w14:paraId="3C8F93C3" w14:textId="77777777" w:rsidR="001D6B90" w:rsidRDefault="00000000">
      <w:pPr>
        <w:pStyle w:val="2"/>
        <w:numPr>
          <w:ilvl w:val="0"/>
          <w:numId w:val="10"/>
        </w:numPr>
        <w:spacing w:beforeLines="50" w:before="120" w:afterLines="50" w:after="120"/>
        <w:ind w:left="562" w:hanging="562"/>
        <w:rPr>
          <w:sz w:val="28"/>
          <w:szCs w:val="28"/>
        </w:rPr>
      </w:pPr>
      <w:bookmarkStart w:id="287" w:name="_Toc256000055"/>
      <w:bookmarkStart w:id="288" w:name="_Toc153989392"/>
      <w:bookmarkStart w:id="289" w:name="_Toc27918"/>
      <w:bookmarkStart w:id="290" w:name="_Toc191558674"/>
      <w:bookmarkStart w:id="291" w:name="_Toc219560492"/>
      <w:bookmarkStart w:id="292" w:name="_Toc243927746"/>
      <w:bookmarkStart w:id="293" w:name="_Hlk72399513"/>
      <w:r>
        <w:rPr>
          <w:rFonts w:hint="eastAsia"/>
          <w:sz w:val="28"/>
          <w:szCs w:val="28"/>
        </w:rPr>
        <w:t>总则</w:t>
      </w:r>
      <w:bookmarkEnd w:id="287"/>
      <w:bookmarkEnd w:id="288"/>
      <w:bookmarkEnd w:id="289"/>
      <w:bookmarkEnd w:id="290"/>
      <w:bookmarkEnd w:id="291"/>
      <w:bookmarkEnd w:id="292"/>
    </w:p>
    <w:bookmarkEnd w:id="293"/>
    <w:p w14:paraId="6B2473AF" w14:textId="77777777" w:rsidR="001D6B90" w:rsidRDefault="00000000">
      <w:pPr>
        <w:spacing w:after="160" w:line="278" w:lineRule="auto"/>
        <w:rPr>
          <w:rFonts w:ascii="黑体" w:eastAsia="黑体" w:hAnsi="宋体"/>
          <w:sz w:val="24"/>
        </w:rPr>
      </w:pPr>
      <w:r>
        <w:rPr>
          <w:rFonts w:ascii="黑体" w:eastAsia="黑体" w:hAnsi="宋体" w:hint="eastAsia"/>
          <w:sz w:val="24"/>
        </w:rPr>
        <w:t>1.通用条款说明</w:t>
      </w:r>
    </w:p>
    <w:p w14:paraId="7076E43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1.1</w:t>
      </w:r>
      <w:r>
        <w:rPr>
          <w:rFonts w:ascii="宋体" w:hAnsi="宋体"/>
          <w:sz w:val="24"/>
          <w:szCs w:val="21"/>
        </w:rPr>
        <w:t xml:space="preserve"> </w:t>
      </w:r>
      <w:r>
        <w:rPr>
          <w:rFonts w:ascii="宋体" w:hAnsi="宋体" w:hint="eastAsia"/>
          <w:sz w:val="24"/>
          <w:szCs w:val="21"/>
        </w:rPr>
        <w:t>采购代理机构发出招标文件通用条款版本，列出深圳市政府采购项目进行招标采购所适用的通用条款内容。</w:t>
      </w:r>
      <w:bookmarkStart w:id="294" w:name="_Hlk72399729"/>
      <w:r>
        <w:rPr>
          <w:rFonts w:ascii="宋体" w:hAnsi="宋体" w:hint="eastAsia"/>
          <w:sz w:val="24"/>
          <w:szCs w:val="21"/>
        </w:rPr>
        <w:t>如有需要，采购代理机构可以对通用条款的内容进行补充。</w:t>
      </w:r>
      <w:bookmarkEnd w:id="294"/>
    </w:p>
    <w:p w14:paraId="1C1E7564"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1.2</w:t>
      </w:r>
      <w:r>
        <w:rPr>
          <w:rFonts w:ascii="宋体" w:hAnsi="宋体"/>
          <w:sz w:val="24"/>
          <w:szCs w:val="21"/>
        </w:rPr>
        <w:t xml:space="preserve"> </w:t>
      </w:r>
      <w:r>
        <w:rPr>
          <w:rFonts w:ascii="宋体" w:hAnsi="宋体" w:hint="eastAsia"/>
          <w:sz w:val="24"/>
          <w:szCs w:val="21"/>
        </w:rPr>
        <w:t>招标文件分为第一册“专用条款”和第二册“通用条款”。</w:t>
      </w:r>
    </w:p>
    <w:p w14:paraId="578A3B9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1.3</w:t>
      </w:r>
      <w:r>
        <w:rPr>
          <w:rFonts w:ascii="宋体" w:hAnsi="宋体"/>
          <w:sz w:val="24"/>
          <w:szCs w:val="21"/>
        </w:rPr>
        <w:t xml:space="preserve"> </w:t>
      </w:r>
      <w:r>
        <w:rPr>
          <w:rFonts w:ascii="宋体" w:hAnsi="宋体" w:hint="eastAsia"/>
          <w:sz w:val="24"/>
          <w:szCs w:val="21"/>
        </w:rPr>
        <w:t>“专用条款”是对本次采购项目的具体要求，包含招标公告、对通用条款的补充内容及其他关键信息、用户需求书、投标文件格式及附件、合同条款及格式等内容。</w:t>
      </w:r>
    </w:p>
    <w:p w14:paraId="6D1D0DE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1.4</w:t>
      </w:r>
      <w:r>
        <w:rPr>
          <w:rFonts w:ascii="宋体" w:hAnsi="宋体"/>
          <w:sz w:val="24"/>
          <w:szCs w:val="21"/>
        </w:rPr>
        <w:t xml:space="preserve"> </w:t>
      </w:r>
      <w:r>
        <w:rPr>
          <w:rFonts w:ascii="宋体" w:hAnsi="宋体" w:hint="eastAsia"/>
          <w:sz w:val="24"/>
          <w:szCs w:val="21"/>
        </w:rPr>
        <w:t>“通用条款”是适用于政府采购公开招标项目的基础性条款，具有普遍性和通用性。</w:t>
      </w:r>
    </w:p>
    <w:p w14:paraId="0EAA84E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1.5 “专用条款”和“通用条款”表述不一致或有冲突时，以“专用条款”为准。通用条款涉及电子投标相关操作事项，以深圳政府采购网（http://zfcg.szggzy.com:8081/）发布的最新系统操作说明为准。项目相关信息均以深圳政府采购网（http://zfcg.szggzy.com:8081/）发布为准。</w:t>
      </w:r>
    </w:p>
    <w:p w14:paraId="3EB83CE6" w14:textId="77777777" w:rsidR="001D6B90" w:rsidRDefault="00000000">
      <w:pPr>
        <w:spacing w:after="160" w:line="278" w:lineRule="auto"/>
        <w:rPr>
          <w:rFonts w:ascii="黑体" w:eastAsia="黑体" w:hAnsi="宋体"/>
          <w:sz w:val="24"/>
        </w:rPr>
      </w:pPr>
      <w:r>
        <w:rPr>
          <w:rFonts w:ascii="黑体" w:eastAsia="黑体" w:hAnsi="宋体" w:hint="eastAsia"/>
          <w:sz w:val="24"/>
        </w:rPr>
        <w:t>2</w:t>
      </w:r>
      <w:r>
        <w:rPr>
          <w:rFonts w:ascii="黑体" w:eastAsia="黑体" w:hAnsi="宋体"/>
          <w:sz w:val="24"/>
        </w:rPr>
        <w:t>．</w:t>
      </w:r>
      <w:r>
        <w:rPr>
          <w:rFonts w:ascii="黑体" w:eastAsia="黑体" w:hAnsi="宋体" w:hint="eastAsia"/>
          <w:sz w:val="24"/>
        </w:rPr>
        <w:t>招标说明</w:t>
      </w:r>
    </w:p>
    <w:p w14:paraId="3D050DE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本项目按照《深圳经济特区政府采购条例》、《深圳经济特区政府采购条例实施细则》及政府采购其他法律法规，通过公开招标方式确定中标供应商。</w:t>
      </w:r>
    </w:p>
    <w:p w14:paraId="05F27823" w14:textId="77777777" w:rsidR="001D6B90" w:rsidRDefault="00000000">
      <w:pPr>
        <w:spacing w:after="160" w:line="278" w:lineRule="auto"/>
        <w:rPr>
          <w:rFonts w:ascii="黑体" w:eastAsia="黑体" w:hAnsi="宋体"/>
          <w:sz w:val="24"/>
        </w:rPr>
      </w:pPr>
      <w:r>
        <w:rPr>
          <w:rFonts w:ascii="黑体" w:eastAsia="黑体" w:hAnsi="宋体" w:hint="eastAsia"/>
          <w:sz w:val="24"/>
        </w:rPr>
        <w:t>3．定义</w:t>
      </w:r>
    </w:p>
    <w:p w14:paraId="41F792CF" w14:textId="77777777" w:rsidR="001D6B90" w:rsidRDefault="00000000">
      <w:pPr>
        <w:spacing w:after="160" w:line="278" w:lineRule="auto"/>
        <w:ind w:firstLineChars="200" w:firstLine="480"/>
        <w:rPr>
          <w:rFonts w:ascii="宋体" w:hAnsi="宋体"/>
          <w:sz w:val="24"/>
          <w:szCs w:val="21"/>
        </w:rPr>
      </w:pPr>
      <w:r>
        <w:rPr>
          <w:rFonts w:ascii="宋体" w:hAnsi="宋体"/>
          <w:sz w:val="24"/>
          <w:szCs w:val="21"/>
        </w:rPr>
        <w:t>招标文件中下列术语应解释为：</w:t>
      </w:r>
    </w:p>
    <w:p w14:paraId="51C7DC9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w:t>
      </w:r>
      <w:r>
        <w:rPr>
          <w:rFonts w:ascii="宋体" w:hAnsi="宋体"/>
          <w:sz w:val="24"/>
          <w:szCs w:val="21"/>
        </w:rPr>
        <w:t xml:space="preserve">1 </w:t>
      </w:r>
      <w:r>
        <w:rPr>
          <w:rFonts w:ascii="宋体" w:hAnsi="宋体" w:hint="eastAsia"/>
          <w:sz w:val="24"/>
          <w:szCs w:val="21"/>
        </w:rPr>
        <w:t>“采购人”：指利用财政性资金依法进行政府采购的国家机关、事业单位、团体组织；</w:t>
      </w:r>
    </w:p>
    <w:p w14:paraId="7B66CBC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3.2</w:t>
      </w:r>
      <w:r>
        <w:rPr>
          <w:rFonts w:ascii="宋体" w:hAnsi="宋体"/>
          <w:sz w:val="24"/>
          <w:szCs w:val="21"/>
        </w:rPr>
        <w:t xml:space="preserve"> </w:t>
      </w:r>
      <w:r>
        <w:rPr>
          <w:rFonts w:ascii="宋体" w:hAnsi="宋体" w:hint="eastAsia"/>
          <w:sz w:val="24"/>
          <w:szCs w:val="21"/>
        </w:rPr>
        <w:t>“采购代理机构”是指接受采购人委托，组织本次采购招标的社会采购代理机构；本文件所述的“采购代理机构”指</w:t>
      </w:r>
      <w:proofErr w:type="gramStart"/>
      <w:r>
        <w:rPr>
          <w:rFonts w:ascii="宋体" w:hAnsi="宋体" w:hint="eastAsia"/>
          <w:sz w:val="24"/>
          <w:szCs w:val="21"/>
        </w:rPr>
        <w:t>公诚管理</w:t>
      </w:r>
      <w:proofErr w:type="gramEnd"/>
      <w:r>
        <w:rPr>
          <w:rFonts w:ascii="宋体" w:hAnsi="宋体" w:hint="eastAsia"/>
          <w:sz w:val="24"/>
          <w:szCs w:val="21"/>
        </w:rPr>
        <w:t>咨询有限公司；</w:t>
      </w:r>
    </w:p>
    <w:p w14:paraId="31A43DE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3.3</w:t>
      </w:r>
      <w:r>
        <w:rPr>
          <w:rFonts w:ascii="宋体" w:hAnsi="宋体"/>
          <w:sz w:val="24"/>
          <w:szCs w:val="21"/>
        </w:rPr>
        <w:t xml:space="preserve"> </w:t>
      </w:r>
      <w:r>
        <w:rPr>
          <w:rFonts w:ascii="宋体" w:hAnsi="宋体" w:hint="eastAsia"/>
          <w:sz w:val="24"/>
          <w:szCs w:val="21"/>
        </w:rPr>
        <w:t>“投标人”，</w:t>
      </w:r>
      <w:proofErr w:type="gramStart"/>
      <w:r>
        <w:rPr>
          <w:rFonts w:ascii="宋体" w:hAnsi="宋体" w:hint="eastAsia"/>
          <w:sz w:val="24"/>
          <w:szCs w:val="21"/>
        </w:rPr>
        <w:t>即供应</w:t>
      </w:r>
      <w:proofErr w:type="gramEnd"/>
      <w:r>
        <w:rPr>
          <w:rFonts w:ascii="宋体" w:hAnsi="宋体" w:hint="eastAsia"/>
          <w:sz w:val="24"/>
          <w:szCs w:val="21"/>
        </w:rPr>
        <w:t>商，指参加投标竞争并愿意按照招标文件要求向采购人提供货物、工程或者服务的依法成立的法人、其他组织或者自然人；</w:t>
      </w:r>
    </w:p>
    <w:p w14:paraId="04E69737"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3.4</w:t>
      </w:r>
      <w:r>
        <w:rPr>
          <w:rFonts w:ascii="宋体" w:hAnsi="宋体"/>
          <w:sz w:val="24"/>
          <w:szCs w:val="21"/>
        </w:rPr>
        <w:t xml:space="preserve"> </w:t>
      </w:r>
      <w:r>
        <w:rPr>
          <w:rFonts w:ascii="宋体" w:hAnsi="宋体" w:hint="eastAsia"/>
          <w:sz w:val="24"/>
          <w:szCs w:val="21"/>
        </w:rPr>
        <w:t>“评审委员会”是依据《深圳经济特区政府采购条例》、《深圳经济特区政府采购条例实施细则》等有关规定组建的专门负责本次招标其评审工作的临时性机构；</w:t>
      </w:r>
    </w:p>
    <w:p w14:paraId="1D43CE7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3.5“日期”</w:t>
      </w:r>
      <w:r>
        <w:rPr>
          <w:rFonts w:ascii="宋体" w:hAnsi="宋体"/>
          <w:sz w:val="24"/>
          <w:szCs w:val="21"/>
        </w:rPr>
        <w:t>指</w:t>
      </w:r>
      <w:r>
        <w:rPr>
          <w:rFonts w:ascii="宋体" w:hAnsi="宋体" w:hint="eastAsia"/>
          <w:sz w:val="24"/>
          <w:szCs w:val="21"/>
        </w:rPr>
        <w:t>公历日；</w:t>
      </w:r>
    </w:p>
    <w:p w14:paraId="4D5512A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3.6</w:t>
      </w:r>
      <w:r>
        <w:rPr>
          <w:rFonts w:ascii="宋体" w:hAnsi="宋体"/>
          <w:sz w:val="24"/>
          <w:szCs w:val="21"/>
        </w:rPr>
        <w:t xml:space="preserve"> </w:t>
      </w:r>
      <w:r>
        <w:rPr>
          <w:rFonts w:ascii="宋体" w:hAnsi="宋体" w:hint="eastAsia"/>
          <w:sz w:val="24"/>
          <w:szCs w:val="21"/>
        </w:rPr>
        <w:t>“合同”指由本次招标所产生的合同或合约文件；</w:t>
      </w:r>
    </w:p>
    <w:p w14:paraId="53BAA0C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3.7</w:t>
      </w:r>
      <w:r>
        <w:rPr>
          <w:rFonts w:ascii="宋体" w:hAnsi="宋体"/>
          <w:sz w:val="24"/>
          <w:szCs w:val="21"/>
        </w:rPr>
        <w:t xml:space="preserve"> </w:t>
      </w:r>
      <w:r>
        <w:rPr>
          <w:rFonts w:ascii="宋体" w:hAnsi="宋体" w:hint="eastAsia"/>
          <w:sz w:val="24"/>
          <w:szCs w:val="21"/>
        </w:rPr>
        <w:t>“电子投标文件”指利用深圳政府采购智慧平台投标文件制作专用软件编辑投标文</w:t>
      </w:r>
      <w:r>
        <w:rPr>
          <w:rFonts w:ascii="宋体" w:hAnsi="宋体" w:hint="eastAsia"/>
          <w:sz w:val="24"/>
          <w:szCs w:val="21"/>
        </w:rPr>
        <w:lastRenderedPageBreak/>
        <w:t>件，</w:t>
      </w:r>
      <w:r>
        <w:rPr>
          <w:rFonts w:ascii="宋体" w:hAnsi="宋体" w:hint="eastAsia"/>
          <w:sz w:val="24"/>
        </w:rPr>
        <w:t>并对</w:t>
      </w:r>
      <w:r>
        <w:rPr>
          <w:rFonts w:ascii="宋体" w:hAnsi="宋体" w:hint="eastAsia"/>
          <w:sz w:val="24"/>
          <w:szCs w:val="21"/>
        </w:rPr>
        <w:t>投标文件加密,适用于网上投标；（投标文件制作软件可从</w:t>
      </w:r>
      <w:r>
        <w:rPr>
          <w:rFonts w:hint="eastAsia"/>
          <w:sz w:val="24"/>
        </w:rPr>
        <w:t>“</w:t>
      </w:r>
      <w:r>
        <w:rPr>
          <w:rFonts w:ascii="宋体" w:hAnsi="宋体" w:hint="eastAsia"/>
          <w:sz w:val="24"/>
        </w:rPr>
        <w:t>下载地址：</w:t>
      </w:r>
      <w:r>
        <w:rPr>
          <w:rFonts w:hint="eastAsia"/>
          <w:sz w:val="24"/>
        </w:rPr>
        <w:t>http://zfcg.szggzy.com:8081/TPBidder/memberLogin</w:t>
      </w:r>
      <w:r>
        <w:rPr>
          <w:rFonts w:hint="eastAsia"/>
          <w:sz w:val="24"/>
        </w:rPr>
        <w:t>中工具下载</w:t>
      </w:r>
      <w:r>
        <w:rPr>
          <w:rFonts w:hint="eastAsia"/>
          <w:sz w:val="24"/>
        </w:rPr>
        <w:t>-</w:t>
      </w:r>
      <w:r>
        <w:rPr>
          <w:rFonts w:ascii="宋体" w:hAnsi="宋体" w:hint="eastAsia"/>
          <w:sz w:val="24"/>
        </w:rPr>
        <w:t>深圳市智慧采购平台投标文件制作专用软件.zip</w:t>
      </w:r>
      <w:r>
        <w:rPr>
          <w:rFonts w:hint="eastAsia"/>
          <w:sz w:val="24"/>
        </w:rPr>
        <w:t>”</w:t>
      </w:r>
      <w:r>
        <w:rPr>
          <w:rFonts w:ascii="宋体" w:hAnsi="宋体" w:hint="eastAsia"/>
          <w:sz w:val="24"/>
          <w:szCs w:val="21"/>
        </w:rPr>
        <w:t>下载）</w:t>
      </w:r>
    </w:p>
    <w:p w14:paraId="39B7175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w:t>
      </w:r>
      <w:r>
        <w:rPr>
          <w:rFonts w:ascii="宋体" w:hAnsi="宋体"/>
          <w:sz w:val="24"/>
          <w:szCs w:val="21"/>
        </w:rPr>
        <w:t xml:space="preserve"> </w:t>
      </w:r>
      <w:r>
        <w:rPr>
          <w:rFonts w:ascii="宋体" w:hAnsi="宋体" w:hint="eastAsia"/>
          <w:sz w:val="24"/>
          <w:szCs w:val="21"/>
        </w:rPr>
        <w:t>“网上投标”指通过</w:t>
      </w:r>
      <w:r>
        <w:rPr>
          <w:rFonts w:hint="eastAsia"/>
          <w:sz w:val="24"/>
        </w:rPr>
        <w:t>http://zfcg.szggzy.com:8081/TPBidder/memberLogin</w:t>
      </w:r>
      <w:r>
        <w:rPr>
          <w:rFonts w:ascii="宋体" w:hAnsi="宋体" w:hint="eastAsia"/>
          <w:sz w:val="24"/>
          <w:szCs w:val="21"/>
        </w:rPr>
        <w:t>网站上传电子投标文件；</w:t>
      </w:r>
    </w:p>
    <w:p w14:paraId="4008042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w:t>
      </w:r>
      <w:r>
        <w:rPr>
          <w:rFonts w:ascii="宋体" w:hAnsi="宋体"/>
          <w:sz w:val="24"/>
          <w:szCs w:val="21"/>
        </w:rPr>
        <w:t xml:space="preserve">9 </w:t>
      </w:r>
      <w:r>
        <w:rPr>
          <w:rFonts w:ascii="宋体" w:hAnsi="宋体" w:hint="eastAsia"/>
          <w:sz w:val="24"/>
          <w:szCs w:val="21"/>
        </w:rPr>
        <w:t>投标人登录“深圳政府采购智慧平台用户网上办事子系统（http://zfcg.szggzy.com:8081/TPBidder/memberLogin）”，使用本单位制作电子投标文件同一个电子密钥，在“【我的项目】→【项目流程】→【开标及解密】”进行在线解密。</w:t>
      </w:r>
    </w:p>
    <w:p w14:paraId="0E9537C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4.0</w:t>
      </w:r>
      <w:r>
        <w:rPr>
          <w:rFonts w:ascii="宋体" w:hAnsi="宋体"/>
          <w:sz w:val="24"/>
          <w:szCs w:val="21"/>
        </w:rPr>
        <w:t xml:space="preserve"> </w:t>
      </w:r>
      <w:r>
        <w:rPr>
          <w:rFonts w:ascii="宋体" w:hAnsi="宋体" w:hint="eastAsia"/>
          <w:sz w:val="24"/>
          <w:szCs w:val="21"/>
        </w:rPr>
        <w:t>招标文件中的标题或</w:t>
      </w:r>
      <w:proofErr w:type="gramStart"/>
      <w:r>
        <w:rPr>
          <w:rFonts w:ascii="宋体" w:hAnsi="宋体" w:hint="eastAsia"/>
          <w:sz w:val="24"/>
          <w:szCs w:val="21"/>
        </w:rPr>
        <w:t>题名仅</w:t>
      </w:r>
      <w:proofErr w:type="gramEnd"/>
      <w:r>
        <w:rPr>
          <w:rFonts w:ascii="宋体" w:hAnsi="宋体" w:hint="eastAsia"/>
          <w:sz w:val="24"/>
          <w:szCs w:val="21"/>
        </w:rPr>
        <w:t>起引导作用，而不应视为对招标文件内容的理解和解释。</w:t>
      </w:r>
    </w:p>
    <w:p w14:paraId="0D8A53D8" w14:textId="77777777" w:rsidR="001D6B90" w:rsidRDefault="00000000">
      <w:pPr>
        <w:spacing w:after="160" w:line="278" w:lineRule="auto"/>
        <w:rPr>
          <w:rFonts w:ascii="黑体" w:eastAsia="黑体" w:hAnsi="宋体"/>
          <w:sz w:val="24"/>
        </w:rPr>
      </w:pPr>
      <w:r>
        <w:rPr>
          <w:rFonts w:ascii="黑体" w:eastAsia="黑体" w:hAnsi="宋体" w:hint="eastAsia"/>
          <w:sz w:val="24"/>
        </w:rPr>
        <w:t xml:space="preserve">4. </w:t>
      </w:r>
      <w:bookmarkStart w:id="295" w:name="_Hlk72398643"/>
      <w:r>
        <w:rPr>
          <w:rFonts w:ascii="黑体" w:eastAsia="黑体" w:hAnsi="宋体" w:hint="eastAsia"/>
          <w:sz w:val="24"/>
        </w:rPr>
        <w:t>政府采购供应商责任</w:t>
      </w:r>
    </w:p>
    <w:p w14:paraId="0EBF4AE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4.1</w:t>
      </w:r>
      <w:r>
        <w:rPr>
          <w:rFonts w:ascii="宋体" w:hAnsi="宋体"/>
          <w:sz w:val="24"/>
          <w:szCs w:val="21"/>
        </w:rPr>
        <w:t xml:space="preserve"> </w:t>
      </w:r>
      <w:r>
        <w:rPr>
          <w:rFonts w:ascii="宋体" w:hAnsi="宋体" w:hint="eastAsia"/>
          <w:sz w:val="24"/>
          <w:szCs w:val="21"/>
        </w:rPr>
        <w:t>欢迎诚信、有实力和有社会责任心的供应商参与政府采购事业。</w:t>
      </w:r>
    </w:p>
    <w:p w14:paraId="5BAA4E8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4.2</w:t>
      </w:r>
      <w:r>
        <w:rPr>
          <w:rFonts w:ascii="宋体" w:hAnsi="宋体"/>
          <w:sz w:val="24"/>
          <w:szCs w:val="21"/>
        </w:rPr>
        <w:t xml:space="preserve"> </w:t>
      </w:r>
      <w:r>
        <w:rPr>
          <w:rFonts w:ascii="宋体" w:hAnsi="宋体" w:hint="eastAsia"/>
          <w:sz w:val="24"/>
          <w:szCs w:val="21"/>
        </w:rPr>
        <w:t>投标人应当遵循公平竞争的原则，不得恶意串通，不得妨碍其他投标人的竞争行为，不得损害采购人或者其他投标人的合法权益。如违反上述要求，经核实后，供应商的投标无效。</w:t>
      </w:r>
    </w:p>
    <w:p w14:paraId="2F9432A4" w14:textId="77777777" w:rsidR="001D6B90" w:rsidRDefault="00000000">
      <w:pPr>
        <w:spacing w:after="160" w:line="278" w:lineRule="auto"/>
        <w:rPr>
          <w:rFonts w:ascii="黑体" w:eastAsia="黑体" w:hAnsi="宋体"/>
          <w:sz w:val="24"/>
        </w:rPr>
      </w:pPr>
      <w:r>
        <w:rPr>
          <w:rFonts w:ascii="黑体" w:eastAsia="黑体" w:hAnsi="宋体" w:hint="eastAsia"/>
          <w:sz w:val="24"/>
        </w:rPr>
        <w:t>5．投标人参加政府采购的条件</w:t>
      </w:r>
    </w:p>
    <w:p w14:paraId="636798FD"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5.1</w:t>
      </w:r>
      <w:r>
        <w:rPr>
          <w:rFonts w:ascii="宋体" w:hAnsi="宋体"/>
          <w:sz w:val="24"/>
          <w:szCs w:val="21"/>
        </w:rPr>
        <w:t xml:space="preserve"> </w:t>
      </w:r>
      <w:r>
        <w:rPr>
          <w:rFonts w:ascii="宋体" w:hAnsi="宋体" w:hint="eastAsia"/>
          <w:sz w:val="24"/>
          <w:szCs w:val="21"/>
        </w:rPr>
        <w:t>投标人应在投标前到</w:t>
      </w:r>
      <w:r>
        <w:rPr>
          <w:rFonts w:ascii="宋体" w:hAnsi="宋体" w:hint="eastAsia"/>
          <w:b/>
          <w:bCs/>
          <w:sz w:val="24"/>
          <w:szCs w:val="21"/>
        </w:rPr>
        <w:t>深圳公共资源交易中心（具体在深圳交易集团有限公司政府采购业务分公司进行办理）</w:t>
      </w:r>
      <w:r>
        <w:rPr>
          <w:rFonts w:ascii="宋体" w:hAnsi="宋体" w:hint="eastAsia"/>
          <w:sz w:val="24"/>
          <w:szCs w:val="21"/>
        </w:rPr>
        <w:t>进行注册并办理电子密钥。《</w:t>
      </w:r>
      <w:hyperlink r:id="rId9" w:tgtFrame="documentViewer2455258" w:history="1">
        <w:r w:rsidR="001D6B90">
          <w:rPr>
            <w:rFonts w:ascii="宋体" w:hAnsi="宋体"/>
            <w:sz w:val="24"/>
            <w:szCs w:val="21"/>
          </w:rPr>
          <w:t>供应商注册及电子密钥新申请指引</w:t>
        </w:r>
      </w:hyperlink>
      <w:r>
        <w:rPr>
          <w:rFonts w:ascii="宋体" w:hAnsi="宋体" w:hint="eastAsia"/>
          <w:sz w:val="24"/>
          <w:szCs w:val="21"/>
        </w:rPr>
        <w:t>》详见</w:t>
      </w:r>
      <w:r>
        <w:rPr>
          <w:sz w:val="24"/>
        </w:rPr>
        <w:t>www.szggzy.com</w:t>
      </w:r>
      <w:r>
        <w:rPr>
          <w:rFonts w:ascii="宋体" w:hAnsi="宋体" w:hint="eastAsia"/>
          <w:sz w:val="24"/>
          <w:szCs w:val="21"/>
        </w:rPr>
        <w:t>网站“服务导航-政府采购-办事指南”。</w:t>
      </w:r>
    </w:p>
    <w:p w14:paraId="186512D4"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5.2</w:t>
      </w:r>
      <w:r>
        <w:rPr>
          <w:rFonts w:ascii="宋体" w:hAnsi="宋体"/>
          <w:sz w:val="24"/>
          <w:szCs w:val="21"/>
        </w:rPr>
        <w:t xml:space="preserve"> </w:t>
      </w:r>
      <w:r>
        <w:rPr>
          <w:rFonts w:ascii="宋体" w:hAnsi="宋体" w:hint="eastAsia"/>
          <w:sz w:val="24"/>
          <w:szCs w:val="21"/>
        </w:rPr>
        <w:t>投标人资格要求</w:t>
      </w:r>
    </w:p>
    <w:p w14:paraId="78901E96"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参加本项目的投标人应具备的资格条件详见本项目招标公告中 “投标人资格要求”（即申请人的资格要求）的内容。</w:t>
      </w:r>
    </w:p>
    <w:p w14:paraId="4BF25CF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5.3</w:t>
      </w:r>
      <w:r>
        <w:rPr>
          <w:rFonts w:ascii="宋体" w:hAnsi="宋体"/>
          <w:sz w:val="24"/>
          <w:szCs w:val="21"/>
        </w:rPr>
        <w:t xml:space="preserve"> </w:t>
      </w:r>
      <w:r>
        <w:rPr>
          <w:rFonts w:ascii="宋体" w:hAnsi="宋体" w:hint="eastAsia"/>
          <w:sz w:val="24"/>
          <w:szCs w:val="21"/>
        </w:rPr>
        <w:t>联合体投标</w:t>
      </w:r>
    </w:p>
    <w:p w14:paraId="2BE4A4E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 xml:space="preserve">5.3.1 </w:t>
      </w:r>
      <w:r>
        <w:rPr>
          <w:rFonts w:ascii="宋体" w:hAnsi="宋体"/>
          <w:sz w:val="24"/>
          <w:szCs w:val="21"/>
        </w:rPr>
        <w:t xml:space="preserve"> </w:t>
      </w:r>
      <w:r>
        <w:rPr>
          <w:rFonts w:ascii="宋体" w:hAnsi="宋体" w:hint="eastAsia"/>
          <w:sz w:val="24"/>
          <w:szCs w:val="21"/>
        </w:rPr>
        <w:t>以下有关联合体投标的条款仅适用于允许投标人组成联合体投标的项目。</w:t>
      </w:r>
    </w:p>
    <w:p w14:paraId="7D9613F7"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5.3.2  由两个或两个以上的自然人、法人或者其他组织可以组成一个联合体，以一个供应商的身份共同投标时，应符合以下原则：</w:t>
      </w:r>
    </w:p>
    <w:p w14:paraId="0188EED5" w14:textId="77777777" w:rsidR="001D6B90" w:rsidRDefault="00000000">
      <w:pPr>
        <w:spacing w:after="160" w:line="278" w:lineRule="auto"/>
        <w:ind w:firstLineChars="196" w:firstLine="470"/>
        <w:rPr>
          <w:rFonts w:ascii="宋体" w:hAnsi="宋体"/>
          <w:sz w:val="24"/>
        </w:rPr>
      </w:pPr>
      <w:r>
        <w:rPr>
          <w:rFonts w:ascii="宋体" w:hAnsi="宋体" w:hint="eastAsia"/>
          <w:sz w:val="24"/>
        </w:rPr>
        <w:t>（1）投标联合体各方参加政府采购活动应当具备下列条件：</w:t>
      </w:r>
    </w:p>
    <w:p w14:paraId="7D3F1DD8" w14:textId="77777777" w:rsidR="001D6B90" w:rsidRDefault="00000000">
      <w:pPr>
        <w:spacing w:after="160" w:line="278" w:lineRule="auto"/>
        <w:ind w:leftChars="200" w:left="420" w:firstLineChars="196" w:firstLine="470"/>
        <w:rPr>
          <w:rFonts w:ascii="宋体" w:hAnsi="宋体"/>
          <w:sz w:val="24"/>
        </w:rPr>
      </w:pPr>
      <w:r>
        <w:rPr>
          <w:rFonts w:ascii="宋体" w:hAnsi="宋体" w:hint="eastAsia"/>
          <w:sz w:val="24"/>
        </w:rPr>
        <w:t>1、具有独立承担民事责任的能力；</w:t>
      </w:r>
    </w:p>
    <w:p w14:paraId="7968D7B6" w14:textId="77777777" w:rsidR="001D6B90" w:rsidRDefault="00000000">
      <w:pPr>
        <w:spacing w:after="160" w:line="278" w:lineRule="auto"/>
        <w:ind w:left="420" w:firstLineChars="196" w:firstLine="470"/>
        <w:rPr>
          <w:rFonts w:ascii="宋体" w:hAnsi="宋体"/>
          <w:sz w:val="24"/>
        </w:rPr>
      </w:pPr>
      <w:r>
        <w:rPr>
          <w:rFonts w:ascii="宋体" w:hAnsi="宋体" w:hint="eastAsia"/>
          <w:sz w:val="24"/>
        </w:rPr>
        <w:t>2、有良好的商业信誉和健全的财务会计制度；</w:t>
      </w:r>
    </w:p>
    <w:p w14:paraId="46284A3E" w14:textId="77777777" w:rsidR="001D6B90" w:rsidRDefault="00000000">
      <w:pPr>
        <w:spacing w:after="160" w:line="278" w:lineRule="auto"/>
        <w:ind w:leftChars="200" w:left="420" w:firstLineChars="196" w:firstLine="470"/>
        <w:rPr>
          <w:rFonts w:ascii="宋体" w:hAnsi="宋体"/>
          <w:sz w:val="24"/>
        </w:rPr>
      </w:pPr>
      <w:r>
        <w:rPr>
          <w:rFonts w:ascii="宋体" w:hAnsi="宋体" w:hint="eastAsia"/>
          <w:sz w:val="24"/>
        </w:rPr>
        <w:t>3、具有履行合同所必需的设备和专业技术能力；</w:t>
      </w:r>
    </w:p>
    <w:p w14:paraId="12B5005F" w14:textId="77777777" w:rsidR="001D6B90" w:rsidRDefault="00000000">
      <w:pPr>
        <w:spacing w:after="160" w:line="278" w:lineRule="auto"/>
        <w:ind w:leftChars="200" w:left="420" w:firstLineChars="196" w:firstLine="470"/>
        <w:rPr>
          <w:rFonts w:ascii="宋体" w:hAnsi="宋体"/>
          <w:sz w:val="24"/>
        </w:rPr>
      </w:pPr>
      <w:r>
        <w:rPr>
          <w:rFonts w:ascii="宋体" w:hAnsi="宋体" w:hint="eastAsia"/>
          <w:sz w:val="24"/>
        </w:rPr>
        <w:lastRenderedPageBreak/>
        <w:t>4、有依法缴纳税收和社会保障资金的良好记录；</w:t>
      </w:r>
    </w:p>
    <w:p w14:paraId="44DBF9CE" w14:textId="77777777" w:rsidR="001D6B90" w:rsidRDefault="00000000">
      <w:pPr>
        <w:spacing w:after="160" w:line="278" w:lineRule="auto"/>
        <w:ind w:leftChars="200" w:left="420" w:firstLineChars="196" w:firstLine="470"/>
        <w:rPr>
          <w:rFonts w:ascii="宋体" w:hAnsi="宋体"/>
          <w:sz w:val="24"/>
        </w:rPr>
      </w:pPr>
      <w:r>
        <w:rPr>
          <w:rFonts w:ascii="宋体" w:hAnsi="宋体" w:hint="eastAsia"/>
          <w:sz w:val="24"/>
        </w:rPr>
        <w:t>5、参加政府采购活动前三年内，在经营活动中没有重大违法记录；</w:t>
      </w:r>
    </w:p>
    <w:p w14:paraId="460B1DA4" w14:textId="77777777" w:rsidR="001D6B90" w:rsidRDefault="00000000">
      <w:pPr>
        <w:spacing w:after="160" w:line="278" w:lineRule="auto"/>
        <w:ind w:leftChars="200" w:left="420" w:firstLineChars="196" w:firstLine="470"/>
        <w:rPr>
          <w:rFonts w:ascii="宋体" w:hAnsi="宋体"/>
          <w:sz w:val="24"/>
        </w:rPr>
      </w:pPr>
      <w:r>
        <w:rPr>
          <w:rFonts w:ascii="宋体" w:hAnsi="宋体" w:hint="eastAsia"/>
          <w:sz w:val="24"/>
        </w:rPr>
        <w:t>6、法律、行政法规规定的其他条件。</w:t>
      </w:r>
    </w:p>
    <w:p w14:paraId="337CF332" w14:textId="77777777" w:rsidR="001D6B90" w:rsidRDefault="00000000">
      <w:pPr>
        <w:spacing w:after="160" w:line="278" w:lineRule="auto"/>
        <w:ind w:firstLineChars="196" w:firstLine="470"/>
        <w:rPr>
          <w:rFonts w:ascii="宋体" w:hAnsi="宋体"/>
          <w:sz w:val="24"/>
        </w:rPr>
      </w:pPr>
      <w:r>
        <w:rPr>
          <w:rFonts w:ascii="宋体" w:hAnsi="宋体" w:hint="eastAsia"/>
          <w:sz w:val="24"/>
        </w:rPr>
        <w:t>（2）在投标截止前，投标联合体各方均应注册成采购代理机构供应商；</w:t>
      </w:r>
    </w:p>
    <w:p w14:paraId="5B8A9E1A" w14:textId="77777777" w:rsidR="001D6B90" w:rsidRDefault="00000000">
      <w:pPr>
        <w:spacing w:after="160" w:line="278" w:lineRule="auto"/>
        <w:ind w:firstLineChars="196" w:firstLine="470"/>
        <w:rPr>
          <w:rFonts w:ascii="宋体" w:hAnsi="宋体"/>
          <w:sz w:val="24"/>
        </w:rPr>
      </w:pPr>
      <w:r>
        <w:rPr>
          <w:rFonts w:ascii="宋体" w:hAnsi="宋体" w:hint="eastAsia"/>
          <w:sz w:val="24"/>
        </w:rPr>
        <w:t>（3）联合体中有同类资质的供应</w:t>
      </w:r>
      <w:proofErr w:type="gramStart"/>
      <w:r>
        <w:rPr>
          <w:rFonts w:ascii="宋体" w:hAnsi="宋体" w:hint="eastAsia"/>
          <w:sz w:val="24"/>
        </w:rPr>
        <w:t>商按照</w:t>
      </w:r>
      <w:proofErr w:type="gramEnd"/>
      <w:r>
        <w:rPr>
          <w:rFonts w:ascii="宋体" w:hAnsi="宋体" w:hint="eastAsia"/>
          <w:sz w:val="24"/>
        </w:rPr>
        <w:t>联合体分工承担相同工作的，应当按照资质等级较低的供应商确定资质等级；</w:t>
      </w:r>
    </w:p>
    <w:p w14:paraId="6FE03C96" w14:textId="77777777" w:rsidR="001D6B90" w:rsidRDefault="00000000">
      <w:pPr>
        <w:spacing w:after="160" w:line="278" w:lineRule="auto"/>
        <w:ind w:firstLineChars="196" w:firstLine="470"/>
        <w:rPr>
          <w:sz w:val="24"/>
        </w:rPr>
      </w:pPr>
      <w:r>
        <w:rPr>
          <w:rFonts w:hint="eastAsia"/>
          <w:sz w:val="24"/>
        </w:rPr>
        <w:t>（</w:t>
      </w:r>
      <w:r>
        <w:rPr>
          <w:rFonts w:hint="eastAsia"/>
          <w:sz w:val="24"/>
        </w:rPr>
        <w:t>4</w:t>
      </w:r>
      <w:r>
        <w:rPr>
          <w:rFonts w:hint="eastAsia"/>
          <w:sz w:val="24"/>
        </w:rPr>
        <w:t>）是否允许联合体参加投标，应当由采购人和采购代理机构根据项目的实际情况和潜在供应商的数量自主决定，如果决定接受联合体投标则应当在招标公告中明示；</w:t>
      </w:r>
    </w:p>
    <w:p w14:paraId="08812AFA" w14:textId="77777777" w:rsidR="001D6B90" w:rsidRDefault="00000000">
      <w:pPr>
        <w:spacing w:after="160" w:line="278" w:lineRule="auto"/>
        <w:ind w:firstLineChars="196" w:firstLine="470"/>
        <w:rPr>
          <w:rFonts w:ascii="宋体" w:hAnsi="宋体"/>
          <w:sz w:val="24"/>
        </w:rPr>
      </w:pPr>
      <w:r>
        <w:rPr>
          <w:rFonts w:ascii="宋体" w:hAnsi="宋体" w:hint="eastAsia"/>
          <w:sz w:val="24"/>
        </w:rPr>
        <w:t>（5）投标人的投标文件及中标后签署的合同协议对联合体各方均具法律约束力；</w:t>
      </w:r>
    </w:p>
    <w:p w14:paraId="5E5A5C43" w14:textId="77777777" w:rsidR="001D6B90" w:rsidRDefault="00000000">
      <w:pPr>
        <w:spacing w:after="160" w:line="278" w:lineRule="auto"/>
        <w:ind w:firstLineChars="196" w:firstLine="470"/>
        <w:rPr>
          <w:rFonts w:ascii="宋体" w:hAnsi="宋体"/>
          <w:sz w:val="24"/>
        </w:rPr>
      </w:pPr>
      <w:r>
        <w:rPr>
          <w:rFonts w:ascii="宋体" w:hAnsi="宋体" w:hint="eastAsia"/>
          <w:sz w:val="24"/>
        </w:rPr>
        <w:t>（6）联合体各方应当签订联合体投标协议，明确约定各方拟承担的工作和责任，并将该协议随投标文件一并递交给采购代理机构；</w:t>
      </w:r>
    </w:p>
    <w:p w14:paraId="4B924CF5" w14:textId="77777777" w:rsidR="001D6B90" w:rsidRDefault="00000000">
      <w:pPr>
        <w:spacing w:after="160" w:line="278" w:lineRule="auto"/>
        <w:ind w:firstLineChars="196" w:firstLine="470"/>
        <w:rPr>
          <w:rFonts w:ascii="宋体" w:hAnsi="宋体"/>
          <w:sz w:val="24"/>
        </w:rPr>
      </w:pPr>
      <w:r>
        <w:rPr>
          <w:rFonts w:ascii="宋体" w:hAnsi="宋体" w:hint="eastAsia"/>
          <w:sz w:val="24"/>
        </w:rPr>
        <w:t>（7）联合体中标后，联合体各方应当共同与采购人签订合同，就中标项目向采购人承担连带责任；</w:t>
      </w:r>
    </w:p>
    <w:p w14:paraId="469F2BF2" w14:textId="77777777" w:rsidR="001D6B90" w:rsidRDefault="00000000">
      <w:pPr>
        <w:spacing w:after="160" w:line="278" w:lineRule="auto"/>
        <w:ind w:firstLineChars="196" w:firstLine="470"/>
        <w:rPr>
          <w:rFonts w:ascii="宋体" w:hAnsi="宋体"/>
          <w:sz w:val="24"/>
        </w:rPr>
      </w:pPr>
      <w:r>
        <w:rPr>
          <w:rFonts w:ascii="宋体" w:hAnsi="宋体" w:hint="eastAsia"/>
          <w:sz w:val="24"/>
        </w:rPr>
        <w:t>（8）以联合体形</w:t>
      </w:r>
      <w:proofErr w:type="gramStart"/>
      <w:r>
        <w:rPr>
          <w:rFonts w:ascii="宋体" w:hAnsi="宋体" w:hint="eastAsia"/>
          <w:sz w:val="24"/>
        </w:rPr>
        <w:t>式参加</w:t>
      </w:r>
      <w:proofErr w:type="gramEnd"/>
      <w:r>
        <w:rPr>
          <w:rFonts w:ascii="宋体" w:hAnsi="宋体" w:hint="eastAsia"/>
          <w:sz w:val="24"/>
        </w:rPr>
        <w:t>政府采购活动的，联合体各方不得再单独参加或者与其</w:t>
      </w:r>
      <w:proofErr w:type="gramStart"/>
      <w:r>
        <w:rPr>
          <w:rFonts w:ascii="宋体" w:hAnsi="宋体" w:hint="eastAsia"/>
          <w:sz w:val="24"/>
        </w:rPr>
        <w:t>他供应</w:t>
      </w:r>
      <w:proofErr w:type="gramEnd"/>
      <w:r>
        <w:rPr>
          <w:rFonts w:ascii="宋体" w:hAnsi="宋体" w:hint="eastAsia"/>
          <w:sz w:val="24"/>
        </w:rPr>
        <w:t>商另外组成联合体参加同一合同项下的政府采购活动，出现上述情况者，其投标和与此有关联合体、总包单位的投标将被拒绝；</w:t>
      </w:r>
    </w:p>
    <w:p w14:paraId="6365ADB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rPr>
        <w:t>（9）本通用条款中“投标人”一词亦指联合体各方，专用条款另有规定或说明的除外。</w:t>
      </w:r>
    </w:p>
    <w:p w14:paraId="4EC543C7" w14:textId="77777777" w:rsidR="001D6B90" w:rsidRDefault="00000000">
      <w:pPr>
        <w:spacing w:after="160" w:line="278" w:lineRule="auto"/>
        <w:rPr>
          <w:rFonts w:ascii="黑体" w:eastAsia="黑体" w:hAnsi="宋体"/>
          <w:sz w:val="24"/>
        </w:rPr>
      </w:pPr>
      <w:r>
        <w:rPr>
          <w:rFonts w:ascii="黑体" w:eastAsia="黑体" w:hAnsi="宋体" w:hint="eastAsia"/>
          <w:sz w:val="24"/>
        </w:rPr>
        <w:t>6．政策导向</w:t>
      </w:r>
    </w:p>
    <w:p w14:paraId="00C61964" w14:textId="77777777" w:rsidR="001D6B90" w:rsidRDefault="00000000">
      <w:pPr>
        <w:spacing w:after="160" w:line="278" w:lineRule="auto"/>
        <w:ind w:firstLineChars="196" w:firstLine="470"/>
        <w:rPr>
          <w:rFonts w:ascii="宋体" w:hAnsi="宋体"/>
          <w:sz w:val="24"/>
        </w:rPr>
      </w:pPr>
      <w:r>
        <w:rPr>
          <w:rFonts w:ascii="宋体" w:hAnsi="宋体" w:hint="eastAsia"/>
          <w:sz w:val="24"/>
        </w:rPr>
        <w:t>6.1</w:t>
      </w:r>
      <w:r>
        <w:rPr>
          <w:rFonts w:ascii="宋体" w:hAnsi="宋体"/>
          <w:sz w:val="24"/>
        </w:rPr>
        <w:t xml:space="preserve"> </w:t>
      </w:r>
      <w:r>
        <w:rPr>
          <w:rFonts w:ascii="宋体" w:hAnsi="宋体" w:hint="eastAsia"/>
          <w:sz w:val="24"/>
        </w:rPr>
        <w:t>政府采购扶持贫困地区、中小企业、监狱企业和残疾人福利性单位发展，支持节能减排、环境保护。</w:t>
      </w:r>
    </w:p>
    <w:p w14:paraId="4AC8BA9D" w14:textId="77777777" w:rsidR="001D6B90" w:rsidRDefault="00000000">
      <w:pPr>
        <w:spacing w:after="160" w:line="278" w:lineRule="auto"/>
        <w:ind w:firstLine="405"/>
        <w:rPr>
          <w:sz w:val="24"/>
          <w:shd w:val="clear" w:color="auto" w:fill="FFFFFF"/>
        </w:rPr>
      </w:pPr>
      <w:r>
        <w:rPr>
          <w:rFonts w:ascii="宋体" w:hAnsi="宋体" w:hint="eastAsia"/>
          <w:sz w:val="24"/>
        </w:rPr>
        <w:t>6.2</w:t>
      </w:r>
      <w:r>
        <w:rPr>
          <w:rFonts w:ascii="宋体" w:hAnsi="宋体"/>
          <w:sz w:val="24"/>
        </w:rPr>
        <w:t xml:space="preserve"> </w:t>
      </w:r>
      <w:r>
        <w:rPr>
          <w:rFonts w:ascii="宋体" w:hAnsi="宋体" w:hint="eastAsia"/>
          <w:sz w:val="24"/>
        </w:rPr>
        <w:t>本项目落实深圳市政府采购供应商诚信管理政策要求。</w:t>
      </w:r>
    </w:p>
    <w:p w14:paraId="11ABF61A" w14:textId="77777777" w:rsidR="001D6B90" w:rsidRDefault="00000000">
      <w:pPr>
        <w:spacing w:after="160" w:line="278" w:lineRule="auto"/>
        <w:rPr>
          <w:rFonts w:ascii="黑体" w:eastAsia="黑体" w:hAnsi="宋体"/>
          <w:sz w:val="24"/>
        </w:rPr>
      </w:pPr>
      <w:r>
        <w:rPr>
          <w:rFonts w:ascii="黑体" w:eastAsia="黑体" w:hAnsi="宋体" w:hint="eastAsia"/>
          <w:sz w:val="24"/>
        </w:rPr>
        <w:t>7. 本项目若涉及采购货物，则合格的货物及相应服务应满足以下要求：</w:t>
      </w:r>
    </w:p>
    <w:p w14:paraId="0D0CF2F4" w14:textId="77777777" w:rsidR="001D6B90" w:rsidRDefault="00000000">
      <w:pPr>
        <w:spacing w:after="160" w:line="278" w:lineRule="auto"/>
        <w:ind w:firstLineChars="196" w:firstLine="470"/>
        <w:rPr>
          <w:rFonts w:ascii="宋体" w:hAnsi="宋体"/>
          <w:sz w:val="24"/>
        </w:rPr>
      </w:pPr>
      <w:r>
        <w:rPr>
          <w:rFonts w:ascii="宋体" w:hAnsi="宋体" w:hint="eastAsia"/>
          <w:sz w:val="24"/>
        </w:rPr>
        <w:t>7</w:t>
      </w:r>
      <w:r>
        <w:rPr>
          <w:rFonts w:ascii="宋体" w:hAnsi="宋体"/>
          <w:sz w:val="24"/>
        </w:rPr>
        <w:t xml:space="preserve">.1 </w:t>
      </w:r>
      <w:r>
        <w:rPr>
          <w:rFonts w:ascii="宋体" w:hAnsi="宋体" w:hint="eastAsia"/>
          <w:sz w:val="24"/>
        </w:rPr>
        <w:t>必须是全新、未使用过的原装合格正品（包括零部件），如安装或配置了软件的，须为正版软件。</w:t>
      </w:r>
    </w:p>
    <w:p w14:paraId="44D13443" w14:textId="77777777" w:rsidR="001D6B90" w:rsidRDefault="00000000">
      <w:pPr>
        <w:spacing w:after="160" w:line="278" w:lineRule="auto"/>
        <w:ind w:firstLineChars="196" w:firstLine="470"/>
        <w:rPr>
          <w:rFonts w:ascii="宋体" w:hAnsi="宋体"/>
          <w:sz w:val="24"/>
        </w:rPr>
      </w:pPr>
      <w:r>
        <w:rPr>
          <w:rFonts w:ascii="宋体" w:hAnsi="宋体" w:hint="eastAsia"/>
          <w:sz w:val="24"/>
        </w:rPr>
        <w:t>7.2</w:t>
      </w:r>
      <w:r>
        <w:rPr>
          <w:rFonts w:ascii="宋体" w:hAnsi="宋体"/>
          <w:sz w:val="24"/>
        </w:rPr>
        <w:t xml:space="preserve"> </w:t>
      </w:r>
      <w:r>
        <w:rPr>
          <w:rFonts w:ascii="宋体" w:hAnsi="宋体" w:hint="eastAsia"/>
          <w:sz w:val="24"/>
        </w:rPr>
        <w:t>国产的货物及其有关服务必须符合中华人民共和国的设计、制造生产标准及行业标准。招标公告有其他要求的，亦应符合其要求。</w:t>
      </w:r>
    </w:p>
    <w:p w14:paraId="28CEBBF8" w14:textId="77777777" w:rsidR="001D6B90" w:rsidRDefault="00000000">
      <w:pPr>
        <w:spacing w:after="160" w:line="278" w:lineRule="auto"/>
        <w:ind w:firstLineChars="196" w:firstLine="470"/>
        <w:rPr>
          <w:rFonts w:ascii="宋体" w:hAnsi="宋体"/>
          <w:sz w:val="24"/>
        </w:rPr>
      </w:pPr>
      <w:r>
        <w:rPr>
          <w:rFonts w:ascii="宋体" w:hAnsi="宋体" w:hint="eastAsia"/>
          <w:sz w:val="24"/>
        </w:rPr>
        <w:t>7</w:t>
      </w:r>
      <w:r>
        <w:rPr>
          <w:rFonts w:ascii="宋体" w:hAnsi="宋体"/>
          <w:sz w:val="24"/>
        </w:rPr>
        <w:t>.</w:t>
      </w:r>
      <w:r>
        <w:rPr>
          <w:rFonts w:ascii="宋体" w:hAnsi="宋体" w:hint="eastAsia"/>
          <w:sz w:val="24"/>
        </w:rPr>
        <w:t>3</w:t>
      </w:r>
      <w:r>
        <w:rPr>
          <w:rFonts w:ascii="宋体" w:hAnsi="宋体"/>
          <w:sz w:val="24"/>
        </w:rPr>
        <w:t xml:space="preserve"> </w:t>
      </w:r>
      <w:r>
        <w:rPr>
          <w:rFonts w:ascii="宋体" w:hAnsi="宋体" w:hint="eastAsia"/>
          <w:sz w:val="24"/>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1E0DD377" w14:textId="77777777" w:rsidR="001D6B90" w:rsidRDefault="00000000">
      <w:pPr>
        <w:spacing w:after="160" w:line="278" w:lineRule="auto"/>
        <w:ind w:firstLineChars="196" w:firstLine="470"/>
        <w:rPr>
          <w:rFonts w:ascii="宋体" w:hAnsi="宋体"/>
          <w:sz w:val="24"/>
        </w:rPr>
      </w:pPr>
      <w:r>
        <w:rPr>
          <w:rFonts w:ascii="宋体" w:hAnsi="宋体" w:hint="eastAsia"/>
          <w:sz w:val="24"/>
        </w:rPr>
        <w:t>7</w:t>
      </w:r>
      <w:r>
        <w:rPr>
          <w:rFonts w:ascii="宋体" w:hAnsi="宋体"/>
          <w:sz w:val="24"/>
        </w:rPr>
        <w:t>.</w:t>
      </w:r>
      <w:r>
        <w:rPr>
          <w:rFonts w:ascii="宋体" w:hAnsi="宋体" w:hint="eastAsia"/>
          <w:sz w:val="24"/>
        </w:rPr>
        <w:t>4</w:t>
      </w:r>
      <w:r>
        <w:rPr>
          <w:rFonts w:ascii="宋体" w:hAnsi="宋体"/>
          <w:sz w:val="24"/>
        </w:rPr>
        <w:t xml:space="preserve"> </w:t>
      </w:r>
      <w:r>
        <w:rPr>
          <w:rFonts w:ascii="宋体" w:hAnsi="宋体" w:hint="eastAsia"/>
          <w:sz w:val="24"/>
        </w:rPr>
        <w:t>投标人</w:t>
      </w:r>
      <w:bookmarkStart w:id="296" w:name="_Hlk72152753"/>
      <w:r>
        <w:rPr>
          <w:rFonts w:ascii="宋体" w:hAnsi="宋体" w:hint="eastAsia"/>
          <w:sz w:val="24"/>
        </w:rPr>
        <w:t>应保证，其所提供的货物通过合法正规渠道供货，在提供给采购人前具有完</w:t>
      </w:r>
      <w:r>
        <w:rPr>
          <w:rFonts w:ascii="宋体" w:hAnsi="宋体" w:hint="eastAsia"/>
          <w:sz w:val="24"/>
        </w:rPr>
        <w:lastRenderedPageBreak/>
        <w:t>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296"/>
    </w:p>
    <w:p w14:paraId="137642D1" w14:textId="77777777" w:rsidR="001D6B90" w:rsidRDefault="00000000">
      <w:pPr>
        <w:spacing w:after="160" w:line="278" w:lineRule="auto"/>
        <w:ind w:firstLineChars="196" w:firstLine="470"/>
        <w:rPr>
          <w:rFonts w:ascii="宋体" w:hAnsi="宋体"/>
          <w:sz w:val="24"/>
        </w:rPr>
      </w:pPr>
      <w:r>
        <w:rPr>
          <w:rFonts w:ascii="宋体" w:hAnsi="宋体" w:hint="eastAsia"/>
          <w:sz w:val="24"/>
        </w:rPr>
        <w:t>7.5</w:t>
      </w:r>
      <w:r>
        <w:rPr>
          <w:rFonts w:ascii="宋体" w:hAnsi="宋体"/>
          <w:sz w:val="24"/>
        </w:rPr>
        <w:t xml:space="preserve"> </w:t>
      </w:r>
      <w:r>
        <w:rPr>
          <w:rFonts w:ascii="宋体" w:hAnsi="宋体" w:hint="eastAsia"/>
          <w:sz w:val="24"/>
        </w:rPr>
        <w:t>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3AEE0373" w14:textId="77777777" w:rsidR="001D6B90" w:rsidRDefault="00000000">
      <w:pPr>
        <w:spacing w:after="160" w:line="278" w:lineRule="auto"/>
        <w:ind w:firstLineChars="196" w:firstLine="470"/>
        <w:rPr>
          <w:rFonts w:ascii="宋体" w:hAnsi="宋体"/>
          <w:sz w:val="24"/>
        </w:rPr>
      </w:pPr>
      <w:r>
        <w:rPr>
          <w:rFonts w:ascii="宋体" w:hAnsi="宋体" w:hint="eastAsia"/>
          <w:sz w:val="24"/>
        </w:rPr>
        <w:t>7.6</w:t>
      </w:r>
      <w:r>
        <w:rPr>
          <w:rFonts w:ascii="宋体" w:hAnsi="宋体"/>
          <w:sz w:val="24"/>
        </w:rPr>
        <w:t xml:space="preserve"> </w:t>
      </w:r>
      <w:r>
        <w:rPr>
          <w:rFonts w:ascii="宋体" w:hAnsi="宋体" w:hint="eastAsia"/>
          <w:sz w:val="24"/>
        </w:rPr>
        <w:t>工期要求：投标人在投标时对其所投项目应提交交货进度、交货计划等，在合同规定的时间内完成项目实施工作。</w:t>
      </w:r>
    </w:p>
    <w:p w14:paraId="58071D1B" w14:textId="77777777" w:rsidR="001D6B90" w:rsidRDefault="00000000">
      <w:pPr>
        <w:spacing w:after="160" w:line="278" w:lineRule="auto"/>
        <w:ind w:firstLineChars="196" w:firstLine="470"/>
        <w:rPr>
          <w:rFonts w:ascii="宋体" w:hAnsi="宋体"/>
          <w:sz w:val="24"/>
        </w:rPr>
      </w:pPr>
      <w:r>
        <w:rPr>
          <w:rFonts w:ascii="宋体" w:hAnsi="宋体" w:hint="eastAsia"/>
          <w:sz w:val="24"/>
        </w:rPr>
        <w:t>7.7</w:t>
      </w:r>
      <w:r>
        <w:rPr>
          <w:rFonts w:ascii="宋体" w:hAnsi="宋体"/>
          <w:sz w:val="24"/>
        </w:rPr>
        <w:t xml:space="preserve"> </w:t>
      </w:r>
      <w:r>
        <w:rPr>
          <w:rFonts w:ascii="宋体" w:hAnsi="宋体" w:hint="eastAsia"/>
          <w:sz w:val="24"/>
        </w:rPr>
        <w:t>投标人必须承担的设备运输、安装调试、验收检测和提供设备操作说明书、图纸等其他相关及类似的义务。</w:t>
      </w:r>
    </w:p>
    <w:p w14:paraId="23F475D8" w14:textId="77777777" w:rsidR="001D6B90" w:rsidRDefault="00000000">
      <w:pPr>
        <w:spacing w:after="160" w:line="278" w:lineRule="auto"/>
        <w:rPr>
          <w:rFonts w:ascii="黑体" w:eastAsia="黑体" w:hAnsi="宋体"/>
          <w:sz w:val="24"/>
        </w:rPr>
      </w:pPr>
      <w:r>
        <w:rPr>
          <w:rFonts w:ascii="黑体" w:eastAsia="黑体" w:hAnsi="宋体" w:hint="eastAsia"/>
          <w:sz w:val="24"/>
        </w:rPr>
        <w:t>8．投标费用</w:t>
      </w:r>
    </w:p>
    <w:p w14:paraId="74599B8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不论投标结果如何，投标人应承担其编制投标文件与递交投标文件所涉及的一切费用。</w:t>
      </w:r>
    </w:p>
    <w:p w14:paraId="2CB1B0B7" w14:textId="77777777" w:rsidR="001D6B90" w:rsidRDefault="00000000">
      <w:pPr>
        <w:spacing w:after="160" w:line="278" w:lineRule="auto"/>
        <w:rPr>
          <w:rFonts w:ascii="黑体" w:eastAsia="黑体" w:hAnsi="宋体"/>
          <w:sz w:val="24"/>
        </w:rPr>
      </w:pPr>
      <w:r>
        <w:rPr>
          <w:rFonts w:ascii="黑体" w:eastAsia="黑体" w:hAnsi="宋体" w:hint="eastAsia"/>
          <w:sz w:val="24"/>
        </w:rPr>
        <w:t>9．踏勘现场</w:t>
      </w:r>
    </w:p>
    <w:p w14:paraId="37D5286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9.1</w:t>
      </w:r>
      <w:r>
        <w:rPr>
          <w:rFonts w:ascii="宋体" w:hAnsi="宋体"/>
          <w:sz w:val="24"/>
          <w:szCs w:val="21"/>
        </w:rPr>
        <w:t xml:space="preserve"> </w:t>
      </w:r>
      <w:r>
        <w:rPr>
          <w:rFonts w:ascii="宋体" w:hAnsi="宋体" w:hint="eastAsia"/>
          <w:sz w:val="24"/>
          <w:szCs w:val="21"/>
        </w:rPr>
        <w:t>如有需要（详见专用条款），采购人或采购代理机构将组织投标人对项目现场及周围环境进行踏勘，以便投标人获取有关编制投标文件和签署合同所需的资料。踏勘现场所发生的费用由投标人自行承担。投标人应按招标文件所约定的时间、地点踏勘现场。</w:t>
      </w:r>
    </w:p>
    <w:p w14:paraId="077B1185" w14:textId="77777777" w:rsidR="001D6B90" w:rsidRDefault="00000000">
      <w:pPr>
        <w:spacing w:after="160" w:line="278" w:lineRule="auto"/>
        <w:ind w:firstLineChars="196" w:firstLine="470"/>
        <w:rPr>
          <w:rFonts w:ascii="宋体" w:hAnsi="宋体"/>
          <w:sz w:val="24"/>
        </w:rPr>
      </w:pPr>
      <w:r>
        <w:rPr>
          <w:rFonts w:ascii="宋体" w:hAnsi="宋体" w:hint="eastAsia"/>
          <w:sz w:val="24"/>
        </w:rPr>
        <w:t>9.2</w:t>
      </w:r>
      <w:r>
        <w:rPr>
          <w:rFonts w:ascii="宋体" w:hAnsi="宋体"/>
          <w:sz w:val="24"/>
        </w:rPr>
        <w:t xml:space="preserve"> </w:t>
      </w:r>
      <w:r>
        <w:rPr>
          <w:rFonts w:ascii="宋体" w:hAnsi="宋体" w:hint="eastAsia"/>
          <w:sz w:val="24"/>
        </w:rPr>
        <w:t>投标人及其人员经过采购人的允许，可以进入采购人的项目现场踏勘。若招标文件要求投标人于统一时间地点踏勘现场的，投标人应当按时前往。</w:t>
      </w:r>
    </w:p>
    <w:p w14:paraId="175BCD99" w14:textId="77777777" w:rsidR="001D6B90" w:rsidRDefault="00000000">
      <w:pPr>
        <w:spacing w:after="160" w:line="278" w:lineRule="auto"/>
        <w:ind w:firstLineChars="196" w:firstLine="470"/>
        <w:rPr>
          <w:rFonts w:ascii="宋体" w:hAnsi="宋体"/>
          <w:sz w:val="24"/>
        </w:rPr>
      </w:pPr>
      <w:r>
        <w:rPr>
          <w:rFonts w:ascii="宋体" w:hAnsi="宋体" w:hint="eastAsia"/>
          <w:sz w:val="24"/>
        </w:rPr>
        <w:t>9.3</w:t>
      </w:r>
      <w:r>
        <w:rPr>
          <w:rFonts w:ascii="宋体" w:hAnsi="宋体"/>
          <w:sz w:val="24"/>
        </w:rPr>
        <w:t xml:space="preserve"> </w:t>
      </w:r>
      <w:r>
        <w:rPr>
          <w:rFonts w:ascii="宋体" w:hAnsi="宋体" w:hint="eastAsia"/>
          <w:sz w:val="24"/>
        </w:rPr>
        <w:t>采购人应当通过采购代理机构向投标人提供有关现场的书面资料和数据。</w:t>
      </w:r>
    </w:p>
    <w:p w14:paraId="37EB157D" w14:textId="77777777" w:rsidR="001D6B90" w:rsidRDefault="00000000">
      <w:pPr>
        <w:spacing w:after="160" w:line="278" w:lineRule="auto"/>
        <w:ind w:firstLineChars="196" w:firstLine="470"/>
        <w:rPr>
          <w:rFonts w:ascii="宋体" w:hAnsi="宋体"/>
          <w:sz w:val="24"/>
        </w:rPr>
      </w:pPr>
      <w:r>
        <w:rPr>
          <w:rFonts w:ascii="宋体" w:hAnsi="宋体" w:hint="eastAsia"/>
          <w:sz w:val="24"/>
        </w:rPr>
        <w:t>9.4</w:t>
      </w:r>
      <w:r>
        <w:rPr>
          <w:rFonts w:ascii="宋体" w:hAnsi="宋体"/>
          <w:sz w:val="24"/>
        </w:rPr>
        <w:t xml:space="preserve"> </w:t>
      </w:r>
      <w:r>
        <w:rPr>
          <w:rFonts w:ascii="宋体" w:hAnsi="宋体" w:hint="eastAsia"/>
          <w:sz w:val="24"/>
        </w:rPr>
        <w:t>任何人或任何组织在踏勘现场时向投标人提供的任何书面资料或口头承诺，未经采购代理机构在网上发布或书面通知，均作无效处理。</w:t>
      </w:r>
    </w:p>
    <w:p w14:paraId="50A42B02" w14:textId="77777777" w:rsidR="001D6B90" w:rsidRDefault="00000000">
      <w:pPr>
        <w:spacing w:after="160" w:line="278" w:lineRule="auto"/>
        <w:ind w:firstLineChars="196" w:firstLine="470"/>
        <w:rPr>
          <w:rFonts w:ascii="宋体" w:hAnsi="宋体"/>
          <w:sz w:val="24"/>
        </w:rPr>
      </w:pPr>
      <w:r>
        <w:rPr>
          <w:rFonts w:ascii="宋体" w:hAnsi="宋体"/>
          <w:sz w:val="24"/>
          <w:szCs w:val="21"/>
        </w:rPr>
        <w:t>9</w:t>
      </w:r>
      <w:r>
        <w:rPr>
          <w:rFonts w:ascii="宋体" w:hAnsi="宋体" w:hint="eastAsia"/>
          <w:sz w:val="24"/>
          <w:szCs w:val="21"/>
        </w:rPr>
        <w:t>.</w:t>
      </w:r>
      <w:r>
        <w:rPr>
          <w:rFonts w:ascii="宋体" w:hAnsi="宋体"/>
          <w:sz w:val="24"/>
          <w:szCs w:val="21"/>
        </w:rPr>
        <w:t xml:space="preserve">5 </w:t>
      </w:r>
      <w:r>
        <w:rPr>
          <w:rFonts w:ascii="宋体" w:hAnsi="宋体" w:hint="eastAsia"/>
          <w:sz w:val="24"/>
          <w:szCs w:val="21"/>
        </w:rPr>
        <w:t>未参与踏勘现场不作为否定投标人资格的理由。</w:t>
      </w:r>
    </w:p>
    <w:p w14:paraId="4512DA52" w14:textId="77777777" w:rsidR="001D6B90" w:rsidRDefault="00000000">
      <w:pPr>
        <w:spacing w:after="160" w:line="278" w:lineRule="auto"/>
        <w:rPr>
          <w:rFonts w:ascii="宋体" w:hAnsi="宋体"/>
          <w:sz w:val="24"/>
          <w:szCs w:val="21"/>
        </w:rPr>
      </w:pPr>
      <w:r>
        <w:rPr>
          <w:rFonts w:ascii="黑体" w:eastAsia="黑体" w:hAnsi="宋体" w:hint="eastAsia"/>
          <w:sz w:val="24"/>
        </w:rPr>
        <w:t>1</w:t>
      </w:r>
      <w:r>
        <w:rPr>
          <w:rFonts w:ascii="黑体" w:eastAsia="黑体" w:hAnsi="宋体"/>
          <w:sz w:val="24"/>
        </w:rPr>
        <w:t>0</w:t>
      </w:r>
      <w:r>
        <w:rPr>
          <w:rFonts w:ascii="黑体" w:eastAsia="黑体" w:hAnsi="宋体" w:hint="eastAsia"/>
          <w:sz w:val="24"/>
        </w:rPr>
        <w:t>．标前会议</w:t>
      </w:r>
    </w:p>
    <w:p w14:paraId="7F4E598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0</w:t>
      </w:r>
      <w:r>
        <w:rPr>
          <w:rFonts w:ascii="宋体" w:hAnsi="宋体" w:hint="eastAsia"/>
          <w:sz w:val="24"/>
          <w:szCs w:val="21"/>
        </w:rPr>
        <w:t>.</w:t>
      </w:r>
      <w:r>
        <w:rPr>
          <w:rFonts w:ascii="宋体" w:hAnsi="宋体"/>
          <w:sz w:val="24"/>
          <w:szCs w:val="21"/>
        </w:rPr>
        <w:t xml:space="preserve">1 </w:t>
      </w:r>
      <w:r>
        <w:rPr>
          <w:rFonts w:ascii="宋体" w:hAnsi="宋体" w:hint="eastAsia"/>
          <w:sz w:val="24"/>
          <w:szCs w:val="21"/>
        </w:rPr>
        <w:t>如采购人或采购代理机构认为有必要组织标前会议，投标人应按照招标文件规定的时间或采购代理机构另行书面通知（包括采购代理机构网站发布方式，如更正公告等）的时间和地点，参与标前会议。</w:t>
      </w:r>
    </w:p>
    <w:p w14:paraId="7BCD4C6F" w14:textId="77777777" w:rsidR="001D6B90" w:rsidRDefault="00000000">
      <w:pPr>
        <w:spacing w:after="160" w:line="278" w:lineRule="auto"/>
        <w:ind w:firstLineChars="196" w:firstLine="470"/>
        <w:rPr>
          <w:rFonts w:ascii="宋体" w:hAnsi="宋体"/>
          <w:sz w:val="24"/>
          <w:szCs w:val="21"/>
        </w:rPr>
      </w:pPr>
      <w:r>
        <w:rPr>
          <w:rFonts w:ascii="宋体" w:hAnsi="宋体"/>
          <w:sz w:val="24"/>
        </w:rPr>
        <w:t>10</w:t>
      </w:r>
      <w:r>
        <w:rPr>
          <w:rFonts w:ascii="宋体" w:hAnsi="宋体" w:hint="eastAsia"/>
          <w:sz w:val="24"/>
        </w:rPr>
        <w:t>.</w:t>
      </w:r>
      <w:r>
        <w:rPr>
          <w:rFonts w:ascii="宋体" w:hAnsi="宋体"/>
          <w:sz w:val="24"/>
        </w:rPr>
        <w:t xml:space="preserve">2 </w:t>
      </w:r>
      <w:r>
        <w:rPr>
          <w:rFonts w:ascii="宋体" w:hAnsi="宋体" w:hint="eastAsia"/>
          <w:sz w:val="24"/>
        </w:rPr>
        <w:t>任何人或任何组织在标前会议时向投标人提供的任何书面资料或口头承诺，未经采购代理机构在网上发布或书面通知，均作无效处理。</w:t>
      </w:r>
    </w:p>
    <w:p w14:paraId="0DFA27C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0</w:t>
      </w:r>
      <w:r>
        <w:rPr>
          <w:rFonts w:ascii="宋体" w:hAnsi="宋体" w:hint="eastAsia"/>
          <w:sz w:val="24"/>
          <w:szCs w:val="21"/>
        </w:rPr>
        <w:t>.</w:t>
      </w:r>
      <w:r>
        <w:rPr>
          <w:rFonts w:ascii="宋体" w:hAnsi="宋体"/>
          <w:sz w:val="24"/>
          <w:szCs w:val="21"/>
        </w:rPr>
        <w:t xml:space="preserve">3 </w:t>
      </w:r>
      <w:r>
        <w:rPr>
          <w:rFonts w:ascii="宋体" w:hAnsi="宋体" w:hint="eastAsia"/>
          <w:sz w:val="24"/>
          <w:szCs w:val="21"/>
        </w:rPr>
        <w:t>未参与标前会议不作为否定投标人资格的理由。</w:t>
      </w:r>
    </w:p>
    <w:bookmarkEnd w:id="295"/>
    <w:p w14:paraId="50D3BA1B" w14:textId="77777777" w:rsidR="001D6B90" w:rsidRDefault="001D6B90">
      <w:pPr>
        <w:spacing w:after="160" w:line="278" w:lineRule="auto"/>
        <w:ind w:firstLineChars="196" w:firstLine="470"/>
        <w:rPr>
          <w:rFonts w:ascii="宋体" w:hAnsi="宋体"/>
          <w:sz w:val="24"/>
        </w:rPr>
      </w:pPr>
    </w:p>
    <w:p w14:paraId="659770FA" w14:textId="77777777" w:rsidR="001D6B90" w:rsidRDefault="00000000">
      <w:pPr>
        <w:pStyle w:val="2"/>
        <w:numPr>
          <w:ilvl w:val="0"/>
          <w:numId w:val="10"/>
        </w:numPr>
        <w:spacing w:beforeLines="50" w:before="120" w:after="160" w:line="278" w:lineRule="auto"/>
        <w:ind w:left="562" w:hanging="562"/>
        <w:rPr>
          <w:sz w:val="28"/>
          <w:szCs w:val="28"/>
        </w:rPr>
      </w:pPr>
      <w:bookmarkStart w:id="297" w:name="_Toc256000056"/>
      <w:bookmarkStart w:id="298" w:name="_Toc219560493"/>
      <w:bookmarkStart w:id="299" w:name="_Toc191558675"/>
      <w:bookmarkStart w:id="300" w:name="_Toc153989393"/>
      <w:bookmarkStart w:id="301" w:name="_Toc8174"/>
      <w:bookmarkStart w:id="302" w:name="_Toc243927747"/>
      <w:r>
        <w:rPr>
          <w:rFonts w:hint="eastAsia"/>
          <w:sz w:val="28"/>
          <w:szCs w:val="28"/>
        </w:rPr>
        <w:lastRenderedPageBreak/>
        <w:t>招标文件</w:t>
      </w:r>
      <w:bookmarkEnd w:id="297"/>
      <w:bookmarkEnd w:id="298"/>
      <w:bookmarkEnd w:id="299"/>
      <w:bookmarkEnd w:id="300"/>
      <w:bookmarkEnd w:id="301"/>
      <w:bookmarkEnd w:id="302"/>
    </w:p>
    <w:p w14:paraId="7DD6187C" w14:textId="77777777" w:rsidR="001D6B90" w:rsidRDefault="00000000">
      <w:pPr>
        <w:spacing w:after="160" w:line="278" w:lineRule="auto"/>
        <w:rPr>
          <w:rFonts w:ascii="黑体" w:eastAsia="黑体" w:hAnsi="宋体"/>
          <w:sz w:val="24"/>
        </w:rPr>
      </w:pPr>
      <w:r>
        <w:rPr>
          <w:rFonts w:ascii="黑体" w:eastAsia="黑体" w:hAnsi="宋体" w:hint="eastAsia"/>
          <w:sz w:val="24"/>
        </w:rPr>
        <w:t>1</w:t>
      </w:r>
      <w:r>
        <w:rPr>
          <w:rFonts w:ascii="黑体" w:eastAsia="黑体" w:hAnsi="宋体"/>
          <w:sz w:val="24"/>
        </w:rPr>
        <w:t>1</w:t>
      </w:r>
      <w:r>
        <w:rPr>
          <w:rFonts w:ascii="黑体" w:eastAsia="黑体" w:hAnsi="宋体" w:hint="eastAsia"/>
          <w:sz w:val="24"/>
        </w:rPr>
        <w:t>．</w:t>
      </w:r>
      <w:bookmarkStart w:id="303" w:name="_Hlk72399819"/>
      <w:r>
        <w:rPr>
          <w:rFonts w:ascii="黑体" w:eastAsia="黑体" w:hAnsi="宋体" w:hint="eastAsia"/>
          <w:sz w:val="24"/>
        </w:rPr>
        <w:t>招标文件的编制与组成</w:t>
      </w:r>
    </w:p>
    <w:p w14:paraId="19763BF2" w14:textId="77777777" w:rsidR="001D6B90" w:rsidRDefault="00000000">
      <w:pPr>
        <w:snapToGrid w:val="0"/>
        <w:spacing w:after="160" w:line="278" w:lineRule="auto"/>
        <w:ind w:firstLineChars="200" w:firstLine="480"/>
        <w:rPr>
          <w:rFonts w:ascii="宋体" w:hAnsi="宋体"/>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.1</w:t>
      </w:r>
      <w:r>
        <w:rPr>
          <w:rFonts w:ascii="宋体" w:hAnsi="宋体"/>
          <w:sz w:val="24"/>
          <w:szCs w:val="21"/>
        </w:rPr>
        <w:t xml:space="preserve"> </w:t>
      </w:r>
      <w:r>
        <w:rPr>
          <w:rFonts w:ascii="宋体" w:hAnsi="宋体" w:hint="eastAsia"/>
          <w:sz w:val="24"/>
          <w:szCs w:val="21"/>
        </w:rPr>
        <w:t>招标文件除以下内容外，采购代理机构在招标期间发出的澄清或修改等相关公告或通知内容，均是招标文件的组成部分，对投标人起约束作用；</w:t>
      </w:r>
    </w:p>
    <w:p w14:paraId="67E65FC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招标文件包括下列内容：</w:t>
      </w:r>
    </w:p>
    <w:p w14:paraId="0BF5E762" w14:textId="77777777" w:rsidR="001D6B90" w:rsidRDefault="00000000">
      <w:pPr>
        <w:spacing w:after="160" w:line="278" w:lineRule="auto"/>
        <w:ind w:leftChars="200" w:left="420" w:firstLineChars="196" w:firstLine="472"/>
        <w:rPr>
          <w:rFonts w:ascii="宋体" w:hAnsi="宋体"/>
          <w:b/>
          <w:sz w:val="24"/>
          <w:szCs w:val="21"/>
        </w:rPr>
      </w:pPr>
      <w:r>
        <w:rPr>
          <w:rFonts w:ascii="宋体" w:hAnsi="宋体" w:hint="eastAsia"/>
          <w:b/>
          <w:sz w:val="24"/>
          <w:szCs w:val="21"/>
        </w:rPr>
        <w:t>第一册  专用条款</w:t>
      </w:r>
    </w:p>
    <w:p w14:paraId="73BA5F02" w14:textId="77777777" w:rsidR="001D6B90" w:rsidRDefault="00000000">
      <w:pPr>
        <w:spacing w:after="160" w:line="278" w:lineRule="auto"/>
        <w:ind w:leftChars="514" w:left="1079"/>
        <w:rPr>
          <w:rFonts w:ascii="宋体" w:hAnsi="宋体"/>
          <w:b/>
          <w:sz w:val="24"/>
          <w:szCs w:val="21"/>
        </w:rPr>
      </w:pPr>
      <w:r>
        <w:rPr>
          <w:rFonts w:ascii="宋体" w:hAnsi="宋体" w:hint="eastAsia"/>
          <w:b/>
          <w:sz w:val="24"/>
          <w:szCs w:val="21"/>
        </w:rPr>
        <w:t>关键信息</w:t>
      </w:r>
    </w:p>
    <w:p w14:paraId="4FDBC9B6"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第一章  招标公告</w:t>
      </w:r>
    </w:p>
    <w:p w14:paraId="3DD619DE"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第二章  对通用条款的补充内容及其他关键信息</w:t>
      </w:r>
    </w:p>
    <w:p w14:paraId="59AB2FD1"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第三章  用户需求书</w:t>
      </w:r>
    </w:p>
    <w:p w14:paraId="17563A6C" w14:textId="77777777" w:rsidR="001D6B90" w:rsidRDefault="00000000">
      <w:pPr>
        <w:spacing w:after="160" w:line="278" w:lineRule="auto"/>
        <w:ind w:leftChars="300" w:left="630" w:firstLineChars="196" w:firstLine="470"/>
        <w:rPr>
          <w:rFonts w:ascii="宋体" w:hAnsi="宋体"/>
          <w:sz w:val="24"/>
          <w:szCs w:val="21"/>
        </w:rPr>
      </w:pPr>
      <w:r>
        <w:rPr>
          <w:rFonts w:hint="eastAsia"/>
          <w:sz w:val="24"/>
        </w:rPr>
        <w:t>第四章</w:t>
      </w:r>
      <w:r>
        <w:rPr>
          <w:rFonts w:hint="eastAsia"/>
          <w:sz w:val="24"/>
        </w:rPr>
        <w:t xml:space="preserve"> </w:t>
      </w:r>
      <w:r>
        <w:rPr>
          <w:rFonts w:hint="eastAsia"/>
          <w:sz w:val="24"/>
        </w:rPr>
        <w:t>投标文件格式及附件</w:t>
      </w:r>
    </w:p>
    <w:p w14:paraId="620BFE60"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第五章  合同条款及格式</w:t>
      </w:r>
    </w:p>
    <w:p w14:paraId="012A8B1C" w14:textId="77777777" w:rsidR="001D6B90" w:rsidRDefault="00000000">
      <w:pPr>
        <w:spacing w:after="160" w:line="278" w:lineRule="auto"/>
        <w:ind w:leftChars="200" w:left="420" w:firstLineChars="196" w:firstLine="472"/>
        <w:rPr>
          <w:rFonts w:ascii="宋体" w:hAnsi="宋体"/>
          <w:b/>
          <w:sz w:val="24"/>
          <w:szCs w:val="21"/>
        </w:rPr>
      </w:pPr>
      <w:r>
        <w:rPr>
          <w:rFonts w:ascii="宋体" w:hAnsi="宋体" w:hint="eastAsia"/>
          <w:b/>
          <w:sz w:val="24"/>
          <w:szCs w:val="21"/>
        </w:rPr>
        <w:t>第二册  通用条款</w:t>
      </w:r>
    </w:p>
    <w:p w14:paraId="582769AB"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第一章  总则</w:t>
      </w:r>
    </w:p>
    <w:p w14:paraId="7B0D9D4F"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第二章  招标文件</w:t>
      </w:r>
    </w:p>
    <w:p w14:paraId="5458E359"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第三章  投标文件的编制</w:t>
      </w:r>
    </w:p>
    <w:p w14:paraId="7116ACB7"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第四章  投标文件的递交</w:t>
      </w:r>
    </w:p>
    <w:p w14:paraId="0DECCB17"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第五章  开标</w:t>
      </w:r>
    </w:p>
    <w:p w14:paraId="5037E654"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第六章  评审要求</w:t>
      </w:r>
    </w:p>
    <w:p w14:paraId="0B8C0E78"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第七章  评审程序及评审方法</w:t>
      </w:r>
    </w:p>
    <w:p w14:paraId="1713BEEE"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第八章  定标及公示</w:t>
      </w:r>
    </w:p>
    <w:p w14:paraId="6B905FD0"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第九章  公开招标失败的后续处理</w:t>
      </w:r>
    </w:p>
    <w:p w14:paraId="1CB8A6FA"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第十章  合同的授予与备案</w:t>
      </w:r>
    </w:p>
    <w:p w14:paraId="72EA7466" w14:textId="77777777" w:rsidR="001D6B90" w:rsidRDefault="00000000">
      <w:pPr>
        <w:spacing w:after="160" w:line="278" w:lineRule="auto"/>
        <w:ind w:leftChars="300" w:left="630" w:firstLineChars="196" w:firstLine="470"/>
        <w:rPr>
          <w:rFonts w:ascii="宋体" w:hAnsi="宋体"/>
          <w:sz w:val="24"/>
          <w:szCs w:val="21"/>
        </w:rPr>
      </w:pPr>
      <w:r>
        <w:rPr>
          <w:rFonts w:ascii="宋体" w:hAnsi="宋体" w:hint="eastAsia"/>
          <w:sz w:val="24"/>
          <w:szCs w:val="21"/>
        </w:rPr>
        <w:t>第十一章  质疑处理</w:t>
      </w:r>
    </w:p>
    <w:p w14:paraId="2780540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1</w:t>
      </w:r>
      <w:r>
        <w:rPr>
          <w:rFonts w:ascii="宋体" w:hAnsi="宋体" w:hint="eastAsia"/>
          <w:sz w:val="24"/>
          <w:szCs w:val="21"/>
        </w:rPr>
        <w:t>.2 投标人下载招标文件后，应仔细检查招标文件的所有内容，如有疑问应在答疑截止时间之前向采购代理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01239A6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lastRenderedPageBreak/>
        <w:t>1</w:t>
      </w:r>
      <w:r>
        <w:rPr>
          <w:rFonts w:ascii="宋体" w:hAnsi="宋体"/>
          <w:sz w:val="24"/>
          <w:szCs w:val="21"/>
        </w:rPr>
        <w:t>1</w:t>
      </w:r>
      <w:r>
        <w:rPr>
          <w:rFonts w:ascii="宋体" w:hAnsi="宋体" w:hint="eastAsia"/>
          <w:sz w:val="24"/>
          <w:szCs w:val="21"/>
        </w:rPr>
        <w:t>.3</w:t>
      </w:r>
      <w:r>
        <w:rPr>
          <w:rFonts w:ascii="宋体" w:hAnsi="宋体"/>
          <w:sz w:val="24"/>
          <w:szCs w:val="21"/>
        </w:rPr>
        <w:t xml:space="preserve"> </w:t>
      </w:r>
      <w:r>
        <w:rPr>
          <w:rFonts w:ascii="宋体" w:hAnsi="宋体" w:hint="eastAsia"/>
          <w:sz w:val="24"/>
        </w:rPr>
        <w:t>任何人或任何组织向投标人提交的任何书面或口头资料，未经采购代理机构在网上发布或书面通知，均作无效处理，不得作为招标文件的组成部分。采购代理机构对投标人由此而做出的推论、理解和结论概不负责。</w:t>
      </w:r>
    </w:p>
    <w:p w14:paraId="4DE66A48" w14:textId="77777777" w:rsidR="001D6B90" w:rsidRDefault="00000000">
      <w:pPr>
        <w:spacing w:after="160" w:line="278" w:lineRule="auto"/>
        <w:rPr>
          <w:rFonts w:ascii="黑体" w:eastAsia="黑体" w:hAnsi="宋体"/>
          <w:sz w:val="24"/>
        </w:rPr>
      </w:pPr>
      <w:r>
        <w:rPr>
          <w:rFonts w:ascii="黑体" w:eastAsia="黑体" w:hAnsi="宋体" w:hint="eastAsia"/>
          <w:sz w:val="24"/>
        </w:rPr>
        <w:t>1</w:t>
      </w:r>
      <w:r>
        <w:rPr>
          <w:rFonts w:ascii="黑体" w:eastAsia="黑体" w:hAnsi="宋体"/>
          <w:sz w:val="24"/>
        </w:rPr>
        <w:t>2</w:t>
      </w:r>
      <w:r>
        <w:rPr>
          <w:rFonts w:ascii="黑体" w:eastAsia="黑体" w:hAnsi="宋体" w:hint="eastAsia"/>
          <w:sz w:val="24"/>
        </w:rPr>
        <w:t>．招标文件的澄清</w:t>
      </w:r>
    </w:p>
    <w:p w14:paraId="1B882D5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.1</w:t>
      </w:r>
      <w:r>
        <w:rPr>
          <w:rFonts w:ascii="宋体" w:hAnsi="宋体"/>
          <w:sz w:val="24"/>
          <w:szCs w:val="21"/>
        </w:rPr>
        <w:t xml:space="preserve"> </w:t>
      </w:r>
      <w:r>
        <w:rPr>
          <w:rFonts w:ascii="宋体" w:hAnsi="宋体" w:hint="eastAsia"/>
          <w:sz w:val="24"/>
          <w:szCs w:val="21"/>
        </w:rPr>
        <w:t>招标文件澄清的目的是澄清、解答投标人在查阅招标文件后或现场踏勘中可能提出的与投标有关的疑问或询问。</w:t>
      </w:r>
    </w:p>
    <w:p w14:paraId="5240381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.2</w:t>
      </w:r>
      <w:r>
        <w:rPr>
          <w:rFonts w:ascii="宋体" w:hAnsi="宋体"/>
          <w:sz w:val="24"/>
          <w:szCs w:val="21"/>
        </w:rPr>
        <w:t xml:space="preserve"> </w:t>
      </w:r>
      <w:r>
        <w:rPr>
          <w:rFonts w:ascii="宋体" w:hAnsi="宋体" w:hint="eastAsia"/>
          <w:sz w:val="24"/>
          <w:szCs w:val="21"/>
        </w:rPr>
        <w:t>投标人如对招标文件内容有疑问，应当在招标公告规定的澄清（提问）截止时间前以网上提问的形式通过网上政府采购系统提交采购代理机构。</w:t>
      </w:r>
    </w:p>
    <w:p w14:paraId="04B4FA97"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2</w:t>
      </w:r>
      <w:r>
        <w:rPr>
          <w:rFonts w:ascii="宋体" w:hAnsi="宋体" w:hint="eastAsia"/>
          <w:sz w:val="24"/>
          <w:szCs w:val="21"/>
        </w:rPr>
        <w:t>.3</w:t>
      </w:r>
      <w:r>
        <w:rPr>
          <w:rFonts w:ascii="宋体" w:hAnsi="宋体"/>
          <w:sz w:val="24"/>
          <w:szCs w:val="21"/>
        </w:rPr>
        <w:t xml:space="preserve"> </w:t>
      </w:r>
      <w:r>
        <w:rPr>
          <w:rFonts w:ascii="宋体" w:hAnsi="宋体" w:hint="eastAsia"/>
          <w:sz w:val="24"/>
          <w:szCs w:val="21"/>
        </w:rPr>
        <w:t>不论是采购代理机构根据需要主动对招标文件进行必要的澄清或是根据投标人的要求对招标文件做出澄清，采购代理机构都将在投标截止日期前以书面形式（包括采购代理机构网站发布方式）答复或发送给所有投标人。答复内容是招标文件的组成部分，对投标人起约束作用，其有效性按照本通用条款第1</w:t>
      </w:r>
      <w:r>
        <w:rPr>
          <w:rFonts w:ascii="宋体" w:hAnsi="宋体"/>
          <w:sz w:val="24"/>
          <w:szCs w:val="21"/>
        </w:rPr>
        <w:t>3.3</w:t>
      </w:r>
      <w:r>
        <w:rPr>
          <w:rFonts w:ascii="宋体" w:hAnsi="宋体" w:hint="eastAsia"/>
          <w:sz w:val="24"/>
          <w:szCs w:val="21"/>
        </w:rPr>
        <w:t>、1</w:t>
      </w:r>
      <w:r>
        <w:rPr>
          <w:rFonts w:ascii="宋体" w:hAnsi="宋体"/>
          <w:sz w:val="24"/>
          <w:szCs w:val="21"/>
        </w:rPr>
        <w:t>3.4</w:t>
      </w:r>
      <w:r>
        <w:rPr>
          <w:rFonts w:ascii="宋体" w:hAnsi="宋体" w:hint="eastAsia"/>
          <w:sz w:val="24"/>
          <w:szCs w:val="21"/>
        </w:rPr>
        <w:t>款规定执行。</w:t>
      </w:r>
    </w:p>
    <w:p w14:paraId="2DFE2EB9" w14:textId="77777777" w:rsidR="001D6B90" w:rsidRDefault="00000000">
      <w:pPr>
        <w:spacing w:after="160" w:line="278" w:lineRule="auto"/>
        <w:rPr>
          <w:rFonts w:ascii="黑体" w:eastAsia="黑体" w:hAnsi="宋体"/>
          <w:sz w:val="24"/>
        </w:rPr>
      </w:pPr>
      <w:r>
        <w:rPr>
          <w:rFonts w:ascii="黑体" w:eastAsia="黑体" w:hAnsi="宋体"/>
          <w:sz w:val="24"/>
        </w:rPr>
        <w:t>1</w:t>
      </w:r>
      <w:r>
        <w:rPr>
          <w:rFonts w:ascii="黑体" w:eastAsia="黑体" w:hAnsi="宋体" w:hint="eastAsia"/>
          <w:sz w:val="24"/>
        </w:rPr>
        <w:t>3．招标文件的修改</w:t>
      </w:r>
    </w:p>
    <w:p w14:paraId="0B534E12"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1</w:t>
      </w:r>
      <w:r>
        <w:rPr>
          <w:rFonts w:ascii="宋体" w:hAnsi="宋体" w:hint="eastAsia"/>
          <w:sz w:val="24"/>
          <w:szCs w:val="21"/>
        </w:rPr>
        <w:t>3.1</w:t>
      </w:r>
      <w:r>
        <w:rPr>
          <w:rFonts w:ascii="宋体" w:hAnsi="宋体"/>
          <w:sz w:val="24"/>
          <w:szCs w:val="21"/>
        </w:rPr>
        <w:t xml:space="preserve"> </w:t>
      </w:r>
      <w:r>
        <w:rPr>
          <w:rFonts w:ascii="宋体" w:hAnsi="宋体" w:hint="eastAsia"/>
          <w:sz w:val="24"/>
          <w:szCs w:val="21"/>
        </w:rPr>
        <w:t>招标文件发出后，在投标截止日期</w:t>
      </w:r>
      <w:proofErr w:type="gramStart"/>
      <w:r>
        <w:rPr>
          <w:rFonts w:ascii="宋体" w:hAnsi="宋体" w:hint="eastAsia"/>
          <w:sz w:val="24"/>
          <w:szCs w:val="21"/>
        </w:rPr>
        <w:t>前任何</w:t>
      </w:r>
      <w:proofErr w:type="gramEnd"/>
      <w:r>
        <w:rPr>
          <w:rFonts w:ascii="宋体" w:hAnsi="宋体" w:hint="eastAsia"/>
          <w:sz w:val="24"/>
          <w:szCs w:val="21"/>
        </w:rPr>
        <w:t>时候，确需要变更招标文件内容的，采购代理机构可主动或在解答投标人提出的澄清问题时对招标文件进行修改。</w:t>
      </w:r>
    </w:p>
    <w:p w14:paraId="15E6BA5F"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1</w:t>
      </w:r>
      <w:r>
        <w:rPr>
          <w:rFonts w:ascii="宋体" w:hAnsi="宋体" w:hint="eastAsia"/>
          <w:sz w:val="24"/>
          <w:szCs w:val="21"/>
        </w:rPr>
        <w:t>3.2</w:t>
      </w:r>
      <w:r>
        <w:rPr>
          <w:rFonts w:ascii="宋体" w:hAnsi="宋体"/>
          <w:sz w:val="24"/>
          <w:szCs w:val="21"/>
        </w:rPr>
        <w:t xml:space="preserve"> </w:t>
      </w:r>
      <w:r>
        <w:rPr>
          <w:rFonts w:ascii="宋体" w:hAnsi="宋体" w:hint="eastAsia"/>
          <w:sz w:val="24"/>
          <w:szCs w:val="21"/>
        </w:rPr>
        <w:t>招标文件的修改以书面形式（包括采购代理机构网站发布方式，如更正公告等）发送给所有投标人，招标文件的修改内容作为招标文件的组成部分，并具有约束力。</w:t>
      </w:r>
    </w:p>
    <w:p w14:paraId="4F8879F8"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1</w:t>
      </w:r>
      <w:r>
        <w:rPr>
          <w:rFonts w:ascii="宋体" w:hAnsi="宋体" w:hint="eastAsia"/>
          <w:sz w:val="24"/>
          <w:szCs w:val="21"/>
        </w:rPr>
        <w:t>3.3</w:t>
      </w:r>
      <w:r>
        <w:rPr>
          <w:rFonts w:ascii="宋体" w:hAnsi="宋体"/>
          <w:sz w:val="24"/>
          <w:szCs w:val="21"/>
        </w:rPr>
        <w:t xml:space="preserve"> </w:t>
      </w:r>
      <w:r>
        <w:rPr>
          <w:rFonts w:ascii="宋体" w:hAnsi="宋体" w:hint="eastAsia"/>
          <w:sz w:val="24"/>
          <w:szCs w:val="21"/>
        </w:rPr>
        <w:t>招标文件、招标文件澄清答复内容、招标文件修改补充内容均以书面形式（包括采购代理机构网站公开发布方式，如更正公告等）明确的内容为准。当招标文件、修改补充通知、招标文件澄清答复内容相互矛盾时，以最后发出的内容为准。</w:t>
      </w:r>
    </w:p>
    <w:p w14:paraId="41BC066C"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1</w:t>
      </w:r>
      <w:r>
        <w:rPr>
          <w:rFonts w:ascii="宋体" w:hAnsi="宋体" w:hint="eastAsia"/>
          <w:sz w:val="24"/>
          <w:szCs w:val="21"/>
        </w:rPr>
        <w:t>3.4</w:t>
      </w:r>
      <w:r>
        <w:rPr>
          <w:rFonts w:ascii="宋体" w:hAnsi="宋体"/>
          <w:sz w:val="24"/>
          <w:szCs w:val="21"/>
        </w:rPr>
        <w:t xml:space="preserve"> </w:t>
      </w:r>
      <w:r>
        <w:rPr>
          <w:rFonts w:ascii="宋体" w:hAnsi="宋体" w:hint="eastAsia"/>
          <w:sz w:val="24"/>
          <w:szCs w:val="21"/>
        </w:rPr>
        <w:t>采购代理机构保证招标文件澄清答复内容和招标文件修改补充内容在投标截止时间前以书面形式（包括采购代理机构网站发布方式，如更正公告等）发送给所有投标人。为使投标人在编制投标文件时有充分时间对招标文件的修改部分进行研究，采购代理机构可以酌情延长递交投标文件的截止日期。</w:t>
      </w:r>
      <w:bookmarkEnd w:id="303"/>
    </w:p>
    <w:p w14:paraId="654F2337" w14:textId="77777777" w:rsidR="001D6B90" w:rsidRDefault="001D6B90">
      <w:pPr>
        <w:spacing w:after="160" w:line="278" w:lineRule="auto"/>
        <w:rPr>
          <w:rFonts w:ascii="宋体" w:hAnsi="宋体"/>
          <w:sz w:val="24"/>
          <w:szCs w:val="21"/>
        </w:rPr>
      </w:pPr>
    </w:p>
    <w:p w14:paraId="2806E7D9" w14:textId="77777777" w:rsidR="001D6B90" w:rsidRDefault="00000000">
      <w:pPr>
        <w:pStyle w:val="2"/>
        <w:numPr>
          <w:ilvl w:val="0"/>
          <w:numId w:val="10"/>
        </w:numPr>
        <w:spacing w:beforeLines="50" w:before="120" w:after="160" w:line="278" w:lineRule="auto"/>
        <w:ind w:left="562" w:hanging="562"/>
        <w:rPr>
          <w:sz w:val="28"/>
          <w:szCs w:val="28"/>
        </w:rPr>
      </w:pPr>
      <w:bookmarkStart w:id="304" w:name="_Toc219560494"/>
      <w:bookmarkStart w:id="305" w:name="_Toc256000057"/>
      <w:bookmarkStart w:id="306" w:name="_Toc153989394"/>
      <w:bookmarkStart w:id="307" w:name="_Toc191558676"/>
      <w:bookmarkStart w:id="308" w:name="_Toc18354"/>
      <w:bookmarkStart w:id="309" w:name="_Toc243927748"/>
      <w:r>
        <w:rPr>
          <w:rFonts w:hint="eastAsia"/>
          <w:sz w:val="28"/>
          <w:szCs w:val="28"/>
        </w:rPr>
        <w:t>投标文件的编制</w:t>
      </w:r>
      <w:bookmarkEnd w:id="304"/>
      <w:bookmarkEnd w:id="305"/>
      <w:bookmarkEnd w:id="306"/>
      <w:bookmarkEnd w:id="307"/>
      <w:bookmarkEnd w:id="308"/>
      <w:bookmarkEnd w:id="309"/>
    </w:p>
    <w:p w14:paraId="2BF934C5" w14:textId="77777777" w:rsidR="001D6B90" w:rsidRDefault="00000000">
      <w:pPr>
        <w:spacing w:after="160" w:line="278" w:lineRule="auto"/>
        <w:rPr>
          <w:rFonts w:ascii="黑体" w:eastAsia="黑体" w:hAnsi="宋体"/>
          <w:sz w:val="24"/>
        </w:rPr>
      </w:pPr>
      <w:r>
        <w:rPr>
          <w:rFonts w:ascii="黑体" w:eastAsia="黑体" w:hAnsi="宋体" w:hint="eastAsia"/>
          <w:sz w:val="24"/>
        </w:rPr>
        <w:t>14．</w:t>
      </w:r>
      <w:bookmarkStart w:id="310" w:name="_Hlk72400236"/>
      <w:r>
        <w:rPr>
          <w:rFonts w:ascii="黑体" w:eastAsia="黑体" w:hAnsi="宋体" w:hint="eastAsia"/>
          <w:sz w:val="24"/>
        </w:rPr>
        <w:t>投标文件的语言及度量单位</w:t>
      </w:r>
    </w:p>
    <w:p w14:paraId="126A213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14.1 投标人与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0C89F96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14.2 除技术规范另有规定外，投标文件使用的度量单位，均采用中华人民共和国法定计量单位。</w:t>
      </w:r>
    </w:p>
    <w:bookmarkEnd w:id="310"/>
    <w:p w14:paraId="2432A364" w14:textId="77777777" w:rsidR="001D6B90" w:rsidRDefault="00000000">
      <w:pPr>
        <w:spacing w:after="160" w:line="278" w:lineRule="auto"/>
        <w:rPr>
          <w:rFonts w:ascii="黑体" w:eastAsia="黑体" w:hAnsi="宋体"/>
          <w:sz w:val="24"/>
        </w:rPr>
      </w:pPr>
      <w:r>
        <w:rPr>
          <w:rFonts w:ascii="黑体" w:eastAsia="黑体" w:hAnsi="宋体" w:hint="eastAsia"/>
          <w:sz w:val="24"/>
        </w:rPr>
        <w:lastRenderedPageBreak/>
        <w:t>15．</w:t>
      </w:r>
      <w:bookmarkStart w:id="311" w:name="_Hlk72401567"/>
      <w:r>
        <w:rPr>
          <w:rFonts w:ascii="黑体" w:eastAsia="黑体" w:hAnsi="宋体" w:hint="eastAsia"/>
          <w:sz w:val="24"/>
        </w:rPr>
        <w:t>投标文件的组成</w:t>
      </w:r>
    </w:p>
    <w:p w14:paraId="45B2F02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具体内容在招标文件专用条款中进行规定。</w:t>
      </w:r>
    </w:p>
    <w:p w14:paraId="7CB48E57" w14:textId="77777777" w:rsidR="001D6B90" w:rsidRDefault="00000000">
      <w:pPr>
        <w:spacing w:after="160" w:line="278" w:lineRule="auto"/>
        <w:rPr>
          <w:rFonts w:ascii="黑体" w:eastAsia="黑体" w:hAnsi="宋体"/>
          <w:sz w:val="24"/>
        </w:rPr>
      </w:pPr>
      <w:r>
        <w:rPr>
          <w:rFonts w:ascii="黑体" w:eastAsia="黑体" w:hAnsi="宋体"/>
          <w:sz w:val="24"/>
        </w:rPr>
        <w:t>16．投标文件格式</w:t>
      </w:r>
    </w:p>
    <w:p w14:paraId="35C58EF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投标文件包括本通用条款第</w:t>
      </w:r>
      <w:r>
        <w:rPr>
          <w:rFonts w:ascii="宋体" w:hAnsi="宋体"/>
          <w:sz w:val="24"/>
          <w:szCs w:val="21"/>
        </w:rPr>
        <w:t>15条中规定的内容。如招标文件提供了投标文件格式，则</w:t>
      </w:r>
      <w:r>
        <w:rPr>
          <w:rFonts w:ascii="宋体" w:hAnsi="宋体" w:hint="eastAsia"/>
          <w:b/>
          <w:bCs/>
          <w:sz w:val="24"/>
          <w:szCs w:val="21"/>
        </w:rPr>
        <w:t>投标人提交的投标文件应毫无例外地使用招标文件所提供的相应格式</w:t>
      </w:r>
      <w:r>
        <w:rPr>
          <w:rFonts w:ascii="宋体" w:hAnsi="宋体" w:hint="eastAsia"/>
          <w:sz w:val="24"/>
          <w:szCs w:val="21"/>
        </w:rPr>
        <w:t>（表格均可按同样格式扩展）。</w:t>
      </w:r>
    </w:p>
    <w:p w14:paraId="7709D71E" w14:textId="77777777" w:rsidR="001D6B90" w:rsidRDefault="00000000">
      <w:pPr>
        <w:spacing w:after="160" w:line="278" w:lineRule="auto"/>
        <w:rPr>
          <w:rFonts w:ascii="黑体" w:eastAsia="黑体" w:hAnsi="宋体"/>
          <w:sz w:val="24"/>
        </w:rPr>
      </w:pPr>
      <w:r>
        <w:rPr>
          <w:rFonts w:ascii="黑体" w:eastAsia="黑体" w:hAnsi="宋体" w:hint="eastAsia"/>
          <w:sz w:val="24"/>
        </w:rPr>
        <w:t>17．投标货币</w:t>
      </w:r>
    </w:p>
    <w:p w14:paraId="4F8E87B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本项目的投标报价应以人民币计。</w:t>
      </w:r>
    </w:p>
    <w:bookmarkEnd w:id="311"/>
    <w:p w14:paraId="29FA68F4" w14:textId="77777777" w:rsidR="001D6B90" w:rsidRDefault="00000000">
      <w:pPr>
        <w:spacing w:after="160" w:line="278" w:lineRule="auto"/>
        <w:rPr>
          <w:rFonts w:ascii="黑体" w:eastAsia="黑体" w:hAnsi="宋体"/>
          <w:sz w:val="24"/>
        </w:rPr>
      </w:pPr>
      <w:r>
        <w:rPr>
          <w:rFonts w:ascii="黑体" w:eastAsia="黑体" w:hAnsi="宋体" w:hint="eastAsia"/>
          <w:sz w:val="24"/>
        </w:rPr>
        <w:t>18．</w:t>
      </w:r>
      <w:bookmarkStart w:id="312" w:name="_Hlk72401735"/>
      <w:r>
        <w:rPr>
          <w:rFonts w:ascii="黑体" w:eastAsia="黑体" w:hAnsi="宋体" w:hint="eastAsia"/>
          <w:sz w:val="24"/>
        </w:rPr>
        <w:t>证明投标文件投标技术方案的合格性和符合招标文件规定的文件要求</w:t>
      </w:r>
    </w:p>
    <w:p w14:paraId="069925D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w:t>
      </w:r>
      <w:r>
        <w:rPr>
          <w:rFonts w:ascii="宋体" w:hAnsi="宋体"/>
          <w:sz w:val="24"/>
          <w:szCs w:val="21"/>
        </w:rPr>
        <w:t xml:space="preserve">.1 </w:t>
      </w:r>
      <w:r>
        <w:rPr>
          <w:rFonts w:ascii="宋体" w:hAnsi="宋体" w:hint="eastAsia"/>
          <w:sz w:val="24"/>
          <w:szCs w:val="21"/>
        </w:rPr>
        <w:t>投标人应提交证明文件，证明其投标技术方案项下的货物和服务的合格性符合招标文件规定。该投标技术方案及其证明文件均作为投标文件组成部分。</w:t>
      </w:r>
    </w:p>
    <w:p w14:paraId="3C4CA036"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1</w:t>
      </w:r>
      <w:r>
        <w:rPr>
          <w:rFonts w:ascii="宋体" w:hAnsi="宋体" w:hint="eastAsia"/>
          <w:sz w:val="24"/>
          <w:szCs w:val="21"/>
        </w:rPr>
        <w:t>8</w:t>
      </w:r>
      <w:r>
        <w:rPr>
          <w:rFonts w:ascii="宋体" w:hAnsi="宋体"/>
          <w:sz w:val="24"/>
          <w:szCs w:val="21"/>
        </w:rPr>
        <w:t xml:space="preserve">.2 </w:t>
      </w:r>
      <w:r>
        <w:rPr>
          <w:rFonts w:ascii="宋体" w:hAnsi="宋体" w:hint="eastAsia"/>
          <w:sz w:val="24"/>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62AB16ED"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18.2.1</w:t>
      </w:r>
      <w:r>
        <w:rPr>
          <w:rFonts w:ascii="宋体" w:hAnsi="宋体"/>
          <w:sz w:val="24"/>
          <w:szCs w:val="21"/>
        </w:rPr>
        <w:t xml:space="preserve"> </w:t>
      </w:r>
      <w:r>
        <w:rPr>
          <w:rFonts w:ascii="宋体" w:hAnsi="宋体" w:hint="eastAsia"/>
          <w:sz w:val="24"/>
          <w:szCs w:val="21"/>
        </w:rPr>
        <w:t>主要技术指标和性能的详细说明。</w:t>
      </w:r>
    </w:p>
    <w:p w14:paraId="589B5DB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18.2.</w:t>
      </w:r>
      <w:r>
        <w:rPr>
          <w:rFonts w:ascii="宋体" w:hAnsi="宋体"/>
          <w:sz w:val="24"/>
          <w:szCs w:val="21"/>
        </w:rPr>
        <w:t xml:space="preserve">2 </w:t>
      </w:r>
      <w:r>
        <w:rPr>
          <w:rFonts w:ascii="宋体" w:hAnsi="宋体" w:hint="eastAsia"/>
          <w:sz w:val="24"/>
          <w:szCs w:val="21"/>
        </w:rPr>
        <w:t>投标产品从采购人开始使用至招标文件中规定的周期内正常、连续地使用所必须的备件和专用工具清单，包括备件和专用工具的货源及现行价格。</w:t>
      </w:r>
    </w:p>
    <w:p w14:paraId="5B67D4C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18.2.</w:t>
      </w:r>
      <w:r>
        <w:rPr>
          <w:rFonts w:ascii="宋体" w:hAnsi="宋体"/>
          <w:sz w:val="24"/>
          <w:szCs w:val="21"/>
        </w:rPr>
        <w:t xml:space="preserve">3 </w:t>
      </w:r>
      <w:r>
        <w:rPr>
          <w:rFonts w:ascii="宋体" w:hAnsi="宋体" w:hint="eastAsia"/>
          <w:sz w:val="24"/>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3959D9B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18.2.4</w:t>
      </w:r>
      <w:r>
        <w:rPr>
          <w:rFonts w:ascii="宋体" w:hAnsi="宋体"/>
          <w:sz w:val="24"/>
          <w:szCs w:val="21"/>
        </w:rPr>
        <w:t xml:space="preserve"> </w:t>
      </w:r>
      <w:r>
        <w:rPr>
          <w:rFonts w:ascii="宋体" w:hAnsi="宋体" w:hint="eastAsia"/>
          <w:sz w:val="24"/>
          <w:szCs w:val="21"/>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sz w:val="24"/>
        </w:rPr>
        <w:t>清晰度要求能够使用电脑阅读、识别和判断</w:t>
      </w:r>
      <w:r>
        <w:rPr>
          <w:rFonts w:ascii="宋体" w:hAnsi="宋体" w:hint="eastAsia"/>
          <w:sz w:val="24"/>
          <w:szCs w:val="21"/>
        </w:rPr>
        <w:t>；</w:t>
      </w:r>
    </w:p>
    <w:p w14:paraId="47010C27"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18.2.5</w:t>
      </w:r>
      <w:r>
        <w:rPr>
          <w:rFonts w:ascii="宋体" w:hAnsi="宋体"/>
          <w:sz w:val="24"/>
          <w:szCs w:val="21"/>
        </w:rPr>
        <w:t xml:space="preserve"> </w:t>
      </w:r>
      <w:r>
        <w:rPr>
          <w:rFonts w:ascii="宋体" w:hAnsi="宋体" w:hint="eastAsia"/>
          <w:sz w:val="24"/>
          <w:szCs w:val="21"/>
        </w:rPr>
        <w:t>我国政府机构出具的产品检验和核准证件应为证件正面、背面和附件标注的全部具体内容；产品检验和核准证件的尺寸和清晰度应该能够在电脑上被阅读、识别和判断，提供原件扫描件。</w:t>
      </w:r>
    </w:p>
    <w:p w14:paraId="0E3C1E7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18.3</w:t>
      </w:r>
      <w:r>
        <w:rPr>
          <w:rFonts w:ascii="宋体" w:hAnsi="宋体"/>
          <w:sz w:val="24"/>
          <w:szCs w:val="21"/>
        </w:rPr>
        <w:t xml:space="preserve"> </w:t>
      </w:r>
      <w:r>
        <w:rPr>
          <w:rFonts w:ascii="宋体" w:hAnsi="宋体" w:hint="eastAsia"/>
          <w:sz w:val="24"/>
          <w:szCs w:val="21"/>
        </w:rPr>
        <w:t>相关资料不符合18.2款要求的，评审委员会有权认定为投标技术方案不合格响应，其相关分数予以扣减或作投标无效处理。</w:t>
      </w:r>
    </w:p>
    <w:p w14:paraId="336A97F3"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1</w:t>
      </w:r>
      <w:r>
        <w:rPr>
          <w:rFonts w:ascii="宋体" w:hAnsi="宋体" w:hint="eastAsia"/>
          <w:sz w:val="24"/>
          <w:szCs w:val="21"/>
        </w:rPr>
        <w:t>8</w:t>
      </w:r>
      <w:r>
        <w:rPr>
          <w:rFonts w:ascii="宋体" w:hAnsi="宋体"/>
          <w:sz w:val="24"/>
          <w:szCs w:val="21"/>
        </w:rPr>
        <w:t>.</w:t>
      </w:r>
      <w:r>
        <w:rPr>
          <w:rFonts w:ascii="宋体" w:hAnsi="宋体" w:hint="eastAsia"/>
          <w:sz w:val="24"/>
          <w:szCs w:val="21"/>
        </w:rPr>
        <w:t>4</w:t>
      </w:r>
      <w:r>
        <w:rPr>
          <w:rFonts w:ascii="宋体" w:hAnsi="宋体"/>
          <w:sz w:val="24"/>
          <w:szCs w:val="21"/>
        </w:rPr>
        <w:t xml:space="preserve"> </w:t>
      </w:r>
      <w:r>
        <w:rPr>
          <w:rFonts w:ascii="宋体" w:hAnsi="宋体" w:hint="eastAsia"/>
          <w:sz w:val="24"/>
          <w:szCs w:val="21"/>
        </w:rPr>
        <w:t>投标人在阐述</w:t>
      </w:r>
      <w:proofErr w:type="gramStart"/>
      <w:r>
        <w:rPr>
          <w:rFonts w:ascii="宋体" w:hAnsi="宋体" w:hint="eastAsia"/>
          <w:sz w:val="24"/>
          <w:szCs w:val="21"/>
        </w:rPr>
        <w:t>上述第18</w:t>
      </w:r>
      <w:proofErr w:type="gramEnd"/>
      <w:r>
        <w:rPr>
          <w:rFonts w:ascii="宋体" w:hAnsi="宋体" w:hint="eastAsia"/>
          <w:sz w:val="24"/>
          <w:szCs w:val="21"/>
        </w:rPr>
        <w:t>.2时应注意采购人在技术规格中指出的工艺、材料和设备的标准以及参照的牌号或分类号仅</w:t>
      </w:r>
      <w:proofErr w:type="gramStart"/>
      <w:r>
        <w:rPr>
          <w:rFonts w:ascii="宋体" w:hAnsi="宋体" w:hint="eastAsia"/>
          <w:sz w:val="24"/>
          <w:szCs w:val="21"/>
        </w:rPr>
        <w:t>起说明</w:t>
      </w:r>
      <w:proofErr w:type="gramEnd"/>
      <w:r>
        <w:rPr>
          <w:rFonts w:ascii="宋体" w:hAnsi="宋体" w:hint="eastAsia"/>
          <w:sz w:val="24"/>
          <w:szCs w:val="21"/>
        </w:rPr>
        <w:t>作用，并没有任何限制性。投标人在投标中可以选用替代标准、牌号或分类号，但这些替代要实质上满足招标文件中技术规格的要求，是否</w:t>
      </w:r>
      <w:r>
        <w:rPr>
          <w:rFonts w:hint="eastAsia"/>
          <w:sz w:val="24"/>
        </w:rPr>
        <w:lastRenderedPageBreak/>
        <w:t>满足要求</w:t>
      </w:r>
      <w:r>
        <w:rPr>
          <w:rFonts w:ascii="宋体" w:hAnsi="宋体" w:hint="eastAsia"/>
          <w:sz w:val="24"/>
          <w:szCs w:val="21"/>
        </w:rPr>
        <w:t>，由评审委员会来评判。</w:t>
      </w:r>
    </w:p>
    <w:p w14:paraId="1B54066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18.5</w:t>
      </w:r>
      <w:r>
        <w:rPr>
          <w:rFonts w:ascii="宋体" w:hAnsi="宋体"/>
          <w:sz w:val="24"/>
          <w:szCs w:val="21"/>
        </w:rPr>
        <w:t xml:space="preserve"> </w:t>
      </w:r>
      <w:r>
        <w:rPr>
          <w:rFonts w:ascii="宋体" w:hAnsi="宋体" w:hint="eastAsia"/>
          <w:sz w:val="24"/>
          <w:szCs w:val="21"/>
        </w:rPr>
        <w:t>除非另有规定或说明，投标人对同一项目投标时，不得同时提供两套或两套以上的投标方案。</w:t>
      </w:r>
    </w:p>
    <w:bookmarkEnd w:id="312"/>
    <w:p w14:paraId="0185FE40" w14:textId="77777777" w:rsidR="001D6B90" w:rsidRDefault="00000000">
      <w:pPr>
        <w:spacing w:after="160" w:line="278" w:lineRule="auto"/>
        <w:rPr>
          <w:rFonts w:ascii="黑体" w:eastAsia="黑体" w:hAnsi="宋体"/>
          <w:sz w:val="24"/>
        </w:rPr>
      </w:pPr>
      <w:r>
        <w:rPr>
          <w:rFonts w:ascii="黑体" w:eastAsia="黑体" w:hAnsi="宋体" w:hint="eastAsia"/>
          <w:sz w:val="24"/>
        </w:rPr>
        <w:t>19．</w:t>
      </w:r>
      <w:bookmarkStart w:id="313" w:name="_Hlk72402034"/>
      <w:r>
        <w:rPr>
          <w:rFonts w:ascii="黑体" w:eastAsia="黑体" w:hAnsi="宋体" w:hint="eastAsia"/>
          <w:sz w:val="24"/>
        </w:rPr>
        <w:t>投标文件其他证明文件的要求</w:t>
      </w:r>
    </w:p>
    <w:p w14:paraId="0C77A183" w14:textId="77777777" w:rsidR="001D6B90" w:rsidRDefault="00000000">
      <w:pPr>
        <w:spacing w:after="160" w:line="278" w:lineRule="auto"/>
        <w:rPr>
          <w:rFonts w:ascii="宋体" w:hAnsi="宋体"/>
          <w:color w:val="FF0000"/>
          <w:sz w:val="24"/>
          <w:szCs w:val="21"/>
        </w:rPr>
      </w:pPr>
      <w:r>
        <w:rPr>
          <w:rFonts w:ascii="宋体" w:hAnsi="宋体" w:hint="eastAsia"/>
          <w:sz w:val="24"/>
          <w:szCs w:val="21"/>
        </w:rPr>
        <w:t>19.1</w:t>
      </w:r>
      <w:r>
        <w:rPr>
          <w:rFonts w:ascii="宋体" w:hAnsi="宋体"/>
          <w:sz w:val="24"/>
          <w:szCs w:val="21"/>
        </w:rPr>
        <w:t xml:space="preserve"> </w:t>
      </w:r>
      <w:r>
        <w:rPr>
          <w:rFonts w:ascii="宋体" w:hAnsi="宋体" w:hint="eastAsia"/>
          <w:sz w:val="24"/>
          <w:szCs w:val="21"/>
        </w:rPr>
        <w:t>采用综合评分法的项目，对项目招标文件《评标信息》评分项中涉及的相关业绩、社保情况等内容以及《资格性审查表》和《符合性审查表》中涉及的证明材料，投标人应提供相关部门出具的证明材料扫描件或照片。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314" w:name="_Hlk71407299"/>
    </w:p>
    <w:bookmarkEnd w:id="314"/>
    <w:p w14:paraId="647BE446"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19.2</w:t>
      </w:r>
      <w:r>
        <w:rPr>
          <w:rFonts w:ascii="宋体" w:hAnsi="宋体"/>
          <w:sz w:val="24"/>
          <w:szCs w:val="21"/>
        </w:rPr>
        <w:t xml:space="preserve"> </w:t>
      </w:r>
      <w:r>
        <w:rPr>
          <w:rFonts w:ascii="宋体" w:hAnsi="宋体" w:hint="eastAsia"/>
          <w:sz w:val="24"/>
          <w:szCs w:val="21"/>
        </w:rPr>
        <w:t>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7FF133EB" w14:textId="77777777" w:rsidR="001D6B90" w:rsidRDefault="00000000">
      <w:pPr>
        <w:spacing w:after="160" w:line="278" w:lineRule="auto"/>
        <w:rPr>
          <w:rFonts w:ascii="黑体" w:eastAsia="黑体" w:hAnsi="宋体"/>
          <w:sz w:val="24"/>
        </w:rPr>
      </w:pPr>
      <w:r>
        <w:rPr>
          <w:rFonts w:ascii="黑体" w:eastAsia="黑体" w:hAnsi="宋体" w:hint="eastAsia"/>
          <w:sz w:val="24"/>
        </w:rPr>
        <w:t>20．投标有效期</w:t>
      </w:r>
    </w:p>
    <w:p w14:paraId="6361C8D6" w14:textId="77777777" w:rsidR="001D6B90" w:rsidRDefault="00000000">
      <w:pPr>
        <w:spacing w:after="160" w:line="278" w:lineRule="auto"/>
        <w:ind w:firstLineChars="196" w:firstLine="470"/>
        <w:rPr>
          <w:rFonts w:ascii="宋体" w:hAnsi="宋体"/>
          <w:sz w:val="24"/>
          <w:szCs w:val="21"/>
        </w:rPr>
      </w:pPr>
      <w:bookmarkStart w:id="315" w:name="_Hlk72402214"/>
      <w:bookmarkEnd w:id="313"/>
      <w:r>
        <w:rPr>
          <w:rFonts w:ascii="宋体" w:hAnsi="宋体" w:hint="eastAsia"/>
          <w:sz w:val="24"/>
          <w:szCs w:val="21"/>
        </w:rPr>
        <w:t>20.1 投标有效期为</w:t>
      </w:r>
      <w:r>
        <w:rPr>
          <w:rFonts w:ascii="Arial" w:hAnsi="Arial" w:cs="Arial" w:hint="eastAsia"/>
          <w:sz w:val="24"/>
          <w:szCs w:val="21"/>
        </w:rPr>
        <w:t>从投标截止之日算起的日历天数。</w:t>
      </w:r>
      <w:r>
        <w:rPr>
          <w:rFonts w:ascii="宋体" w:hAnsi="宋体" w:hint="eastAsia"/>
          <w:sz w:val="24"/>
          <w:szCs w:val="21"/>
        </w:rPr>
        <w:t>在此期限内，所有投标文件均保持有效。</w:t>
      </w:r>
    </w:p>
    <w:p w14:paraId="3962AD5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20.2 在特殊情况下，采购代理机构在原定的投标有效期满之前，采购代理机构可以根据需要以书面形式（包括采购代理机构网站公开发布方式）向投标人提出延长投标有效期的要求，对此要求投标人须以书面形式予以答复，投标人可以拒绝采购代理机构此项要求，其投标在原投标有效期满后不再有效。同意延长投标有效期的投标人不能要求也不允许修改其投标文件。</w:t>
      </w:r>
    </w:p>
    <w:p w14:paraId="19A1605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20</w:t>
      </w:r>
      <w:r>
        <w:rPr>
          <w:rFonts w:ascii="宋体" w:hAnsi="宋体"/>
          <w:sz w:val="24"/>
          <w:szCs w:val="21"/>
        </w:rPr>
        <w:t>.3</w:t>
      </w:r>
      <w:r>
        <w:rPr>
          <w:rFonts w:ascii="宋体" w:hAnsi="宋体" w:hint="eastAsia"/>
          <w:sz w:val="24"/>
          <w:szCs w:val="21"/>
        </w:rPr>
        <w:t xml:space="preserve"> 中标供应商的投标文件有效期，截止于完成本招标文件规定的全部项目内容，并通过竣工验收及保修期结束。</w:t>
      </w:r>
    </w:p>
    <w:bookmarkEnd w:id="315"/>
    <w:p w14:paraId="5EF8B840" w14:textId="77777777" w:rsidR="001D6B90" w:rsidRDefault="00000000">
      <w:pPr>
        <w:spacing w:after="160" w:line="278" w:lineRule="auto"/>
        <w:rPr>
          <w:rFonts w:ascii="黑体" w:eastAsia="黑体" w:hAnsi="宋体"/>
          <w:sz w:val="24"/>
        </w:rPr>
      </w:pPr>
      <w:r>
        <w:rPr>
          <w:rFonts w:ascii="黑体" w:eastAsia="黑体" w:hAnsi="宋体" w:hint="eastAsia"/>
          <w:sz w:val="24"/>
        </w:rPr>
        <w:t>21．</w:t>
      </w:r>
      <w:bookmarkStart w:id="316" w:name="_Hlk72402325"/>
      <w:r>
        <w:rPr>
          <w:rFonts w:ascii="黑体" w:eastAsia="黑体" w:hAnsi="宋体" w:hint="eastAsia"/>
          <w:sz w:val="24"/>
        </w:rPr>
        <w:t xml:space="preserve">关于投标保证金 </w:t>
      </w:r>
    </w:p>
    <w:p w14:paraId="06C14B44" w14:textId="77777777" w:rsidR="001D6B90" w:rsidRDefault="00000000">
      <w:pPr>
        <w:spacing w:after="160" w:line="278" w:lineRule="auto"/>
        <w:rPr>
          <w:rFonts w:ascii="宋体" w:hAnsi="宋体"/>
          <w:sz w:val="24"/>
          <w:szCs w:val="21"/>
        </w:rPr>
      </w:pPr>
      <w:r>
        <w:rPr>
          <w:rFonts w:ascii="宋体" w:hAnsi="宋体" w:hint="eastAsia"/>
          <w:sz w:val="24"/>
          <w:szCs w:val="21"/>
        </w:rPr>
        <w:t xml:space="preserve">    21.1 </w:t>
      </w:r>
      <w:r>
        <w:rPr>
          <w:rFonts w:hint="eastAsia"/>
          <w:sz w:val="24"/>
        </w:rPr>
        <w:t>根据《深圳市财政局关于调整政府采购投标（响应）保证金管理政策的通知》（</w:t>
      </w:r>
      <w:proofErr w:type="gramStart"/>
      <w:r>
        <w:rPr>
          <w:rFonts w:hint="eastAsia"/>
          <w:sz w:val="24"/>
        </w:rPr>
        <w:t>深财购〔</w:t>
      </w:r>
      <w:r>
        <w:rPr>
          <w:rFonts w:hint="eastAsia"/>
          <w:sz w:val="24"/>
        </w:rPr>
        <w:t>2021</w:t>
      </w:r>
      <w:r>
        <w:rPr>
          <w:rFonts w:hint="eastAsia"/>
          <w:sz w:val="24"/>
        </w:rPr>
        <w:t>〕</w:t>
      </w:r>
      <w:proofErr w:type="gramEnd"/>
      <w:r>
        <w:rPr>
          <w:rFonts w:hint="eastAsia"/>
          <w:sz w:val="24"/>
        </w:rPr>
        <w:t>51</w:t>
      </w:r>
      <w:r>
        <w:rPr>
          <w:rFonts w:hint="eastAsia"/>
          <w:sz w:val="24"/>
        </w:rPr>
        <w:t>号）文的规定。</w:t>
      </w:r>
    </w:p>
    <w:p w14:paraId="40712547" w14:textId="77777777" w:rsidR="001D6B90" w:rsidRDefault="00000000">
      <w:pPr>
        <w:spacing w:after="160" w:line="278" w:lineRule="auto"/>
        <w:rPr>
          <w:rFonts w:ascii="黑体" w:eastAsia="黑体" w:hAnsi="宋体"/>
          <w:sz w:val="24"/>
        </w:rPr>
      </w:pPr>
      <w:r>
        <w:rPr>
          <w:rFonts w:ascii="黑体" w:eastAsia="黑体" w:hAnsi="宋体" w:hint="eastAsia"/>
          <w:sz w:val="24"/>
        </w:rPr>
        <w:t>22．投标人的替代方案</w:t>
      </w:r>
    </w:p>
    <w:p w14:paraId="4FAFE9C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22.1</w:t>
      </w:r>
      <w:r>
        <w:rPr>
          <w:rFonts w:ascii="宋体" w:hAnsi="宋体"/>
          <w:sz w:val="24"/>
          <w:szCs w:val="21"/>
        </w:rPr>
        <w:t xml:space="preserve"> </w:t>
      </w:r>
      <w:r>
        <w:rPr>
          <w:rFonts w:ascii="宋体" w:hAnsi="宋体" w:hint="eastAsia"/>
          <w:sz w:val="24"/>
          <w:szCs w:val="21"/>
        </w:rPr>
        <w:t>投标人所提交的投标文件应完全满足招标文件（包括图纸和技术规范所示的基本</w:t>
      </w:r>
      <w:r>
        <w:rPr>
          <w:rFonts w:ascii="宋体" w:hAnsi="宋体" w:hint="eastAsia"/>
          <w:sz w:val="24"/>
          <w:szCs w:val="21"/>
        </w:rPr>
        <w:lastRenderedPageBreak/>
        <w:t>技术设计）的要求。除非项目明确允许投标人提交替代方案，否则投标人有关替代方案的条款将初审不通过，作投标无效处理。</w:t>
      </w:r>
    </w:p>
    <w:p w14:paraId="2AA7B6E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316"/>
    <w:p w14:paraId="7F21A12C" w14:textId="77777777" w:rsidR="001D6B90" w:rsidRDefault="00000000">
      <w:pPr>
        <w:spacing w:after="160" w:line="278" w:lineRule="auto"/>
        <w:rPr>
          <w:rFonts w:ascii="黑体" w:eastAsia="黑体" w:hAnsi="宋体"/>
          <w:sz w:val="24"/>
        </w:rPr>
      </w:pPr>
      <w:r>
        <w:rPr>
          <w:rFonts w:ascii="黑体" w:eastAsia="黑体" w:hAnsi="宋体" w:hint="eastAsia"/>
          <w:sz w:val="24"/>
        </w:rPr>
        <w:t>23．</w:t>
      </w:r>
      <w:bookmarkStart w:id="317" w:name="_Hlk72402860"/>
      <w:r>
        <w:rPr>
          <w:rFonts w:ascii="黑体" w:eastAsia="黑体" w:hAnsi="宋体"/>
          <w:sz w:val="24"/>
        </w:rPr>
        <w:t>投标文件的</w:t>
      </w:r>
      <w:r>
        <w:rPr>
          <w:rFonts w:ascii="黑体" w:eastAsia="黑体" w:hAnsi="宋体" w:hint="eastAsia"/>
          <w:sz w:val="24"/>
        </w:rPr>
        <w:t>制作</w:t>
      </w:r>
      <w:r>
        <w:rPr>
          <w:rFonts w:ascii="黑体" w:eastAsia="黑体" w:hAnsi="宋体"/>
          <w:sz w:val="24"/>
        </w:rPr>
        <w:t>要求</w:t>
      </w:r>
    </w:p>
    <w:bookmarkEnd w:id="317"/>
    <w:p w14:paraId="48311796"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23.1</w:t>
      </w:r>
      <w:r>
        <w:rPr>
          <w:rFonts w:ascii="宋体" w:hAnsi="宋体"/>
          <w:sz w:val="24"/>
          <w:szCs w:val="21"/>
        </w:rPr>
        <w:t xml:space="preserve"> </w:t>
      </w:r>
      <w:r>
        <w:rPr>
          <w:rFonts w:ascii="宋体" w:hAnsi="宋体" w:hint="eastAsia"/>
          <w:sz w:val="24"/>
          <w:szCs w:val="21"/>
        </w:rPr>
        <w:t>投标人应准备所投项目的电子投标文件一份。此电子投标文件须由投标人根据采购代理机构提供的后缀名为.</w:t>
      </w:r>
      <w:proofErr w:type="spellStart"/>
      <w:r>
        <w:rPr>
          <w:rFonts w:ascii="宋体" w:hAnsi="宋体" w:hint="eastAsia"/>
          <w:sz w:val="24"/>
          <w:szCs w:val="21"/>
        </w:rPr>
        <w:t>szczf</w:t>
      </w:r>
      <w:proofErr w:type="spellEnd"/>
      <w:r>
        <w:rPr>
          <w:rFonts w:ascii="宋体" w:hAnsi="宋体" w:hint="eastAsia"/>
          <w:sz w:val="24"/>
          <w:szCs w:val="21"/>
        </w:rPr>
        <w:t>的电子招标文件，下载并使用相应的深圳智慧采购平台投标文件制作专用软件打开招标文件（.</w:t>
      </w:r>
      <w:proofErr w:type="spellStart"/>
      <w:r>
        <w:rPr>
          <w:rFonts w:ascii="宋体" w:hAnsi="宋体" w:hint="eastAsia"/>
          <w:sz w:val="24"/>
          <w:szCs w:val="21"/>
        </w:rPr>
        <w:t>szczf</w:t>
      </w:r>
      <w:proofErr w:type="spellEnd"/>
      <w:r>
        <w:rPr>
          <w:rFonts w:ascii="宋体" w:hAnsi="宋体" w:hint="eastAsia"/>
          <w:sz w:val="24"/>
          <w:szCs w:val="21"/>
        </w:rPr>
        <w:t>格式）【下载地址：</w:t>
      </w:r>
      <w:r>
        <w:rPr>
          <w:rFonts w:ascii="宋体" w:hAnsi="宋体"/>
          <w:sz w:val="24"/>
          <w:szCs w:val="21"/>
        </w:rPr>
        <w:t>http://zfcg.szggzy.com/</w:t>
      </w:r>
      <w:r>
        <w:rPr>
          <w:rFonts w:ascii="宋体" w:hAnsi="宋体" w:hint="eastAsia"/>
          <w:sz w:val="24"/>
          <w:szCs w:val="21"/>
        </w:rPr>
        <w:t>TPBidder/DownLoad/深圳市智慧采购平台投标文件制作专用软件.zip】。</w:t>
      </w:r>
    </w:p>
    <w:p w14:paraId="1E62A00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w:t>
      </w:r>
      <w:r>
        <w:rPr>
          <w:rFonts w:ascii="宋体" w:hAnsi="宋体"/>
          <w:sz w:val="24"/>
          <w:szCs w:val="21"/>
        </w:rPr>
        <w:t xml:space="preserve"> </w:t>
      </w:r>
      <w:r>
        <w:rPr>
          <w:rFonts w:ascii="宋体" w:hAnsi="宋体" w:hint="eastAsia"/>
          <w:sz w:val="24"/>
          <w:szCs w:val="21"/>
        </w:rPr>
        <w:t>投标人在使用《投标文件制作软件》编制投标书时须注意：</w:t>
      </w:r>
    </w:p>
    <w:p w14:paraId="48A2BBE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23.2.1</w:t>
      </w:r>
      <w:r>
        <w:rPr>
          <w:rFonts w:ascii="宋体" w:hAnsi="宋体"/>
          <w:sz w:val="24"/>
          <w:szCs w:val="21"/>
        </w:rPr>
        <w:t xml:space="preserve"> </w:t>
      </w:r>
      <w:r>
        <w:rPr>
          <w:rFonts w:ascii="宋体" w:hAnsi="宋体" w:hint="eastAsia"/>
          <w:sz w:val="24"/>
          <w:szCs w:val="21"/>
        </w:rPr>
        <w:t>导入《投标文件制作软件》的招标文件项目编号、</w:t>
      </w:r>
      <w:proofErr w:type="gramStart"/>
      <w:r>
        <w:rPr>
          <w:rFonts w:ascii="宋体" w:hAnsi="宋体" w:hint="eastAsia"/>
          <w:sz w:val="24"/>
          <w:szCs w:val="21"/>
        </w:rPr>
        <w:t>包号应</w:t>
      </w:r>
      <w:proofErr w:type="gramEnd"/>
      <w:r>
        <w:rPr>
          <w:rFonts w:ascii="宋体" w:hAnsi="宋体" w:hint="eastAsia"/>
          <w:sz w:val="24"/>
          <w:szCs w:val="21"/>
        </w:rPr>
        <w:t>与以此制作的投标文件项目编号、</w:t>
      </w:r>
      <w:proofErr w:type="gramStart"/>
      <w:r>
        <w:rPr>
          <w:rFonts w:ascii="宋体" w:hAnsi="宋体" w:hint="eastAsia"/>
          <w:sz w:val="24"/>
          <w:szCs w:val="21"/>
        </w:rPr>
        <w:t>包号一致</w:t>
      </w:r>
      <w:proofErr w:type="gramEnd"/>
      <w:r>
        <w:rPr>
          <w:rFonts w:ascii="宋体" w:hAnsi="宋体" w:hint="eastAsia"/>
          <w:sz w:val="24"/>
          <w:szCs w:val="21"/>
        </w:rPr>
        <w:t>。例如，不能将</w:t>
      </w:r>
      <w:proofErr w:type="gramStart"/>
      <w:r>
        <w:rPr>
          <w:rFonts w:ascii="宋体" w:hAnsi="宋体" w:hint="eastAsia"/>
          <w:sz w:val="24"/>
          <w:szCs w:val="21"/>
        </w:rPr>
        <w:t>甲项目</w:t>
      </w:r>
      <w:proofErr w:type="gramEnd"/>
      <w:r>
        <w:rPr>
          <w:rFonts w:ascii="宋体" w:hAnsi="宋体" w:hint="eastAsia"/>
          <w:sz w:val="24"/>
          <w:szCs w:val="21"/>
        </w:rPr>
        <w:t>A包的招标书导入《投标文件制作软件》，制作</w:t>
      </w:r>
      <w:proofErr w:type="gramStart"/>
      <w:r>
        <w:rPr>
          <w:rFonts w:ascii="宋体" w:hAnsi="宋体" w:hint="eastAsia"/>
          <w:sz w:val="24"/>
          <w:szCs w:val="21"/>
        </w:rPr>
        <w:t>乙项目</w:t>
      </w:r>
      <w:proofErr w:type="gramEnd"/>
      <w:r>
        <w:rPr>
          <w:rFonts w:ascii="宋体" w:hAnsi="宋体" w:hint="eastAsia"/>
          <w:sz w:val="24"/>
          <w:szCs w:val="21"/>
        </w:rPr>
        <w:t>B包的投标书。</w:t>
      </w:r>
    </w:p>
    <w:p w14:paraId="261095E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23.2.2</w:t>
      </w:r>
      <w:r>
        <w:rPr>
          <w:rFonts w:ascii="宋体" w:hAnsi="宋体"/>
          <w:sz w:val="24"/>
          <w:szCs w:val="21"/>
        </w:rPr>
        <w:t xml:space="preserve"> </w:t>
      </w:r>
      <w:r>
        <w:rPr>
          <w:rFonts w:ascii="宋体" w:hAnsi="宋体" w:hint="eastAsia"/>
          <w:sz w:val="24"/>
          <w:szCs w:val="21"/>
        </w:rPr>
        <w:t>不能用非本公司的电子密钥加密本公司的投标文件，或者用其它公司的登录用户上传本公司的投标文件。</w:t>
      </w:r>
    </w:p>
    <w:p w14:paraId="655426E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23.2.3</w:t>
      </w:r>
      <w:r>
        <w:rPr>
          <w:rFonts w:ascii="宋体" w:hAnsi="宋体"/>
          <w:sz w:val="24"/>
          <w:szCs w:val="21"/>
        </w:rPr>
        <w:t xml:space="preserve"> </w:t>
      </w:r>
      <w:r>
        <w:rPr>
          <w:rFonts w:ascii="宋体" w:hAnsi="宋体" w:hint="eastAsia"/>
          <w:sz w:val="24"/>
          <w:szCs w:val="21"/>
        </w:rPr>
        <w:t>要求用《投标文件制作软件》编制投标书的包，不能用其它方式编制投标书。编制投标文件时，电脑须连通互联网。</w:t>
      </w:r>
    </w:p>
    <w:p w14:paraId="686506D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23.2.4</w:t>
      </w:r>
      <w:r>
        <w:rPr>
          <w:rFonts w:ascii="宋体" w:hAnsi="宋体"/>
          <w:sz w:val="24"/>
          <w:szCs w:val="21"/>
        </w:rPr>
        <w:t xml:space="preserve"> </w:t>
      </w:r>
      <w:r>
        <w:rPr>
          <w:rFonts w:ascii="宋体" w:hAnsi="宋体" w:hint="eastAsia"/>
          <w:sz w:val="24"/>
          <w:szCs w:val="21"/>
        </w:rPr>
        <w:t>投标文件</w:t>
      </w:r>
      <w:proofErr w:type="gramStart"/>
      <w:r>
        <w:rPr>
          <w:rFonts w:ascii="宋体" w:hAnsi="宋体" w:hint="eastAsia"/>
          <w:sz w:val="24"/>
          <w:szCs w:val="21"/>
        </w:rPr>
        <w:t>不</w:t>
      </w:r>
      <w:proofErr w:type="gramEnd"/>
      <w:r>
        <w:rPr>
          <w:rFonts w:ascii="宋体" w:hAnsi="宋体" w:hint="eastAsia"/>
          <w:sz w:val="24"/>
          <w:szCs w:val="21"/>
        </w:rPr>
        <w:t>能带病毒。采购代理机构将用专业杀毒软件对投标文件进行病毒检测，如果这两种软件均报告发现病毒，则采购代理机构认为该投标文件带病毒。</w:t>
      </w:r>
    </w:p>
    <w:p w14:paraId="06C361C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23.2.5</w:t>
      </w:r>
      <w:r>
        <w:rPr>
          <w:rFonts w:ascii="宋体" w:hAnsi="宋体"/>
          <w:sz w:val="24"/>
          <w:szCs w:val="21"/>
        </w:rPr>
        <w:t xml:space="preserve"> </w:t>
      </w:r>
      <w:r>
        <w:rPr>
          <w:rFonts w:ascii="宋体" w:hAnsi="宋体" w:hint="eastAsia"/>
          <w:sz w:val="24"/>
          <w:szCs w:val="21"/>
        </w:rPr>
        <w:t>完整填写“投标关键信息”，如下图所示：</w:t>
      </w:r>
    </w:p>
    <w:p w14:paraId="108B180A" w14:textId="77777777" w:rsidR="001D6B90" w:rsidRDefault="00000000">
      <w:pPr>
        <w:spacing w:after="160" w:line="278" w:lineRule="auto"/>
        <w:ind w:firstLineChars="196" w:firstLine="470"/>
        <w:rPr>
          <w:rFonts w:ascii="宋体" w:hAnsi="宋体"/>
          <w:sz w:val="24"/>
          <w:szCs w:val="21"/>
        </w:rPr>
      </w:pPr>
      <w:r>
        <w:rPr>
          <w:rFonts w:ascii="宋体" w:hAnsi="宋体"/>
          <w:noProof/>
          <w:sz w:val="24"/>
          <w:szCs w:val="21"/>
        </w:rPr>
        <w:lastRenderedPageBreak/>
        <w:drawing>
          <wp:inline distT="0" distB="0" distL="114300" distR="114300" wp14:anchorId="791377DD" wp14:editId="7AEA5CEE">
            <wp:extent cx="5276850" cy="2724150"/>
            <wp:effectExtent l="0" t="0" r="0" b="0"/>
            <wp:docPr id="2"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应用程序&#10;&#10;描述已自动生成"/>
                    <pic:cNvPicPr>
                      <a:picLocks noChangeAspect="1"/>
                    </pic:cNvPicPr>
                  </pic:nvPicPr>
                  <pic:blipFill>
                    <a:blip r:embed="rId10"/>
                    <a:stretch>
                      <a:fillRect/>
                    </a:stretch>
                  </pic:blipFill>
                  <pic:spPr>
                    <a:xfrm>
                      <a:off x="0" y="0"/>
                      <a:ext cx="5276850" cy="2724150"/>
                    </a:xfrm>
                    <a:prstGeom prst="rect">
                      <a:avLst/>
                    </a:prstGeom>
                    <a:noFill/>
                    <a:ln>
                      <a:noFill/>
                    </a:ln>
                  </pic:spPr>
                </pic:pic>
              </a:graphicData>
            </a:graphic>
          </wp:inline>
        </w:drawing>
      </w:r>
    </w:p>
    <w:p w14:paraId="4325FE1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备注：上述“开标一览表”中的“投标总价”将作为价格分计算依据；其它信息仅是对投标文件相关内容的概括性表述，不作为评审依据。若本项目的“开标一览表”栏目格式填写有其他要求的，将在招标文件第一册专用条款第二章“对通用条款的补充内容”予以说明。</w:t>
      </w:r>
    </w:p>
    <w:p w14:paraId="2390A22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23.2.6</w:t>
      </w:r>
      <w:r>
        <w:rPr>
          <w:rFonts w:ascii="宋体" w:hAnsi="宋体"/>
          <w:sz w:val="24"/>
          <w:szCs w:val="21"/>
        </w:rPr>
        <w:t xml:space="preserve"> </w:t>
      </w:r>
      <w:r>
        <w:rPr>
          <w:rFonts w:ascii="宋体" w:hAnsi="宋体" w:hint="eastAsia"/>
          <w:sz w:val="24"/>
          <w:szCs w:val="21"/>
        </w:rPr>
        <w:t>投标人在编辑投标文件时，在投标文件目录中属于本节点内容的必须在本节点中填写，填写到其他节点或附件，一切后果由供应商自行承担。</w:t>
      </w:r>
    </w:p>
    <w:p w14:paraId="7EA8783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23.2.7</w:t>
      </w:r>
      <w:r>
        <w:rPr>
          <w:rFonts w:ascii="宋体" w:hAnsi="宋体"/>
          <w:sz w:val="24"/>
          <w:szCs w:val="21"/>
        </w:rPr>
        <w:t xml:space="preserve"> </w:t>
      </w:r>
      <w:r>
        <w:rPr>
          <w:rFonts w:ascii="宋体" w:hAnsi="宋体" w:hint="eastAsia"/>
          <w:sz w:val="24"/>
          <w:szCs w:val="21"/>
        </w:rPr>
        <w:t>投标文件编写完成后，必须用属于投标人的电子密钥进行加密，否则视同未盖公章，将导致投标文件无效。</w:t>
      </w:r>
    </w:p>
    <w:p w14:paraId="2017F67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23.2.8</w:t>
      </w:r>
      <w:r>
        <w:rPr>
          <w:rFonts w:ascii="宋体" w:hAnsi="宋体"/>
          <w:sz w:val="24"/>
          <w:szCs w:val="21"/>
        </w:rPr>
        <w:t xml:space="preserve"> </w:t>
      </w:r>
      <w:r>
        <w:rPr>
          <w:rFonts w:ascii="宋体" w:hAnsi="宋体" w:hint="eastAsia"/>
          <w:sz w:val="24"/>
          <w:szCs w:val="21"/>
        </w:rPr>
        <w:t>采购代理机构不接受投标截止时间后递交的纸质、电子、传真等所有形式的投标文件。由于对网上政府采购系统操作不熟悉或自身电脑、网络等原因导致不能在投标截止时间之前上传投标文件，采购代理机构概不负责。建议于开标前一个工作日完成投标文件的制作与上传，如上传确有困难，请及时咨询。</w:t>
      </w:r>
    </w:p>
    <w:p w14:paraId="52565CFD"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23.2.9</w:t>
      </w:r>
      <w:r>
        <w:rPr>
          <w:rFonts w:ascii="宋体" w:hAnsi="宋体"/>
          <w:sz w:val="24"/>
          <w:szCs w:val="21"/>
        </w:rPr>
        <w:t xml:space="preserve"> </w:t>
      </w:r>
      <w:r>
        <w:rPr>
          <w:rFonts w:ascii="宋体" w:hAnsi="宋体" w:hint="eastAsia"/>
          <w:sz w:val="24"/>
          <w:szCs w:val="21"/>
        </w:rPr>
        <w:t>如果开标时出现网络故障、技术故障，影响了政府采购活动，采购代理机构有权采取措施如延期、接受无法从网上</w:t>
      </w:r>
      <w:proofErr w:type="gramStart"/>
      <w:r>
        <w:rPr>
          <w:rFonts w:ascii="宋体" w:hAnsi="宋体" w:hint="eastAsia"/>
          <w:sz w:val="24"/>
          <w:szCs w:val="21"/>
        </w:rPr>
        <w:t>上</w:t>
      </w:r>
      <w:proofErr w:type="gramEnd"/>
      <w:r>
        <w:rPr>
          <w:rFonts w:ascii="宋体" w:hAnsi="宋体" w:hint="eastAsia"/>
          <w:sz w:val="24"/>
          <w:szCs w:val="21"/>
        </w:rPr>
        <w:t>传的投标书等，以保障政府采购活动的公开、公平和公正。</w:t>
      </w:r>
    </w:p>
    <w:p w14:paraId="563A2D2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23.3</w:t>
      </w:r>
      <w:r>
        <w:rPr>
          <w:rFonts w:ascii="宋体" w:hAnsi="宋体"/>
          <w:sz w:val="24"/>
          <w:szCs w:val="21"/>
        </w:rPr>
        <w:t xml:space="preserve"> </w:t>
      </w:r>
      <w:r>
        <w:rPr>
          <w:rFonts w:ascii="宋体" w:hAnsi="宋体" w:hint="eastAsia"/>
          <w:sz w:val="24"/>
          <w:szCs w:val="21"/>
        </w:rPr>
        <w:t>电报、电话、传真形式的投标概不接受。</w:t>
      </w:r>
    </w:p>
    <w:p w14:paraId="10E20EF4"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23.4</w:t>
      </w:r>
      <w:r>
        <w:rPr>
          <w:rFonts w:ascii="宋体" w:hAnsi="宋体"/>
          <w:sz w:val="24"/>
          <w:szCs w:val="21"/>
        </w:rPr>
        <w:t xml:space="preserve"> </w:t>
      </w:r>
      <w:r>
        <w:rPr>
          <w:rFonts w:ascii="宋体" w:hAnsi="宋体" w:hint="eastAsia"/>
          <w:sz w:val="24"/>
          <w:szCs w:val="21"/>
        </w:rPr>
        <w:t>经投标人电子密钥加密的投标文件无须盖章或签字，专用条款另有要求的除外。</w:t>
      </w:r>
    </w:p>
    <w:p w14:paraId="4B64507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23.5 各类资格（资质）文件提供扫描件，专用条款另有要求的除外。</w:t>
      </w:r>
    </w:p>
    <w:p w14:paraId="626F3340" w14:textId="77777777" w:rsidR="001D6B90" w:rsidRDefault="00000000">
      <w:pPr>
        <w:pStyle w:val="2"/>
        <w:numPr>
          <w:ilvl w:val="0"/>
          <w:numId w:val="10"/>
        </w:numPr>
        <w:spacing w:beforeLines="50" w:before="120" w:after="160" w:line="278" w:lineRule="auto"/>
        <w:ind w:left="562" w:hanging="562"/>
        <w:rPr>
          <w:sz w:val="28"/>
          <w:szCs w:val="28"/>
        </w:rPr>
      </w:pPr>
      <w:bookmarkStart w:id="318" w:name="_Toc191558677"/>
      <w:bookmarkStart w:id="319" w:name="_Toc153989395"/>
      <w:bookmarkStart w:id="320" w:name="_Toc219560495"/>
      <w:bookmarkStart w:id="321" w:name="_Toc256000058"/>
      <w:bookmarkStart w:id="322" w:name="_Toc621"/>
      <w:bookmarkStart w:id="323" w:name="_Toc243927749"/>
      <w:r>
        <w:rPr>
          <w:rFonts w:hint="eastAsia"/>
          <w:sz w:val="28"/>
          <w:szCs w:val="28"/>
        </w:rPr>
        <w:t>投标文件的递交</w:t>
      </w:r>
      <w:bookmarkEnd w:id="318"/>
      <w:bookmarkEnd w:id="319"/>
      <w:bookmarkEnd w:id="320"/>
      <w:bookmarkEnd w:id="321"/>
      <w:bookmarkEnd w:id="322"/>
      <w:bookmarkEnd w:id="323"/>
    </w:p>
    <w:p w14:paraId="5F0E1888" w14:textId="77777777" w:rsidR="001D6B90" w:rsidRDefault="00000000">
      <w:pPr>
        <w:spacing w:after="160" w:line="278" w:lineRule="auto"/>
        <w:rPr>
          <w:rFonts w:ascii="黑体" w:eastAsia="黑体" w:hAnsi="宋体"/>
          <w:sz w:val="24"/>
        </w:rPr>
      </w:pPr>
      <w:bookmarkStart w:id="324" w:name="_Hlk72405459"/>
      <w:r>
        <w:rPr>
          <w:rFonts w:ascii="黑体" w:eastAsia="黑体" w:hAnsi="宋体" w:hint="eastAsia"/>
          <w:sz w:val="24"/>
        </w:rPr>
        <w:t>24．投标文件的保密</w:t>
      </w:r>
    </w:p>
    <w:p w14:paraId="3AD00408" w14:textId="77777777" w:rsidR="001D6B90" w:rsidRDefault="00000000">
      <w:pPr>
        <w:widowControl/>
        <w:spacing w:after="160" w:line="278" w:lineRule="auto"/>
        <w:ind w:firstLineChars="196" w:firstLine="470"/>
        <w:jc w:val="left"/>
        <w:rPr>
          <w:rFonts w:ascii="宋体" w:eastAsia="Times New Roman" w:hAnsi="宋体"/>
          <w:kern w:val="0"/>
          <w:sz w:val="24"/>
        </w:rPr>
      </w:pPr>
      <w:r>
        <w:rPr>
          <w:rFonts w:ascii="宋体" w:eastAsia="Times New Roman" w:hAnsi="宋体" w:hint="eastAsia"/>
          <w:kern w:val="0"/>
          <w:sz w:val="24"/>
        </w:rPr>
        <w:t>24.1</w:t>
      </w:r>
      <w:r>
        <w:rPr>
          <w:rFonts w:ascii="宋体" w:eastAsia="Times New Roman" w:hAnsi="宋体"/>
          <w:kern w:val="0"/>
          <w:sz w:val="24"/>
        </w:rPr>
        <w:t xml:space="preserve"> </w:t>
      </w:r>
      <w:r>
        <w:rPr>
          <w:rFonts w:ascii="宋体" w:eastAsia="Times New Roman" w:hAnsi="宋体" w:hint="eastAsia"/>
          <w:kern w:val="0"/>
          <w:sz w:val="24"/>
        </w:rPr>
        <w:t>在投标文件制作完成后，在投标文件制作软件点击【生成标书】按钮进入【填写开标一览</w:t>
      </w:r>
      <w:r>
        <w:rPr>
          <w:rFonts w:ascii="宋体" w:eastAsia="Times New Roman" w:hAnsi="宋体" w:hint="eastAsia"/>
          <w:kern w:val="0"/>
          <w:sz w:val="24"/>
        </w:rPr>
        <w:lastRenderedPageBreak/>
        <w:t>表界面】界面，在该界面填写完开标一览表信息后点击【确定】，进入投标文件生成环节。投标文件制作软件会在投标文件生成过程中，提示用户输入密码，输入密码后对标文件自动进行加密，此加密程序确保投标文件在到达开标时间后才能解密查看。在加密过程中，请按照软件提示进行操作。加密操作界面如下图所示：</w:t>
      </w:r>
    </w:p>
    <w:p w14:paraId="59376C97" w14:textId="77777777" w:rsidR="001D6B90" w:rsidRDefault="00000000">
      <w:pPr>
        <w:widowControl/>
        <w:spacing w:after="160" w:line="278" w:lineRule="auto"/>
        <w:ind w:firstLineChars="196" w:firstLine="470"/>
        <w:jc w:val="left"/>
        <w:rPr>
          <w:rFonts w:ascii="宋体" w:eastAsia="Times New Roman" w:hAnsi="宋体"/>
          <w:kern w:val="0"/>
          <w:sz w:val="24"/>
        </w:rPr>
      </w:pPr>
      <w:r>
        <w:rPr>
          <w:rFonts w:ascii="宋体" w:eastAsia="Times New Roman" w:hAnsi="宋体"/>
          <w:noProof/>
          <w:kern w:val="0"/>
          <w:sz w:val="24"/>
        </w:rPr>
        <w:drawing>
          <wp:inline distT="0" distB="0" distL="114300" distR="114300" wp14:anchorId="0BFC1C36" wp14:editId="61D2FFEF">
            <wp:extent cx="5276850" cy="2724150"/>
            <wp:effectExtent l="0" t="0" r="0" b="0"/>
            <wp:docPr id="3" name="图片 3"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应用程序&#10;&#10;描述已自动生成"/>
                    <pic:cNvPicPr>
                      <a:picLocks noChangeAspect="1"/>
                    </pic:cNvPicPr>
                  </pic:nvPicPr>
                  <pic:blipFill>
                    <a:blip r:embed="rId10"/>
                    <a:stretch>
                      <a:fillRect/>
                    </a:stretch>
                  </pic:blipFill>
                  <pic:spPr>
                    <a:xfrm>
                      <a:off x="0" y="0"/>
                      <a:ext cx="5276850" cy="2724150"/>
                    </a:xfrm>
                    <a:prstGeom prst="rect">
                      <a:avLst/>
                    </a:prstGeom>
                    <a:noFill/>
                    <a:ln>
                      <a:noFill/>
                    </a:ln>
                  </pic:spPr>
                </pic:pic>
              </a:graphicData>
            </a:graphic>
          </wp:inline>
        </w:drawing>
      </w:r>
    </w:p>
    <w:p w14:paraId="3E4DB3D9" w14:textId="77777777" w:rsidR="001D6B90" w:rsidRDefault="00000000">
      <w:pPr>
        <w:widowControl/>
        <w:spacing w:after="160" w:line="278" w:lineRule="auto"/>
        <w:ind w:firstLineChars="196" w:firstLine="470"/>
        <w:jc w:val="left"/>
        <w:rPr>
          <w:rFonts w:ascii="宋体" w:eastAsia="Times New Roman" w:hAnsi="宋体"/>
          <w:kern w:val="0"/>
          <w:sz w:val="24"/>
        </w:rPr>
      </w:pPr>
      <w:r>
        <w:rPr>
          <w:rFonts w:ascii="宋体" w:eastAsia="Times New Roman" w:hAnsi="宋体" w:hint="eastAsia"/>
          <w:kern w:val="0"/>
          <w:sz w:val="24"/>
        </w:rPr>
        <w:t>在投标文件制作软件点击【生成标书】按钮进入【填写开标一览表界面】界面，在该界面填写完开标一览表信息后点击【确定】，进入投标文件生成环节。</w:t>
      </w:r>
      <w:r>
        <w:rPr>
          <w:rFonts w:ascii="宋体" w:eastAsia="Times New Roman" w:hAnsi="宋体"/>
          <w:noProof/>
          <w:kern w:val="0"/>
          <w:sz w:val="24"/>
        </w:rPr>
        <w:drawing>
          <wp:inline distT="0" distB="0" distL="114300" distR="114300" wp14:anchorId="76B15621" wp14:editId="0C4215D2">
            <wp:extent cx="5276850" cy="2724150"/>
            <wp:effectExtent l="0" t="0" r="0" b="0"/>
            <wp:docPr id="4" name="图片 4"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10;&#10;描述已自动生成"/>
                    <pic:cNvPicPr>
                      <a:picLocks noChangeAspect="1"/>
                    </pic:cNvPicPr>
                  </pic:nvPicPr>
                  <pic:blipFill>
                    <a:blip r:embed="rId11"/>
                    <a:stretch>
                      <a:fillRect/>
                    </a:stretch>
                  </pic:blipFill>
                  <pic:spPr>
                    <a:xfrm>
                      <a:off x="0" y="0"/>
                      <a:ext cx="5276850" cy="2724150"/>
                    </a:xfrm>
                    <a:prstGeom prst="rect">
                      <a:avLst/>
                    </a:prstGeom>
                    <a:noFill/>
                    <a:ln>
                      <a:noFill/>
                    </a:ln>
                  </pic:spPr>
                </pic:pic>
              </a:graphicData>
            </a:graphic>
          </wp:inline>
        </w:drawing>
      </w:r>
    </w:p>
    <w:p w14:paraId="45F96140" w14:textId="77777777" w:rsidR="001D6B90" w:rsidRDefault="00000000">
      <w:pPr>
        <w:widowControl/>
        <w:spacing w:after="160" w:line="278" w:lineRule="auto"/>
        <w:ind w:firstLineChars="196" w:firstLine="470"/>
        <w:jc w:val="left"/>
        <w:rPr>
          <w:rFonts w:ascii="宋体" w:eastAsia="Times New Roman" w:hAnsi="宋体"/>
          <w:kern w:val="0"/>
          <w:sz w:val="24"/>
        </w:rPr>
      </w:pPr>
      <w:proofErr w:type="spellStart"/>
      <w:r>
        <w:rPr>
          <w:rFonts w:ascii="宋体" w:eastAsia="Times New Roman" w:hAnsi="宋体" w:hint="eastAsia"/>
          <w:kern w:val="0"/>
          <w:sz w:val="24"/>
        </w:rPr>
        <w:t>投标文件制作软件会在投标文件生成过程中，提示用户输入密码，输入密码后对标文件自动进行加密</w:t>
      </w:r>
      <w:proofErr w:type="spellEnd"/>
      <w:r>
        <w:rPr>
          <w:rFonts w:ascii="宋体" w:eastAsia="Times New Roman" w:hAnsi="宋体" w:hint="eastAsia"/>
          <w:kern w:val="0"/>
          <w:sz w:val="24"/>
        </w:rPr>
        <w:t>。</w:t>
      </w:r>
    </w:p>
    <w:p w14:paraId="0B14B0CA" w14:textId="77777777" w:rsidR="001D6B90" w:rsidRDefault="00000000">
      <w:pPr>
        <w:spacing w:after="160" w:line="278" w:lineRule="auto"/>
        <w:rPr>
          <w:rFonts w:ascii="宋体" w:hAnsi="宋体"/>
          <w:b/>
          <w:sz w:val="24"/>
        </w:rPr>
      </w:pPr>
      <w:r>
        <w:rPr>
          <w:rFonts w:ascii="宋体" w:hAnsi="宋体" w:hint="eastAsia"/>
          <w:b/>
          <w:sz w:val="24"/>
        </w:rPr>
        <w:t>24.2</w:t>
      </w:r>
      <w:r>
        <w:rPr>
          <w:rFonts w:ascii="宋体" w:hAnsi="宋体"/>
          <w:b/>
          <w:sz w:val="24"/>
        </w:rPr>
        <w:t xml:space="preserve"> </w:t>
      </w:r>
      <w:r>
        <w:rPr>
          <w:rFonts w:ascii="宋体" w:hAnsi="宋体" w:hint="eastAsia"/>
          <w:b/>
          <w:sz w:val="24"/>
        </w:rPr>
        <w:t>若采购项目出现延期情况：</w:t>
      </w:r>
    </w:p>
    <w:p w14:paraId="33CEF55F" w14:textId="77777777" w:rsidR="001D6B90" w:rsidRDefault="00000000">
      <w:pPr>
        <w:widowControl/>
        <w:spacing w:after="160" w:line="278" w:lineRule="auto"/>
        <w:ind w:firstLineChars="200" w:firstLine="482"/>
        <w:jc w:val="left"/>
        <w:rPr>
          <w:rFonts w:ascii="黑体" w:eastAsia="黑体" w:hAnsi="宋体"/>
          <w:b/>
          <w:kern w:val="0"/>
          <w:sz w:val="24"/>
        </w:rPr>
      </w:pPr>
      <w:r>
        <w:rPr>
          <w:rFonts w:ascii="宋体" w:eastAsia="Times New Roman" w:hAnsi="宋体" w:hint="eastAsia"/>
          <w:b/>
          <w:kern w:val="0"/>
          <w:sz w:val="24"/>
        </w:rPr>
        <w:t>如果供下载的招标文件（</w:t>
      </w:r>
      <w:proofErr w:type="gramStart"/>
      <w:r>
        <w:rPr>
          <w:rFonts w:ascii="宋体" w:eastAsia="Times New Roman" w:hAnsi="宋体" w:hint="eastAsia"/>
          <w:b/>
          <w:kern w:val="0"/>
          <w:sz w:val="24"/>
        </w:rPr>
        <w:t>后缀名为.</w:t>
      </w:r>
      <w:r>
        <w:rPr>
          <w:rFonts w:ascii="宋体" w:eastAsia="Times New Roman" w:hAnsi="宋体"/>
          <w:b/>
          <w:kern w:val="0"/>
          <w:sz w:val="24"/>
        </w:rPr>
        <w:t>szczf</w:t>
      </w:r>
      <w:proofErr w:type="gramEnd"/>
      <w:r>
        <w:rPr>
          <w:rFonts w:ascii="宋体" w:eastAsia="Times New Roman" w:hAnsi="宋体" w:hint="eastAsia"/>
          <w:b/>
          <w:kern w:val="0"/>
          <w:sz w:val="24"/>
        </w:rPr>
        <w:t>）有更新，投标人必须重新下载招标文件、重新制作投标文件、重新加密投标文件、重新上传投标文件；如果供下载的招标文件（后缀名为.</w:t>
      </w:r>
      <w:r>
        <w:rPr>
          <w:rFonts w:ascii="宋体" w:eastAsia="Times New Roman" w:hAnsi="宋体"/>
          <w:b/>
          <w:kern w:val="0"/>
          <w:sz w:val="24"/>
        </w:rPr>
        <w:t>szczf</w:t>
      </w:r>
      <w:r>
        <w:rPr>
          <w:rFonts w:ascii="宋体" w:eastAsia="Times New Roman" w:hAnsi="宋体" w:hint="eastAsia"/>
          <w:b/>
          <w:kern w:val="0"/>
          <w:sz w:val="24"/>
        </w:rPr>
        <w:t>）没有更新，投标人必须重新加密投标文件、重新上传投标文件（是否重新</w:t>
      </w:r>
      <w:r>
        <w:rPr>
          <w:rFonts w:ascii="宋体" w:eastAsia="Times New Roman" w:hAnsi="宋体" w:hint="eastAsia"/>
          <w:b/>
          <w:kern w:val="0"/>
          <w:sz w:val="24"/>
        </w:rPr>
        <w:lastRenderedPageBreak/>
        <w:t>制作投标文件根据项目实际情况定）。否则，投标人自行承担投标文件无法解密导致投标无效的后果。</w:t>
      </w:r>
    </w:p>
    <w:p w14:paraId="25A81C00" w14:textId="77777777" w:rsidR="001D6B90" w:rsidRDefault="00000000">
      <w:pPr>
        <w:spacing w:after="160" w:line="278" w:lineRule="auto"/>
        <w:rPr>
          <w:rFonts w:ascii="黑体" w:eastAsia="黑体" w:hAnsi="宋体"/>
          <w:sz w:val="24"/>
        </w:rPr>
      </w:pPr>
      <w:r>
        <w:rPr>
          <w:rFonts w:ascii="黑体" w:eastAsia="黑体" w:hAnsi="宋体" w:hint="eastAsia"/>
          <w:sz w:val="24"/>
        </w:rPr>
        <w:t>25．上传投标文件及投标截止日期</w:t>
      </w:r>
    </w:p>
    <w:p w14:paraId="3D46E159" w14:textId="77777777" w:rsidR="001D6B90" w:rsidRDefault="00000000">
      <w:pPr>
        <w:widowControl/>
        <w:spacing w:after="160" w:line="278" w:lineRule="auto"/>
        <w:ind w:firstLineChars="196" w:firstLine="470"/>
        <w:rPr>
          <w:rFonts w:ascii="宋体" w:eastAsia="Times New Roman" w:hAnsi="宋体"/>
          <w:kern w:val="0"/>
          <w:sz w:val="24"/>
        </w:rPr>
      </w:pPr>
      <w:r>
        <w:rPr>
          <w:rFonts w:ascii="宋体" w:eastAsia="Times New Roman" w:hAnsi="宋体" w:hint="eastAsia"/>
          <w:kern w:val="0"/>
          <w:sz w:val="24"/>
        </w:rPr>
        <w:t>25</w:t>
      </w:r>
      <w:r>
        <w:rPr>
          <w:rFonts w:ascii="宋体" w:eastAsia="Times New Roman" w:hAnsi="宋体"/>
          <w:kern w:val="0"/>
          <w:sz w:val="24"/>
        </w:rPr>
        <w:t>.</w:t>
      </w:r>
      <w:r>
        <w:rPr>
          <w:rFonts w:ascii="宋体" w:eastAsia="Times New Roman" w:hAnsi="宋体" w:hint="eastAsia"/>
          <w:kern w:val="0"/>
          <w:sz w:val="24"/>
        </w:rPr>
        <w:t>1</w:t>
      </w:r>
      <w:r>
        <w:rPr>
          <w:rFonts w:ascii="宋体" w:eastAsia="Times New Roman" w:hAnsi="宋体"/>
          <w:kern w:val="0"/>
          <w:sz w:val="24"/>
        </w:rPr>
        <w:t xml:space="preserve"> </w:t>
      </w:r>
      <w:r>
        <w:rPr>
          <w:rFonts w:ascii="宋体" w:eastAsia="Times New Roman" w:hAnsi="宋体" w:hint="eastAsia"/>
          <w:kern w:val="0"/>
          <w:sz w:val="24"/>
        </w:rPr>
        <w:t>实行网上投标，</w:t>
      </w:r>
      <w:r>
        <w:rPr>
          <w:rFonts w:ascii="宋体" w:eastAsia="Times New Roman" w:hAnsi="宋体"/>
          <w:kern w:val="0"/>
          <w:sz w:val="24"/>
        </w:rPr>
        <w:t>投标人必须</w:t>
      </w:r>
      <w:r>
        <w:rPr>
          <w:rFonts w:ascii="宋体" w:eastAsia="Times New Roman" w:hAnsi="宋体" w:hint="eastAsia"/>
          <w:kern w:val="0"/>
          <w:sz w:val="24"/>
        </w:rPr>
        <w:t>在招标</w:t>
      </w:r>
      <w:r>
        <w:rPr>
          <w:rFonts w:ascii="宋体" w:eastAsia="Times New Roman" w:hAnsi="宋体"/>
          <w:kern w:val="0"/>
          <w:sz w:val="24"/>
        </w:rPr>
        <w:t>文件规定的投标截止时间前</w:t>
      </w:r>
      <w:r>
        <w:rPr>
          <w:rFonts w:ascii="宋体" w:eastAsia="Times New Roman" w:hAnsi="宋体" w:hint="eastAsia"/>
          <w:kern w:val="0"/>
          <w:sz w:val="24"/>
        </w:rPr>
        <w:t>用电子密钥登录“深圳政府采购智慧平台系统（http://zfcg.szggzy.com:8081/）”</w:t>
      </w:r>
      <w:r>
        <w:rPr>
          <w:rFonts w:ascii="宋体" w:hAnsi="宋体" w:hint="eastAsia"/>
          <w:kern w:val="0"/>
          <w:sz w:val="24"/>
        </w:rPr>
        <w:t>后</w:t>
      </w:r>
      <w:r>
        <w:rPr>
          <w:rFonts w:ascii="宋体" w:eastAsia="Times New Roman" w:hAnsi="宋体" w:hint="eastAsia"/>
          <w:kern w:val="0"/>
          <w:sz w:val="24"/>
        </w:rPr>
        <w:t>，用“【我的项目】→【项目流程】→【递交投标(应答)文件】”功能点上传投标文件。如果确有困难，多次上传均告失败，请在投标截止时间之前</w:t>
      </w:r>
      <w:r>
        <w:rPr>
          <w:rFonts w:ascii="宋体" w:hAnsi="宋体" w:hint="eastAsia"/>
          <w:kern w:val="0"/>
          <w:sz w:val="24"/>
        </w:rPr>
        <w:t>咨询</w:t>
      </w:r>
      <w:r>
        <w:rPr>
          <w:rFonts w:ascii="宋体" w:eastAsia="Times New Roman" w:hAnsi="宋体" w:hint="eastAsia"/>
          <w:kern w:val="0"/>
          <w:sz w:val="24"/>
        </w:rPr>
        <w:t>热线电话:</w:t>
      </w:r>
      <w:r>
        <w:rPr>
          <w:rFonts w:ascii="宋体" w:hAnsi="宋体" w:hint="eastAsia"/>
          <w:kern w:val="0"/>
          <w:sz w:val="24"/>
        </w:rPr>
        <w:t>0755-</w:t>
      </w:r>
      <w:r>
        <w:rPr>
          <w:rFonts w:ascii="宋体" w:eastAsia="Times New Roman" w:hAnsi="宋体" w:hint="eastAsia"/>
          <w:kern w:val="0"/>
          <w:sz w:val="24"/>
        </w:rPr>
        <w:t>83938599，83948100，83938584</w:t>
      </w:r>
      <w:r>
        <w:rPr>
          <w:rFonts w:ascii="宋体" w:eastAsia="Times New Roman" w:hAnsi="宋体" w:hint="eastAsia"/>
          <w:b/>
          <w:bCs/>
          <w:kern w:val="0"/>
          <w:sz w:val="24"/>
          <w:szCs w:val="21"/>
        </w:rPr>
        <w:t>。</w:t>
      </w:r>
    </w:p>
    <w:p w14:paraId="633FF9C2" w14:textId="77777777" w:rsidR="001D6B90" w:rsidRDefault="00000000">
      <w:pPr>
        <w:widowControl/>
        <w:spacing w:after="160" w:line="278" w:lineRule="auto"/>
        <w:ind w:firstLineChars="196" w:firstLine="470"/>
        <w:jc w:val="left"/>
        <w:rPr>
          <w:rFonts w:ascii="宋体" w:eastAsia="Times New Roman" w:hAnsi="宋体"/>
          <w:kern w:val="0"/>
          <w:sz w:val="24"/>
        </w:rPr>
      </w:pPr>
      <w:r>
        <w:rPr>
          <w:rFonts w:ascii="宋体" w:hAnsi="宋体" w:hint="eastAsia"/>
          <w:sz w:val="24"/>
        </w:rPr>
        <w:t>25.2</w:t>
      </w:r>
      <w:r>
        <w:rPr>
          <w:rFonts w:ascii="宋体" w:hAnsi="宋体"/>
          <w:sz w:val="24"/>
        </w:rPr>
        <w:t xml:space="preserve"> </w:t>
      </w:r>
      <w:proofErr w:type="gramStart"/>
      <w:r>
        <w:rPr>
          <w:rFonts w:ascii="宋体" w:hAnsi="宋体" w:hint="eastAsia"/>
          <w:sz w:val="24"/>
        </w:rPr>
        <w:t>公诚管理</w:t>
      </w:r>
      <w:proofErr w:type="gramEnd"/>
      <w:r>
        <w:rPr>
          <w:rFonts w:ascii="宋体" w:hAnsi="宋体" w:hint="eastAsia"/>
          <w:sz w:val="24"/>
        </w:rPr>
        <w:t>咨询有限公司可以按本通用条款第13条规定，通过修改招标文件自行决定酌情延长投标截止期。在此情况下，</w:t>
      </w:r>
      <w:proofErr w:type="gramStart"/>
      <w:r>
        <w:rPr>
          <w:rFonts w:ascii="宋体" w:hAnsi="宋体" w:hint="eastAsia"/>
          <w:sz w:val="24"/>
        </w:rPr>
        <w:t>公诚管理</w:t>
      </w:r>
      <w:proofErr w:type="gramEnd"/>
      <w:r>
        <w:rPr>
          <w:rFonts w:ascii="宋体" w:hAnsi="宋体" w:hint="eastAsia"/>
          <w:sz w:val="24"/>
        </w:rPr>
        <w:t>咨询有限公司、采购单位和投标人受投标截止期制约的所有权利和义务均应延长至新的截止期。在项目延期后，出于投标文件的保密考虑，建议投标人重新加密投标文件，重新上传。</w:t>
      </w:r>
    </w:p>
    <w:p w14:paraId="285D6CEE" w14:textId="77777777" w:rsidR="001D6B90" w:rsidRDefault="00000000">
      <w:pPr>
        <w:spacing w:after="160" w:line="278" w:lineRule="auto"/>
        <w:ind w:firstLineChars="196" w:firstLine="470"/>
        <w:rPr>
          <w:rFonts w:ascii="宋体" w:hAnsi="宋体"/>
          <w:sz w:val="24"/>
        </w:rPr>
      </w:pPr>
      <w:r>
        <w:rPr>
          <w:rFonts w:ascii="宋体" w:hAnsi="宋体" w:hint="eastAsia"/>
          <w:sz w:val="24"/>
        </w:rPr>
        <w:t>25</w:t>
      </w:r>
      <w:r>
        <w:rPr>
          <w:rFonts w:ascii="宋体" w:hAnsi="宋体"/>
          <w:sz w:val="24"/>
        </w:rPr>
        <w:t>.</w:t>
      </w:r>
      <w:r>
        <w:rPr>
          <w:rFonts w:ascii="宋体" w:hAnsi="宋体" w:hint="eastAsia"/>
          <w:sz w:val="24"/>
        </w:rPr>
        <w:t>3</w:t>
      </w:r>
      <w:r>
        <w:rPr>
          <w:rFonts w:ascii="宋体" w:hAnsi="宋体"/>
          <w:sz w:val="24"/>
        </w:rPr>
        <w:t xml:space="preserve"> </w:t>
      </w:r>
      <w:r>
        <w:rPr>
          <w:rFonts w:ascii="宋体" w:hAnsi="宋体" w:hint="eastAsia"/>
          <w:sz w:val="24"/>
        </w:rPr>
        <w:t>投标截止时间以后不得上传投标文件。</w:t>
      </w:r>
    </w:p>
    <w:bookmarkEnd w:id="324"/>
    <w:p w14:paraId="2328BE0E" w14:textId="77777777" w:rsidR="001D6B90" w:rsidRDefault="00000000">
      <w:pPr>
        <w:spacing w:after="160" w:line="278" w:lineRule="auto"/>
        <w:rPr>
          <w:rFonts w:ascii="黑体" w:eastAsia="黑体" w:hAnsi="宋体"/>
          <w:sz w:val="24"/>
        </w:rPr>
      </w:pPr>
      <w:r>
        <w:rPr>
          <w:rFonts w:ascii="黑体" w:eastAsia="黑体" w:hAnsi="宋体" w:hint="eastAsia"/>
          <w:sz w:val="24"/>
        </w:rPr>
        <w:t>26. 样品、现场演示、方案讲解</w:t>
      </w:r>
    </w:p>
    <w:p w14:paraId="6D0FDF86"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26.1 样品、现场演示、方案讲解等事项在招标文件专用条款中进行规定。</w:t>
      </w:r>
    </w:p>
    <w:p w14:paraId="14FEF99D" w14:textId="77777777" w:rsidR="001D6B90" w:rsidRDefault="00000000">
      <w:pPr>
        <w:spacing w:after="160" w:line="278" w:lineRule="auto"/>
        <w:rPr>
          <w:rFonts w:ascii="黑体" w:eastAsia="黑体" w:hAnsi="宋体"/>
          <w:sz w:val="24"/>
        </w:rPr>
      </w:pPr>
      <w:bookmarkStart w:id="325" w:name="_Hlk72428346"/>
      <w:r>
        <w:rPr>
          <w:rFonts w:ascii="黑体" w:eastAsia="黑体" w:hAnsi="宋体"/>
          <w:sz w:val="24"/>
        </w:rPr>
        <w:t>2</w:t>
      </w:r>
      <w:r>
        <w:rPr>
          <w:rFonts w:ascii="黑体" w:eastAsia="黑体" w:hAnsi="宋体" w:hint="eastAsia"/>
          <w:sz w:val="24"/>
        </w:rPr>
        <w:t>7．</w:t>
      </w:r>
      <w:r>
        <w:rPr>
          <w:rFonts w:ascii="黑体" w:eastAsia="黑体" w:hAnsi="宋体"/>
          <w:sz w:val="24"/>
        </w:rPr>
        <w:t>投标文件的修改和撤销</w:t>
      </w:r>
    </w:p>
    <w:p w14:paraId="14BABF19" w14:textId="77777777" w:rsidR="001D6B90" w:rsidRDefault="00000000">
      <w:pPr>
        <w:spacing w:after="160" w:line="278" w:lineRule="auto"/>
        <w:ind w:firstLineChars="196" w:firstLine="470"/>
        <w:rPr>
          <w:rFonts w:ascii="宋体" w:hAnsi="宋体"/>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1</w:t>
      </w:r>
      <w:r>
        <w:rPr>
          <w:rFonts w:ascii="宋体" w:hAnsi="宋体"/>
          <w:sz w:val="24"/>
        </w:rPr>
        <w:t xml:space="preserve"> 投标方在提交投标文件后可对其投标文件进行修改</w:t>
      </w:r>
      <w:r>
        <w:rPr>
          <w:rFonts w:ascii="宋体" w:hAnsi="宋体" w:hint="eastAsia"/>
          <w:sz w:val="24"/>
        </w:rPr>
        <w:t>并重新上传投标文件</w:t>
      </w:r>
      <w:r>
        <w:rPr>
          <w:rFonts w:ascii="宋体" w:hAnsi="宋体"/>
          <w:sz w:val="24"/>
        </w:rPr>
        <w:t>或</w:t>
      </w:r>
      <w:r>
        <w:rPr>
          <w:rFonts w:ascii="宋体" w:hAnsi="宋体" w:hint="eastAsia"/>
          <w:sz w:val="24"/>
        </w:rPr>
        <w:t>在网上进行</w:t>
      </w:r>
      <w:r>
        <w:rPr>
          <w:rFonts w:ascii="宋体" w:hAnsi="宋体"/>
          <w:sz w:val="24"/>
        </w:rPr>
        <w:t>撤销</w:t>
      </w:r>
      <w:r>
        <w:rPr>
          <w:rFonts w:ascii="宋体" w:hAnsi="宋体" w:hint="eastAsia"/>
          <w:sz w:val="24"/>
        </w:rPr>
        <w:t>投标的操作</w:t>
      </w:r>
      <w:r>
        <w:rPr>
          <w:rFonts w:ascii="宋体" w:hAnsi="宋体"/>
          <w:sz w:val="24"/>
        </w:rPr>
        <w:t>。</w:t>
      </w:r>
    </w:p>
    <w:p w14:paraId="5B41EB5C" w14:textId="77777777" w:rsidR="001D6B90" w:rsidRDefault="00000000">
      <w:pPr>
        <w:spacing w:after="160" w:line="278" w:lineRule="auto"/>
        <w:ind w:firstLineChars="196" w:firstLine="470"/>
        <w:rPr>
          <w:rFonts w:ascii="宋体" w:hAnsi="宋体"/>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2</w:t>
      </w:r>
      <w:r>
        <w:rPr>
          <w:rFonts w:ascii="宋体" w:hAnsi="宋体"/>
          <w:sz w:val="24"/>
        </w:rPr>
        <w:t xml:space="preserve"> 投标截止时间以后不得修改投标文件。</w:t>
      </w:r>
    </w:p>
    <w:p w14:paraId="0AEF1AFE" w14:textId="77777777" w:rsidR="001D6B90" w:rsidRDefault="00000000">
      <w:pPr>
        <w:spacing w:after="160" w:line="278" w:lineRule="auto"/>
        <w:ind w:firstLineChars="196" w:firstLine="470"/>
        <w:rPr>
          <w:rFonts w:ascii="宋体" w:hAnsi="宋体"/>
          <w:sz w:val="24"/>
        </w:rPr>
      </w:pPr>
      <w:r>
        <w:rPr>
          <w:rFonts w:ascii="宋体" w:hAnsi="宋体"/>
          <w:sz w:val="24"/>
        </w:rPr>
        <w:t>2</w:t>
      </w:r>
      <w:r>
        <w:rPr>
          <w:rFonts w:ascii="宋体" w:hAnsi="宋体" w:hint="eastAsia"/>
          <w:sz w:val="24"/>
        </w:rPr>
        <w:t>7</w:t>
      </w:r>
      <w:r>
        <w:rPr>
          <w:rFonts w:ascii="宋体" w:hAnsi="宋体"/>
          <w:sz w:val="24"/>
        </w:rPr>
        <w:t>.</w:t>
      </w:r>
      <w:r>
        <w:rPr>
          <w:rFonts w:ascii="宋体" w:hAnsi="宋体" w:hint="eastAsia"/>
          <w:sz w:val="24"/>
        </w:rPr>
        <w:t>3</w:t>
      </w:r>
      <w:r>
        <w:rPr>
          <w:rFonts w:ascii="宋体" w:hAnsi="宋体"/>
          <w:sz w:val="24"/>
        </w:rPr>
        <w:t xml:space="preserve"> </w:t>
      </w:r>
      <w:r>
        <w:rPr>
          <w:rFonts w:ascii="宋体" w:hAnsi="宋体" w:hint="eastAsia"/>
          <w:sz w:val="24"/>
        </w:rPr>
        <w:t>从投标截止期至投标人在投标文件中确定的投标有效期之间的这段时间内，投标人不得撤回其投标。</w:t>
      </w:r>
    </w:p>
    <w:p w14:paraId="11EB2B56"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27.4</w:t>
      </w:r>
      <w:r>
        <w:rPr>
          <w:rFonts w:ascii="宋体" w:hAnsi="宋体"/>
          <w:sz w:val="24"/>
          <w:szCs w:val="21"/>
        </w:rPr>
        <w:t xml:space="preserve"> </w:t>
      </w:r>
      <w:r>
        <w:rPr>
          <w:rFonts w:ascii="宋体" w:hAnsi="宋体" w:hint="eastAsia"/>
          <w:sz w:val="24"/>
          <w:szCs w:val="21"/>
        </w:rPr>
        <w:t>采购代理机构不退还投标文件，专用条款另有规定的除外。</w:t>
      </w:r>
    </w:p>
    <w:p w14:paraId="05EA4A67" w14:textId="77777777" w:rsidR="001D6B90" w:rsidRDefault="00000000">
      <w:pPr>
        <w:pStyle w:val="2"/>
        <w:numPr>
          <w:ilvl w:val="0"/>
          <w:numId w:val="10"/>
        </w:numPr>
        <w:spacing w:beforeLines="50" w:before="120" w:after="160" w:line="278" w:lineRule="auto"/>
        <w:ind w:left="562" w:hanging="562"/>
        <w:rPr>
          <w:sz w:val="28"/>
          <w:szCs w:val="28"/>
        </w:rPr>
      </w:pPr>
      <w:bookmarkStart w:id="326" w:name="_Toc219560496"/>
      <w:bookmarkStart w:id="327" w:name="_Toc256000059"/>
      <w:bookmarkStart w:id="328" w:name="_Toc191558678"/>
      <w:bookmarkStart w:id="329" w:name="_Toc8854"/>
      <w:bookmarkStart w:id="330" w:name="_Toc243927750"/>
      <w:bookmarkStart w:id="331" w:name="_Toc153989397"/>
      <w:bookmarkEnd w:id="325"/>
      <w:r>
        <w:rPr>
          <w:rFonts w:hint="eastAsia"/>
          <w:sz w:val="28"/>
          <w:szCs w:val="28"/>
        </w:rPr>
        <w:t>开标</w:t>
      </w:r>
      <w:bookmarkEnd w:id="326"/>
      <w:bookmarkEnd w:id="327"/>
      <w:bookmarkEnd w:id="328"/>
      <w:bookmarkEnd w:id="329"/>
      <w:bookmarkEnd w:id="330"/>
    </w:p>
    <w:p w14:paraId="083501D3" w14:textId="77777777" w:rsidR="001D6B90" w:rsidRDefault="00000000">
      <w:pPr>
        <w:spacing w:after="160" w:line="278" w:lineRule="auto"/>
        <w:rPr>
          <w:rFonts w:ascii="黑体" w:eastAsia="黑体" w:hAnsi="宋体"/>
          <w:sz w:val="24"/>
        </w:rPr>
      </w:pPr>
      <w:r>
        <w:rPr>
          <w:rFonts w:ascii="黑体" w:eastAsia="黑体" w:hAnsi="宋体" w:hint="eastAsia"/>
          <w:sz w:val="24"/>
        </w:rPr>
        <w:t>28．开标</w:t>
      </w:r>
    </w:p>
    <w:p w14:paraId="7493BC2A" w14:textId="77777777" w:rsidR="001D6B90" w:rsidRDefault="00000000">
      <w:pPr>
        <w:widowControl/>
        <w:spacing w:after="160" w:line="278" w:lineRule="auto"/>
        <w:ind w:firstLineChars="200" w:firstLine="480"/>
        <w:jc w:val="left"/>
        <w:rPr>
          <w:rFonts w:ascii="宋体" w:eastAsia="Times New Roman" w:hAnsi="宋体"/>
          <w:kern w:val="0"/>
          <w:sz w:val="24"/>
        </w:rPr>
      </w:pPr>
      <w:r>
        <w:rPr>
          <w:rFonts w:ascii="宋体" w:eastAsia="Times New Roman" w:hAnsi="宋体"/>
          <w:kern w:val="0"/>
          <w:sz w:val="24"/>
          <w:szCs w:val="21"/>
        </w:rPr>
        <w:t>2</w:t>
      </w:r>
      <w:r>
        <w:rPr>
          <w:rFonts w:ascii="宋体" w:eastAsia="Times New Roman" w:hAnsi="宋体" w:hint="eastAsia"/>
          <w:kern w:val="0"/>
          <w:sz w:val="24"/>
          <w:szCs w:val="21"/>
        </w:rPr>
        <w:t>8</w:t>
      </w:r>
      <w:r>
        <w:rPr>
          <w:rFonts w:ascii="宋体" w:eastAsia="Times New Roman" w:hAnsi="宋体"/>
          <w:kern w:val="0"/>
          <w:sz w:val="24"/>
          <w:szCs w:val="21"/>
        </w:rPr>
        <w:t>.</w:t>
      </w:r>
      <w:r>
        <w:rPr>
          <w:rFonts w:ascii="宋体" w:eastAsia="Times New Roman" w:hAnsi="宋体" w:hint="eastAsia"/>
          <w:kern w:val="0"/>
          <w:sz w:val="24"/>
          <w:szCs w:val="21"/>
        </w:rPr>
        <w:t>1</w:t>
      </w:r>
      <w:r>
        <w:rPr>
          <w:rFonts w:ascii="宋体" w:eastAsia="Times New Roman" w:hAnsi="宋体"/>
          <w:kern w:val="0"/>
          <w:sz w:val="24"/>
          <w:szCs w:val="21"/>
        </w:rPr>
        <w:t xml:space="preserve"> </w:t>
      </w:r>
      <w:r>
        <w:rPr>
          <w:rFonts w:ascii="宋体" w:eastAsia="Times New Roman" w:hAnsi="宋体" w:hint="eastAsia"/>
          <w:kern w:val="0"/>
          <w:sz w:val="24"/>
        </w:rPr>
        <w:t>投标人须在开标当日的开标时间至解密截止时间内进行解密，逾期未解密的作无效处理。解密方法：</w:t>
      </w:r>
      <w:proofErr w:type="gramStart"/>
      <w:r>
        <w:rPr>
          <w:rFonts w:ascii="宋体" w:eastAsia="Times New Roman" w:hAnsi="宋体" w:hint="eastAsia"/>
          <w:kern w:val="0"/>
          <w:sz w:val="24"/>
        </w:rPr>
        <w:t>登录“</w:t>
      </w:r>
      <w:proofErr w:type="gramEnd"/>
      <w:r>
        <w:rPr>
          <w:rFonts w:ascii="宋体" w:eastAsia="Times New Roman" w:hAnsi="宋体" w:hint="eastAsia"/>
          <w:kern w:val="0"/>
          <w:sz w:val="24"/>
        </w:rPr>
        <w:t>深圳政府采购智慧平台系统（http://zfcg.szggzy.com:8081/）”，使用本单位制作电子投标文件同一个电子密钥，在“【我的项目】→【项目流程】→【开标及解密】”进行在线解密、查询开标情况。</w:t>
      </w:r>
    </w:p>
    <w:p w14:paraId="62A68028" w14:textId="77777777" w:rsidR="001D6B90" w:rsidRDefault="00000000">
      <w:pPr>
        <w:widowControl/>
        <w:spacing w:after="160" w:line="278" w:lineRule="auto"/>
        <w:ind w:firstLineChars="200" w:firstLine="480"/>
        <w:jc w:val="left"/>
        <w:rPr>
          <w:rFonts w:ascii="宋体" w:eastAsia="Times New Roman" w:hAnsi="宋体"/>
          <w:kern w:val="0"/>
          <w:sz w:val="24"/>
          <w:szCs w:val="21"/>
        </w:rPr>
      </w:pPr>
      <w:r>
        <w:rPr>
          <w:rFonts w:ascii="宋体" w:eastAsia="Times New Roman" w:hAnsi="宋体" w:hint="eastAsia"/>
          <w:kern w:val="0"/>
          <w:sz w:val="24"/>
          <w:szCs w:val="21"/>
        </w:rPr>
        <w:t>2</w:t>
      </w:r>
      <w:r>
        <w:rPr>
          <w:rFonts w:ascii="宋体" w:eastAsia="Times New Roman" w:hAnsi="宋体"/>
          <w:kern w:val="0"/>
          <w:sz w:val="24"/>
          <w:szCs w:val="21"/>
        </w:rPr>
        <w:t xml:space="preserve">8.2 </w:t>
      </w:r>
      <w:r>
        <w:rPr>
          <w:rFonts w:ascii="宋体" w:eastAsia="Times New Roman" w:hAnsi="宋体" w:hint="eastAsia"/>
          <w:kern w:val="0"/>
          <w:sz w:val="24"/>
          <w:szCs w:val="21"/>
        </w:rPr>
        <w:t>采购代理机构将在满足开标条件（</w:t>
      </w:r>
      <w:r>
        <w:rPr>
          <w:rFonts w:ascii="宋体" w:eastAsia="Times New Roman" w:hAnsi="宋体" w:cs="宋体" w:hint="eastAsia"/>
          <w:color w:val="333333"/>
          <w:kern w:val="0"/>
          <w:sz w:val="20"/>
          <w:szCs w:val="20"/>
          <w:shd w:val="clear" w:color="auto" w:fill="FFFFFF"/>
        </w:rPr>
        <w:t>①</w:t>
      </w:r>
      <w:r>
        <w:rPr>
          <w:rFonts w:ascii="宋体" w:eastAsia="Times New Roman" w:hAnsi="宋体" w:hint="eastAsia"/>
          <w:kern w:val="0"/>
          <w:sz w:val="24"/>
          <w:szCs w:val="21"/>
        </w:rPr>
        <w:t>解密时间结束，解密后的投标供应商数量满足开标要</w:t>
      </w:r>
      <w:r>
        <w:rPr>
          <w:rFonts w:ascii="宋体" w:eastAsia="Times New Roman" w:hAnsi="宋体" w:hint="eastAsia"/>
          <w:kern w:val="0"/>
          <w:sz w:val="24"/>
          <w:szCs w:val="21"/>
        </w:rPr>
        <w:lastRenderedPageBreak/>
        <w:t>求或</w:t>
      </w:r>
      <w:r>
        <w:rPr>
          <w:rFonts w:ascii="宋体" w:eastAsia="Times New Roman" w:hAnsi="宋体" w:cs="宋体" w:hint="eastAsia"/>
          <w:color w:val="333333"/>
          <w:kern w:val="0"/>
          <w:sz w:val="20"/>
          <w:szCs w:val="20"/>
          <w:shd w:val="clear" w:color="auto" w:fill="FFFFFF"/>
        </w:rPr>
        <w:t>②</w:t>
      </w:r>
      <w:r>
        <w:rPr>
          <w:rFonts w:ascii="宋体" w:eastAsia="Times New Roman" w:hAnsi="宋体" w:hint="eastAsia"/>
          <w:kern w:val="0"/>
          <w:sz w:val="24"/>
          <w:szCs w:val="21"/>
        </w:rPr>
        <w:t>解密时间结束前所有投标供应商均完成投标文件解密）后，对投标文件进行开标，并在网上公布开标结果。</w:t>
      </w:r>
    </w:p>
    <w:p w14:paraId="288F63C3" w14:textId="77777777" w:rsidR="001D6B90" w:rsidRDefault="001D6B90">
      <w:pPr>
        <w:spacing w:after="160" w:line="278" w:lineRule="auto"/>
        <w:ind w:firstLineChars="150" w:firstLine="360"/>
        <w:rPr>
          <w:rFonts w:ascii="宋体" w:hAnsi="宋体"/>
          <w:sz w:val="24"/>
          <w:szCs w:val="21"/>
        </w:rPr>
      </w:pPr>
    </w:p>
    <w:p w14:paraId="1FF2F287" w14:textId="77777777" w:rsidR="001D6B90" w:rsidRDefault="00000000">
      <w:pPr>
        <w:pStyle w:val="2"/>
        <w:numPr>
          <w:ilvl w:val="0"/>
          <w:numId w:val="10"/>
        </w:numPr>
        <w:spacing w:beforeLines="50" w:before="120" w:after="160" w:line="278" w:lineRule="auto"/>
        <w:ind w:left="562" w:hanging="562"/>
        <w:rPr>
          <w:sz w:val="28"/>
          <w:szCs w:val="28"/>
        </w:rPr>
      </w:pPr>
      <w:bookmarkStart w:id="332" w:name="_Toc256000060"/>
      <w:bookmarkStart w:id="333" w:name="_Toc23994"/>
      <w:bookmarkStart w:id="334" w:name="_Toc191558679"/>
      <w:bookmarkStart w:id="335" w:name="_Toc219560497"/>
      <w:bookmarkStart w:id="336" w:name="_Toc243927751"/>
      <w:r>
        <w:rPr>
          <w:rFonts w:hint="eastAsia"/>
          <w:sz w:val="28"/>
          <w:szCs w:val="28"/>
        </w:rPr>
        <w:t>评审要求</w:t>
      </w:r>
      <w:bookmarkEnd w:id="331"/>
      <w:bookmarkEnd w:id="332"/>
      <w:bookmarkEnd w:id="333"/>
      <w:bookmarkEnd w:id="334"/>
      <w:bookmarkEnd w:id="335"/>
      <w:bookmarkEnd w:id="336"/>
    </w:p>
    <w:p w14:paraId="464EF1D8" w14:textId="77777777" w:rsidR="001D6B90" w:rsidRDefault="00000000">
      <w:pPr>
        <w:spacing w:after="160" w:line="278" w:lineRule="auto"/>
        <w:rPr>
          <w:rFonts w:ascii="黑体" w:eastAsia="黑体" w:hAnsi="宋体"/>
          <w:sz w:val="24"/>
        </w:rPr>
      </w:pPr>
      <w:r>
        <w:rPr>
          <w:rFonts w:ascii="黑体" w:eastAsia="黑体" w:hAnsi="宋体" w:hint="eastAsia"/>
          <w:sz w:val="24"/>
        </w:rPr>
        <w:t>29．评审委员会组成</w:t>
      </w:r>
    </w:p>
    <w:p w14:paraId="5DA0CC46" w14:textId="77777777" w:rsidR="001D6B90" w:rsidRDefault="00000000">
      <w:pPr>
        <w:spacing w:after="160" w:line="278" w:lineRule="auto"/>
        <w:ind w:firstLineChars="196" w:firstLine="470"/>
        <w:rPr>
          <w:rFonts w:ascii="宋体" w:hAnsi="宋体"/>
          <w:sz w:val="24"/>
        </w:rPr>
      </w:pPr>
      <w:r>
        <w:rPr>
          <w:rFonts w:ascii="宋体" w:hAnsi="宋体" w:hint="eastAsia"/>
          <w:sz w:val="24"/>
        </w:rPr>
        <w:t>29.1</w:t>
      </w:r>
      <w:r>
        <w:rPr>
          <w:rFonts w:ascii="宋体" w:hAnsi="宋体"/>
          <w:sz w:val="24"/>
        </w:rPr>
        <w:t xml:space="preserve"> </w:t>
      </w:r>
      <w:r>
        <w:rPr>
          <w:rFonts w:ascii="宋体" w:hAnsi="宋体" w:hint="eastAsia"/>
          <w:sz w:val="24"/>
        </w:rPr>
        <w:t>网上开标结束后召开评审会议，</w:t>
      </w:r>
      <w:r>
        <w:rPr>
          <w:rFonts w:ascii="宋体" w:hAnsi="宋体" w:hint="eastAsia"/>
          <w:sz w:val="24"/>
          <w:szCs w:val="21"/>
        </w:rPr>
        <w:t>评审委员会</w:t>
      </w:r>
      <w:r>
        <w:rPr>
          <w:rFonts w:ascii="宋体" w:hAnsi="宋体" w:hint="eastAsia"/>
          <w:sz w:val="24"/>
        </w:rPr>
        <w:t>由采购代理机构依法组建，负责评审活动。</w:t>
      </w:r>
    </w:p>
    <w:p w14:paraId="7CC98D57" w14:textId="77777777" w:rsidR="001D6B90" w:rsidRDefault="00000000">
      <w:pPr>
        <w:spacing w:after="160" w:line="278" w:lineRule="auto"/>
        <w:ind w:firstLineChars="196" w:firstLine="470"/>
        <w:rPr>
          <w:rFonts w:ascii="宋体" w:hAnsi="宋体"/>
          <w:sz w:val="24"/>
        </w:rPr>
      </w:pPr>
      <w:bookmarkStart w:id="337" w:name="_Hlk72436580"/>
      <w:r>
        <w:rPr>
          <w:rFonts w:ascii="宋体" w:hAnsi="宋体" w:hint="eastAsia"/>
          <w:sz w:val="24"/>
        </w:rPr>
        <w:t>评审委员会由采购人代表和评审专家组成，成员人数应当为5人以上单数（部分条件下为7人以上单数），其中评审专家不得少于成员总数的三分之二。</w:t>
      </w:r>
      <w:bookmarkEnd w:id="337"/>
      <w:r>
        <w:rPr>
          <w:rFonts w:ascii="宋体" w:hAnsi="宋体" w:hint="eastAsia"/>
          <w:sz w:val="24"/>
        </w:rPr>
        <w:t>评定</w:t>
      </w:r>
      <w:r>
        <w:rPr>
          <w:rFonts w:hint="eastAsia"/>
          <w:sz w:val="24"/>
        </w:rPr>
        <w:t>分离项目</w:t>
      </w:r>
      <w:r>
        <w:rPr>
          <w:sz w:val="24"/>
        </w:rPr>
        <w:t>评审专家</w:t>
      </w:r>
      <w:r>
        <w:rPr>
          <w:rFonts w:hint="eastAsia"/>
          <w:sz w:val="24"/>
        </w:rPr>
        <w:t>均</w:t>
      </w:r>
      <w:r>
        <w:rPr>
          <w:sz w:val="24"/>
        </w:rPr>
        <w:t>由</w:t>
      </w:r>
      <w:r>
        <w:rPr>
          <w:rFonts w:hint="eastAsia"/>
          <w:sz w:val="24"/>
        </w:rPr>
        <w:t>评审专家组成。</w:t>
      </w:r>
      <w:r>
        <w:rPr>
          <w:rFonts w:ascii="宋体" w:hAnsi="宋体" w:hint="eastAsia"/>
          <w:sz w:val="24"/>
          <w:szCs w:val="21"/>
        </w:rPr>
        <w:t>评审专家一般是</w:t>
      </w:r>
      <w:r>
        <w:rPr>
          <w:rFonts w:ascii="宋体" w:hAnsi="宋体" w:hint="eastAsia"/>
          <w:sz w:val="24"/>
        </w:rPr>
        <w:t>从深圳市政府采购评审专家库中随机抽取。采购人代表须持本单位签发的《评审授权书》参加评审。</w:t>
      </w:r>
    </w:p>
    <w:p w14:paraId="5B4042BB" w14:textId="77777777" w:rsidR="001D6B90" w:rsidRDefault="00000000">
      <w:pPr>
        <w:spacing w:after="160" w:line="278" w:lineRule="auto"/>
        <w:ind w:firstLineChars="196" w:firstLine="470"/>
        <w:rPr>
          <w:rFonts w:ascii="宋体" w:hAnsi="宋体"/>
          <w:sz w:val="24"/>
        </w:rPr>
      </w:pPr>
      <w:r>
        <w:rPr>
          <w:rFonts w:ascii="宋体" w:hAnsi="宋体" w:hint="eastAsia"/>
          <w:sz w:val="24"/>
        </w:rPr>
        <w:t>29.2</w:t>
      </w:r>
      <w:r>
        <w:rPr>
          <w:rFonts w:ascii="宋体" w:hAnsi="宋体"/>
          <w:sz w:val="24"/>
        </w:rPr>
        <w:t xml:space="preserve"> </w:t>
      </w:r>
      <w:r>
        <w:rPr>
          <w:rFonts w:ascii="宋体" w:hAnsi="宋体" w:hint="eastAsia"/>
          <w:sz w:val="24"/>
        </w:rPr>
        <w:t>评审定标应当遵循公平、公正、科学、择优的原则。</w:t>
      </w:r>
    </w:p>
    <w:p w14:paraId="4B4CF126" w14:textId="77777777" w:rsidR="001D6B90" w:rsidRDefault="00000000">
      <w:pPr>
        <w:spacing w:after="160" w:line="278" w:lineRule="auto"/>
        <w:ind w:firstLineChars="196" w:firstLine="470"/>
        <w:rPr>
          <w:rFonts w:ascii="宋体" w:hAnsi="宋体"/>
          <w:sz w:val="24"/>
        </w:rPr>
      </w:pPr>
      <w:r>
        <w:rPr>
          <w:rFonts w:ascii="宋体" w:hAnsi="宋体" w:hint="eastAsia"/>
          <w:sz w:val="24"/>
        </w:rPr>
        <w:t>29.3</w:t>
      </w:r>
      <w:r>
        <w:rPr>
          <w:rFonts w:ascii="宋体" w:hAnsi="宋体"/>
          <w:sz w:val="24"/>
        </w:rPr>
        <w:t xml:space="preserve"> </w:t>
      </w:r>
      <w:r>
        <w:rPr>
          <w:rFonts w:ascii="宋体" w:hAnsi="宋体" w:hint="eastAsia"/>
          <w:sz w:val="24"/>
        </w:rPr>
        <w:t>评审活动依法进行，任何单位和个人不得非法干预评标过程和结果。</w:t>
      </w:r>
    </w:p>
    <w:p w14:paraId="61CC2A40" w14:textId="77777777" w:rsidR="001D6B90" w:rsidRDefault="00000000">
      <w:pPr>
        <w:spacing w:after="160" w:line="278" w:lineRule="auto"/>
        <w:ind w:firstLineChars="196" w:firstLine="470"/>
        <w:rPr>
          <w:rFonts w:ascii="宋体" w:hAnsi="宋体"/>
          <w:sz w:val="24"/>
        </w:rPr>
      </w:pPr>
      <w:r>
        <w:rPr>
          <w:rFonts w:ascii="宋体" w:hAnsi="宋体" w:hint="eastAsia"/>
          <w:sz w:val="24"/>
        </w:rPr>
        <w:t>29.4</w:t>
      </w:r>
      <w:r>
        <w:rPr>
          <w:rFonts w:ascii="宋体" w:hAnsi="宋体"/>
          <w:sz w:val="24"/>
        </w:rPr>
        <w:t xml:space="preserve"> </w:t>
      </w:r>
      <w:r>
        <w:rPr>
          <w:rFonts w:ascii="宋体" w:hAnsi="宋体" w:hint="eastAsia"/>
          <w:sz w:val="24"/>
        </w:rPr>
        <w:t>评审过程中不允许违背评标程序或采用招标文件未载明的评标方法或评标因素进行评标。</w:t>
      </w:r>
    </w:p>
    <w:p w14:paraId="707DC538" w14:textId="77777777" w:rsidR="001D6B90" w:rsidRDefault="00000000">
      <w:pPr>
        <w:spacing w:after="160" w:line="278" w:lineRule="auto"/>
        <w:ind w:firstLineChars="196" w:firstLine="470"/>
        <w:rPr>
          <w:rFonts w:ascii="宋体" w:hAnsi="宋体"/>
          <w:bCs/>
          <w:sz w:val="24"/>
        </w:rPr>
      </w:pPr>
      <w:r>
        <w:rPr>
          <w:rFonts w:ascii="宋体" w:hAnsi="宋体" w:hint="eastAsia"/>
          <w:bCs/>
          <w:sz w:val="24"/>
        </w:rPr>
        <w:t>29.5 开标后，直到签订合同为止，凡属于对投标文件的审查、澄清、评价和比较的有关资料以及中标候选人的推荐情况、与评审有关的其他任何情况均严格保密（</w:t>
      </w:r>
      <w:r>
        <w:rPr>
          <w:rFonts w:hint="eastAsia"/>
          <w:sz w:val="24"/>
        </w:rPr>
        <w:t>信息公开的内容除外</w:t>
      </w:r>
      <w:r>
        <w:rPr>
          <w:rFonts w:ascii="宋体" w:hAnsi="宋体" w:hint="eastAsia"/>
          <w:bCs/>
          <w:sz w:val="24"/>
        </w:rPr>
        <w:t>）。</w:t>
      </w:r>
    </w:p>
    <w:p w14:paraId="2403EBBC" w14:textId="77777777" w:rsidR="001D6B90" w:rsidRDefault="00000000">
      <w:pPr>
        <w:spacing w:after="160" w:line="278" w:lineRule="auto"/>
        <w:rPr>
          <w:rFonts w:ascii="黑体" w:eastAsia="黑体" w:hAnsi="宋体"/>
          <w:sz w:val="24"/>
        </w:rPr>
      </w:pPr>
      <w:r>
        <w:rPr>
          <w:rFonts w:ascii="黑体" w:eastAsia="黑体" w:hAnsi="宋体" w:hint="eastAsia"/>
          <w:sz w:val="24"/>
        </w:rPr>
        <w:t>30．向评审委员会提供的资料</w:t>
      </w:r>
    </w:p>
    <w:p w14:paraId="45773E79" w14:textId="77777777" w:rsidR="001D6B90" w:rsidRDefault="00000000">
      <w:pPr>
        <w:spacing w:after="160" w:line="278" w:lineRule="auto"/>
        <w:ind w:firstLineChars="196" w:firstLine="470"/>
        <w:rPr>
          <w:rFonts w:ascii="宋体" w:hAnsi="宋体"/>
          <w:sz w:val="24"/>
        </w:rPr>
      </w:pPr>
      <w:r>
        <w:rPr>
          <w:rFonts w:ascii="宋体" w:hAnsi="宋体" w:hint="eastAsia"/>
          <w:sz w:val="24"/>
        </w:rPr>
        <w:t>30.1</w:t>
      </w:r>
      <w:r>
        <w:rPr>
          <w:rFonts w:ascii="宋体" w:hAnsi="宋体"/>
          <w:sz w:val="24"/>
        </w:rPr>
        <w:t xml:space="preserve"> </w:t>
      </w:r>
      <w:r>
        <w:rPr>
          <w:rFonts w:ascii="宋体" w:hAnsi="宋体" w:hint="eastAsia"/>
          <w:sz w:val="24"/>
        </w:rPr>
        <w:t>公开发布的招标文件，包括图纸、服务清单、答疑文件等；</w:t>
      </w:r>
    </w:p>
    <w:p w14:paraId="0AA4841F" w14:textId="77777777" w:rsidR="001D6B90" w:rsidRDefault="00000000">
      <w:pPr>
        <w:spacing w:after="160" w:line="278" w:lineRule="auto"/>
        <w:ind w:firstLineChars="196" w:firstLine="470"/>
        <w:rPr>
          <w:rFonts w:ascii="宋体" w:hAnsi="宋体"/>
          <w:sz w:val="24"/>
        </w:rPr>
      </w:pPr>
      <w:r>
        <w:rPr>
          <w:rFonts w:ascii="宋体" w:hAnsi="宋体" w:hint="eastAsia"/>
          <w:sz w:val="24"/>
        </w:rPr>
        <w:t>30.2</w:t>
      </w:r>
      <w:r>
        <w:rPr>
          <w:rFonts w:ascii="宋体" w:hAnsi="宋体"/>
          <w:sz w:val="24"/>
        </w:rPr>
        <w:t xml:space="preserve"> </w:t>
      </w:r>
      <w:r>
        <w:rPr>
          <w:rFonts w:ascii="宋体" w:hAnsi="宋体" w:hint="eastAsia"/>
          <w:sz w:val="24"/>
        </w:rPr>
        <w:t>其他评标必须的资料。</w:t>
      </w:r>
    </w:p>
    <w:p w14:paraId="646D5CC5" w14:textId="77777777" w:rsidR="001D6B90" w:rsidRDefault="00000000">
      <w:pPr>
        <w:spacing w:after="160" w:line="278" w:lineRule="auto"/>
        <w:ind w:firstLineChars="196" w:firstLine="470"/>
        <w:rPr>
          <w:rFonts w:ascii="宋体" w:hAnsi="宋体"/>
          <w:sz w:val="24"/>
        </w:rPr>
      </w:pPr>
      <w:r>
        <w:rPr>
          <w:rFonts w:ascii="宋体" w:hAnsi="宋体" w:hint="eastAsia"/>
          <w:sz w:val="24"/>
        </w:rPr>
        <w:t>30.3</w:t>
      </w:r>
      <w:r>
        <w:rPr>
          <w:rFonts w:ascii="宋体" w:hAnsi="宋体"/>
          <w:sz w:val="24"/>
        </w:rPr>
        <w:t xml:space="preserve"> </w:t>
      </w:r>
      <w:r>
        <w:rPr>
          <w:rFonts w:ascii="宋体" w:hAnsi="宋体" w:hint="eastAsia"/>
          <w:sz w:val="24"/>
          <w:szCs w:val="21"/>
        </w:rPr>
        <w:t>评审委员会</w:t>
      </w:r>
      <w:r>
        <w:rPr>
          <w:rFonts w:ascii="宋体" w:hAnsi="宋体" w:hint="eastAsia"/>
          <w:sz w:val="24"/>
        </w:rPr>
        <w:t>应当认真研究招标文件，至少应了解熟悉以下内容：</w:t>
      </w:r>
    </w:p>
    <w:p w14:paraId="528CE4A8" w14:textId="77777777" w:rsidR="001D6B90" w:rsidRDefault="00000000">
      <w:pPr>
        <w:spacing w:after="160" w:line="278" w:lineRule="auto"/>
        <w:ind w:firstLineChars="196" w:firstLine="470"/>
        <w:rPr>
          <w:rFonts w:ascii="宋体" w:hAnsi="宋体"/>
          <w:sz w:val="24"/>
        </w:rPr>
      </w:pPr>
      <w:r>
        <w:rPr>
          <w:rFonts w:ascii="宋体" w:hAnsi="宋体" w:hint="eastAsia"/>
          <w:sz w:val="24"/>
        </w:rPr>
        <w:t>（1）招标的目的；</w:t>
      </w:r>
    </w:p>
    <w:p w14:paraId="022CDAE0" w14:textId="77777777" w:rsidR="001D6B90" w:rsidRDefault="00000000">
      <w:pPr>
        <w:spacing w:after="160" w:line="278" w:lineRule="auto"/>
        <w:ind w:firstLineChars="196" w:firstLine="470"/>
        <w:rPr>
          <w:rFonts w:ascii="宋体" w:hAnsi="宋体"/>
          <w:sz w:val="24"/>
        </w:rPr>
      </w:pPr>
      <w:r>
        <w:rPr>
          <w:rFonts w:ascii="宋体" w:hAnsi="宋体" w:hint="eastAsia"/>
          <w:sz w:val="24"/>
        </w:rPr>
        <w:t>（2）招标项目需求的范围和性质；</w:t>
      </w:r>
    </w:p>
    <w:p w14:paraId="0DD56EB0" w14:textId="77777777" w:rsidR="001D6B90" w:rsidRDefault="00000000">
      <w:pPr>
        <w:spacing w:after="160" w:line="278" w:lineRule="auto"/>
        <w:ind w:firstLineChars="196" w:firstLine="470"/>
        <w:rPr>
          <w:rFonts w:ascii="宋体" w:hAnsi="宋体"/>
          <w:sz w:val="24"/>
        </w:rPr>
      </w:pPr>
      <w:r>
        <w:rPr>
          <w:rFonts w:ascii="宋体" w:hAnsi="宋体" w:hint="eastAsia"/>
          <w:sz w:val="24"/>
        </w:rPr>
        <w:t>（3）招标文件规定的投标人的资格、财政预算限额、商务条款；</w:t>
      </w:r>
    </w:p>
    <w:p w14:paraId="500408F7" w14:textId="77777777" w:rsidR="001D6B90" w:rsidRDefault="00000000">
      <w:pPr>
        <w:spacing w:after="160" w:line="278" w:lineRule="auto"/>
        <w:ind w:firstLineChars="196" w:firstLine="470"/>
        <w:rPr>
          <w:rFonts w:ascii="宋体" w:hAnsi="宋体"/>
          <w:sz w:val="24"/>
        </w:rPr>
      </w:pPr>
      <w:r>
        <w:rPr>
          <w:rFonts w:ascii="宋体" w:hAnsi="宋体" w:hint="eastAsia"/>
          <w:sz w:val="24"/>
        </w:rPr>
        <w:t>（4）招标文件规定的评标程序、评标方法和评标因素；</w:t>
      </w:r>
    </w:p>
    <w:p w14:paraId="45D8D0F5" w14:textId="77777777" w:rsidR="001D6B90" w:rsidRDefault="00000000">
      <w:pPr>
        <w:spacing w:after="160" w:line="278" w:lineRule="auto"/>
        <w:ind w:firstLineChars="196" w:firstLine="470"/>
        <w:rPr>
          <w:rFonts w:ascii="宋体" w:hAnsi="宋体"/>
          <w:sz w:val="24"/>
        </w:rPr>
      </w:pPr>
      <w:r>
        <w:rPr>
          <w:rFonts w:ascii="宋体" w:hAnsi="宋体" w:hint="eastAsia"/>
          <w:sz w:val="24"/>
        </w:rPr>
        <w:t>（5）招标文件所列示的资格性审查表及符合性审查表。</w:t>
      </w:r>
    </w:p>
    <w:p w14:paraId="29D5300E" w14:textId="77777777" w:rsidR="001D6B90" w:rsidRDefault="00000000">
      <w:pPr>
        <w:spacing w:after="160" w:line="278" w:lineRule="auto"/>
        <w:rPr>
          <w:rFonts w:ascii="黑体" w:eastAsia="黑体" w:hAnsi="宋体"/>
          <w:sz w:val="24"/>
        </w:rPr>
      </w:pPr>
      <w:r>
        <w:rPr>
          <w:rFonts w:ascii="黑体" w:eastAsia="黑体" w:hAnsi="宋体" w:hint="eastAsia"/>
          <w:sz w:val="24"/>
        </w:rPr>
        <w:t>31．独立评审</w:t>
      </w:r>
    </w:p>
    <w:p w14:paraId="72A155E2" w14:textId="77777777" w:rsidR="001D6B90" w:rsidRDefault="00000000">
      <w:pPr>
        <w:spacing w:after="160" w:line="278" w:lineRule="auto"/>
        <w:ind w:firstLineChars="196" w:firstLine="470"/>
        <w:rPr>
          <w:rFonts w:ascii="宋体" w:hAnsi="宋体"/>
          <w:bCs/>
          <w:sz w:val="24"/>
        </w:rPr>
      </w:pPr>
      <w:r>
        <w:rPr>
          <w:rFonts w:ascii="宋体" w:hAnsi="宋体" w:hint="eastAsia"/>
          <w:bCs/>
          <w:sz w:val="24"/>
        </w:rPr>
        <w:t>3</w:t>
      </w:r>
      <w:r>
        <w:rPr>
          <w:rFonts w:ascii="宋体" w:hAnsi="宋体"/>
          <w:bCs/>
          <w:sz w:val="24"/>
        </w:rPr>
        <w:t>1</w:t>
      </w:r>
      <w:r>
        <w:rPr>
          <w:rFonts w:ascii="宋体" w:hAnsi="宋体" w:hint="eastAsia"/>
          <w:bCs/>
          <w:sz w:val="24"/>
        </w:rPr>
        <w:t>.1</w:t>
      </w:r>
      <w:r>
        <w:rPr>
          <w:rFonts w:ascii="宋体" w:hAnsi="宋体"/>
          <w:bCs/>
          <w:sz w:val="24"/>
        </w:rPr>
        <w:t xml:space="preserve"> </w:t>
      </w:r>
      <w:r>
        <w:rPr>
          <w:rFonts w:ascii="宋体" w:hAnsi="宋体" w:hint="eastAsia"/>
          <w:sz w:val="24"/>
          <w:szCs w:val="21"/>
        </w:rPr>
        <w:t>评审委员会</w:t>
      </w:r>
      <w:r>
        <w:rPr>
          <w:rFonts w:ascii="宋体" w:hAnsi="宋体" w:hint="eastAsia"/>
          <w:bCs/>
          <w:sz w:val="24"/>
        </w:rPr>
        <w:t>成员的评标活动应当独立进行，并应遵循投标文件初审、澄清有关问</w:t>
      </w:r>
      <w:r>
        <w:rPr>
          <w:rFonts w:ascii="宋体" w:hAnsi="宋体" w:hint="eastAsia"/>
          <w:bCs/>
          <w:sz w:val="24"/>
        </w:rPr>
        <w:lastRenderedPageBreak/>
        <w:t>题、比较与评价、确定中标供应商、编写评审报告的工作程序。</w:t>
      </w:r>
    </w:p>
    <w:p w14:paraId="3268C646" w14:textId="77777777" w:rsidR="001D6B90" w:rsidRDefault="00000000">
      <w:pPr>
        <w:pStyle w:val="2"/>
        <w:numPr>
          <w:ilvl w:val="0"/>
          <w:numId w:val="10"/>
        </w:numPr>
        <w:spacing w:beforeLines="50" w:before="120" w:after="160" w:line="278" w:lineRule="auto"/>
        <w:ind w:left="562" w:hanging="562"/>
        <w:rPr>
          <w:sz w:val="28"/>
          <w:szCs w:val="28"/>
        </w:rPr>
      </w:pPr>
      <w:bookmarkStart w:id="338" w:name="_Toc256000061"/>
      <w:bookmarkStart w:id="339" w:name="_Toc29540"/>
      <w:bookmarkStart w:id="340" w:name="_Toc191558680"/>
      <w:bookmarkStart w:id="341" w:name="_Toc153989398"/>
      <w:bookmarkStart w:id="342" w:name="_Toc219560498"/>
      <w:bookmarkStart w:id="343" w:name="_Toc243927752"/>
      <w:r>
        <w:rPr>
          <w:rFonts w:hint="eastAsia"/>
          <w:sz w:val="28"/>
          <w:szCs w:val="28"/>
        </w:rPr>
        <w:t>评审程序及评审方法</w:t>
      </w:r>
      <w:bookmarkEnd w:id="338"/>
      <w:bookmarkEnd w:id="339"/>
      <w:bookmarkEnd w:id="340"/>
      <w:bookmarkEnd w:id="341"/>
      <w:bookmarkEnd w:id="342"/>
      <w:bookmarkEnd w:id="343"/>
    </w:p>
    <w:p w14:paraId="788B38FA" w14:textId="77777777" w:rsidR="001D6B90" w:rsidRDefault="00000000">
      <w:pPr>
        <w:spacing w:after="160" w:line="278" w:lineRule="auto"/>
        <w:rPr>
          <w:rFonts w:ascii="黑体" w:eastAsia="黑体" w:hAnsi="宋体"/>
          <w:sz w:val="24"/>
        </w:rPr>
      </w:pPr>
      <w:r>
        <w:rPr>
          <w:rFonts w:ascii="黑体" w:eastAsia="黑体" w:hAnsi="宋体" w:hint="eastAsia"/>
          <w:sz w:val="24"/>
        </w:rPr>
        <w:t>32．投标文件初审</w:t>
      </w:r>
    </w:p>
    <w:p w14:paraId="1015CEF3" w14:textId="77777777" w:rsidR="001D6B90" w:rsidRDefault="00000000">
      <w:pPr>
        <w:spacing w:after="160" w:line="278" w:lineRule="auto"/>
        <w:ind w:firstLineChars="196" w:firstLine="470"/>
        <w:rPr>
          <w:rFonts w:ascii="宋体" w:hAnsi="宋体"/>
          <w:sz w:val="24"/>
        </w:rPr>
      </w:pPr>
      <w:r>
        <w:rPr>
          <w:rFonts w:ascii="宋体" w:hAnsi="宋体" w:hint="eastAsia"/>
          <w:sz w:val="24"/>
        </w:rPr>
        <w:t>32.1</w:t>
      </w:r>
      <w:r>
        <w:rPr>
          <w:rFonts w:ascii="宋体" w:hAnsi="宋体"/>
          <w:sz w:val="24"/>
        </w:rPr>
        <w:t xml:space="preserve"> </w:t>
      </w:r>
      <w:r>
        <w:rPr>
          <w:rFonts w:ascii="宋体" w:hAnsi="宋体" w:hint="eastAsia"/>
          <w:sz w:val="24"/>
        </w:rPr>
        <w:t>投标文件初审包括资格性审查和符合性审查。</w:t>
      </w:r>
    </w:p>
    <w:p w14:paraId="2FB10B22" w14:textId="77777777" w:rsidR="001D6B90" w:rsidRDefault="00000000">
      <w:pPr>
        <w:spacing w:after="160" w:line="278" w:lineRule="auto"/>
        <w:ind w:firstLineChars="196" w:firstLine="470"/>
        <w:rPr>
          <w:rFonts w:ascii="宋体" w:hAnsi="宋体"/>
          <w:sz w:val="24"/>
        </w:rPr>
      </w:pPr>
      <w:r>
        <w:rPr>
          <w:rFonts w:ascii="宋体" w:hAnsi="宋体" w:hint="eastAsia"/>
          <w:sz w:val="24"/>
        </w:rPr>
        <w:t>资格性审查：依据法律法规和招标文件的规定，对投标文件中的资格证明等进行审查，以确定投标供应商是否具备投标资格。</w:t>
      </w:r>
    </w:p>
    <w:p w14:paraId="3604DC70" w14:textId="77777777" w:rsidR="001D6B90" w:rsidRDefault="00000000">
      <w:pPr>
        <w:spacing w:after="160" w:line="278" w:lineRule="auto"/>
        <w:ind w:firstLineChars="196" w:firstLine="470"/>
        <w:rPr>
          <w:rFonts w:ascii="宋体" w:hAnsi="宋体"/>
          <w:sz w:val="24"/>
        </w:rPr>
      </w:pPr>
      <w:r>
        <w:rPr>
          <w:rFonts w:ascii="宋体" w:hAnsi="宋体" w:hint="eastAsia"/>
          <w:sz w:val="24"/>
        </w:rPr>
        <w:t>符合性审查：依据招标文件的规定，对投标文件的有效性、完整性和对招标文件的响应程度进行审查，以确定是否满足符合性审查的要求。</w:t>
      </w:r>
    </w:p>
    <w:p w14:paraId="73897A4B" w14:textId="77777777" w:rsidR="001D6B90" w:rsidRDefault="00000000">
      <w:pPr>
        <w:spacing w:after="160" w:line="278" w:lineRule="auto"/>
        <w:ind w:firstLineChars="196" w:firstLine="470"/>
        <w:rPr>
          <w:rFonts w:ascii="宋体" w:hAnsi="宋体"/>
          <w:sz w:val="24"/>
        </w:rPr>
      </w:pPr>
      <w:r>
        <w:rPr>
          <w:rFonts w:ascii="宋体" w:hAnsi="宋体" w:hint="eastAsia"/>
          <w:sz w:val="24"/>
        </w:rPr>
        <w:t>32.2 投标文件初审内容请详见《资格性审查表》和《符合性审查表》部分。投标人若有一条审查不通过则按投标无效处理。</w:t>
      </w:r>
    </w:p>
    <w:p w14:paraId="7C2585A1" w14:textId="77777777" w:rsidR="001D6B90" w:rsidRDefault="00000000">
      <w:pPr>
        <w:spacing w:after="160" w:line="278" w:lineRule="auto"/>
        <w:ind w:firstLineChars="196" w:firstLine="470"/>
        <w:rPr>
          <w:rFonts w:ascii="宋体" w:hAnsi="宋体"/>
          <w:bCs/>
          <w:sz w:val="24"/>
        </w:rPr>
      </w:pPr>
      <w:r>
        <w:rPr>
          <w:rFonts w:ascii="宋体" w:hAnsi="宋体" w:hint="eastAsia"/>
          <w:bCs/>
          <w:sz w:val="24"/>
        </w:rPr>
        <w:t>32.3 投标文件初审中关于供应</w:t>
      </w:r>
      <w:proofErr w:type="gramStart"/>
      <w:r>
        <w:rPr>
          <w:rFonts w:ascii="宋体" w:hAnsi="宋体" w:hint="eastAsia"/>
          <w:bCs/>
          <w:sz w:val="24"/>
        </w:rPr>
        <w:t>商家数</w:t>
      </w:r>
      <w:proofErr w:type="gramEnd"/>
      <w:r>
        <w:rPr>
          <w:rFonts w:ascii="宋体" w:hAnsi="宋体" w:hint="eastAsia"/>
          <w:bCs/>
          <w:sz w:val="24"/>
        </w:rPr>
        <w:t>的计算:</w:t>
      </w:r>
    </w:p>
    <w:p w14:paraId="46847164" w14:textId="77777777" w:rsidR="001D6B90" w:rsidRDefault="00000000">
      <w:pPr>
        <w:spacing w:after="160" w:line="278" w:lineRule="auto"/>
        <w:ind w:firstLineChars="196" w:firstLine="470"/>
        <w:rPr>
          <w:rFonts w:ascii="宋体" w:hAnsi="宋体"/>
          <w:bCs/>
          <w:sz w:val="24"/>
        </w:rPr>
      </w:pPr>
      <w:r>
        <w:rPr>
          <w:rFonts w:ascii="宋体" w:hAnsi="宋体" w:hint="eastAsia"/>
          <w:bCs/>
          <w:sz w:val="24"/>
        </w:rPr>
        <w:t>32.3.1</w:t>
      </w:r>
      <w:r>
        <w:rPr>
          <w:rFonts w:ascii="宋体" w:hAnsi="宋体"/>
          <w:bCs/>
          <w:sz w:val="24"/>
        </w:rPr>
        <w:t xml:space="preserve"> </w:t>
      </w:r>
      <w:r>
        <w:rPr>
          <w:rFonts w:ascii="宋体" w:hAnsi="宋体" w:hint="eastAsia"/>
          <w:bCs/>
          <w:sz w:val="24"/>
        </w:rPr>
        <w:t>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61FEE590" w14:textId="77777777" w:rsidR="001D6B90" w:rsidRDefault="00000000">
      <w:pPr>
        <w:spacing w:after="160" w:line="278" w:lineRule="auto"/>
        <w:ind w:firstLineChars="196" w:firstLine="470"/>
        <w:rPr>
          <w:rFonts w:ascii="宋体" w:hAnsi="宋体"/>
          <w:bCs/>
          <w:sz w:val="24"/>
        </w:rPr>
      </w:pPr>
      <w:r>
        <w:rPr>
          <w:rFonts w:ascii="宋体" w:hAnsi="宋体" w:hint="eastAsia"/>
          <w:bCs/>
          <w:sz w:val="24"/>
        </w:rPr>
        <w:t>32.3.2</w:t>
      </w:r>
      <w:r>
        <w:rPr>
          <w:rFonts w:ascii="宋体" w:hAnsi="宋体"/>
          <w:bCs/>
          <w:sz w:val="24"/>
        </w:rPr>
        <w:t xml:space="preserve"> </w:t>
      </w:r>
      <w:r>
        <w:rPr>
          <w:rFonts w:ascii="宋体" w:hAnsi="宋体" w:hint="eastAsia"/>
          <w:bCs/>
          <w:sz w:val="24"/>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ascii="宋体" w:hAnsi="宋体" w:hint="eastAsia"/>
          <w:bCs/>
          <w:sz w:val="24"/>
          <w:szCs w:val="21"/>
        </w:rPr>
        <w:t>评审委员会</w:t>
      </w:r>
      <w:r>
        <w:rPr>
          <w:rFonts w:ascii="宋体" w:hAnsi="宋体" w:hint="eastAsia"/>
          <w:bCs/>
          <w:sz w:val="24"/>
        </w:rPr>
        <w:t>按照招标文件规定的方式确定一个投标人获得中标人推荐资格，招标文件未规定的采取随机抽取方式确定，其他同品牌投标人不作为中标候选人。</w:t>
      </w:r>
    </w:p>
    <w:p w14:paraId="0AB9B628" w14:textId="77777777" w:rsidR="001D6B90" w:rsidRDefault="00000000">
      <w:pPr>
        <w:spacing w:after="160" w:line="278" w:lineRule="auto"/>
        <w:ind w:firstLineChars="196" w:firstLine="470"/>
        <w:rPr>
          <w:rFonts w:ascii="宋体" w:hAnsi="宋体"/>
          <w:bCs/>
          <w:sz w:val="24"/>
        </w:rPr>
      </w:pPr>
      <w:r>
        <w:rPr>
          <w:rFonts w:ascii="宋体" w:hAnsi="宋体" w:hint="eastAsia"/>
          <w:bCs/>
          <w:sz w:val="24"/>
        </w:rPr>
        <w:t>32.3.3</w:t>
      </w:r>
      <w:r>
        <w:rPr>
          <w:rFonts w:ascii="宋体" w:hAnsi="宋体"/>
          <w:bCs/>
          <w:sz w:val="24"/>
        </w:rPr>
        <w:t xml:space="preserve"> </w:t>
      </w:r>
      <w:r>
        <w:rPr>
          <w:rFonts w:ascii="宋体" w:hAnsi="宋体" w:hint="eastAsia"/>
          <w:bCs/>
          <w:sz w:val="24"/>
        </w:rPr>
        <w:t>非单一产品采购项目，采购人应当根据采购项目技术构成、产品价格比重等合理确定核心产品，并在招标文件中载明。多家投标人提供的核心产品品牌相同的，按前两款规定处理。</w:t>
      </w:r>
    </w:p>
    <w:p w14:paraId="118DE524" w14:textId="77777777" w:rsidR="001D6B90" w:rsidRDefault="00000000">
      <w:pPr>
        <w:spacing w:after="160" w:line="278" w:lineRule="auto"/>
        <w:ind w:firstLineChars="196" w:firstLine="470"/>
        <w:rPr>
          <w:rFonts w:ascii="宋体" w:hAnsi="宋体"/>
          <w:sz w:val="24"/>
        </w:rPr>
      </w:pPr>
      <w:r>
        <w:rPr>
          <w:rFonts w:ascii="宋体" w:hAnsi="宋体" w:hint="eastAsia"/>
          <w:sz w:val="24"/>
        </w:rPr>
        <w:t>32.4</w:t>
      </w:r>
      <w:r>
        <w:rPr>
          <w:rFonts w:ascii="宋体" w:hAnsi="宋体"/>
          <w:sz w:val="24"/>
        </w:rPr>
        <w:t xml:space="preserve"> </w:t>
      </w:r>
      <w:r>
        <w:rPr>
          <w:rFonts w:ascii="宋体" w:hAnsi="宋体" w:hint="eastAsia"/>
          <w:sz w:val="24"/>
        </w:rPr>
        <w:t>投标人投标文件作无效处理的情形，具体包括但不限于以下：</w:t>
      </w:r>
    </w:p>
    <w:p w14:paraId="0B9C49EF" w14:textId="77777777" w:rsidR="001D6B90" w:rsidRDefault="00000000">
      <w:pPr>
        <w:spacing w:after="160" w:line="278" w:lineRule="auto"/>
        <w:ind w:firstLineChars="196" w:firstLine="470"/>
        <w:rPr>
          <w:sz w:val="24"/>
        </w:rPr>
      </w:pPr>
      <w:r>
        <w:rPr>
          <w:rFonts w:ascii="宋体" w:hAnsi="宋体" w:hint="eastAsia"/>
          <w:sz w:val="24"/>
        </w:rPr>
        <w:t>32.4.1</w:t>
      </w:r>
      <w:r>
        <w:rPr>
          <w:rFonts w:ascii="宋体" w:hAnsi="宋体"/>
          <w:sz w:val="24"/>
        </w:rPr>
        <w:t xml:space="preserve"> </w:t>
      </w:r>
      <w:r>
        <w:rPr>
          <w:rFonts w:hint="eastAsia"/>
          <w:sz w:val="24"/>
        </w:rPr>
        <w:t>不同投标人的投标文件由同一单位或者同一个人编制，或者由同一个人分阶段参与编制；</w:t>
      </w:r>
    </w:p>
    <w:p w14:paraId="05CCFD9D" w14:textId="77777777" w:rsidR="001D6B90" w:rsidRDefault="00000000">
      <w:pPr>
        <w:spacing w:after="160" w:line="278" w:lineRule="auto"/>
        <w:ind w:firstLineChars="196" w:firstLine="470"/>
        <w:rPr>
          <w:sz w:val="24"/>
        </w:rPr>
      </w:pPr>
      <w:r>
        <w:rPr>
          <w:rFonts w:ascii="宋体" w:hAnsi="宋体"/>
          <w:sz w:val="24"/>
        </w:rPr>
        <w:t>32.4.</w:t>
      </w:r>
      <w:r>
        <w:rPr>
          <w:rFonts w:ascii="宋体" w:hAnsi="宋体" w:hint="eastAsia"/>
          <w:sz w:val="24"/>
        </w:rPr>
        <w:t>2</w:t>
      </w:r>
      <w:r>
        <w:rPr>
          <w:rFonts w:ascii="宋体" w:hAnsi="宋体"/>
          <w:sz w:val="24"/>
        </w:rPr>
        <w:t xml:space="preserve"> </w:t>
      </w:r>
      <w:r>
        <w:rPr>
          <w:rFonts w:hint="eastAsia"/>
          <w:sz w:val="24"/>
        </w:rPr>
        <w:t>不同投标人委托同一单位或者个人办理投标事宜；</w:t>
      </w:r>
    </w:p>
    <w:p w14:paraId="242A34D2" w14:textId="77777777" w:rsidR="001D6B90" w:rsidRDefault="00000000">
      <w:pPr>
        <w:spacing w:after="160" w:line="278" w:lineRule="auto"/>
        <w:ind w:firstLineChars="196" w:firstLine="470"/>
        <w:rPr>
          <w:rFonts w:ascii="宋体" w:hAnsi="宋体"/>
          <w:sz w:val="24"/>
        </w:rPr>
      </w:pPr>
      <w:r>
        <w:rPr>
          <w:rFonts w:ascii="宋体" w:hAnsi="宋体" w:hint="eastAsia"/>
          <w:sz w:val="24"/>
        </w:rPr>
        <w:t>32.4.3</w:t>
      </w:r>
      <w:r>
        <w:rPr>
          <w:rFonts w:ascii="宋体" w:hAnsi="宋体"/>
          <w:sz w:val="24"/>
        </w:rPr>
        <w:t xml:space="preserve"> </w:t>
      </w:r>
      <w:r>
        <w:rPr>
          <w:rFonts w:ascii="宋体" w:hAnsi="宋体" w:hint="eastAsia"/>
          <w:sz w:val="24"/>
        </w:rPr>
        <w:t>不同投标人的投标文件载明的项目管理成员或者联系人员为同一人；</w:t>
      </w:r>
    </w:p>
    <w:p w14:paraId="02392C64" w14:textId="77777777" w:rsidR="001D6B90" w:rsidRDefault="00000000">
      <w:pPr>
        <w:spacing w:after="160" w:line="278" w:lineRule="auto"/>
        <w:ind w:firstLineChars="196" w:firstLine="470"/>
        <w:rPr>
          <w:rFonts w:ascii="宋体" w:hAnsi="宋体"/>
          <w:sz w:val="24"/>
        </w:rPr>
      </w:pPr>
      <w:r>
        <w:rPr>
          <w:rFonts w:ascii="宋体" w:hAnsi="宋体" w:hint="eastAsia"/>
          <w:sz w:val="24"/>
        </w:rPr>
        <w:t>32.4.4</w:t>
      </w:r>
      <w:r>
        <w:rPr>
          <w:rFonts w:ascii="宋体" w:hAnsi="宋体"/>
          <w:sz w:val="24"/>
        </w:rPr>
        <w:t xml:space="preserve"> </w:t>
      </w:r>
      <w:r>
        <w:rPr>
          <w:rFonts w:ascii="宋体" w:hAnsi="宋体" w:hint="eastAsia"/>
          <w:sz w:val="24"/>
        </w:rPr>
        <w:t>不同投标人的投标文件异常一致或者投标报价呈规律性差异；</w:t>
      </w:r>
    </w:p>
    <w:p w14:paraId="6668B278" w14:textId="77777777" w:rsidR="001D6B90" w:rsidRDefault="00000000">
      <w:pPr>
        <w:spacing w:after="160" w:line="278" w:lineRule="auto"/>
        <w:ind w:firstLineChars="196" w:firstLine="470"/>
        <w:rPr>
          <w:rFonts w:ascii="宋体" w:hAnsi="宋体"/>
          <w:sz w:val="24"/>
        </w:rPr>
      </w:pPr>
      <w:r>
        <w:rPr>
          <w:rFonts w:ascii="宋体" w:hAnsi="宋体" w:hint="eastAsia"/>
          <w:sz w:val="24"/>
        </w:rPr>
        <w:t>32.4.5</w:t>
      </w:r>
      <w:r>
        <w:rPr>
          <w:rFonts w:ascii="宋体" w:hAnsi="宋体"/>
          <w:sz w:val="24"/>
        </w:rPr>
        <w:t xml:space="preserve"> 不同投标供应商的投标文件或部分投标文件相互混装</w:t>
      </w:r>
      <w:r>
        <w:rPr>
          <w:rFonts w:ascii="宋体" w:hAnsi="宋体" w:hint="eastAsia"/>
          <w:sz w:val="24"/>
        </w:rPr>
        <w:t>；</w:t>
      </w:r>
    </w:p>
    <w:p w14:paraId="5993A400" w14:textId="77777777" w:rsidR="001D6B90" w:rsidRDefault="00000000">
      <w:pPr>
        <w:spacing w:after="160" w:line="278" w:lineRule="auto"/>
        <w:ind w:firstLineChars="196" w:firstLine="470"/>
        <w:rPr>
          <w:rFonts w:ascii="宋体" w:hAnsi="宋体"/>
          <w:sz w:val="24"/>
        </w:rPr>
      </w:pPr>
      <w:r>
        <w:rPr>
          <w:rFonts w:ascii="宋体" w:hAnsi="宋体" w:hint="eastAsia"/>
          <w:sz w:val="24"/>
        </w:rPr>
        <w:t>32.4.6</w:t>
      </w:r>
      <w:r>
        <w:rPr>
          <w:rFonts w:ascii="宋体" w:hAnsi="宋体"/>
          <w:sz w:val="24"/>
        </w:rPr>
        <w:t xml:space="preserve"> </w:t>
      </w:r>
      <w:r>
        <w:rPr>
          <w:rFonts w:ascii="宋体" w:hAnsi="宋体" w:hint="eastAsia"/>
          <w:sz w:val="24"/>
        </w:rPr>
        <w:t>投标供应商之间相互约定给予未中标的供应商利益补偿；</w:t>
      </w:r>
    </w:p>
    <w:p w14:paraId="10076EE4" w14:textId="77777777" w:rsidR="001D6B90" w:rsidRDefault="00000000">
      <w:pPr>
        <w:spacing w:after="160" w:line="278" w:lineRule="auto"/>
        <w:ind w:firstLineChars="196" w:firstLine="470"/>
        <w:rPr>
          <w:rFonts w:ascii="宋体" w:hAnsi="宋体"/>
          <w:sz w:val="24"/>
        </w:rPr>
      </w:pPr>
      <w:r>
        <w:rPr>
          <w:rFonts w:ascii="宋体" w:hAnsi="宋体" w:hint="eastAsia"/>
          <w:sz w:val="24"/>
        </w:rPr>
        <w:lastRenderedPageBreak/>
        <w:t>32.4.7</w:t>
      </w:r>
      <w:r>
        <w:rPr>
          <w:rFonts w:ascii="宋体" w:hAnsi="宋体"/>
          <w:sz w:val="24"/>
        </w:rPr>
        <w:t xml:space="preserve"> </w:t>
      </w:r>
      <w:r>
        <w:rPr>
          <w:rFonts w:ascii="宋体" w:hAnsi="宋体" w:hint="eastAsia"/>
          <w:sz w:val="24"/>
        </w:rPr>
        <w:t>不同投标供应商的法定代表人、主要经营负责人、项目投标授权代表人、项目负责人、主要技术人员为同一人、属同一单位或者同一单位缴纳社会保险；</w:t>
      </w:r>
    </w:p>
    <w:p w14:paraId="0835E0F8" w14:textId="77777777" w:rsidR="001D6B90" w:rsidRDefault="00000000">
      <w:pPr>
        <w:spacing w:after="160" w:line="278" w:lineRule="auto"/>
        <w:ind w:firstLineChars="196" w:firstLine="470"/>
        <w:rPr>
          <w:rFonts w:ascii="宋体" w:hAnsi="宋体"/>
          <w:sz w:val="24"/>
        </w:rPr>
      </w:pPr>
      <w:r>
        <w:rPr>
          <w:rFonts w:ascii="宋体" w:hAnsi="宋体" w:hint="eastAsia"/>
          <w:sz w:val="24"/>
        </w:rPr>
        <w:t>32.4.8</w:t>
      </w:r>
      <w:r>
        <w:rPr>
          <w:rFonts w:ascii="宋体" w:hAnsi="宋体"/>
          <w:sz w:val="24"/>
        </w:rPr>
        <w:t xml:space="preserve"> </w:t>
      </w:r>
      <w:r>
        <w:rPr>
          <w:rFonts w:ascii="宋体" w:hAnsi="宋体" w:hint="eastAsia"/>
          <w:sz w:val="24"/>
        </w:rPr>
        <w:t>不同投标供应</w:t>
      </w:r>
      <w:proofErr w:type="gramStart"/>
      <w:r>
        <w:rPr>
          <w:rFonts w:ascii="宋体" w:hAnsi="宋体" w:hint="eastAsia"/>
          <w:sz w:val="24"/>
        </w:rPr>
        <w:t>商存在</w:t>
      </w:r>
      <w:proofErr w:type="gramEnd"/>
      <w:r>
        <w:rPr>
          <w:rFonts w:ascii="宋体" w:hAnsi="宋体" w:hint="eastAsia"/>
          <w:sz w:val="24"/>
        </w:rPr>
        <w:t>单位负责人为同一人或存在直接控股、管理关系的情况。</w:t>
      </w:r>
    </w:p>
    <w:p w14:paraId="16045028" w14:textId="77777777" w:rsidR="001D6B90" w:rsidRDefault="00000000">
      <w:pPr>
        <w:spacing w:after="160" w:line="278" w:lineRule="auto"/>
        <w:ind w:firstLineChars="196" w:firstLine="470"/>
        <w:rPr>
          <w:rFonts w:ascii="宋体" w:hAnsi="宋体"/>
          <w:sz w:val="24"/>
        </w:rPr>
      </w:pPr>
      <w:r>
        <w:rPr>
          <w:rFonts w:ascii="宋体" w:hAnsi="宋体" w:hint="eastAsia"/>
          <w:sz w:val="24"/>
        </w:rPr>
        <w:t>32.4.9</w:t>
      </w:r>
      <w:r>
        <w:rPr>
          <w:rFonts w:ascii="宋体" w:hAnsi="宋体"/>
          <w:sz w:val="24"/>
        </w:rPr>
        <w:t xml:space="preserve"> </w:t>
      </w:r>
      <w:r>
        <w:rPr>
          <w:rFonts w:ascii="宋体" w:hAnsi="宋体" w:hint="eastAsia"/>
          <w:sz w:val="24"/>
        </w:rPr>
        <w:t>不同投标供应商的投标文件内容存在非正常一致；</w:t>
      </w:r>
    </w:p>
    <w:p w14:paraId="3E83BBA3" w14:textId="77777777" w:rsidR="001D6B90" w:rsidRDefault="00000000">
      <w:pPr>
        <w:spacing w:after="160" w:line="278" w:lineRule="auto"/>
        <w:ind w:firstLineChars="196" w:firstLine="470"/>
        <w:rPr>
          <w:rFonts w:ascii="宋体" w:hAnsi="宋体"/>
          <w:sz w:val="24"/>
        </w:rPr>
      </w:pPr>
      <w:r>
        <w:rPr>
          <w:rFonts w:ascii="宋体" w:hAnsi="宋体" w:hint="eastAsia"/>
          <w:sz w:val="24"/>
        </w:rPr>
        <w:t>32.4.10</w:t>
      </w:r>
      <w:r>
        <w:rPr>
          <w:rFonts w:ascii="宋体" w:hAnsi="宋体"/>
          <w:sz w:val="24"/>
        </w:rPr>
        <w:t xml:space="preserve"> </w:t>
      </w:r>
      <w:r>
        <w:rPr>
          <w:rFonts w:ascii="宋体" w:hAnsi="宋体" w:hint="eastAsia"/>
          <w:sz w:val="24"/>
        </w:rPr>
        <w:t>在同一单位工作人员为两家以上（含两家）供应商进行同一项投标活动；</w:t>
      </w:r>
    </w:p>
    <w:p w14:paraId="5EC24364" w14:textId="77777777" w:rsidR="001D6B90" w:rsidRDefault="00000000">
      <w:pPr>
        <w:spacing w:after="160" w:line="278" w:lineRule="auto"/>
        <w:ind w:firstLineChars="196" w:firstLine="470"/>
        <w:rPr>
          <w:rFonts w:ascii="宋体" w:hAnsi="宋体"/>
          <w:sz w:val="24"/>
        </w:rPr>
      </w:pPr>
      <w:r>
        <w:rPr>
          <w:rFonts w:ascii="宋体" w:hAnsi="宋体" w:hint="eastAsia"/>
          <w:sz w:val="24"/>
        </w:rPr>
        <w:t>32.4.11</w:t>
      </w:r>
      <w:r>
        <w:rPr>
          <w:rFonts w:ascii="宋体" w:hAnsi="宋体"/>
          <w:sz w:val="24"/>
        </w:rPr>
        <w:t xml:space="preserve"> </w:t>
      </w:r>
      <w:r>
        <w:rPr>
          <w:rFonts w:ascii="宋体" w:hAnsi="宋体" w:hint="eastAsia"/>
          <w:sz w:val="24"/>
        </w:rPr>
        <w:t>主管部门依照法律、法规认定的其他情形。</w:t>
      </w:r>
    </w:p>
    <w:p w14:paraId="5DA031BC" w14:textId="77777777" w:rsidR="001D6B90" w:rsidRDefault="00000000">
      <w:pPr>
        <w:spacing w:after="160" w:line="278" w:lineRule="auto"/>
        <w:ind w:firstLineChars="196" w:firstLine="470"/>
        <w:rPr>
          <w:rFonts w:ascii="宋体" w:hAnsi="宋体"/>
          <w:sz w:val="24"/>
        </w:rPr>
      </w:pPr>
      <w:r>
        <w:rPr>
          <w:rFonts w:ascii="宋体" w:hAnsi="宋体" w:hint="eastAsia"/>
          <w:sz w:val="24"/>
        </w:rPr>
        <w:t>32.5</w:t>
      </w:r>
      <w:r>
        <w:rPr>
          <w:rFonts w:ascii="宋体" w:hAnsi="宋体"/>
          <w:sz w:val="24"/>
        </w:rPr>
        <w:t xml:space="preserve"> </w:t>
      </w:r>
      <w:r>
        <w:rPr>
          <w:rFonts w:ascii="宋体" w:hAnsi="宋体" w:hint="eastAsia"/>
          <w:sz w:val="24"/>
        </w:rPr>
        <w:t>对不属于《资格性审查表》和《符合性审查表》所列的其他情形，除专用条款另有规定和32.4条款所列情形外，不得作为投标无效的理由。</w:t>
      </w:r>
    </w:p>
    <w:p w14:paraId="65A0F467" w14:textId="77777777" w:rsidR="001D6B90" w:rsidRDefault="00000000">
      <w:pPr>
        <w:spacing w:after="160" w:line="278" w:lineRule="auto"/>
        <w:rPr>
          <w:rFonts w:ascii="黑体" w:eastAsia="黑体" w:hAnsi="宋体"/>
          <w:sz w:val="24"/>
        </w:rPr>
      </w:pPr>
      <w:r>
        <w:rPr>
          <w:rFonts w:ascii="黑体" w:eastAsia="黑体" w:hAnsi="宋体" w:hint="eastAsia"/>
          <w:sz w:val="24"/>
        </w:rPr>
        <w:t>33．澄清有关问题</w:t>
      </w:r>
    </w:p>
    <w:p w14:paraId="6ACCFDF7" w14:textId="77777777" w:rsidR="001D6B90" w:rsidRDefault="00000000">
      <w:pPr>
        <w:spacing w:after="160" w:line="278" w:lineRule="auto"/>
        <w:ind w:firstLineChars="196" w:firstLine="470"/>
        <w:rPr>
          <w:rFonts w:ascii="宋体" w:hAnsi="宋体"/>
          <w:sz w:val="24"/>
        </w:rPr>
      </w:pPr>
      <w:bookmarkStart w:id="344" w:name="_Hlk71407321"/>
      <w:r>
        <w:rPr>
          <w:rFonts w:ascii="宋体" w:hAnsi="宋体" w:hint="eastAsia"/>
          <w:sz w:val="24"/>
        </w:rPr>
        <w:t>3</w:t>
      </w:r>
      <w:r>
        <w:rPr>
          <w:rFonts w:ascii="宋体" w:hAnsi="宋体"/>
          <w:sz w:val="24"/>
        </w:rPr>
        <w:t xml:space="preserve">3.1 </w:t>
      </w:r>
      <w:r>
        <w:rPr>
          <w:rFonts w:ascii="宋体" w:hAnsi="宋体" w:hint="eastAsia"/>
          <w:sz w:val="24"/>
        </w:rPr>
        <w:t>对招标文件中描述有歧义或前后不一致的地方（不含</w:t>
      </w:r>
      <w:r>
        <w:rPr>
          <w:sz w:val="24"/>
          <w:szCs w:val="21"/>
        </w:rPr>
        <w:t>招标文件存在歧义、重大缺陷导致评</w:t>
      </w:r>
      <w:r>
        <w:rPr>
          <w:rFonts w:hint="eastAsia"/>
          <w:sz w:val="24"/>
          <w:szCs w:val="21"/>
        </w:rPr>
        <w:t>审</w:t>
      </w:r>
      <w:r>
        <w:rPr>
          <w:sz w:val="24"/>
          <w:szCs w:val="21"/>
        </w:rPr>
        <w:t>工作无法进行</w:t>
      </w:r>
      <w:r>
        <w:rPr>
          <w:rFonts w:hint="eastAsia"/>
          <w:sz w:val="24"/>
          <w:szCs w:val="21"/>
        </w:rPr>
        <w:t>的情况）</w:t>
      </w:r>
      <w:r>
        <w:rPr>
          <w:rFonts w:ascii="宋体" w:hAnsi="宋体" w:hint="eastAsia"/>
          <w:sz w:val="24"/>
        </w:rPr>
        <w:t>，评审委员会有权进行评判，但对同一条款的评判应适用于每个投标人。</w:t>
      </w:r>
      <w:bookmarkEnd w:id="344"/>
    </w:p>
    <w:p w14:paraId="5537D1CF" w14:textId="77777777" w:rsidR="001D6B90" w:rsidRDefault="00000000">
      <w:pPr>
        <w:spacing w:after="160" w:line="278" w:lineRule="auto"/>
        <w:ind w:firstLineChars="196" w:firstLine="470"/>
        <w:rPr>
          <w:rFonts w:ascii="宋体" w:hAnsi="宋体"/>
          <w:sz w:val="24"/>
        </w:rPr>
      </w:pPr>
      <w:r>
        <w:rPr>
          <w:rFonts w:ascii="宋体" w:hAnsi="宋体" w:hint="eastAsia"/>
          <w:sz w:val="24"/>
        </w:rPr>
        <w:t>3</w:t>
      </w:r>
      <w:r>
        <w:rPr>
          <w:rFonts w:ascii="宋体" w:hAnsi="宋体"/>
          <w:sz w:val="24"/>
        </w:rPr>
        <w:t xml:space="preserve">3.2 </w:t>
      </w:r>
      <w:r>
        <w:rPr>
          <w:sz w:val="24"/>
          <w:szCs w:val="21"/>
        </w:rPr>
        <w:t>评</w:t>
      </w:r>
      <w:r>
        <w:rPr>
          <w:rFonts w:hint="eastAsia"/>
          <w:sz w:val="24"/>
          <w:szCs w:val="21"/>
        </w:rPr>
        <w:t>审</w:t>
      </w:r>
      <w:r>
        <w:rPr>
          <w:sz w:val="24"/>
          <w:szCs w:val="21"/>
        </w:rPr>
        <w:t>委员会发现招标文件存在歧义、重大缺陷导致评</w:t>
      </w:r>
      <w:r>
        <w:rPr>
          <w:rFonts w:hint="eastAsia"/>
          <w:sz w:val="24"/>
          <w:szCs w:val="21"/>
        </w:rPr>
        <w:t>审</w:t>
      </w:r>
      <w:r>
        <w:rPr>
          <w:sz w:val="24"/>
          <w:szCs w:val="21"/>
        </w:rPr>
        <w:t>工作无法进行，或者招标文件内容违反国家有关强制性规定的，应当停止评</w:t>
      </w:r>
      <w:r>
        <w:rPr>
          <w:rFonts w:hint="eastAsia"/>
          <w:sz w:val="24"/>
          <w:szCs w:val="21"/>
        </w:rPr>
        <w:t>审</w:t>
      </w:r>
      <w:r>
        <w:rPr>
          <w:sz w:val="24"/>
          <w:szCs w:val="21"/>
        </w:rPr>
        <w:t>工作，与</w:t>
      </w:r>
      <w:r>
        <w:rPr>
          <w:rFonts w:hint="eastAsia"/>
          <w:sz w:val="24"/>
          <w:szCs w:val="21"/>
        </w:rPr>
        <w:t>采购代理机构</w:t>
      </w:r>
      <w:r>
        <w:rPr>
          <w:sz w:val="24"/>
          <w:szCs w:val="21"/>
        </w:rPr>
        <w:t>沟通并作书面记录。</w:t>
      </w:r>
      <w:r>
        <w:rPr>
          <w:rFonts w:hint="eastAsia"/>
          <w:sz w:val="24"/>
          <w:szCs w:val="21"/>
        </w:rPr>
        <w:t>经</w:t>
      </w:r>
      <w:r>
        <w:rPr>
          <w:sz w:val="24"/>
          <w:szCs w:val="21"/>
        </w:rPr>
        <w:t>确认后，</w:t>
      </w:r>
      <w:r>
        <w:rPr>
          <w:rFonts w:hint="eastAsia"/>
          <w:sz w:val="24"/>
          <w:szCs w:val="21"/>
        </w:rPr>
        <w:t>项目</w:t>
      </w:r>
      <w:r>
        <w:rPr>
          <w:sz w:val="24"/>
          <w:szCs w:val="21"/>
        </w:rPr>
        <w:t>应当修改招标文件，重新组织采购活动。</w:t>
      </w:r>
    </w:p>
    <w:p w14:paraId="5978CD63" w14:textId="77777777" w:rsidR="001D6B90" w:rsidRDefault="00000000">
      <w:pPr>
        <w:spacing w:after="160" w:line="278" w:lineRule="auto"/>
        <w:ind w:firstLineChars="196" w:firstLine="470"/>
        <w:rPr>
          <w:rFonts w:ascii="宋体" w:hAnsi="宋体"/>
          <w:sz w:val="24"/>
        </w:rPr>
      </w:pPr>
      <w:r>
        <w:rPr>
          <w:rFonts w:ascii="宋体" w:hAnsi="宋体"/>
          <w:sz w:val="24"/>
        </w:rPr>
        <w:t xml:space="preserve">33.3 </w:t>
      </w:r>
      <w:r>
        <w:rPr>
          <w:rFonts w:ascii="宋体" w:hAnsi="宋体" w:hint="eastAsia"/>
          <w:sz w:val="24"/>
        </w:rPr>
        <w:t>对于投标文件中含义不明确、同类问题表述不一致或者有明显文字和计算错误的内容，评审委员会应当以书面形式要求投标人</w:t>
      </w:r>
      <w:proofErr w:type="gramStart"/>
      <w:r>
        <w:rPr>
          <w:rFonts w:ascii="宋体" w:hAnsi="宋体" w:hint="eastAsia"/>
          <w:sz w:val="24"/>
        </w:rPr>
        <w:t>作出</w:t>
      </w:r>
      <w:proofErr w:type="gramEnd"/>
      <w:r>
        <w:rPr>
          <w:rFonts w:ascii="宋体" w:hAnsi="宋体" w:hint="eastAsia"/>
          <w:sz w:val="24"/>
        </w:rPr>
        <w:t>必要的澄清、说明或者补正。</w:t>
      </w:r>
    </w:p>
    <w:p w14:paraId="0A6C2AFB" w14:textId="77777777" w:rsidR="001D6B90" w:rsidRDefault="00000000">
      <w:pPr>
        <w:spacing w:after="160" w:line="278" w:lineRule="auto"/>
        <w:ind w:firstLineChars="196" w:firstLine="470"/>
        <w:rPr>
          <w:rFonts w:ascii="宋体" w:hAnsi="宋体"/>
          <w:sz w:val="24"/>
        </w:rPr>
      </w:pPr>
      <w:r>
        <w:rPr>
          <w:rFonts w:ascii="宋体" w:hAnsi="宋体" w:hint="eastAsia"/>
          <w:sz w:val="24"/>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14:paraId="72B994C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根据本通用条款第34条，凡属于评审委员会在评审中发现的算术错误进行核实的修改不在此列。</w:t>
      </w:r>
    </w:p>
    <w:p w14:paraId="548CAB72" w14:textId="77777777" w:rsidR="001D6B90" w:rsidRDefault="00000000">
      <w:pPr>
        <w:spacing w:after="160" w:line="278" w:lineRule="auto"/>
        <w:rPr>
          <w:rFonts w:ascii="黑体" w:eastAsia="黑体" w:hAnsi="宋体"/>
          <w:sz w:val="24"/>
        </w:rPr>
      </w:pPr>
      <w:bookmarkStart w:id="345" w:name="_Toc73518151"/>
      <w:bookmarkStart w:id="346" w:name="_Toc100052400"/>
      <w:bookmarkStart w:id="347" w:name="_Toc73521581"/>
      <w:bookmarkStart w:id="348" w:name="_Toc73517673"/>
      <w:bookmarkStart w:id="349" w:name="_Toc73521669"/>
      <w:r>
        <w:rPr>
          <w:rFonts w:ascii="黑体" w:eastAsia="黑体" w:hAnsi="宋体" w:hint="eastAsia"/>
          <w:sz w:val="24"/>
        </w:rPr>
        <w:t>34．错误的修正</w:t>
      </w:r>
      <w:bookmarkEnd w:id="345"/>
      <w:bookmarkEnd w:id="346"/>
      <w:bookmarkEnd w:id="347"/>
      <w:bookmarkEnd w:id="348"/>
      <w:bookmarkEnd w:id="349"/>
    </w:p>
    <w:p w14:paraId="339A0DA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投标文件报价出现前后不一致的，除专用条款另有规定外，按照下列规定修正：</w:t>
      </w:r>
    </w:p>
    <w:p w14:paraId="380AA65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34.1</w:t>
      </w:r>
      <w:r>
        <w:rPr>
          <w:rFonts w:ascii="宋体" w:hAnsi="宋体"/>
          <w:sz w:val="24"/>
          <w:szCs w:val="21"/>
        </w:rPr>
        <w:t xml:space="preserve"> </w:t>
      </w:r>
      <w:r>
        <w:rPr>
          <w:rFonts w:ascii="宋体" w:hAnsi="宋体" w:hint="eastAsia"/>
          <w:sz w:val="24"/>
          <w:szCs w:val="21"/>
        </w:rPr>
        <w:t>投标文件中开标一览表投标报价内容与投标文件中投标报价相应内容不一致的，以开标一览表为准；</w:t>
      </w:r>
    </w:p>
    <w:p w14:paraId="0B9B6BC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34.2</w:t>
      </w:r>
      <w:r>
        <w:rPr>
          <w:rFonts w:ascii="宋体" w:hAnsi="宋体"/>
          <w:sz w:val="24"/>
          <w:szCs w:val="21"/>
        </w:rPr>
        <w:t xml:space="preserve"> </w:t>
      </w:r>
      <w:r>
        <w:rPr>
          <w:rFonts w:ascii="宋体" w:hAnsi="宋体" w:hint="eastAsia"/>
          <w:sz w:val="24"/>
          <w:szCs w:val="21"/>
        </w:rPr>
        <w:t>大写金额和小写金额不一致的，以大写金额为准；</w:t>
      </w:r>
    </w:p>
    <w:p w14:paraId="6482C93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34.3</w:t>
      </w:r>
      <w:r>
        <w:rPr>
          <w:rFonts w:ascii="宋体" w:hAnsi="宋体"/>
          <w:sz w:val="24"/>
          <w:szCs w:val="21"/>
        </w:rPr>
        <w:t xml:space="preserve"> </w:t>
      </w:r>
      <w:r>
        <w:rPr>
          <w:rFonts w:ascii="宋体" w:hAnsi="宋体" w:hint="eastAsia"/>
          <w:sz w:val="24"/>
          <w:szCs w:val="21"/>
        </w:rPr>
        <w:t>单价金额小数点或者百分比有明显错位，以开标一览表的总价为准，并修改单价；</w:t>
      </w:r>
    </w:p>
    <w:p w14:paraId="086F5DD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34.4总价金额与按单价汇总金额不一致的，以单价金额计算结果为准。</w:t>
      </w:r>
    </w:p>
    <w:p w14:paraId="336ECBE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34.5</w:t>
      </w:r>
      <w:r>
        <w:rPr>
          <w:rFonts w:ascii="宋体" w:hAnsi="宋体"/>
          <w:sz w:val="24"/>
          <w:szCs w:val="21"/>
        </w:rPr>
        <w:t xml:space="preserve"> </w:t>
      </w:r>
      <w:r>
        <w:rPr>
          <w:rFonts w:ascii="宋体" w:hAnsi="宋体" w:hint="eastAsia"/>
          <w:sz w:val="24"/>
          <w:szCs w:val="21"/>
        </w:rPr>
        <w:t>同时出现两种以上不一致的，按照前款规定的顺序修正。修正后的报价按照本通</w:t>
      </w:r>
      <w:r>
        <w:rPr>
          <w:rFonts w:ascii="宋体" w:hAnsi="宋体" w:hint="eastAsia"/>
          <w:sz w:val="24"/>
          <w:szCs w:val="21"/>
        </w:rPr>
        <w:lastRenderedPageBreak/>
        <w:t>用条款33条的规定，经投标人确认后产生约束力，投标人不确认的，其投标无效。</w:t>
      </w:r>
    </w:p>
    <w:p w14:paraId="3C923B5C" w14:textId="77777777" w:rsidR="001D6B90" w:rsidRDefault="00000000">
      <w:pPr>
        <w:spacing w:after="160" w:line="278" w:lineRule="auto"/>
        <w:rPr>
          <w:rFonts w:ascii="黑体" w:eastAsia="黑体" w:hAnsi="宋体"/>
          <w:sz w:val="24"/>
        </w:rPr>
      </w:pPr>
      <w:r>
        <w:rPr>
          <w:rFonts w:ascii="黑体" w:eastAsia="黑体" w:hAnsi="宋体" w:hint="eastAsia"/>
          <w:sz w:val="24"/>
        </w:rPr>
        <w:t>35．投标文件的比较与评价</w:t>
      </w:r>
    </w:p>
    <w:p w14:paraId="50FC005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6EA664E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评审委员会成员对需要共同认定的事项存在争议的，应当按照少数服从多数的原则</w:t>
      </w:r>
      <w:proofErr w:type="gramStart"/>
      <w:r>
        <w:rPr>
          <w:rFonts w:ascii="宋体" w:hAnsi="宋体" w:hint="eastAsia"/>
          <w:sz w:val="24"/>
          <w:szCs w:val="21"/>
        </w:rPr>
        <w:t>作出</w:t>
      </w:r>
      <w:proofErr w:type="gramEnd"/>
      <w:r>
        <w:rPr>
          <w:rFonts w:ascii="宋体" w:hAnsi="宋体" w:hint="eastAsia"/>
          <w:sz w:val="24"/>
          <w:szCs w:val="21"/>
        </w:rPr>
        <w:t>结论。持不同意见的评审委员会成员应当书面</w:t>
      </w:r>
      <w:proofErr w:type="gramStart"/>
      <w:r>
        <w:rPr>
          <w:rFonts w:ascii="宋体" w:hAnsi="宋体" w:hint="eastAsia"/>
          <w:sz w:val="24"/>
          <w:szCs w:val="21"/>
        </w:rPr>
        <w:t>作出</w:t>
      </w:r>
      <w:proofErr w:type="gramEnd"/>
      <w:r>
        <w:rPr>
          <w:rFonts w:ascii="宋体" w:hAnsi="宋体" w:hint="eastAsia"/>
          <w:sz w:val="24"/>
          <w:szCs w:val="21"/>
        </w:rPr>
        <w:t>说明，否则视为无异议。</w:t>
      </w:r>
    </w:p>
    <w:p w14:paraId="007A7E9D" w14:textId="77777777" w:rsidR="001D6B90" w:rsidRDefault="00000000">
      <w:pPr>
        <w:spacing w:after="160" w:line="278" w:lineRule="auto"/>
        <w:rPr>
          <w:rFonts w:ascii="黑体" w:eastAsia="黑体" w:hAnsi="宋体"/>
          <w:sz w:val="24"/>
        </w:rPr>
      </w:pPr>
      <w:r>
        <w:rPr>
          <w:rFonts w:ascii="黑体" w:eastAsia="黑体" w:hAnsi="宋体" w:hint="eastAsia"/>
          <w:sz w:val="24"/>
        </w:rPr>
        <w:t>36. 实地考察或资料查验</w:t>
      </w:r>
    </w:p>
    <w:p w14:paraId="76580E9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36.1</w:t>
      </w:r>
      <w:r>
        <w:rPr>
          <w:rFonts w:ascii="宋体" w:hAnsi="宋体"/>
          <w:sz w:val="24"/>
          <w:szCs w:val="21"/>
        </w:rPr>
        <w:t xml:space="preserve"> </w:t>
      </w:r>
      <w:r>
        <w:rPr>
          <w:rFonts w:ascii="宋体" w:hAnsi="宋体" w:hint="eastAsia"/>
          <w:sz w:val="24"/>
          <w:szCs w:val="21"/>
        </w:rPr>
        <w:t>在评审过程中，评审委员会有权决定是否对本项目投标人进行实地考察或资料查验（原件）。投标人应随时做好接受实地考察或资料查验的准备。</w:t>
      </w:r>
    </w:p>
    <w:p w14:paraId="2B34DAF4" w14:textId="77777777" w:rsidR="001D6B90" w:rsidRDefault="00000000">
      <w:pPr>
        <w:spacing w:after="160" w:line="278" w:lineRule="auto"/>
        <w:rPr>
          <w:rFonts w:ascii="黑体" w:eastAsia="黑体" w:hAnsi="宋体"/>
          <w:sz w:val="24"/>
        </w:rPr>
      </w:pPr>
      <w:r>
        <w:rPr>
          <w:rFonts w:ascii="黑体" w:eastAsia="黑体" w:hAnsi="宋体" w:hint="eastAsia"/>
          <w:sz w:val="24"/>
        </w:rPr>
        <w:t>37．评审方法</w:t>
      </w:r>
    </w:p>
    <w:p w14:paraId="25C079B7" w14:textId="77777777" w:rsidR="001D6B90" w:rsidRDefault="00000000">
      <w:pPr>
        <w:spacing w:after="160" w:line="278" w:lineRule="auto"/>
        <w:ind w:firstLineChars="196" w:firstLine="472"/>
        <w:rPr>
          <w:rFonts w:ascii="宋体" w:hAnsi="宋体"/>
          <w:b/>
          <w:bCs/>
          <w:sz w:val="24"/>
          <w:szCs w:val="21"/>
        </w:rPr>
      </w:pPr>
      <w:r>
        <w:rPr>
          <w:rFonts w:ascii="宋体" w:hAnsi="宋体" w:hint="eastAsia"/>
          <w:b/>
          <w:bCs/>
          <w:sz w:val="24"/>
          <w:szCs w:val="21"/>
        </w:rPr>
        <w:t>37.1.1</w:t>
      </w:r>
      <w:r>
        <w:rPr>
          <w:rFonts w:ascii="宋体" w:hAnsi="宋体"/>
          <w:b/>
          <w:bCs/>
          <w:sz w:val="24"/>
          <w:szCs w:val="21"/>
        </w:rPr>
        <w:t xml:space="preserve"> </w:t>
      </w:r>
      <w:r>
        <w:rPr>
          <w:rFonts w:ascii="宋体" w:hAnsi="宋体" w:hint="eastAsia"/>
          <w:b/>
          <w:bCs/>
          <w:sz w:val="24"/>
          <w:szCs w:val="21"/>
        </w:rPr>
        <w:t>最低价法</w:t>
      </w:r>
    </w:p>
    <w:p w14:paraId="640A285C" w14:textId="77777777" w:rsidR="001D6B90" w:rsidRDefault="00000000">
      <w:pPr>
        <w:spacing w:after="160" w:line="278" w:lineRule="auto"/>
        <w:ind w:firstLineChars="196" w:firstLine="470"/>
        <w:rPr>
          <w:rFonts w:ascii="ˎ̥" w:hAnsi="ˎ̥"/>
          <w:sz w:val="24"/>
        </w:rPr>
      </w:pPr>
      <w:bookmarkStart w:id="350" w:name="_Hlk72438142"/>
      <w:r>
        <w:rPr>
          <w:rFonts w:ascii="ˎ̥" w:hAnsi="ˎ̥"/>
          <w:sz w:val="24"/>
        </w:rPr>
        <w:t>最低价法，是指</w:t>
      </w:r>
      <w:r>
        <w:rPr>
          <w:rFonts w:ascii="ˎ̥" w:hAnsi="ˎ̥" w:hint="eastAsia"/>
          <w:sz w:val="24"/>
        </w:rPr>
        <w:t>完全</w:t>
      </w:r>
      <w:r>
        <w:rPr>
          <w:rFonts w:ascii="ˎ̥" w:hAnsi="ˎ̥"/>
          <w:sz w:val="24"/>
        </w:rPr>
        <w:t>满足招标文件实质性要求，</w:t>
      </w:r>
      <w:r>
        <w:rPr>
          <w:rFonts w:ascii="ˎ̥" w:hAnsi="ˎ̥" w:hint="eastAsia"/>
          <w:sz w:val="24"/>
        </w:rPr>
        <w:t>按照报价由低到高的顺序，依据招标文件中规定的数量或者比例推荐候选中标供应商。</w:t>
      </w:r>
    </w:p>
    <w:p w14:paraId="74BB4B2D" w14:textId="77777777" w:rsidR="001D6B90" w:rsidRDefault="00000000">
      <w:pPr>
        <w:spacing w:after="160" w:line="278" w:lineRule="auto"/>
        <w:ind w:firstLineChars="196" w:firstLine="472"/>
        <w:rPr>
          <w:rFonts w:ascii="宋体" w:hAnsi="宋体"/>
          <w:b/>
          <w:bCs/>
          <w:sz w:val="24"/>
          <w:szCs w:val="21"/>
        </w:rPr>
      </w:pPr>
      <w:r>
        <w:rPr>
          <w:rFonts w:ascii="宋体" w:hAnsi="宋体" w:hint="eastAsia"/>
          <w:b/>
          <w:bCs/>
          <w:sz w:val="24"/>
          <w:szCs w:val="21"/>
        </w:rPr>
        <w:t>37.1.2综合评分法</w:t>
      </w:r>
    </w:p>
    <w:p w14:paraId="504003EB" w14:textId="77777777" w:rsidR="001D6B90" w:rsidRDefault="00000000">
      <w:pPr>
        <w:spacing w:after="160" w:line="278" w:lineRule="auto"/>
        <w:ind w:firstLineChars="196" w:firstLine="470"/>
        <w:rPr>
          <w:rFonts w:ascii="ˎ̥" w:hAnsi="ˎ̥"/>
          <w:sz w:val="24"/>
        </w:rPr>
      </w:pPr>
      <w:r>
        <w:rPr>
          <w:rFonts w:ascii="ˎ̥" w:hAnsi="ˎ̥"/>
          <w:sz w:val="24"/>
        </w:rPr>
        <w:t>综合评分法，是指</w:t>
      </w:r>
      <w:r>
        <w:rPr>
          <w:rFonts w:ascii="ˎ̥" w:hAnsi="ˎ̥" w:hint="eastAsia"/>
          <w:sz w:val="24"/>
        </w:rPr>
        <w:t>在</w:t>
      </w:r>
      <w:r>
        <w:rPr>
          <w:rFonts w:ascii="ˎ̥" w:hAnsi="ˎ̥"/>
          <w:sz w:val="24"/>
        </w:rPr>
        <w:t>满足招标文件全部实质性要求</w:t>
      </w:r>
      <w:r>
        <w:rPr>
          <w:rFonts w:ascii="ˎ̥" w:hAnsi="ˎ̥" w:hint="eastAsia"/>
          <w:sz w:val="24"/>
        </w:rPr>
        <w:t>的前提下</w:t>
      </w:r>
      <w:r>
        <w:rPr>
          <w:rFonts w:ascii="ˎ̥" w:hAnsi="ˎ̥"/>
          <w:sz w:val="24"/>
        </w:rPr>
        <w:t>，</w:t>
      </w:r>
      <w:r>
        <w:rPr>
          <w:rFonts w:ascii="ˎ̥" w:hAnsi="ˎ̥" w:hint="eastAsia"/>
          <w:sz w:val="24"/>
        </w:rPr>
        <w:t>按照招标文件中规定的各项因素进行综合评审，评审总得分排名前列的投标人，作为推荐的候选中标供应商。</w:t>
      </w:r>
      <w:bookmarkEnd w:id="350"/>
    </w:p>
    <w:p w14:paraId="42E330E7" w14:textId="77777777" w:rsidR="001D6B90" w:rsidRDefault="00000000">
      <w:pPr>
        <w:spacing w:after="160" w:line="278" w:lineRule="auto"/>
        <w:ind w:firstLineChars="196" w:firstLine="472"/>
        <w:rPr>
          <w:rFonts w:ascii="宋体" w:hAnsi="宋体"/>
          <w:b/>
          <w:bCs/>
          <w:sz w:val="24"/>
          <w:szCs w:val="21"/>
        </w:rPr>
      </w:pPr>
      <w:r>
        <w:rPr>
          <w:rFonts w:ascii="宋体" w:hAnsi="宋体" w:hint="eastAsia"/>
          <w:b/>
          <w:bCs/>
          <w:sz w:val="24"/>
          <w:szCs w:val="21"/>
        </w:rPr>
        <w:t>37.2 本项目采用的评审方法见本项目招标文件第一册“专用条款”的相关内容。</w:t>
      </w:r>
    </w:p>
    <w:p w14:paraId="20D7E24A" w14:textId="77777777" w:rsidR="001D6B90" w:rsidRDefault="00000000">
      <w:pPr>
        <w:spacing w:after="160" w:line="278" w:lineRule="auto"/>
        <w:ind w:firstLineChars="196" w:firstLine="472"/>
        <w:rPr>
          <w:rFonts w:ascii="宋体" w:hAnsi="宋体"/>
          <w:b/>
          <w:bCs/>
          <w:sz w:val="24"/>
          <w:szCs w:val="21"/>
        </w:rPr>
      </w:pPr>
      <w:r>
        <w:rPr>
          <w:rFonts w:ascii="宋体" w:hAnsi="宋体" w:hint="eastAsia"/>
          <w:b/>
          <w:bCs/>
          <w:sz w:val="24"/>
          <w:szCs w:val="21"/>
        </w:rPr>
        <w:t>37.3</w:t>
      </w:r>
      <w:r>
        <w:rPr>
          <w:rFonts w:ascii="宋体" w:hAnsi="宋体"/>
          <w:b/>
          <w:bCs/>
          <w:sz w:val="24"/>
          <w:szCs w:val="21"/>
        </w:rPr>
        <w:t xml:space="preserve"> </w:t>
      </w:r>
      <w:r>
        <w:rPr>
          <w:rFonts w:ascii="宋体" w:hAnsi="宋体" w:hint="eastAsia"/>
          <w:b/>
          <w:bCs/>
          <w:sz w:val="24"/>
          <w:szCs w:val="21"/>
        </w:rPr>
        <w:t>重新评审的情形</w:t>
      </w:r>
    </w:p>
    <w:p w14:paraId="1510F898" w14:textId="77777777" w:rsidR="001D6B90" w:rsidRDefault="00000000">
      <w:pPr>
        <w:spacing w:after="160" w:line="278" w:lineRule="auto"/>
        <w:ind w:firstLineChars="196" w:firstLine="470"/>
        <w:rPr>
          <w:rFonts w:ascii="宋体" w:hAnsi="宋体"/>
          <w:b/>
          <w:bCs/>
          <w:sz w:val="24"/>
          <w:szCs w:val="21"/>
        </w:rPr>
      </w:pPr>
      <w:r>
        <w:rPr>
          <w:rFonts w:ascii="宋体" w:hAnsi="宋体" w:cs="宋体" w:hint="eastAsia"/>
          <w:kern w:val="0"/>
          <w:sz w:val="24"/>
          <w:szCs w:val="21"/>
        </w:rPr>
        <w:t>评审结果汇总完成后，除下列情形外，任何人不得修改评审结果：</w:t>
      </w:r>
    </w:p>
    <w:p w14:paraId="471D8C2D"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37.3.1</w:t>
      </w:r>
      <w:r>
        <w:rPr>
          <w:rFonts w:ascii="宋体" w:hAnsi="宋体" w:cs="宋体"/>
          <w:kern w:val="0"/>
          <w:sz w:val="24"/>
          <w:szCs w:val="21"/>
        </w:rPr>
        <w:t xml:space="preserve"> </w:t>
      </w:r>
      <w:r>
        <w:rPr>
          <w:rFonts w:ascii="宋体" w:hAnsi="宋体" w:cs="宋体" w:hint="eastAsia"/>
          <w:kern w:val="0"/>
          <w:sz w:val="24"/>
          <w:szCs w:val="21"/>
        </w:rPr>
        <w:t>分值汇总计算错误的；</w:t>
      </w:r>
    </w:p>
    <w:p w14:paraId="53977396"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37.3.2分项评分超出评分标准范围的；</w:t>
      </w:r>
    </w:p>
    <w:p w14:paraId="743A2824"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37.3.3</w:t>
      </w:r>
      <w:r>
        <w:rPr>
          <w:rFonts w:ascii="宋体" w:hAnsi="宋体" w:cs="宋体"/>
          <w:kern w:val="0"/>
          <w:sz w:val="24"/>
          <w:szCs w:val="21"/>
        </w:rPr>
        <w:t xml:space="preserve"> </w:t>
      </w:r>
      <w:r>
        <w:rPr>
          <w:rFonts w:ascii="宋体" w:hAnsi="宋体" w:cs="宋体" w:hint="eastAsia"/>
          <w:kern w:val="0"/>
          <w:sz w:val="24"/>
          <w:szCs w:val="21"/>
        </w:rPr>
        <w:t>评审委员会成员对客观评审因素评分不一致的；</w:t>
      </w:r>
    </w:p>
    <w:p w14:paraId="7622E76F"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37.3.4</w:t>
      </w:r>
      <w:r>
        <w:rPr>
          <w:rFonts w:ascii="宋体" w:hAnsi="宋体" w:cs="宋体"/>
          <w:kern w:val="0"/>
          <w:sz w:val="24"/>
          <w:szCs w:val="21"/>
        </w:rPr>
        <w:t xml:space="preserve"> </w:t>
      </w:r>
      <w:r>
        <w:rPr>
          <w:rFonts w:ascii="宋体" w:hAnsi="宋体" w:cs="宋体" w:hint="eastAsia"/>
          <w:kern w:val="0"/>
          <w:sz w:val="24"/>
          <w:szCs w:val="21"/>
        </w:rPr>
        <w:t>经评审委员会认定评分畸高、</w:t>
      </w:r>
      <w:proofErr w:type="gramStart"/>
      <w:r>
        <w:rPr>
          <w:rFonts w:ascii="宋体" w:hAnsi="宋体" w:cs="宋体" w:hint="eastAsia"/>
          <w:kern w:val="0"/>
          <w:sz w:val="24"/>
          <w:szCs w:val="21"/>
        </w:rPr>
        <w:t>畸</w:t>
      </w:r>
      <w:proofErr w:type="gramEnd"/>
      <w:r>
        <w:rPr>
          <w:rFonts w:ascii="宋体" w:hAnsi="宋体" w:cs="宋体" w:hint="eastAsia"/>
          <w:kern w:val="0"/>
          <w:sz w:val="24"/>
          <w:szCs w:val="21"/>
        </w:rPr>
        <w:t>低的。</w:t>
      </w:r>
    </w:p>
    <w:p w14:paraId="34157EFE"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37B59EE1"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投标人对本条第一款情形提出质疑的，采购人或者采购代理机构可以组织原评审委员会进行重新评审，重新评审改变评审结果的，应当书面报告本级财政部门。</w:t>
      </w:r>
    </w:p>
    <w:p w14:paraId="4D9CF7F4" w14:textId="77777777" w:rsidR="001D6B90" w:rsidRDefault="00000000">
      <w:pPr>
        <w:spacing w:after="160" w:line="278" w:lineRule="auto"/>
        <w:ind w:firstLineChars="196" w:firstLine="472"/>
        <w:rPr>
          <w:rFonts w:ascii="宋体" w:hAnsi="宋体"/>
          <w:b/>
          <w:bCs/>
          <w:sz w:val="24"/>
          <w:szCs w:val="21"/>
        </w:rPr>
      </w:pPr>
      <w:r>
        <w:rPr>
          <w:rFonts w:ascii="宋体" w:hAnsi="宋体" w:hint="eastAsia"/>
          <w:b/>
          <w:bCs/>
          <w:sz w:val="24"/>
          <w:szCs w:val="21"/>
        </w:rPr>
        <w:lastRenderedPageBreak/>
        <w:t>37.4</w:t>
      </w:r>
      <w:r>
        <w:rPr>
          <w:rFonts w:ascii="宋体" w:hAnsi="宋体"/>
          <w:b/>
          <w:bCs/>
          <w:sz w:val="24"/>
          <w:szCs w:val="21"/>
        </w:rPr>
        <w:t xml:space="preserve"> </w:t>
      </w:r>
      <w:r>
        <w:rPr>
          <w:rFonts w:ascii="宋体" w:hAnsi="宋体" w:hint="eastAsia"/>
          <w:b/>
          <w:bCs/>
          <w:sz w:val="24"/>
          <w:szCs w:val="21"/>
        </w:rPr>
        <w:t>重新组建评审委员会的情形</w:t>
      </w:r>
    </w:p>
    <w:p w14:paraId="19E119CB"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评审委员会或者其成员存在下列情形导致评审结果无效的，重新组建评审委员会进行评标，并书面报告本级财政部门：</w:t>
      </w:r>
    </w:p>
    <w:p w14:paraId="6BA74587"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37.4.1</w:t>
      </w:r>
      <w:r>
        <w:rPr>
          <w:rFonts w:ascii="宋体" w:hAnsi="宋体" w:cs="宋体"/>
          <w:kern w:val="0"/>
          <w:sz w:val="24"/>
          <w:szCs w:val="21"/>
        </w:rPr>
        <w:t xml:space="preserve"> </w:t>
      </w:r>
      <w:r>
        <w:rPr>
          <w:rFonts w:ascii="宋体" w:hAnsi="宋体" w:cs="宋体" w:hint="eastAsia"/>
          <w:kern w:val="0"/>
          <w:sz w:val="24"/>
          <w:szCs w:val="21"/>
        </w:rPr>
        <w:t>评审委员会组成不符合《政府采购货物和服务招标投标管理办法》规定的；</w:t>
      </w:r>
    </w:p>
    <w:p w14:paraId="0B234282"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37.4.2</w:t>
      </w:r>
      <w:r>
        <w:rPr>
          <w:rFonts w:ascii="宋体" w:hAnsi="宋体" w:cs="宋体"/>
          <w:kern w:val="0"/>
          <w:sz w:val="24"/>
          <w:szCs w:val="21"/>
        </w:rPr>
        <w:t xml:space="preserve"> </w:t>
      </w:r>
      <w:r>
        <w:rPr>
          <w:rFonts w:ascii="宋体" w:hAnsi="宋体" w:cs="宋体" w:hint="eastAsia"/>
          <w:kern w:val="0"/>
          <w:sz w:val="24"/>
          <w:szCs w:val="21"/>
        </w:rPr>
        <w:t>有《政府采购货物和服务招标投标管理办法》第六十二条第一至五项情形的；</w:t>
      </w:r>
    </w:p>
    <w:p w14:paraId="62BB2F72"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37.4.3</w:t>
      </w:r>
      <w:r>
        <w:rPr>
          <w:rFonts w:ascii="宋体" w:hAnsi="宋体" w:cs="宋体"/>
          <w:kern w:val="0"/>
          <w:sz w:val="24"/>
          <w:szCs w:val="21"/>
        </w:rPr>
        <w:t xml:space="preserve"> </w:t>
      </w:r>
      <w:r>
        <w:rPr>
          <w:rFonts w:ascii="宋体" w:hAnsi="宋体" w:cs="宋体" w:hint="eastAsia"/>
          <w:kern w:val="0"/>
          <w:sz w:val="24"/>
          <w:szCs w:val="21"/>
        </w:rPr>
        <w:t>评审委员会及其成员独立评标受到非法干预的；</w:t>
      </w:r>
    </w:p>
    <w:p w14:paraId="4218076C"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37.4.4</w:t>
      </w:r>
      <w:r>
        <w:rPr>
          <w:rFonts w:ascii="宋体" w:hAnsi="宋体" w:cs="宋体"/>
          <w:kern w:val="0"/>
          <w:sz w:val="24"/>
          <w:szCs w:val="21"/>
        </w:rPr>
        <w:t xml:space="preserve"> </w:t>
      </w:r>
      <w:r>
        <w:rPr>
          <w:rFonts w:ascii="宋体" w:hAnsi="宋体" w:cs="宋体" w:hint="eastAsia"/>
          <w:kern w:val="0"/>
          <w:sz w:val="24"/>
          <w:szCs w:val="21"/>
        </w:rPr>
        <w:t>有《中华人民共和国政府采购法实施条例》第七十五条规定的违法行为的。</w:t>
      </w:r>
    </w:p>
    <w:p w14:paraId="2EE1A05D" w14:textId="77777777" w:rsidR="001D6B90" w:rsidRDefault="00000000">
      <w:pPr>
        <w:spacing w:after="160" w:line="278" w:lineRule="auto"/>
        <w:ind w:firstLineChars="196" w:firstLine="470"/>
        <w:rPr>
          <w:rFonts w:ascii="宋体" w:hAnsi="宋体" w:cs="宋体"/>
          <w:kern w:val="0"/>
          <w:sz w:val="24"/>
          <w:szCs w:val="21"/>
        </w:rPr>
      </w:pPr>
      <w:r>
        <w:rPr>
          <w:rFonts w:ascii="宋体" w:hAnsi="宋体" w:cs="宋体" w:hint="eastAsia"/>
          <w:kern w:val="0"/>
          <w:sz w:val="24"/>
          <w:szCs w:val="21"/>
        </w:rPr>
        <w:t>有违法违规行为的原评审委员会成员不得参加重新组建的评审委员会。</w:t>
      </w:r>
    </w:p>
    <w:p w14:paraId="20D1D95E" w14:textId="77777777" w:rsidR="001D6B90" w:rsidRDefault="001D6B90">
      <w:pPr>
        <w:spacing w:after="160" w:line="278" w:lineRule="auto"/>
        <w:ind w:firstLineChars="196" w:firstLine="470"/>
        <w:rPr>
          <w:rFonts w:ascii="宋体" w:hAnsi="宋体"/>
          <w:sz w:val="24"/>
          <w:szCs w:val="21"/>
        </w:rPr>
      </w:pPr>
    </w:p>
    <w:p w14:paraId="2D8CACDD" w14:textId="77777777" w:rsidR="001D6B90" w:rsidRDefault="00000000">
      <w:pPr>
        <w:pStyle w:val="2"/>
        <w:numPr>
          <w:ilvl w:val="0"/>
          <w:numId w:val="10"/>
        </w:numPr>
        <w:spacing w:beforeLines="50" w:before="120" w:after="160" w:line="278" w:lineRule="auto"/>
        <w:ind w:left="562" w:hanging="562"/>
        <w:rPr>
          <w:sz w:val="28"/>
          <w:szCs w:val="28"/>
        </w:rPr>
      </w:pPr>
      <w:bookmarkStart w:id="351" w:name="_Toc191558681"/>
      <w:bookmarkStart w:id="352" w:name="_Toc219560499"/>
      <w:bookmarkStart w:id="353" w:name="_Toc256000062"/>
      <w:bookmarkStart w:id="354" w:name="_Toc20307"/>
      <w:bookmarkStart w:id="355" w:name="_Toc153989399"/>
      <w:bookmarkStart w:id="356" w:name="_Toc243927753"/>
      <w:r>
        <w:rPr>
          <w:rFonts w:hint="eastAsia"/>
          <w:sz w:val="28"/>
          <w:szCs w:val="28"/>
        </w:rPr>
        <w:t>定标及公示</w:t>
      </w:r>
      <w:bookmarkEnd w:id="351"/>
      <w:bookmarkEnd w:id="352"/>
      <w:bookmarkEnd w:id="353"/>
      <w:bookmarkEnd w:id="354"/>
      <w:bookmarkEnd w:id="355"/>
      <w:bookmarkEnd w:id="356"/>
    </w:p>
    <w:p w14:paraId="08D0593B" w14:textId="77777777" w:rsidR="001D6B90" w:rsidRDefault="00000000">
      <w:pPr>
        <w:spacing w:after="160" w:line="278" w:lineRule="auto"/>
        <w:rPr>
          <w:rFonts w:ascii="黑体" w:eastAsia="黑体" w:hAnsi="宋体"/>
          <w:sz w:val="24"/>
        </w:rPr>
      </w:pPr>
      <w:r>
        <w:rPr>
          <w:rFonts w:ascii="黑体" w:eastAsia="黑体" w:hAnsi="宋体" w:hint="eastAsia"/>
          <w:sz w:val="24"/>
        </w:rPr>
        <w:t>38．定标方法</w:t>
      </w:r>
    </w:p>
    <w:p w14:paraId="3BFBCFB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38.1</w:t>
      </w:r>
      <w:r>
        <w:rPr>
          <w:rFonts w:ascii="宋体" w:hAnsi="宋体"/>
          <w:sz w:val="24"/>
          <w:szCs w:val="21"/>
        </w:rPr>
        <w:t xml:space="preserve"> </w:t>
      </w:r>
      <w:r>
        <w:rPr>
          <w:rFonts w:ascii="宋体" w:hAnsi="宋体" w:hint="eastAsia"/>
          <w:sz w:val="24"/>
          <w:szCs w:val="21"/>
        </w:rPr>
        <w:t>非评定分离项目定标方法</w:t>
      </w:r>
    </w:p>
    <w:p w14:paraId="465CDB4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w:t>
      </w:r>
      <w:r>
        <w:rPr>
          <w:rFonts w:ascii="宋体" w:hAnsi="宋体"/>
          <w:sz w:val="24"/>
          <w:szCs w:val="21"/>
        </w:rPr>
        <w:t>.</w:t>
      </w:r>
      <w:r>
        <w:rPr>
          <w:rFonts w:ascii="宋体" w:hAnsi="宋体" w:hint="eastAsia"/>
          <w:sz w:val="24"/>
          <w:szCs w:val="21"/>
        </w:rPr>
        <w:t>1.1</w:t>
      </w:r>
      <w:r>
        <w:rPr>
          <w:rFonts w:ascii="宋体" w:hAnsi="宋体"/>
          <w:sz w:val="24"/>
          <w:szCs w:val="21"/>
        </w:rPr>
        <w:t xml:space="preserve"> </w:t>
      </w:r>
      <w:r>
        <w:rPr>
          <w:rFonts w:ascii="宋体" w:hAnsi="宋体" w:hint="eastAsia"/>
          <w:sz w:val="24"/>
          <w:szCs w:val="21"/>
        </w:rPr>
        <w:t>评审委员会依据本项目招标文件所约定的评审方法进行评审和比较，向采购代理机构提交书面评审报告，并根据评审方法比较评价结果从优</w:t>
      </w:r>
      <w:proofErr w:type="gramStart"/>
      <w:r>
        <w:rPr>
          <w:rFonts w:ascii="宋体" w:hAnsi="宋体" w:hint="eastAsia"/>
          <w:sz w:val="24"/>
          <w:szCs w:val="21"/>
        </w:rPr>
        <w:t>到劣进行</w:t>
      </w:r>
      <w:proofErr w:type="gramEnd"/>
      <w:r>
        <w:rPr>
          <w:rFonts w:ascii="宋体" w:hAnsi="宋体" w:hint="eastAsia"/>
          <w:sz w:val="24"/>
          <w:szCs w:val="21"/>
        </w:rPr>
        <w:t>排序，确定候选中标供应商。</w:t>
      </w:r>
    </w:p>
    <w:p w14:paraId="7354076E" w14:textId="77777777" w:rsidR="001D6B90" w:rsidRDefault="00000000">
      <w:pPr>
        <w:spacing w:after="160" w:line="278" w:lineRule="auto"/>
        <w:ind w:firstLineChars="196" w:firstLine="470"/>
        <w:rPr>
          <w:rFonts w:ascii="ˎ̥" w:hAnsi="ˎ̥"/>
          <w:sz w:val="24"/>
        </w:rPr>
      </w:pPr>
      <w:r>
        <w:rPr>
          <w:rFonts w:ascii="宋体" w:hAnsi="宋体" w:hint="eastAsia"/>
          <w:sz w:val="24"/>
          <w:szCs w:val="21"/>
        </w:rPr>
        <w:t>38</w:t>
      </w:r>
      <w:r>
        <w:rPr>
          <w:rFonts w:ascii="宋体" w:hAnsi="宋体"/>
          <w:sz w:val="24"/>
          <w:szCs w:val="21"/>
        </w:rPr>
        <w:t>.</w:t>
      </w:r>
      <w:r>
        <w:rPr>
          <w:rFonts w:ascii="宋体" w:hAnsi="宋体" w:hint="eastAsia"/>
          <w:sz w:val="24"/>
          <w:szCs w:val="21"/>
        </w:rPr>
        <w:t>1.2</w:t>
      </w:r>
      <w:r>
        <w:rPr>
          <w:rFonts w:ascii="宋体" w:hAnsi="宋体"/>
          <w:sz w:val="24"/>
          <w:szCs w:val="21"/>
        </w:rPr>
        <w:t xml:space="preserve"> </w:t>
      </w:r>
      <w:r>
        <w:rPr>
          <w:rFonts w:ascii="ˎ̥" w:hAnsi="ˎ̥"/>
          <w:sz w:val="24"/>
        </w:rPr>
        <w:t>采用最低价法的，评</w:t>
      </w:r>
      <w:r>
        <w:rPr>
          <w:rFonts w:ascii="ˎ̥" w:hAnsi="ˎ̥" w:hint="eastAsia"/>
          <w:sz w:val="24"/>
        </w:rPr>
        <w:t>审</w:t>
      </w:r>
      <w:r>
        <w:rPr>
          <w:rFonts w:ascii="ˎ̥" w:hAnsi="ˎ̥"/>
          <w:sz w:val="24"/>
        </w:rPr>
        <w:t>结果按投标报价由低到高顺序排列。投标报价相同的并列。投标文件满足招标文件全部实质性要求且投标报价最低的</w:t>
      </w:r>
      <w:r>
        <w:rPr>
          <w:rFonts w:ascii="ˎ̥" w:hAnsi="ˎ̥" w:hint="eastAsia"/>
          <w:sz w:val="24"/>
        </w:rPr>
        <w:t>投标人为中标供应商</w:t>
      </w:r>
      <w:r>
        <w:rPr>
          <w:rFonts w:ascii="ˎ̥" w:hAnsi="ˎ̥"/>
          <w:sz w:val="24"/>
        </w:rPr>
        <w:t>（</w:t>
      </w:r>
      <w:r>
        <w:rPr>
          <w:rFonts w:ascii="ˎ̥" w:hAnsi="ˎ̥" w:hint="eastAsia"/>
          <w:sz w:val="24"/>
        </w:rPr>
        <w:t>排名</w:t>
      </w:r>
      <w:r>
        <w:rPr>
          <w:rFonts w:ascii="ˎ̥" w:hAnsi="ˎ̥"/>
          <w:sz w:val="24"/>
        </w:rPr>
        <w:t>第二</w:t>
      </w:r>
      <w:r>
        <w:rPr>
          <w:rFonts w:ascii="ˎ̥" w:hAnsi="ˎ̥" w:hint="eastAsia"/>
          <w:sz w:val="24"/>
        </w:rPr>
        <w:t>的投标人为第一替补中标候选人、排名</w:t>
      </w:r>
      <w:r>
        <w:rPr>
          <w:rFonts w:ascii="ˎ̥" w:hAnsi="ˎ̥"/>
          <w:sz w:val="24"/>
        </w:rPr>
        <w:t>第</w:t>
      </w:r>
      <w:r>
        <w:rPr>
          <w:rFonts w:ascii="ˎ̥" w:hAnsi="ˎ̥" w:hint="eastAsia"/>
          <w:sz w:val="24"/>
        </w:rPr>
        <w:t>三的投标人为第二替补中标候选人</w:t>
      </w:r>
      <w:r>
        <w:rPr>
          <w:rFonts w:ascii="ˎ̥" w:hAnsi="ˎ̥"/>
          <w:sz w:val="24"/>
        </w:rPr>
        <w:t>）。</w:t>
      </w:r>
    </w:p>
    <w:p w14:paraId="79ADF75A" w14:textId="77777777" w:rsidR="001D6B90" w:rsidRDefault="00000000">
      <w:pPr>
        <w:spacing w:after="160" w:line="278" w:lineRule="auto"/>
        <w:ind w:firstLineChars="196" w:firstLine="470"/>
        <w:rPr>
          <w:rFonts w:ascii="ˎ̥" w:hAnsi="ˎ̥"/>
          <w:sz w:val="24"/>
        </w:rPr>
      </w:pPr>
      <w:r>
        <w:rPr>
          <w:rFonts w:ascii="宋体" w:hAnsi="宋体" w:hint="eastAsia"/>
          <w:sz w:val="24"/>
          <w:szCs w:val="21"/>
        </w:rPr>
        <w:t>38</w:t>
      </w:r>
      <w:r>
        <w:rPr>
          <w:rFonts w:ascii="宋体" w:hAnsi="宋体"/>
          <w:sz w:val="24"/>
          <w:szCs w:val="21"/>
        </w:rPr>
        <w:t>.</w:t>
      </w:r>
      <w:r>
        <w:rPr>
          <w:rFonts w:ascii="宋体" w:hAnsi="宋体" w:hint="eastAsia"/>
          <w:sz w:val="24"/>
          <w:szCs w:val="21"/>
        </w:rPr>
        <w:t>1.3</w:t>
      </w:r>
      <w:r>
        <w:rPr>
          <w:rFonts w:ascii="宋体" w:hAnsi="宋体"/>
          <w:sz w:val="24"/>
          <w:szCs w:val="21"/>
        </w:rPr>
        <w:t xml:space="preserve"> 采</w:t>
      </w:r>
      <w:r>
        <w:rPr>
          <w:rFonts w:ascii="ˎ̥" w:hAnsi="ˎ̥"/>
          <w:sz w:val="24"/>
        </w:rPr>
        <w:t>用综合评分法的，评标结果按评审后得分由高到低顺序排列。得分相同的，按投标报价由低到高顺序排列。得分且投标报价相同的并列。投标文件满足招标文件全部实质性要求，</w:t>
      </w:r>
      <w:proofErr w:type="gramStart"/>
      <w:r>
        <w:rPr>
          <w:rFonts w:ascii="ˎ̥" w:hAnsi="ˎ̥"/>
          <w:sz w:val="24"/>
        </w:rPr>
        <w:t>且按照</w:t>
      </w:r>
      <w:proofErr w:type="gramEnd"/>
      <w:r>
        <w:rPr>
          <w:rFonts w:ascii="ˎ̥" w:hAnsi="ˎ̥"/>
          <w:sz w:val="24"/>
        </w:rPr>
        <w:t>评审因素的量化指标评审得分最高的投标人</w:t>
      </w:r>
      <w:r>
        <w:rPr>
          <w:rFonts w:ascii="ˎ̥" w:hAnsi="ˎ̥" w:hint="eastAsia"/>
          <w:sz w:val="24"/>
        </w:rPr>
        <w:t>为中标供应商</w:t>
      </w:r>
      <w:r>
        <w:rPr>
          <w:rFonts w:ascii="ˎ̥" w:hAnsi="ˎ̥"/>
          <w:sz w:val="24"/>
        </w:rPr>
        <w:t>（</w:t>
      </w:r>
      <w:r>
        <w:rPr>
          <w:rFonts w:ascii="ˎ̥" w:hAnsi="ˎ̥" w:hint="eastAsia"/>
          <w:sz w:val="24"/>
        </w:rPr>
        <w:t>排名</w:t>
      </w:r>
      <w:r>
        <w:rPr>
          <w:rFonts w:ascii="ˎ̥" w:hAnsi="ˎ̥"/>
          <w:sz w:val="24"/>
        </w:rPr>
        <w:t>第二</w:t>
      </w:r>
      <w:r>
        <w:rPr>
          <w:rFonts w:ascii="ˎ̥" w:hAnsi="ˎ̥" w:hint="eastAsia"/>
          <w:sz w:val="24"/>
        </w:rPr>
        <w:t>的投标人为第一替补中标候选人、排名</w:t>
      </w:r>
      <w:r>
        <w:rPr>
          <w:rFonts w:ascii="ˎ̥" w:hAnsi="ˎ̥"/>
          <w:sz w:val="24"/>
        </w:rPr>
        <w:t>第</w:t>
      </w:r>
      <w:r>
        <w:rPr>
          <w:rFonts w:ascii="ˎ̥" w:hAnsi="ˎ̥" w:hint="eastAsia"/>
          <w:sz w:val="24"/>
        </w:rPr>
        <w:t>三的投标人为第二替补中标候选人</w:t>
      </w:r>
      <w:r>
        <w:rPr>
          <w:rFonts w:ascii="ˎ̥" w:hAnsi="ˎ̥"/>
          <w:sz w:val="24"/>
        </w:rPr>
        <w:t>）。</w:t>
      </w:r>
      <w:r>
        <w:rPr>
          <w:rFonts w:ascii="ˎ̥" w:hAnsi="ˎ̥" w:hint="eastAsia"/>
          <w:sz w:val="24"/>
        </w:rPr>
        <w:t>出现</w:t>
      </w:r>
      <w:r>
        <w:rPr>
          <w:rFonts w:ascii="ˎ̥" w:hAnsi="ˎ̥"/>
          <w:sz w:val="24"/>
        </w:rPr>
        <w:t>得分且投标报价相同的并列</w:t>
      </w:r>
      <w:r>
        <w:rPr>
          <w:rFonts w:ascii="ˎ̥" w:hAnsi="ˎ̥" w:hint="eastAsia"/>
          <w:sz w:val="24"/>
        </w:rPr>
        <w:t>情况时，采取随机抽取的方式确定，具体操作办法及流程由评审委员会确定。</w:t>
      </w:r>
    </w:p>
    <w:p w14:paraId="21F7233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38.2</w:t>
      </w:r>
      <w:r>
        <w:rPr>
          <w:rFonts w:ascii="宋体" w:hAnsi="宋体"/>
          <w:sz w:val="24"/>
          <w:szCs w:val="21"/>
        </w:rPr>
        <w:t xml:space="preserve"> </w:t>
      </w:r>
      <w:r>
        <w:rPr>
          <w:rFonts w:ascii="宋体" w:hAnsi="宋体" w:hint="eastAsia"/>
          <w:sz w:val="24"/>
          <w:szCs w:val="21"/>
        </w:rPr>
        <w:t>评定分离项目定标方法</w:t>
      </w:r>
    </w:p>
    <w:p w14:paraId="210EE7F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38.2.1</w:t>
      </w:r>
      <w:r>
        <w:rPr>
          <w:rFonts w:ascii="宋体" w:hAnsi="宋体"/>
          <w:sz w:val="24"/>
          <w:szCs w:val="21"/>
        </w:rPr>
        <w:t xml:space="preserve"> </w:t>
      </w:r>
      <w:r>
        <w:rPr>
          <w:rFonts w:ascii="宋体" w:hAnsi="宋体" w:hint="eastAsia"/>
          <w:sz w:val="24"/>
          <w:szCs w:val="21"/>
        </w:rPr>
        <w:t>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53E6F482" w14:textId="77777777" w:rsidR="001D6B90" w:rsidRDefault="00000000">
      <w:pPr>
        <w:spacing w:after="160" w:line="278" w:lineRule="auto"/>
        <w:ind w:firstLineChars="196" w:firstLine="470"/>
        <w:rPr>
          <w:sz w:val="24"/>
        </w:rPr>
      </w:pPr>
      <w:r>
        <w:rPr>
          <w:rFonts w:ascii="宋体" w:hAnsi="宋体"/>
          <w:sz w:val="24"/>
          <w:szCs w:val="21"/>
        </w:rPr>
        <w:t xml:space="preserve">38.2.2 </w:t>
      </w:r>
      <w:bookmarkStart w:id="357" w:name="_Hlk71469733"/>
      <w:r>
        <w:rPr>
          <w:sz w:val="24"/>
        </w:rPr>
        <w:t>适用评定分离的政府采购项目，采用综合评分法评</w:t>
      </w:r>
      <w:r>
        <w:rPr>
          <w:rFonts w:hint="eastAsia"/>
          <w:sz w:val="24"/>
        </w:rPr>
        <w:t>审。</w:t>
      </w:r>
      <w:r>
        <w:rPr>
          <w:rFonts w:ascii="宋体" w:hAnsi="宋体" w:hint="eastAsia"/>
          <w:sz w:val="24"/>
          <w:szCs w:val="21"/>
        </w:rPr>
        <w:t>评审委员会按照评审结果，推荐</w:t>
      </w:r>
      <w:r>
        <w:rPr>
          <w:sz w:val="24"/>
        </w:rPr>
        <w:t>三个合格的候选中标供应商。</w:t>
      </w:r>
    </w:p>
    <w:p w14:paraId="5E3EF50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38.2.3</w:t>
      </w:r>
      <w:bookmarkStart w:id="358" w:name="_Hlk71469688"/>
      <w:r>
        <w:rPr>
          <w:rFonts w:ascii="宋体" w:hAnsi="宋体"/>
          <w:sz w:val="24"/>
          <w:szCs w:val="21"/>
        </w:rPr>
        <w:t xml:space="preserve"> </w:t>
      </w:r>
      <w:r>
        <w:rPr>
          <w:sz w:val="24"/>
        </w:rPr>
        <w:t>适用评定分离的政府采购项目，</w:t>
      </w:r>
      <w:r>
        <w:rPr>
          <w:rFonts w:ascii="宋体" w:hAnsi="宋体" w:hint="eastAsia"/>
          <w:sz w:val="24"/>
          <w:szCs w:val="21"/>
        </w:rPr>
        <w:t>按照自定法确定中标供应商：自定法是指采购</w:t>
      </w:r>
      <w:r>
        <w:rPr>
          <w:rFonts w:ascii="宋体" w:hAnsi="宋体" w:hint="eastAsia"/>
          <w:sz w:val="24"/>
          <w:szCs w:val="21"/>
        </w:rPr>
        <w:lastRenderedPageBreak/>
        <w:t>人组织定标委员会，由定标委员会在三家候选中标供应商中确定中标供应商。</w:t>
      </w:r>
      <w:bookmarkEnd w:id="357"/>
      <w:bookmarkEnd w:id="358"/>
    </w:p>
    <w:p w14:paraId="304A99D5"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 xml:space="preserve">38.2.4 </w:t>
      </w:r>
      <w:r>
        <w:rPr>
          <w:rFonts w:ascii="宋体" w:hAnsi="宋体" w:hint="eastAsia"/>
          <w:sz w:val="24"/>
          <w:szCs w:val="21"/>
        </w:rPr>
        <w:t>采购代理机构</w:t>
      </w:r>
      <w:r>
        <w:rPr>
          <w:sz w:val="24"/>
        </w:rPr>
        <w:t>应当自评审结束之日起两个工作日内将候选中标供应商名单及其投标文件、评审报告送交采购人</w:t>
      </w:r>
      <w:r>
        <w:rPr>
          <w:rFonts w:ascii="宋体" w:hAnsi="宋体" w:hint="eastAsia"/>
          <w:sz w:val="24"/>
          <w:szCs w:val="21"/>
        </w:rPr>
        <w:t>。</w:t>
      </w:r>
      <w:r>
        <w:rPr>
          <w:sz w:val="24"/>
        </w:rPr>
        <w:t>采购人应当安排专人对定标过程进行书面记录，形成定标报告，作为采购文件的组成部分存档，并及时将定标结果反馈</w:t>
      </w:r>
      <w:r>
        <w:rPr>
          <w:rFonts w:hint="eastAsia"/>
          <w:sz w:val="24"/>
        </w:rPr>
        <w:t>采购代理机构。具体定标程序及相关要求以按照《</w:t>
      </w:r>
      <w:r>
        <w:rPr>
          <w:sz w:val="24"/>
        </w:rPr>
        <w:t>深圳市财政局关于印发</w:t>
      </w:r>
      <w:r>
        <w:rPr>
          <w:rFonts w:ascii="宋体" w:hAnsi="宋体" w:hint="eastAsia"/>
          <w:sz w:val="24"/>
        </w:rPr>
        <w:t>〈</w:t>
      </w:r>
      <w:r>
        <w:rPr>
          <w:sz w:val="24"/>
        </w:rPr>
        <w:t>深圳市政府采购评标定标分离管理办法</w:t>
      </w:r>
      <w:r>
        <w:rPr>
          <w:rFonts w:ascii="宋体" w:hAnsi="宋体" w:hint="eastAsia"/>
          <w:sz w:val="24"/>
        </w:rPr>
        <w:t>〉</w:t>
      </w:r>
      <w:r>
        <w:rPr>
          <w:sz w:val="24"/>
        </w:rPr>
        <w:t>的通知</w:t>
      </w:r>
      <w:r>
        <w:rPr>
          <w:rFonts w:hint="eastAsia"/>
          <w:sz w:val="24"/>
        </w:rPr>
        <w:t>》（深财</w:t>
      </w:r>
      <w:proofErr w:type="gramStart"/>
      <w:r>
        <w:rPr>
          <w:rFonts w:hint="eastAsia"/>
          <w:sz w:val="24"/>
        </w:rPr>
        <w:t>规</w:t>
      </w:r>
      <w:proofErr w:type="gramEnd"/>
      <w:r>
        <w:rPr>
          <w:rFonts w:hint="eastAsia"/>
          <w:sz w:val="24"/>
        </w:rPr>
        <w:t>【</w:t>
      </w:r>
      <w:r>
        <w:rPr>
          <w:rFonts w:hint="eastAsia"/>
          <w:sz w:val="24"/>
        </w:rPr>
        <w:t>2</w:t>
      </w:r>
      <w:r>
        <w:rPr>
          <w:sz w:val="24"/>
        </w:rPr>
        <w:t>020</w:t>
      </w:r>
      <w:r>
        <w:rPr>
          <w:rFonts w:hint="eastAsia"/>
          <w:sz w:val="24"/>
        </w:rPr>
        <w:t>】</w:t>
      </w:r>
      <w:r>
        <w:rPr>
          <w:rFonts w:hint="eastAsia"/>
          <w:sz w:val="24"/>
        </w:rPr>
        <w:t>1</w:t>
      </w:r>
      <w:r>
        <w:rPr>
          <w:rFonts w:hint="eastAsia"/>
          <w:sz w:val="24"/>
        </w:rPr>
        <w:t>号）执行。</w:t>
      </w:r>
    </w:p>
    <w:p w14:paraId="38FC522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说明：采购人及投标供应商应按照上述方法提前做好相关准备。</w:t>
      </w:r>
    </w:p>
    <w:p w14:paraId="42E775F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38.3</w:t>
      </w:r>
      <w:r>
        <w:rPr>
          <w:rFonts w:ascii="宋体" w:hAnsi="宋体"/>
          <w:sz w:val="24"/>
          <w:szCs w:val="21"/>
        </w:rPr>
        <w:t xml:space="preserve"> </w:t>
      </w:r>
      <w:r>
        <w:rPr>
          <w:rFonts w:ascii="宋体" w:hAnsi="宋体" w:hint="eastAsia"/>
          <w:sz w:val="24"/>
          <w:szCs w:val="21"/>
        </w:rPr>
        <w:t>专用条款另有规定的，按专用条款相关要求定标。</w:t>
      </w:r>
    </w:p>
    <w:p w14:paraId="44A60EA7" w14:textId="77777777" w:rsidR="001D6B90" w:rsidRDefault="00000000">
      <w:pPr>
        <w:spacing w:after="160" w:line="278" w:lineRule="auto"/>
        <w:rPr>
          <w:rFonts w:ascii="黑体" w:eastAsia="黑体" w:hAnsi="宋体"/>
          <w:sz w:val="24"/>
        </w:rPr>
      </w:pPr>
      <w:r>
        <w:rPr>
          <w:rFonts w:ascii="黑体" w:eastAsia="黑体" w:hAnsi="宋体" w:hint="eastAsia"/>
          <w:sz w:val="24"/>
        </w:rPr>
        <w:t>39．编写评审报告</w:t>
      </w:r>
    </w:p>
    <w:p w14:paraId="318CE8C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w:t>
      </w:r>
      <w:proofErr w:type="gramStart"/>
      <w:r>
        <w:rPr>
          <w:rFonts w:ascii="宋体" w:hAnsi="宋体" w:hint="eastAsia"/>
          <w:sz w:val="24"/>
          <w:szCs w:val="21"/>
        </w:rPr>
        <w:t>作出</w:t>
      </w:r>
      <w:proofErr w:type="gramEnd"/>
      <w:r>
        <w:rPr>
          <w:rFonts w:ascii="宋体" w:hAnsi="宋体" w:hint="eastAsia"/>
          <w:sz w:val="24"/>
          <w:szCs w:val="21"/>
        </w:rPr>
        <w:t>书面说明并记录存档。</w:t>
      </w:r>
    </w:p>
    <w:p w14:paraId="05CBA292" w14:textId="77777777" w:rsidR="001D6B90" w:rsidRDefault="00000000">
      <w:pPr>
        <w:spacing w:after="160" w:line="278" w:lineRule="auto"/>
        <w:rPr>
          <w:rFonts w:ascii="黑体" w:eastAsia="黑体" w:hAnsi="宋体"/>
          <w:sz w:val="24"/>
        </w:rPr>
      </w:pPr>
      <w:r>
        <w:rPr>
          <w:rFonts w:ascii="黑体" w:eastAsia="黑体" w:hAnsi="宋体" w:hint="eastAsia"/>
          <w:sz w:val="24"/>
        </w:rPr>
        <w:t>40．中标公告</w:t>
      </w:r>
    </w:p>
    <w:p w14:paraId="702860F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40.1</w:t>
      </w:r>
      <w:r>
        <w:rPr>
          <w:rFonts w:ascii="宋体" w:hAnsi="宋体"/>
          <w:sz w:val="24"/>
          <w:szCs w:val="21"/>
        </w:rPr>
        <w:t xml:space="preserve"> </w:t>
      </w:r>
      <w:r>
        <w:rPr>
          <w:rFonts w:ascii="宋体" w:hAnsi="宋体" w:hint="eastAsia"/>
          <w:sz w:val="24"/>
          <w:szCs w:val="21"/>
        </w:rPr>
        <w:t>为体现“公开、公平、公正”的原则，评审结束后经采购人确认（确定）评审结果，采购代理机构将在深圳政府采购智慧平台</w:t>
      </w:r>
      <w:r>
        <w:rPr>
          <w:rFonts w:ascii="宋体" w:hAnsi="宋体" w:hint="eastAsia"/>
          <w:b/>
          <w:bCs/>
          <w:sz w:val="24"/>
          <w:szCs w:val="21"/>
        </w:rPr>
        <w:t>（http://zfcg.szggzy.com:8081/）</w:t>
      </w:r>
      <w:r>
        <w:rPr>
          <w:rFonts w:ascii="宋体" w:hAnsi="宋体" w:hint="eastAsia"/>
          <w:sz w:val="24"/>
          <w:szCs w:val="21"/>
        </w:rPr>
        <w:t>上发布中标结果公告。供应商如对评审结果有异议，</w:t>
      </w:r>
      <w:r>
        <w:rPr>
          <w:rFonts w:ascii="宋体" w:hAnsi="宋体"/>
          <w:sz w:val="24"/>
          <w:szCs w:val="21"/>
        </w:rPr>
        <w:t>可在发布公示日期起</w:t>
      </w:r>
      <w:r>
        <w:rPr>
          <w:rFonts w:ascii="宋体" w:hAnsi="宋体" w:hint="eastAsia"/>
          <w:sz w:val="24"/>
          <w:szCs w:val="21"/>
        </w:rPr>
        <w:t>七</w:t>
      </w:r>
      <w:r>
        <w:rPr>
          <w:rFonts w:ascii="宋体" w:hAnsi="宋体"/>
          <w:sz w:val="24"/>
          <w:szCs w:val="21"/>
        </w:rPr>
        <w:t>个工作日内向</w:t>
      </w:r>
      <w:r>
        <w:rPr>
          <w:rFonts w:ascii="宋体" w:hAnsi="宋体" w:hint="eastAsia"/>
          <w:sz w:val="24"/>
          <w:szCs w:val="21"/>
        </w:rPr>
        <w:t>采购代理机构</w:t>
      </w:r>
      <w:r>
        <w:rPr>
          <w:rFonts w:ascii="宋体" w:hAnsi="宋体"/>
          <w:sz w:val="24"/>
          <w:szCs w:val="21"/>
        </w:rPr>
        <w:t xml:space="preserve">提出。 </w:t>
      </w:r>
      <w:r>
        <w:rPr>
          <w:rFonts w:ascii="宋体" w:hAnsi="宋体" w:hint="eastAsia"/>
          <w:sz w:val="24"/>
          <w:szCs w:val="21"/>
        </w:rPr>
        <w:t>若在公示期内未提出质疑，则视为认同该评审结果。</w:t>
      </w:r>
    </w:p>
    <w:p w14:paraId="581C470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40.2</w:t>
      </w:r>
      <w:r>
        <w:rPr>
          <w:rFonts w:ascii="宋体" w:hAnsi="宋体"/>
          <w:sz w:val="24"/>
          <w:szCs w:val="21"/>
        </w:rPr>
        <w:t xml:space="preserve"> </w:t>
      </w:r>
      <w:r>
        <w:rPr>
          <w:rFonts w:ascii="宋体" w:hAnsi="宋体" w:hint="eastAsia"/>
          <w:sz w:val="24"/>
          <w:szCs w:val="21"/>
        </w:rPr>
        <w:t>质疑、投诉供应商应保证质疑、投诉内容的真实性和可靠性，并承担相应的法律责任。</w:t>
      </w:r>
    </w:p>
    <w:p w14:paraId="4FDDE861" w14:textId="77777777" w:rsidR="001D6B90" w:rsidRDefault="00000000">
      <w:pPr>
        <w:spacing w:after="160" w:line="278" w:lineRule="auto"/>
        <w:rPr>
          <w:rFonts w:ascii="黑体" w:eastAsia="黑体" w:hAnsi="宋体"/>
          <w:sz w:val="24"/>
        </w:rPr>
      </w:pPr>
      <w:r>
        <w:rPr>
          <w:rFonts w:ascii="黑体" w:eastAsia="黑体" w:hAnsi="宋体" w:hint="eastAsia"/>
          <w:sz w:val="24"/>
        </w:rPr>
        <w:t>41．中标通知书</w:t>
      </w:r>
    </w:p>
    <w:p w14:paraId="0F28AF5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41</w:t>
      </w:r>
      <w:r>
        <w:rPr>
          <w:rFonts w:ascii="宋体" w:hAnsi="宋体"/>
          <w:sz w:val="24"/>
          <w:szCs w:val="21"/>
        </w:rPr>
        <w:t>.</w:t>
      </w:r>
      <w:r>
        <w:rPr>
          <w:rFonts w:ascii="宋体" w:hAnsi="宋体" w:hint="eastAsia"/>
          <w:sz w:val="24"/>
          <w:szCs w:val="21"/>
        </w:rPr>
        <w:t>1</w:t>
      </w:r>
      <w:r>
        <w:rPr>
          <w:rFonts w:ascii="宋体" w:hAnsi="宋体"/>
          <w:sz w:val="24"/>
          <w:szCs w:val="21"/>
        </w:rPr>
        <w:t xml:space="preserve"> </w:t>
      </w:r>
      <w:r>
        <w:rPr>
          <w:rFonts w:ascii="宋体" w:hAnsi="宋体" w:hint="eastAsia"/>
          <w:sz w:val="24"/>
          <w:szCs w:val="21"/>
        </w:rPr>
        <w:t>中标公告公布以后无异常的情况下,中标供应商和采购人可自行在深圳政府采购智慧平台</w:t>
      </w:r>
      <w:r>
        <w:rPr>
          <w:rFonts w:ascii="宋体" w:hAnsi="宋体" w:hint="eastAsia"/>
          <w:b/>
          <w:bCs/>
          <w:sz w:val="24"/>
          <w:szCs w:val="21"/>
        </w:rPr>
        <w:t>（http://zfcg.szggzy.com:8081/）</w:t>
      </w:r>
      <w:r>
        <w:rPr>
          <w:rFonts w:ascii="宋体" w:hAnsi="宋体" w:hint="eastAsia"/>
          <w:sz w:val="24"/>
          <w:szCs w:val="21"/>
        </w:rPr>
        <w:t>上打印</w:t>
      </w:r>
      <w:r>
        <w:rPr>
          <w:rFonts w:ascii="宋体" w:hAnsi="宋体" w:hint="eastAsia"/>
          <w:b/>
          <w:sz w:val="24"/>
          <w:szCs w:val="21"/>
        </w:rPr>
        <w:t>《数字中标通知书》</w:t>
      </w:r>
      <w:r>
        <w:rPr>
          <w:rFonts w:ascii="宋体" w:hAnsi="宋体" w:hint="eastAsia"/>
          <w:sz w:val="24"/>
          <w:szCs w:val="21"/>
        </w:rPr>
        <w:t>。</w:t>
      </w:r>
    </w:p>
    <w:p w14:paraId="26DBC891"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41</w:t>
      </w:r>
      <w:r>
        <w:rPr>
          <w:rFonts w:ascii="宋体" w:hAnsi="宋体"/>
          <w:sz w:val="24"/>
          <w:szCs w:val="21"/>
        </w:rPr>
        <w:t xml:space="preserve">.2 </w:t>
      </w:r>
      <w:r>
        <w:rPr>
          <w:rFonts w:ascii="宋体" w:hAnsi="宋体" w:hint="eastAsia"/>
          <w:sz w:val="24"/>
          <w:szCs w:val="21"/>
        </w:rPr>
        <w:t>中标通知书是合同的重要组成部分。</w:t>
      </w:r>
    </w:p>
    <w:p w14:paraId="58AA375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41.3</w:t>
      </w:r>
      <w:r>
        <w:rPr>
          <w:rFonts w:ascii="宋体" w:hAnsi="宋体"/>
          <w:sz w:val="24"/>
          <w:szCs w:val="21"/>
        </w:rPr>
        <w:t xml:space="preserve"> </w:t>
      </w:r>
      <w:r>
        <w:rPr>
          <w:rFonts w:ascii="宋体" w:hAnsi="宋体" w:hint="eastAsia"/>
          <w:sz w:val="24"/>
          <w:szCs w:val="21"/>
        </w:rPr>
        <w:t>因质疑投诉或其它原因导致项目结果变更或采购终止的，采购代理机构有权吊销中标通知书。</w:t>
      </w:r>
    </w:p>
    <w:p w14:paraId="151A0E8D" w14:textId="77777777" w:rsidR="001D6B90" w:rsidRDefault="001D6B90">
      <w:pPr>
        <w:spacing w:after="160" w:line="278" w:lineRule="auto"/>
        <w:ind w:firstLineChars="196" w:firstLine="470"/>
        <w:rPr>
          <w:rFonts w:ascii="宋体" w:hAnsi="宋体"/>
          <w:sz w:val="24"/>
          <w:szCs w:val="21"/>
        </w:rPr>
      </w:pPr>
    </w:p>
    <w:p w14:paraId="23ACFA10" w14:textId="77777777" w:rsidR="001D6B90" w:rsidRDefault="00000000">
      <w:pPr>
        <w:pStyle w:val="2"/>
        <w:numPr>
          <w:ilvl w:val="0"/>
          <w:numId w:val="10"/>
        </w:numPr>
        <w:spacing w:beforeLines="50" w:before="120" w:after="160" w:line="278" w:lineRule="auto"/>
        <w:ind w:left="562" w:hanging="562"/>
        <w:rPr>
          <w:sz w:val="28"/>
          <w:szCs w:val="28"/>
        </w:rPr>
      </w:pPr>
      <w:bookmarkStart w:id="359" w:name="_Toc153989400"/>
      <w:bookmarkStart w:id="360" w:name="_Toc20020"/>
      <w:bookmarkStart w:id="361" w:name="_Toc219560500"/>
      <w:bookmarkStart w:id="362" w:name="_Toc256000063"/>
      <w:bookmarkStart w:id="363" w:name="_Toc191558682"/>
      <w:bookmarkStart w:id="364" w:name="_Toc243927754"/>
      <w:r>
        <w:rPr>
          <w:rFonts w:hint="eastAsia"/>
          <w:sz w:val="28"/>
          <w:szCs w:val="28"/>
        </w:rPr>
        <w:t>公开招标失败的后续处理</w:t>
      </w:r>
      <w:bookmarkEnd w:id="359"/>
      <w:bookmarkEnd w:id="360"/>
      <w:bookmarkEnd w:id="361"/>
      <w:bookmarkEnd w:id="362"/>
      <w:bookmarkEnd w:id="363"/>
      <w:bookmarkEnd w:id="364"/>
    </w:p>
    <w:p w14:paraId="3E01EC30" w14:textId="77777777" w:rsidR="001D6B90" w:rsidRDefault="00000000">
      <w:pPr>
        <w:spacing w:after="160" w:line="278" w:lineRule="auto"/>
        <w:rPr>
          <w:rFonts w:ascii="黑体" w:eastAsia="黑体" w:hAnsi="宋体"/>
          <w:sz w:val="24"/>
        </w:rPr>
      </w:pPr>
      <w:r>
        <w:rPr>
          <w:rFonts w:ascii="黑体" w:eastAsia="黑体" w:hAnsi="宋体" w:hint="eastAsia"/>
          <w:sz w:val="24"/>
        </w:rPr>
        <w:t>42．公开招标失败的处理</w:t>
      </w:r>
    </w:p>
    <w:p w14:paraId="6ACEC600" w14:textId="77777777" w:rsidR="001D6B90" w:rsidRDefault="00000000">
      <w:pPr>
        <w:spacing w:after="160" w:line="278" w:lineRule="auto"/>
        <w:ind w:firstLineChars="196" w:firstLine="470"/>
        <w:rPr>
          <w:rFonts w:ascii="宋体" w:hAnsi="宋体"/>
          <w:sz w:val="24"/>
        </w:rPr>
      </w:pPr>
      <w:r>
        <w:rPr>
          <w:rFonts w:ascii="宋体" w:hAnsi="宋体" w:hint="eastAsia"/>
          <w:sz w:val="24"/>
          <w:szCs w:val="21"/>
        </w:rPr>
        <w:t>42.1</w:t>
      </w:r>
      <w:r>
        <w:rPr>
          <w:rFonts w:ascii="宋体" w:hAnsi="宋体"/>
          <w:sz w:val="24"/>
          <w:szCs w:val="21"/>
        </w:rPr>
        <w:t xml:space="preserve"> </w:t>
      </w:r>
      <w:r>
        <w:rPr>
          <w:rFonts w:ascii="宋体" w:hAnsi="宋体" w:hint="eastAsia"/>
          <w:sz w:val="24"/>
          <w:szCs w:val="21"/>
        </w:rPr>
        <w:t>本项目公开招标过程中若由于投标截止后</w:t>
      </w:r>
      <w:r>
        <w:rPr>
          <w:rFonts w:ascii="宋体" w:hAnsi="宋体" w:hint="eastAsia"/>
          <w:sz w:val="24"/>
        </w:rPr>
        <w:t>实际递交</w:t>
      </w:r>
      <w:r>
        <w:rPr>
          <w:rFonts w:ascii="宋体" w:hAnsi="宋体"/>
          <w:sz w:val="24"/>
        </w:rPr>
        <w:t>投标</w:t>
      </w:r>
      <w:r>
        <w:rPr>
          <w:rFonts w:ascii="宋体" w:hAnsi="宋体" w:hint="eastAsia"/>
          <w:sz w:val="24"/>
        </w:rPr>
        <w:t>文件的供应商数量不足、经</w:t>
      </w:r>
      <w:r>
        <w:rPr>
          <w:rFonts w:ascii="宋体" w:hAnsi="宋体" w:hint="eastAsia"/>
          <w:sz w:val="24"/>
          <w:szCs w:val="21"/>
        </w:rPr>
        <w:t>评审委员会</w:t>
      </w:r>
      <w:r>
        <w:rPr>
          <w:rFonts w:ascii="宋体" w:hAnsi="宋体" w:hint="eastAsia"/>
          <w:sz w:val="24"/>
        </w:rPr>
        <w:t>评审对招标文件作实质响应的供应商不足等原因造成公开招标失败，可由</w:t>
      </w:r>
      <w:r>
        <w:rPr>
          <w:rFonts w:ascii="宋体" w:hAnsi="宋体" w:cs="宋体" w:hint="eastAsia"/>
          <w:sz w:val="24"/>
        </w:rPr>
        <w:t>采购</w:t>
      </w:r>
      <w:r>
        <w:rPr>
          <w:rFonts w:ascii="宋体" w:hAnsi="宋体" w:cs="宋体" w:hint="eastAsia"/>
          <w:sz w:val="24"/>
        </w:rPr>
        <w:lastRenderedPageBreak/>
        <w:t>代理机构</w:t>
      </w:r>
      <w:r>
        <w:rPr>
          <w:rFonts w:ascii="宋体" w:hAnsi="宋体" w:hint="eastAsia"/>
          <w:sz w:val="24"/>
        </w:rPr>
        <w:t>重新组织采购。</w:t>
      </w:r>
    </w:p>
    <w:p w14:paraId="198EE2AB"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42.2</w:t>
      </w:r>
      <w:r>
        <w:rPr>
          <w:rFonts w:ascii="宋体" w:hAnsi="宋体"/>
          <w:sz w:val="24"/>
          <w:szCs w:val="21"/>
        </w:rPr>
        <w:t xml:space="preserve"> </w:t>
      </w:r>
      <w:r>
        <w:rPr>
          <w:rFonts w:ascii="宋体" w:hAnsi="宋体" w:hint="eastAsia"/>
          <w:sz w:val="24"/>
          <w:szCs w:val="21"/>
        </w:rPr>
        <w:t>对公开招标失败的项目，评审委员会在出具该项目招标失败结论的同时，可以提出重新采购组织形式的建议，以及进一步完善招标文件的资格、技术、商务要求的修改建议。</w:t>
      </w:r>
    </w:p>
    <w:p w14:paraId="199A668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42.3</w:t>
      </w:r>
      <w:r>
        <w:rPr>
          <w:rFonts w:ascii="宋体" w:hAnsi="宋体"/>
          <w:sz w:val="24"/>
          <w:szCs w:val="21"/>
        </w:rPr>
        <w:t xml:space="preserve"> </w:t>
      </w:r>
      <w:r>
        <w:rPr>
          <w:rFonts w:ascii="宋体" w:hAnsi="宋体" w:hint="eastAsia"/>
          <w:sz w:val="24"/>
          <w:szCs w:val="21"/>
        </w:rPr>
        <w:t>重新组织采购有以下两种组织形式：</w:t>
      </w:r>
    </w:p>
    <w:p w14:paraId="535D2469" w14:textId="77777777" w:rsidR="001D6B90" w:rsidRDefault="00000000">
      <w:pPr>
        <w:spacing w:after="160" w:line="278" w:lineRule="auto"/>
        <w:ind w:firstLineChars="196" w:firstLine="470"/>
        <w:rPr>
          <w:rFonts w:ascii="宋体" w:hAnsi="宋体"/>
          <w:sz w:val="24"/>
        </w:rPr>
      </w:pPr>
      <w:r>
        <w:rPr>
          <w:rFonts w:ascii="宋体" w:hAnsi="宋体" w:hint="eastAsia"/>
          <w:sz w:val="24"/>
        </w:rPr>
        <w:t>（1）由采购代理机构重新组织公开招标；</w:t>
      </w:r>
    </w:p>
    <w:p w14:paraId="374AAD48" w14:textId="77777777" w:rsidR="001D6B90" w:rsidRDefault="00000000">
      <w:pPr>
        <w:spacing w:after="160" w:line="278" w:lineRule="auto"/>
        <w:ind w:firstLineChars="196" w:firstLine="470"/>
        <w:rPr>
          <w:rFonts w:ascii="宋体" w:hAnsi="宋体"/>
          <w:sz w:val="24"/>
        </w:rPr>
      </w:pPr>
      <w:r>
        <w:rPr>
          <w:rFonts w:ascii="宋体" w:hAnsi="宋体" w:hint="eastAsia"/>
          <w:sz w:val="24"/>
        </w:rPr>
        <w:t>（2）根据实际情况需要向同级财政部门提出非公开招标方式申请，经同级财政部门批准，公开招标失败采购项目可转为竞争性谈判或单一来源谈判方式采购。</w:t>
      </w:r>
    </w:p>
    <w:p w14:paraId="46E67487" w14:textId="77777777" w:rsidR="001D6B90" w:rsidRDefault="00000000">
      <w:pPr>
        <w:spacing w:after="160" w:line="278" w:lineRule="auto"/>
        <w:ind w:firstLineChars="196" w:firstLine="470"/>
        <w:rPr>
          <w:rFonts w:ascii="宋体" w:hAnsi="宋体"/>
          <w:sz w:val="24"/>
        </w:rPr>
      </w:pPr>
      <w:r>
        <w:rPr>
          <w:rFonts w:ascii="宋体" w:hAnsi="宋体" w:hint="eastAsia"/>
          <w:sz w:val="24"/>
        </w:rPr>
        <w:t>42.4</w:t>
      </w:r>
      <w:r>
        <w:rPr>
          <w:rFonts w:ascii="宋体" w:hAnsi="宋体"/>
          <w:sz w:val="24"/>
        </w:rPr>
        <w:t xml:space="preserve"> </w:t>
      </w:r>
      <w:r>
        <w:rPr>
          <w:rFonts w:ascii="宋体" w:hAnsi="宋体" w:hint="eastAsia"/>
          <w:sz w:val="24"/>
        </w:rPr>
        <w:t>公开招标失败的采购项目重新组织公开招标，由采购代理机构重新按公开招标流程组织采购活动。</w:t>
      </w:r>
    </w:p>
    <w:p w14:paraId="121142ED" w14:textId="77777777" w:rsidR="001D6B90" w:rsidRDefault="00000000">
      <w:pPr>
        <w:spacing w:after="160" w:line="278" w:lineRule="auto"/>
        <w:ind w:firstLineChars="196" w:firstLine="470"/>
        <w:rPr>
          <w:rFonts w:ascii="宋体" w:hAnsi="宋体"/>
          <w:sz w:val="24"/>
        </w:rPr>
      </w:pPr>
      <w:r>
        <w:rPr>
          <w:rFonts w:ascii="宋体" w:hAnsi="宋体" w:hint="eastAsia"/>
          <w:sz w:val="24"/>
        </w:rPr>
        <w:t>42.5</w:t>
      </w:r>
      <w:r>
        <w:rPr>
          <w:rFonts w:ascii="宋体" w:hAnsi="宋体"/>
          <w:sz w:val="24"/>
        </w:rPr>
        <w:t xml:space="preserve"> </w:t>
      </w:r>
      <w:r>
        <w:rPr>
          <w:rFonts w:ascii="宋体" w:hAnsi="宋体" w:hint="eastAsia"/>
          <w:sz w:val="24"/>
        </w:rPr>
        <w:t>公开招标失败的采购项目经同级财政部门批准转为竞争性谈判或单一来源谈判方式采购的，按规定要求组织政府采购工作。</w:t>
      </w:r>
    </w:p>
    <w:p w14:paraId="3B413672" w14:textId="77777777" w:rsidR="001D6B90" w:rsidRDefault="001D6B90">
      <w:pPr>
        <w:spacing w:after="160" w:line="278" w:lineRule="auto"/>
        <w:rPr>
          <w:rFonts w:ascii="黑体" w:eastAsia="黑体" w:hAnsi="宋体"/>
          <w:sz w:val="24"/>
        </w:rPr>
      </w:pPr>
    </w:p>
    <w:p w14:paraId="4FD27DAB" w14:textId="77777777" w:rsidR="001D6B90" w:rsidRDefault="00000000">
      <w:pPr>
        <w:pStyle w:val="2"/>
        <w:numPr>
          <w:ilvl w:val="0"/>
          <w:numId w:val="10"/>
        </w:numPr>
        <w:spacing w:beforeLines="50" w:before="120" w:after="160" w:line="278" w:lineRule="auto"/>
        <w:ind w:left="562" w:hanging="562"/>
        <w:rPr>
          <w:sz w:val="28"/>
          <w:szCs w:val="28"/>
        </w:rPr>
      </w:pPr>
      <w:bookmarkStart w:id="365" w:name="_Toc256000064"/>
      <w:bookmarkStart w:id="366" w:name="_Toc153989401"/>
      <w:bookmarkStart w:id="367" w:name="_Toc7480"/>
      <w:bookmarkStart w:id="368" w:name="_Toc191558683"/>
      <w:bookmarkStart w:id="369" w:name="_Hlk72439043"/>
      <w:bookmarkStart w:id="370" w:name="_Toc219560501"/>
      <w:bookmarkStart w:id="371" w:name="_Toc243927755"/>
      <w:r>
        <w:rPr>
          <w:rFonts w:hint="eastAsia"/>
          <w:sz w:val="28"/>
          <w:szCs w:val="28"/>
        </w:rPr>
        <w:t>合同的授予与备案</w:t>
      </w:r>
      <w:bookmarkEnd w:id="365"/>
      <w:bookmarkEnd w:id="366"/>
      <w:bookmarkEnd w:id="367"/>
      <w:bookmarkEnd w:id="368"/>
      <w:bookmarkEnd w:id="369"/>
      <w:bookmarkEnd w:id="370"/>
      <w:bookmarkEnd w:id="371"/>
    </w:p>
    <w:p w14:paraId="592BE32F" w14:textId="77777777" w:rsidR="001D6B90" w:rsidRDefault="00000000">
      <w:pPr>
        <w:spacing w:after="160" w:line="278" w:lineRule="auto"/>
        <w:rPr>
          <w:rFonts w:ascii="黑体" w:eastAsia="黑体" w:hAnsi="宋体"/>
          <w:sz w:val="24"/>
        </w:rPr>
      </w:pPr>
      <w:bookmarkStart w:id="372" w:name="_Toc73518157"/>
      <w:bookmarkStart w:id="373" w:name="_Toc73517679"/>
      <w:bookmarkStart w:id="374" w:name="_Toc73521586"/>
      <w:bookmarkStart w:id="375" w:name="_Toc100052408"/>
      <w:bookmarkStart w:id="376" w:name="_Toc73521674"/>
      <w:bookmarkStart w:id="377" w:name="_Hlk72439088"/>
      <w:r>
        <w:rPr>
          <w:rFonts w:ascii="黑体" w:eastAsia="黑体" w:hAnsi="宋体" w:hint="eastAsia"/>
          <w:sz w:val="24"/>
        </w:rPr>
        <w:t>43．合同授予标准</w:t>
      </w:r>
      <w:bookmarkEnd w:id="372"/>
      <w:bookmarkEnd w:id="373"/>
      <w:bookmarkEnd w:id="374"/>
      <w:bookmarkEnd w:id="375"/>
      <w:bookmarkEnd w:id="376"/>
    </w:p>
    <w:p w14:paraId="03B768A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本项目的合同将授予经本招标文件规定评审确定的中标供应商。</w:t>
      </w:r>
    </w:p>
    <w:p w14:paraId="2E369BB2" w14:textId="77777777" w:rsidR="001D6B90" w:rsidRDefault="00000000">
      <w:pPr>
        <w:spacing w:after="160" w:line="278" w:lineRule="auto"/>
        <w:rPr>
          <w:rFonts w:ascii="黑体" w:eastAsia="黑体" w:hAnsi="宋体"/>
          <w:sz w:val="24"/>
        </w:rPr>
      </w:pPr>
      <w:bookmarkStart w:id="378" w:name="_Toc100052409"/>
      <w:bookmarkStart w:id="379" w:name="_Toc73521675"/>
      <w:bookmarkStart w:id="380" w:name="_Toc73521587"/>
      <w:bookmarkStart w:id="381" w:name="_Toc73517680"/>
      <w:bookmarkStart w:id="382" w:name="_Toc73518158"/>
      <w:r>
        <w:rPr>
          <w:rFonts w:ascii="黑体" w:eastAsia="黑体" w:hAnsi="宋体" w:hint="eastAsia"/>
          <w:sz w:val="24"/>
        </w:rPr>
        <w:t>44．</w:t>
      </w:r>
      <w:bookmarkEnd w:id="378"/>
      <w:bookmarkEnd w:id="379"/>
      <w:bookmarkEnd w:id="380"/>
      <w:bookmarkEnd w:id="381"/>
      <w:bookmarkEnd w:id="382"/>
      <w:r>
        <w:rPr>
          <w:rFonts w:ascii="黑体" w:eastAsia="黑体" w:hAnsi="宋体" w:hint="eastAsia"/>
          <w:sz w:val="24"/>
        </w:rPr>
        <w:t>接受和拒绝</w:t>
      </w:r>
      <w:proofErr w:type="gramStart"/>
      <w:r>
        <w:rPr>
          <w:rFonts w:ascii="黑体" w:eastAsia="黑体" w:hAnsi="宋体" w:hint="eastAsia"/>
          <w:sz w:val="24"/>
        </w:rPr>
        <w:t>任何或</w:t>
      </w:r>
      <w:proofErr w:type="gramEnd"/>
      <w:r>
        <w:rPr>
          <w:rFonts w:ascii="黑体" w:eastAsia="黑体" w:hAnsi="宋体" w:hint="eastAsia"/>
          <w:sz w:val="24"/>
        </w:rPr>
        <w:t>所有投标的权力</w:t>
      </w:r>
    </w:p>
    <w:p w14:paraId="7FFFCB0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采购代理机构和采购人保留在投标之前任何时候接受或拒绝任何投标或所有投标，以及宣布招标无效的权力，对受影响的投标人不承担任何责任，也无义务向受影响的投标人解释采取这一行动的理由。</w:t>
      </w:r>
    </w:p>
    <w:p w14:paraId="131C19A5" w14:textId="77777777" w:rsidR="001D6B90" w:rsidRDefault="00000000">
      <w:pPr>
        <w:spacing w:after="160" w:line="278" w:lineRule="auto"/>
        <w:rPr>
          <w:rFonts w:ascii="黑体" w:eastAsia="黑体" w:hAnsi="宋体"/>
          <w:sz w:val="24"/>
        </w:rPr>
      </w:pPr>
      <w:bookmarkStart w:id="383" w:name="_Toc73521677"/>
      <w:bookmarkStart w:id="384" w:name="_Toc73518160"/>
      <w:bookmarkStart w:id="385" w:name="_Toc73517682"/>
      <w:bookmarkStart w:id="386" w:name="_Toc100052410"/>
      <w:bookmarkStart w:id="387" w:name="_Toc73521589"/>
      <w:r>
        <w:rPr>
          <w:rFonts w:ascii="黑体" w:eastAsia="黑体" w:hAnsi="宋体" w:hint="eastAsia"/>
          <w:sz w:val="24"/>
        </w:rPr>
        <w:t>45．合同的签订</w:t>
      </w:r>
      <w:bookmarkEnd w:id="383"/>
      <w:bookmarkEnd w:id="384"/>
      <w:bookmarkEnd w:id="385"/>
      <w:bookmarkEnd w:id="386"/>
      <w:bookmarkEnd w:id="387"/>
    </w:p>
    <w:p w14:paraId="3810839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45.1</w:t>
      </w:r>
      <w:r>
        <w:rPr>
          <w:rFonts w:ascii="宋体" w:hAnsi="宋体"/>
          <w:sz w:val="24"/>
          <w:szCs w:val="21"/>
        </w:rPr>
        <w:t xml:space="preserve"> </w:t>
      </w:r>
      <w:r>
        <w:rPr>
          <w:rFonts w:ascii="宋体" w:hAnsi="宋体" w:hint="eastAsia"/>
          <w:sz w:val="24"/>
          <w:szCs w:val="21"/>
        </w:rPr>
        <w:t>中标人将于中标通知书发出之日起十个工作日内，按照采购文件（招标文件和投标文件等）内容与采购人签订政府采购合同；合同的实质性内容应当符合招标文件的规定；</w:t>
      </w:r>
    </w:p>
    <w:p w14:paraId="6C96127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45.2</w:t>
      </w:r>
      <w:r>
        <w:rPr>
          <w:rFonts w:ascii="宋体" w:hAnsi="宋体"/>
          <w:sz w:val="24"/>
          <w:szCs w:val="21"/>
        </w:rPr>
        <w:t xml:space="preserve"> </w:t>
      </w:r>
      <w:r>
        <w:rPr>
          <w:rFonts w:ascii="宋体" w:hAnsi="宋体" w:hint="eastAsia"/>
          <w:sz w:val="24"/>
          <w:szCs w:val="21"/>
        </w:rPr>
        <w:t>中标人如不按本通用条款第45</w:t>
      </w:r>
      <w:r>
        <w:rPr>
          <w:rFonts w:ascii="宋体" w:hAnsi="宋体"/>
          <w:sz w:val="24"/>
          <w:szCs w:val="21"/>
        </w:rPr>
        <w:t>.1</w:t>
      </w:r>
      <w:r>
        <w:rPr>
          <w:rFonts w:ascii="宋体" w:hAnsi="宋体" w:hint="eastAsia"/>
          <w:sz w:val="24"/>
          <w:szCs w:val="21"/>
        </w:rPr>
        <w:t>款的规定与采购人签订合同，</w:t>
      </w:r>
      <w:r>
        <w:rPr>
          <w:rFonts w:ascii="宋体" w:hAnsi="宋体" w:cs="宋体"/>
          <w:kern w:val="0"/>
          <w:sz w:val="24"/>
          <w:szCs w:val="21"/>
        </w:rPr>
        <w:t>情节严重的，由</w:t>
      </w:r>
      <w:r>
        <w:rPr>
          <w:rFonts w:ascii="宋体" w:hAnsi="宋体" w:cs="宋体" w:hint="eastAsia"/>
          <w:kern w:val="0"/>
          <w:sz w:val="24"/>
          <w:szCs w:val="21"/>
        </w:rPr>
        <w:t>同级财政</w:t>
      </w:r>
      <w:r>
        <w:rPr>
          <w:rFonts w:ascii="宋体" w:hAnsi="宋体" w:cs="宋体"/>
          <w:kern w:val="0"/>
          <w:sz w:val="24"/>
          <w:szCs w:val="21"/>
        </w:rPr>
        <w:t>部门记入供应商诚信档案，予以通报</w:t>
      </w:r>
      <w:r>
        <w:rPr>
          <w:rFonts w:ascii="宋体" w:hAnsi="宋体" w:hint="eastAsia"/>
          <w:sz w:val="24"/>
          <w:szCs w:val="21"/>
        </w:rPr>
        <w:t>；</w:t>
      </w:r>
    </w:p>
    <w:p w14:paraId="544F902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45.3</w:t>
      </w:r>
      <w:r>
        <w:rPr>
          <w:rFonts w:ascii="宋体" w:hAnsi="宋体"/>
          <w:sz w:val="24"/>
          <w:szCs w:val="21"/>
        </w:rPr>
        <w:t xml:space="preserve"> </w:t>
      </w:r>
      <w:r>
        <w:rPr>
          <w:rFonts w:ascii="宋体" w:hAnsi="宋体" w:hint="eastAsia"/>
          <w:sz w:val="24"/>
          <w:szCs w:val="21"/>
        </w:rPr>
        <w:t>中标人应当按照合同约定履行义务，完成中标项目，不得将中标项目转让（转包）给他人。</w:t>
      </w:r>
    </w:p>
    <w:p w14:paraId="0B596303" w14:textId="77777777" w:rsidR="001D6B90" w:rsidRDefault="00000000">
      <w:pPr>
        <w:spacing w:after="160" w:line="278" w:lineRule="auto"/>
        <w:rPr>
          <w:rFonts w:ascii="黑体" w:eastAsia="黑体" w:hAnsi="宋体"/>
          <w:sz w:val="24"/>
        </w:rPr>
      </w:pPr>
      <w:bookmarkStart w:id="388" w:name="_Toc73517683"/>
      <w:bookmarkStart w:id="389" w:name="_Toc73521590"/>
      <w:bookmarkStart w:id="390" w:name="_Toc73518161"/>
      <w:bookmarkStart w:id="391" w:name="_Toc73521678"/>
      <w:bookmarkStart w:id="392" w:name="_Toc100052411"/>
      <w:r>
        <w:rPr>
          <w:rFonts w:ascii="黑体" w:eastAsia="黑体" w:hAnsi="宋体" w:hint="eastAsia"/>
          <w:sz w:val="24"/>
        </w:rPr>
        <w:t>46．履约担保</w:t>
      </w:r>
      <w:bookmarkEnd w:id="388"/>
      <w:bookmarkEnd w:id="389"/>
      <w:bookmarkEnd w:id="390"/>
      <w:bookmarkEnd w:id="391"/>
      <w:bookmarkEnd w:id="392"/>
    </w:p>
    <w:p w14:paraId="7F382AD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46.1</w:t>
      </w:r>
      <w:r>
        <w:rPr>
          <w:rFonts w:ascii="宋体" w:hAnsi="宋体"/>
          <w:sz w:val="24"/>
          <w:szCs w:val="21"/>
        </w:rPr>
        <w:t xml:space="preserve"> </w:t>
      </w:r>
      <w:r>
        <w:rPr>
          <w:rFonts w:ascii="宋体" w:hAnsi="宋体" w:hint="eastAsia"/>
          <w:sz w:val="24"/>
          <w:szCs w:val="21"/>
        </w:rPr>
        <w:t>在签订项目合同的同时，中标人应按“对通用条款的补充内容”中规定的金额向采购人提交履约担保；</w:t>
      </w:r>
    </w:p>
    <w:p w14:paraId="28CFDE7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46.2 允许供应商自主选择以支票、汇票、本票、保函等非现金方式提交履约担保；</w:t>
      </w:r>
      <w:r>
        <w:rPr>
          <w:sz w:val="24"/>
        </w:rPr>
        <w:t>中</w:t>
      </w:r>
      <w:r>
        <w:rPr>
          <w:sz w:val="24"/>
        </w:rPr>
        <w:lastRenderedPageBreak/>
        <w:t>标</w:t>
      </w:r>
      <w:r>
        <w:rPr>
          <w:rFonts w:hint="eastAsia"/>
          <w:sz w:val="24"/>
        </w:rPr>
        <w:t>人</w:t>
      </w:r>
      <w:r>
        <w:rPr>
          <w:sz w:val="24"/>
        </w:rPr>
        <w:t>提交履约</w:t>
      </w:r>
      <w:r>
        <w:rPr>
          <w:rFonts w:hint="eastAsia"/>
          <w:sz w:val="24"/>
        </w:rPr>
        <w:t>担保不是</w:t>
      </w:r>
      <w:r>
        <w:rPr>
          <w:sz w:val="24"/>
        </w:rPr>
        <w:t>合同签订的</w:t>
      </w:r>
      <w:r>
        <w:rPr>
          <w:rFonts w:hint="eastAsia"/>
          <w:sz w:val="24"/>
        </w:rPr>
        <w:t>前提</w:t>
      </w:r>
      <w:r>
        <w:rPr>
          <w:sz w:val="24"/>
        </w:rPr>
        <w:t>条件，不要求中标</w:t>
      </w:r>
      <w:r>
        <w:rPr>
          <w:rFonts w:hint="eastAsia"/>
          <w:sz w:val="24"/>
        </w:rPr>
        <w:t>人</w:t>
      </w:r>
      <w:r>
        <w:rPr>
          <w:sz w:val="24"/>
        </w:rPr>
        <w:t>提供除法律、法规明确规定外的其他担保</w:t>
      </w:r>
      <w:r>
        <w:rPr>
          <w:rFonts w:hint="eastAsia"/>
          <w:sz w:val="24"/>
        </w:rPr>
        <w:t>。</w:t>
      </w:r>
    </w:p>
    <w:p w14:paraId="49960772" w14:textId="77777777" w:rsidR="001D6B90" w:rsidRDefault="00000000">
      <w:pPr>
        <w:spacing w:after="160" w:line="278" w:lineRule="auto"/>
        <w:rPr>
          <w:rFonts w:ascii="黑体" w:eastAsia="黑体" w:hAnsi="宋体"/>
          <w:sz w:val="24"/>
        </w:rPr>
      </w:pPr>
      <w:r>
        <w:rPr>
          <w:rFonts w:ascii="黑体" w:eastAsia="黑体" w:hAnsi="宋体" w:hint="eastAsia"/>
          <w:sz w:val="24"/>
        </w:rPr>
        <w:t>47.合同备案</w:t>
      </w:r>
    </w:p>
    <w:p w14:paraId="1BA86B3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采购人与中标人应于合同签订之日起十日内，由采购人或委托中标人将采购合同副本抄送合同备案工作实施机构备案。</w:t>
      </w:r>
    </w:p>
    <w:p w14:paraId="27251B48" w14:textId="77777777" w:rsidR="001D6B90" w:rsidRDefault="00000000">
      <w:pPr>
        <w:spacing w:after="160" w:line="278" w:lineRule="auto"/>
        <w:rPr>
          <w:rFonts w:ascii="黑体" w:eastAsia="黑体" w:hAnsi="宋体"/>
          <w:sz w:val="24"/>
        </w:rPr>
      </w:pPr>
      <w:r>
        <w:rPr>
          <w:rFonts w:ascii="黑体" w:eastAsia="黑体" w:hAnsi="宋体" w:hint="eastAsia"/>
          <w:sz w:val="24"/>
        </w:rPr>
        <w:t>48.合同变更</w:t>
      </w:r>
    </w:p>
    <w:p w14:paraId="559462E2"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合同变更事宜按《深圳市财政局 深圳市政府采购中心关于进一步加强市本级政府采购合同备案管理工作的通知》（</w:t>
      </w:r>
      <w:proofErr w:type="gramStart"/>
      <w:r>
        <w:rPr>
          <w:rFonts w:ascii="宋体" w:hAnsi="宋体" w:hint="eastAsia"/>
          <w:sz w:val="24"/>
          <w:szCs w:val="21"/>
        </w:rPr>
        <w:t>深财购〔2019〕</w:t>
      </w:r>
      <w:proofErr w:type="gramEnd"/>
      <w:r>
        <w:rPr>
          <w:rFonts w:ascii="宋体" w:hAnsi="宋体" w:hint="eastAsia"/>
          <w:sz w:val="24"/>
          <w:szCs w:val="21"/>
        </w:rPr>
        <w:t>43号）相关规定执行。</w:t>
      </w:r>
    </w:p>
    <w:p w14:paraId="38A26E1D" w14:textId="77777777" w:rsidR="001D6B90" w:rsidRDefault="00000000">
      <w:pPr>
        <w:spacing w:after="160" w:line="278" w:lineRule="auto"/>
        <w:rPr>
          <w:rFonts w:ascii="黑体" w:eastAsia="黑体" w:hAnsi="宋体"/>
          <w:sz w:val="24"/>
        </w:rPr>
      </w:pPr>
      <w:r>
        <w:rPr>
          <w:rFonts w:ascii="黑体" w:eastAsia="黑体" w:hAnsi="宋体" w:hint="eastAsia"/>
          <w:sz w:val="24"/>
        </w:rPr>
        <w:t>49.项目验收</w:t>
      </w:r>
    </w:p>
    <w:p w14:paraId="4A672B99" w14:textId="77777777" w:rsidR="001D6B90" w:rsidRDefault="00000000">
      <w:pPr>
        <w:widowControl/>
        <w:spacing w:after="160" w:line="278" w:lineRule="auto"/>
        <w:ind w:right="176" w:firstLine="420"/>
        <w:jc w:val="left"/>
        <w:rPr>
          <w:rFonts w:ascii="宋体" w:hAnsi="宋体"/>
          <w:sz w:val="24"/>
        </w:rPr>
      </w:pPr>
      <w:r>
        <w:rPr>
          <w:rFonts w:ascii="宋体" w:hAnsi="宋体" w:hint="eastAsia"/>
          <w:sz w:val="24"/>
        </w:rPr>
        <w:t>49.1</w:t>
      </w:r>
      <w:r>
        <w:rPr>
          <w:rFonts w:ascii="宋体" w:hAnsi="宋体"/>
          <w:sz w:val="24"/>
        </w:rPr>
        <w:t xml:space="preserve"> </w:t>
      </w:r>
      <w:r>
        <w:rPr>
          <w:rFonts w:ascii="宋体" w:hAnsi="宋体" w:hint="eastAsia"/>
          <w:sz w:val="24"/>
        </w:rPr>
        <w:t>采购人应当按照招标文件和合同规定的标准和方法，及时组织验收。</w:t>
      </w:r>
    </w:p>
    <w:p w14:paraId="730056FC" w14:textId="77777777" w:rsidR="001D6B90" w:rsidRDefault="00000000">
      <w:pPr>
        <w:spacing w:after="160" w:line="278" w:lineRule="auto"/>
        <w:rPr>
          <w:rFonts w:ascii="黑体" w:eastAsia="黑体" w:hAnsi="宋体"/>
          <w:sz w:val="24"/>
        </w:rPr>
      </w:pPr>
      <w:r>
        <w:rPr>
          <w:rFonts w:ascii="黑体" w:eastAsia="黑体" w:hAnsi="宋体" w:hint="eastAsia"/>
          <w:sz w:val="24"/>
        </w:rPr>
        <w:t>50.宣传</w:t>
      </w:r>
    </w:p>
    <w:p w14:paraId="6F15E98B" w14:textId="77777777" w:rsidR="001D6B90" w:rsidRDefault="00000000">
      <w:pPr>
        <w:spacing w:after="160" w:line="278" w:lineRule="auto"/>
        <w:ind w:leftChars="100" w:left="210" w:firstLineChars="196" w:firstLine="470"/>
        <w:rPr>
          <w:rFonts w:ascii="宋体" w:hAnsi="宋体"/>
          <w:sz w:val="24"/>
        </w:rPr>
      </w:pPr>
      <w:r>
        <w:rPr>
          <w:rFonts w:ascii="宋体" w:hAnsi="宋体" w:hint="eastAsia"/>
          <w:sz w:val="24"/>
        </w:rPr>
        <w:t>凡与政府采购活动有关的宣传或广告，若当中提及政府采购，</w:t>
      </w:r>
      <w:r>
        <w:rPr>
          <w:rFonts w:ascii="宋体" w:hAnsi="宋体"/>
          <w:sz w:val="24"/>
        </w:rPr>
        <w:t>必须事先将具体对外宣传方案报</w:t>
      </w:r>
      <w:r>
        <w:rPr>
          <w:rFonts w:ascii="宋体" w:hAnsi="宋体" w:hint="eastAsia"/>
          <w:sz w:val="24"/>
        </w:rPr>
        <w:t>同级财政部门</w:t>
      </w:r>
      <w:r>
        <w:rPr>
          <w:rFonts w:ascii="宋体" w:hAnsi="宋体"/>
          <w:sz w:val="24"/>
        </w:rPr>
        <w:t>和</w:t>
      </w:r>
      <w:r>
        <w:rPr>
          <w:rFonts w:ascii="宋体" w:hAnsi="宋体" w:hint="eastAsia"/>
          <w:sz w:val="24"/>
        </w:rPr>
        <w:t>采购代理机构</w:t>
      </w:r>
      <w:r>
        <w:rPr>
          <w:rFonts w:ascii="宋体" w:hAnsi="宋体"/>
          <w:sz w:val="24"/>
        </w:rPr>
        <w:t>，并征得其同意。对外市场宣传包括但不限于以下形式：</w:t>
      </w:r>
    </w:p>
    <w:p w14:paraId="36AD7E32" w14:textId="77777777" w:rsidR="001D6B90" w:rsidRDefault="00000000">
      <w:pPr>
        <w:spacing w:after="160" w:line="278" w:lineRule="auto"/>
        <w:ind w:leftChars="100" w:left="210" w:firstLineChars="196" w:firstLine="470"/>
        <w:rPr>
          <w:rFonts w:ascii="宋体" w:hAnsi="宋体"/>
          <w:sz w:val="24"/>
        </w:rPr>
      </w:pPr>
      <w:r>
        <w:rPr>
          <w:rFonts w:ascii="宋体" w:hAnsi="宋体"/>
          <w:sz w:val="24"/>
        </w:rPr>
        <w:t>a.名片、宣传册、广告标语等；</w:t>
      </w:r>
    </w:p>
    <w:p w14:paraId="38CF1204" w14:textId="77777777" w:rsidR="001D6B90" w:rsidRDefault="00000000">
      <w:pPr>
        <w:spacing w:after="160" w:line="278" w:lineRule="auto"/>
        <w:ind w:leftChars="100" w:left="210" w:firstLineChars="196" w:firstLine="470"/>
        <w:rPr>
          <w:rFonts w:ascii="宋体" w:hAnsi="宋体"/>
          <w:sz w:val="24"/>
        </w:rPr>
      </w:pPr>
      <w:r>
        <w:rPr>
          <w:rFonts w:ascii="宋体" w:hAnsi="宋体"/>
          <w:sz w:val="24"/>
        </w:rPr>
        <w:t>b.案例介绍、推广等；</w:t>
      </w:r>
    </w:p>
    <w:p w14:paraId="7AF2F2B9" w14:textId="77777777" w:rsidR="001D6B90" w:rsidRDefault="00000000">
      <w:pPr>
        <w:spacing w:after="160" w:line="278" w:lineRule="auto"/>
        <w:ind w:leftChars="100" w:left="210" w:firstLineChars="196" w:firstLine="470"/>
        <w:rPr>
          <w:rFonts w:ascii="宋体" w:hAnsi="宋体"/>
          <w:sz w:val="24"/>
        </w:rPr>
      </w:pPr>
      <w:r>
        <w:rPr>
          <w:rFonts w:ascii="宋体" w:hAnsi="宋体" w:hint="eastAsia"/>
          <w:sz w:val="24"/>
        </w:rPr>
        <w:t>c.工作</w:t>
      </w:r>
      <w:r>
        <w:rPr>
          <w:rFonts w:ascii="宋体" w:hAnsi="宋体"/>
          <w:sz w:val="24"/>
        </w:rPr>
        <w:t>人员向其他消费群体宣传。</w:t>
      </w:r>
    </w:p>
    <w:p w14:paraId="5556AA27" w14:textId="77777777" w:rsidR="001D6B90" w:rsidRDefault="00000000">
      <w:pPr>
        <w:spacing w:after="160" w:line="278" w:lineRule="auto"/>
        <w:rPr>
          <w:rFonts w:ascii="黑体" w:eastAsia="黑体" w:hAnsi="宋体"/>
          <w:sz w:val="24"/>
        </w:rPr>
      </w:pPr>
      <w:r>
        <w:rPr>
          <w:rFonts w:ascii="黑体" w:eastAsia="黑体" w:hAnsi="宋体" w:hint="eastAsia"/>
          <w:sz w:val="24"/>
        </w:rPr>
        <w:t>51.供应</w:t>
      </w:r>
      <w:proofErr w:type="gramStart"/>
      <w:r>
        <w:rPr>
          <w:rFonts w:ascii="黑体" w:eastAsia="黑体" w:hAnsi="宋体" w:hint="eastAsia"/>
          <w:sz w:val="24"/>
        </w:rPr>
        <w:t>商违法</w:t>
      </w:r>
      <w:proofErr w:type="gramEnd"/>
      <w:r>
        <w:rPr>
          <w:rFonts w:ascii="黑体" w:eastAsia="黑体" w:hAnsi="宋体" w:hint="eastAsia"/>
          <w:sz w:val="24"/>
        </w:rPr>
        <w:t>责任</w:t>
      </w:r>
    </w:p>
    <w:p w14:paraId="78CA794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w:t>
      </w:r>
      <w:r>
        <w:rPr>
          <w:rFonts w:ascii="宋体" w:hAnsi="宋体"/>
          <w:sz w:val="24"/>
          <w:szCs w:val="21"/>
        </w:rPr>
        <w:t>1.1</w:t>
      </w:r>
      <w:r>
        <w:rPr>
          <w:rFonts w:ascii="宋体" w:hAnsi="宋体" w:hint="eastAsia"/>
          <w:sz w:val="24"/>
          <w:szCs w:val="21"/>
        </w:rPr>
        <w:t>《深圳经济特区政府采购条例》第五十七条 供应商在政府采购中，有下列行为之一的，一至三年内禁止其参与本市政府采购，并由主管部门记入供应商诚信档案，处以采购金额千分之十以上千</w:t>
      </w:r>
      <w:proofErr w:type="gramStart"/>
      <w:r>
        <w:rPr>
          <w:rFonts w:ascii="宋体" w:hAnsi="宋体" w:hint="eastAsia"/>
          <w:sz w:val="24"/>
          <w:szCs w:val="21"/>
        </w:rPr>
        <w:t>分之二十</w:t>
      </w:r>
      <w:proofErr w:type="gramEnd"/>
      <w:r>
        <w:rPr>
          <w:rFonts w:ascii="宋体" w:hAnsi="宋体" w:hint="eastAsia"/>
          <w:sz w:val="24"/>
          <w:szCs w:val="21"/>
        </w:rPr>
        <w:t>以下的罚款；情节严重的，取消其参与本市政府采购资格，处以采购金额千分之二十以上千</w:t>
      </w:r>
      <w:proofErr w:type="gramStart"/>
      <w:r>
        <w:rPr>
          <w:rFonts w:ascii="宋体" w:hAnsi="宋体" w:hint="eastAsia"/>
          <w:sz w:val="24"/>
          <w:szCs w:val="21"/>
        </w:rPr>
        <w:t>分之三十</w:t>
      </w:r>
      <w:proofErr w:type="gramEnd"/>
      <w:r>
        <w:rPr>
          <w:rFonts w:ascii="宋体" w:hAnsi="宋体" w:hint="eastAsia"/>
          <w:sz w:val="24"/>
          <w:szCs w:val="21"/>
        </w:rPr>
        <w:t>以下的罚款，并由市场监管部门依法吊销其营业执照；给他人造成损失的，依法承担赔偿责任；构成犯罪的，依法追究刑事责任：</w:t>
      </w:r>
    </w:p>
    <w:p w14:paraId="0A9A795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（1）在采购活动中应当回避而未回避的；</w:t>
      </w:r>
    </w:p>
    <w:p w14:paraId="632E10C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（2）未按本条例规定签订、履行采购合同，造成严重后果的；</w:t>
      </w:r>
    </w:p>
    <w:p w14:paraId="7946FDD4"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（3）隐瞒真实情况，提供虚假资料的；</w:t>
      </w:r>
    </w:p>
    <w:p w14:paraId="3384B629"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（4）以非法手段排斥其他供应商参与竞争的；</w:t>
      </w:r>
    </w:p>
    <w:p w14:paraId="054D1E6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（5）与其他采购参加人串通投标的；</w:t>
      </w:r>
    </w:p>
    <w:p w14:paraId="7A93671F"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（6）恶意投诉的；</w:t>
      </w:r>
    </w:p>
    <w:p w14:paraId="03E80215"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lastRenderedPageBreak/>
        <w:t>（7）向采购项目相关人行贿或者提供其他不当利益的；</w:t>
      </w:r>
    </w:p>
    <w:p w14:paraId="76A48FCE"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（8）阻碍、抗拒主管部门监督检查的；</w:t>
      </w:r>
    </w:p>
    <w:p w14:paraId="222DCA2C"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（9）其他违反本条例规定的行为。</w:t>
      </w:r>
    </w:p>
    <w:p w14:paraId="51B1C90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w:t>
      </w:r>
      <w:r>
        <w:rPr>
          <w:rFonts w:ascii="宋体" w:hAnsi="宋体"/>
          <w:sz w:val="24"/>
          <w:szCs w:val="21"/>
        </w:rPr>
        <w:t xml:space="preserve">1.2 </w:t>
      </w:r>
      <w:r>
        <w:rPr>
          <w:rFonts w:ascii="宋体" w:hAnsi="宋体" w:hint="eastAsia"/>
          <w:sz w:val="24"/>
          <w:szCs w:val="21"/>
        </w:rPr>
        <w:t>根据《深圳市财政局关于明确政府采购保证金管理工作的通知》（深</w:t>
      </w:r>
      <w:proofErr w:type="gramStart"/>
      <w:r>
        <w:rPr>
          <w:rFonts w:ascii="宋体" w:hAnsi="宋体" w:hint="eastAsia"/>
          <w:sz w:val="24"/>
          <w:szCs w:val="21"/>
        </w:rPr>
        <w:t>财购[</w:t>
      </w:r>
      <w:proofErr w:type="gramEnd"/>
      <w:r>
        <w:rPr>
          <w:rFonts w:ascii="宋体" w:hAnsi="宋体" w:hint="eastAsia"/>
          <w:sz w:val="24"/>
          <w:szCs w:val="21"/>
        </w:rPr>
        <w:t>2019]42号）的要求，供应商在政府采购活动中出现《深圳经济特区政府采购条例实施细则》第八十条所列情形的，</w:t>
      </w:r>
      <w:bookmarkStart w:id="393" w:name="_Hlk72440769"/>
      <w:r>
        <w:rPr>
          <w:rFonts w:ascii="宋体" w:hAnsi="宋体" w:hint="eastAsia"/>
          <w:sz w:val="24"/>
          <w:szCs w:val="21"/>
        </w:rPr>
        <w:t>采购人或</w:t>
      </w:r>
      <w:bookmarkEnd w:id="393"/>
      <w:r>
        <w:rPr>
          <w:rFonts w:ascii="宋体" w:hAnsi="宋体" w:hint="eastAsia"/>
          <w:sz w:val="24"/>
          <w:szCs w:val="21"/>
        </w:rPr>
        <w:t>采购代理机构可将有关情况报同级财政部门，由财政部门根据实际情况记入供应商诚信档案，予以通报：</w:t>
      </w:r>
    </w:p>
    <w:p w14:paraId="2C7A29F3"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（1</w:t>
      </w:r>
      <w:r>
        <w:rPr>
          <w:rFonts w:ascii="宋体" w:hAnsi="宋体"/>
          <w:sz w:val="24"/>
          <w:szCs w:val="21"/>
        </w:rPr>
        <w:t>）投标截止后，撤销投标的；</w:t>
      </w:r>
    </w:p>
    <w:p w14:paraId="65A81449"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w:t>
      </w:r>
      <w:r>
        <w:rPr>
          <w:rFonts w:ascii="宋体" w:hAnsi="宋体" w:hint="eastAsia"/>
          <w:sz w:val="24"/>
          <w:szCs w:val="21"/>
        </w:rPr>
        <w:t>2</w:t>
      </w:r>
      <w:r>
        <w:rPr>
          <w:rFonts w:ascii="宋体" w:hAnsi="宋体"/>
          <w:sz w:val="24"/>
          <w:szCs w:val="21"/>
        </w:rPr>
        <w:t>）中标后无正当理由未在规定期限内签订合同的；</w:t>
      </w:r>
    </w:p>
    <w:p w14:paraId="7C1F1985"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w:t>
      </w:r>
      <w:r>
        <w:rPr>
          <w:rFonts w:ascii="宋体" w:hAnsi="宋体" w:hint="eastAsia"/>
          <w:sz w:val="24"/>
          <w:szCs w:val="21"/>
        </w:rPr>
        <w:t>3</w:t>
      </w:r>
      <w:r>
        <w:rPr>
          <w:rFonts w:ascii="宋体" w:hAnsi="宋体"/>
          <w:sz w:val="24"/>
          <w:szCs w:val="21"/>
        </w:rPr>
        <w:t>）将中标项目转让给他人、或者在投标文件中未说明且未经采购人、采购招标机构同意，将中标项目分包给他人的；</w:t>
      </w:r>
    </w:p>
    <w:p w14:paraId="5022FDD3" w14:textId="77777777" w:rsidR="001D6B90" w:rsidRDefault="00000000">
      <w:pPr>
        <w:spacing w:after="160" w:line="278" w:lineRule="auto"/>
        <w:ind w:firstLineChars="196" w:firstLine="470"/>
        <w:rPr>
          <w:rFonts w:ascii="宋体" w:hAnsi="宋体"/>
          <w:sz w:val="24"/>
          <w:szCs w:val="21"/>
        </w:rPr>
      </w:pPr>
      <w:r>
        <w:rPr>
          <w:rFonts w:ascii="宋体" w:hAnsi="宋体"/>
          <w:sz w:val="24"/>
          <w:szCs w:val="21"/>
        </w:rPr>
        <w:t>（</w:t>
      </w:r>
      <w:r>
        <w:rPr>
          <w:rFonts w:ascii="宋体" w:hAnsi="宋体" w:hint="eastAsia"/>
          <w:sz w:val="24"/>
          <w:szCs w:val="21"/>
        </w:rPr>
        <w:t>4</w:t>
      </w:r>
      <w:r>
        <w:rPr>
          <w:rFonts w:ascii="宋体" w:hAnsi="宋体"/>
          <w:sz w:val="24"/>
          <w:szCs w:val="21"/>
        </w:rPr>
        <w:t>）拒绝履行合同义务的</w:t>
      </w:r>
      <w:r>
        <w:rPr>
          <w:rFonts w:ascii="宋体" w:hAnsi="宋体" w:hint="eastAsia"/>
          <w:sz w:val="24"/>
          <w:szCs w:val="21"/>
        </w:rPr>
        <w:t>。</w:t>
      </w:r>
    </w:p>
    <w:p w14:paraId="697060E4" w14:textId="77777777" w:rsidR="001D6B90" w:rsidRDefault="00000000">
      <w:pPr>
        <w:pStyle w:val="2"/>
        <w:numPr>
          <w:ilvl w:val="0"/>
          <w:numId w:val="10"/>
        </w:numPr>
        <w:spacing w:beforeLines="50" w:before="120" w:after="160" w:line="278" w:lineRule="auto"/>
        <w:ind w:left="562" w:hanging="562"/>
        <w:rPr>
          <w:sz w:val="28"/>
          <w:szCs w:val="28"/>
        </w:rPr>
      </w:pPr>
      <w:bookmarkStart w:id="394" w:name="_Toc256000065"/>
      <w:bookmarkStart w:id="395" w:name="_Toc191558684"/>
      <w:bookmarkStart w:id="396" w:name="_Toc546"/>
      <w:bookmarkStart w:id="397" w:name="_Toc219560502"/>
      <w:bookmarkStart w:id="398" w:name="_Toc153989402"/>
      <w:bookmarkStart w:id="399" w:name="_Toc243927756"/>
      <w:bookmarkEnd w:id="377"/>
      <w:r>
        <w:rPr>
          <w:rFonts w:hint="eastAsia"/>
          <w:sz w:val="28"/>
          <w:szCs w:val="28"/>
        </w:rPr>
        <w:t>质疑处理</w:t>
      </w:r>
      <w:bookmarkEnd w:id="394"/>
      <w:bookmarkEnd w:id="395"/>
      <w:bookmarkEnd w:id="396"/>
      <w:bookmarkEnd w:id="397"/>
      <w:bookmarkEnd w:id="398"/>
      <w:bookmarkEnd w:id="399"/>
    </w:p>
    <w:p w14:paraId="1741F17C" w14:textId="77777777" w:rsidR="001D6B90" w:rsidRDefault="00000000">
      <w:pPr>
        <w:spacing w:after="160" w:line="278" w:lineRule="auto"/>
        <w:rPr>
          <w:rFonts w:ascii="黑体" w:eastAsia="黑体" w:hAnsi="宋体"/>
          <w:sz w:val="24"/>
        </w:rPr>
      </w:pPr>
      <w:bookmarkStart w:id="400" w:name="_Hlk72439706"/>
      <w:r>
        <w:rPr>
          <w:rFonts w:ascii="黑体" w:eastAsia="黑体" w:hAnsi="宋体" w:hint="eastAsia"/>
          <w:sz w:val="24"/>
        </w:rPr>
        <w:t>52.质疑提出与答复</w:t>
      </w:r>
    </w:p>
    <w:p w14:paraId="57D9CFAD" w14:textId="77777777" w:rsidR="001D6B90" w:rsidRDefault="00000000">
      <w:pPr>
        <w:spacing w:after="160" w:line="278" w:lineRule="auto"/>
        <w:rPr>
          <w:rFonts w:ascii="宋体" w:hAnsi="宋体"/>
          <w:sz w:val="24"/>
          <w:szCs w:val="21"/>
        </w:rPr>
      </w:pPr>
      <w:r>
        <w:rPr>
          <w:rFonts w:ascii="宋体" w:hAnsi="宋体" w:hint="eastAsia"/>
          <w:sz w:val="24"/>
          <w:szCs w:val="21"/>
        </w:rPr>
        <w:t>52.1</w:t>
      </w:r>
      <w:r>
        <w:rPr>
          <w:rFonts w:ascii="宋体" w:hAnsi="宋体"/>
          <w:sz w:val="24"/>
          <w:szCs w:val="21"/>
        </w:rPr>
        <w:t xml:space="preserve"> </w:t>
      </w:r>
      <w:r>
        <w:rPr>
          <w:rFonts w:ascii="宋体" w:hAnsi="宋体" w:hint="eastAsia"/>
          <w:sz w:val="24"/>
          <w:szCs w:val="21"/>
        </w:rPr>
        <w:t>提出质疑</w:t>
      </w:r>
    </w:p>
    <w:p w14:paraId="5A011170"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参与政府采购活动的供应商认为自己的权益在采购活动中受到损害的，应当自知道或者应当知道其权益受到损害之日起七个工作日内向采购人、采购代理机构以书面形式提出质疑。</w:t>
      </w:r>
    </w:p>
    <w:p w14:paraId="7606DD9C" w14:textId="77777777" w:rsidR="001D6B90" w:rsidRDefault="00000000">
      <w:pPr>
        <w:spacing w:after="160" w:line="278" w:lineRule="auto"/>
        <w:rPr>
          <w:rFonts w:ascii="宋体" w:hAnsi="宋体"/>
          <w:sz w:val="24"/>
          <w:szCs w:val="21"/>
        </w:rPr>
      </w:pPr>
      <w:r>
        <w:rPr>
          <w:rFonts w:ascii="宋体" w:hAnsi="宋体" w:hint="eastAsia"/>
          <w:sz w:val="24"/>
          <w:szCs w:val="21"/>
        </w:rPr>
        <w:t>52.2</w:t>
      </w:r>
      <w:r>
        <w:rPr>
          <w:rFonts w:ascii="宋体" w:hAnsi="宋体"/>
          <w:sz w:val="24"/>
          <w:szCs w:val="21"/>
        </w:rPr>
        <w:t xml:space="preserve"> 法律依据</w:t>
      </w:r>
    </w:p>
    <w:p w14:paraId="0070A768"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《中华人民共和国政府采购法》、《中华人民共和国政府采购法实施条例》、</w:t>
      </w:r>
      <w:r>
        <w:rPr>
          <w:rFonts w:ascii="宋体" w:hAnsi="宋体"/>
          <w:sz w:val="24"/>
          <w:szCs w:val="21"/>
        </w:rPr>
        <w:t>《</w:t>
      </w:r>
      <w:r>
        <w:rPr>
          <w:rFonts w:ascii="宋体" w:hAnsi="宋体" w:hint="eastAsia"/>
          <w:sz w:val="24"/>
          <w:szCs w:val="21"/>
        </w:rPr>
        <w:t>深圳经济特区政府采购</w:t>
      </w:r>
      <w:r>
        <w:rPr>
          <w:rFonts w:ascii="宋体" w:hAnsi="宋体"/>
          <w:sz w:val="24"/>
          <w:szCs w:val="21"/>
        </w:rPr>
        <w:t>条例</w:t>
      </w:r>
      <w:r>
        <w:rPr>
          <w:rFonts w:ascii="宋体" w:hAnsi="宋体" w:hint="eastAsia"/>
          <w:sz w:val="24"/>
          <w:szCs w:val="21"/>
        </w:rPr>
        <w:t>》、《深圳经济特区政府采购条例实施细则》、《政府采购质疑和投诉办法》（财政部令第94号）和其他有关法律法规规定。</w:t>
      </w:r>
    </w:p>
    <w:p w14:paraId="7CD2EC76"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52.3</w:t>
      </w:r>
      <w:r>
        <w:rPr>
          <w:rFonts w:ascii="宋体" w:hAnsi="宋体"/>
          <w:sz w:val="24"/>
          <w:szCs w:val="21"/>
        </w:rPr>
        <w:t xml:space="preserve"> </w:t>
      </w:r>
      <w:r>
        <w:rPr>
          <w:rFonts w:ascii="宋体" w:hAnsi="宋体" w:hint="eastAsia"/>
          <w:sz w:val="24"/>
          <w:szCs w:val="21"/>
        </w:rPr>
        <w:t>质疑条件</w:t>
      </w:r>
    </w:p>
    <w:p w14:paraId="42C6671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52.3.1</w:t>
      </w:r>
      <w:r>
        <w:rPr>
          <w:rFonts w:ascii="宋体" w:hAnsi="宋体"/>
          <w:sz w:val="24"/>
          <w:szCs w:val="21"/>
        </w:rPr>
        <w:t xml:space="preserve"> </w:t>
      </w:r>
      <w:r>
        <w:rPr>
          <w:rFonts w:ascii="宋体" w:hAnsi="宋体" w:hint="eastAsia"/>
          <w:sz w:val="24"/>
          <w:szCs w:val="21"/>
        </w:rPr>
        <w:t>提出质疑的供应商应当是参与所质疑项目采购活动的供应商；以联合体形</w:t>
      </w:r>
      <w:proofErr w:type="gramStart"/>
      <w:r>
        <w:rPr>
          <w:rFonts w:ascii="宋体" w:hAnsi="宋体" w:hint="eastAsia"/>
          <w:sz w:val="24"/>
          <w:szCs w:val="21"/>
        </w:rPr>
        <w:t>式参与</w:t>
      </w:r>
      <w:proofErr w:type="gramEnd"/>
      <w:r>
        <w:rPr>
          <w:rFonts w:ascii="宋体" w:hAnsi="宋体" w:hint="eastAsia"/>
          <w:sz w:val="24"/>
          <w:szCs w:val="21"/>
        </w:rPr>
        <w:t>的，质疑应当由组成联合体的所有成员共同提出；</w:t>
      </w:r>
    </w:p>
    <w:p w14:paraId="506E159A" w14:textId="77777777" w:rsidR="001D6B90" w:rsidRDefault="00000000">
      <w:pPr>
        <w:spacing w:after="160" w:line="278" w:lineRule="auto"/>
        <w:ind w:firstLineChars="196" w:firstLine="470"/>
        <w:rPr>
          <w:rFonts w:ascii="宋体" w:hAnsi="宋体"/>
          <w:sz w:val="24"/>
          <w:szCs w:val="21"/>
        </w:rPr>
      </w:pPr>
      <w:r>
        <w:rPr>
          <w:rFonts w:ascii="宋体" w:hAnsi="宋体" w:hint="eastAsia"/>
          <w:sz w:val="24"/>
          <w:szCs w:val="21"/>
        </w:rPr>
        <w:t>52.3.2</w:t>
      </w:r>
      <w:r>
        <w:rPr>
          <w:rFonts w:ascii="宋体" w:hAnsi="宋体"/>
          <w:sz w:val="24"/>
          <w:szCs w:val="21"/>
        </w:rPr>
        <w:t xml:space="preserve"> </w:t>
      </w:r>
      <w:r>
        <w:rPr>
          <w:rFonts w:ascii="宋体" w:hAnsi="宋体" w:hint="eastAsia"/>
          <w:sz w:val="24"/>
          <w:szCs w:val="21"/>
        </w:rPr>
        <w:t>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2A3FA7E3" w14:textId="77777777" w:rsidR="001D6B90" w:rsidRDefault="00000000">
      <w:pPr>
        <w:spacing w:after="160" w:line="278" w:lineRule="auto"/>
        <w:ind w:firstLine="420"/>
        <w:rPr>
          <w:rFonts w:ascii="宋体" w:hAnsi="宋体"/>
          <w:sz w:val="24"/>
          <w:szCs w:val="21"/>
        </w:rPr>
      </w:pPr>
      <w:r>
        <w:rPr>
          <w:rFonts w:ascii="宋体" w:hAnsi="宋体" w:hint="eastAsia"/>
          <w:sz w:val="24"/>
          <w:szCs w:val="21"/>
        </w:rPr>
        <w:t>52.3.3</w:t>
      </w:r>
      <w:r>
        <w:rPr>
          <w:rFonts w:ascii="宋体" w:hAnsi="宋体"/>
          <w:sz w:val="24"/>
          <w:szCs w:val="21"/>
        </w:rPr>
        <w:t xml:space="preserve"> </w:t>
      </w:r>
      <w:r>
        <w:rPr>
          <w:rFonts w:ascii="宋体" w:hAnsi="宋体" w:hint="eastAsia"/>
          <w:sz w:val="24"/>
          <w:szCs w:val="21"/>
        </w:rPr>
        <w:t>应提交书面质疑函，质疑</w:t>
      </w:r>
      <w:proofErr w:type="gramStart"/>
      <w:r>
        <w:rPr>
          <w:rFonts w:ascii="宋体" w:hAnsi="宋体" w:hint="eastAsia"/>
          <w:sz w:val="24"/>
          <w:szCs w:val="21"/>
        </w:rPr>
        <w:t>函应当</w:t>
      </w:r>
      <w:proofErr w:type="gramEnd"/>
      <w:r>
        <w:rPr>
          <w:rFonts w:ascii="宋体" w:hAnsi="宋体" w:hint="eastAsia"/>
          <w:sz w:val="24"/>
          <w:szCs w:val="21"/>
        </w:rPr>
        <w:t>包括以下内容：</w:t>
      </w:r>
    </w:p>
    <w:p w14:paraId="67187B5D" w14:textId="77777777" w:rsidR="001D6B90" w:rsidRDefault="00000000">
      <w:pPr>
        <w:spacing w:after="160" w:line="278" w:lineRule="auto"/>
        <w:ind w:firstLine="420"/>
        <w:rPr>
          <w:rFonts w:ascii="宋体" w:hAnsi="宋体"/>
          <w:sz w:val="24"/>
          <w:szCs w:val="21"/>
        </w:rPr>
      </w:pPr>
      <w:r>
        <w:rPr>
          <w:rFonts w:ascii="宋体" w:hAnsi="宋体" w:hint="eastAsia"/>
          <w:sz w:val="24"/>
          <w:szCs w:val="21"/>
        </w:rPr>
        <w:t>（1）供应商的名称（或者姓名）、地址、邮编、邮箱、联系人及联系电话；</w:t>
      </w:r>
    </w:p>
    <w:p w14:paraId="31419F10"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lastRenderedPageBreak/>
        <w:t>（2）质疑项目的名称、编号；</w:t>
      </w:r>
    </w:p>
    <w:p w14:paraId="3D800174"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（3）具体、明确的质疑对象、质疑事项和质疑请求；</w:t>
      </w:r>
    </w:p>
    <w:p w14:paraId="72C49468"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（4）因质疑事项而受损害的权益；</w:t>
      </w:r>
    </w:p>
    <w:p w14:paraId="7A7E4EBE"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（5）事实依据；</w:t>
      </w:r>
    </w:p>
    <w:p w14:paraId="5A9FBDB1"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（6）必要的法律依据；</w:t>
      </w:r>
    </w:p>
    <w:p w14:paraId="3D3D1414"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（7）提出质疑的日期。</w:t>
      </w:r>
    </w:p>
    <w:p w14:paraId="6B3828DE"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供应商为自然人的，应当由本人签字；供应商为法人或者其他组织的，应当由法定代表人（负责人），或者其授权代理人签字或者盖章，并加盖公章。</w:t>
      </w:r>
    </w:p>
    <w:p w14:paraId="043FD866" w14:textId="101405B5" w:rsidR="002027FD" w:rsidRPr="002027FD" w:rsidRDefault="002027FD">
      <w:pPr>
        <w:spacing w:after="160" w:line="278" w:lineRule="auto"/>
        <w:ind w:firstLineChars="200" w:firstLine="480"/>
        <w:rPr>
          <w:rFonts w:ascii="宋体" w:hAnsi="宋体"/>
          <w:sz w:val="24"/>
          <w:szCs w:val="21"/>
        </w:rPr>
      </w:pPr>
      <w:r w:rsidRPr="002027FD">
        <w:rPr>
          <w:rFonts w:ascii="宋体" w:hAnsi="宋体" w:hint="eastAsia"/>
          <w:sz w:val="24"/>
          <w:szCs w:val="21"/>
        </w:rPr>
        <w:t>52.3.4 供应商应认真、全面核查公告及附件内容，审慎</w:t>
      </w:r>
      <w:proofErr w:type="gramStart"/>
      <w:r w:rsidRPr="002027FD">
        <w:rPr>
          <w:rFonts w:ascii="宋体" w:hAnsi="宋体" w:hint="eastAsia"/>
          <w:sz w:val="24"/>
          <w:szCs w:val="21"/>
        </w:rPr>
        <w:t>研判相关</w:t>
      </w:r>
      <w:proofErr w:type="gramEnd"/>
      <w:r w:rsidRPr="002027FD">
        <w:rPr>
          <w:rFonts w:ascii="宋体" w:hAnsi="宋体" w:hint="eastAsia"/>
          <w:sz w:val="24"/>
          <w:szCs w:val="21"/>
        </w:rPr>
        <w:t>事项，依法规范行使质疑权利。</w:t>
      </w:r>
      <w:proofErr w:type="gramStart"/>
      <w:r w:rsidRPr="002027FD">
        <w:rPr>
          <w:rFonts w:ascii="宋体" w:hAnsi="宋体" w:hint="eastAsia"/>
          <w:sz w:val="24"/>
          <w:szCs w:val="21"/>
        </w:rPr>
        <w:t>若项目</w:t>
      </w:r>
      <w:proofErr w:type="gramEnd"/>
      <w:r w:rsidRPr="002027FD">
        <w:rPr>
          <w:rFonts w:ascii="宋体" w:hAnsi="宋体" w:hint="eastAsia"/>
          <w:sz w:val="24"/>
          <w:szCs w:val="21"/>
        </w:rPr>
        <w:t>发布更正公告的，对更正公告及附件中更正、修改的内容提出质疑，以更正公告时间计算质疑期限；对未作修改的原公告及附件内容提出质疑的，仍以原公告时间计算质疑期限。</w:t>
      </w:r>
    </w:p>
    <w:p w14:paraId="6484B22D"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52.4</w:t>
      </w:r>
      <w:r>
        <w:rPr>
          <w:rFonts w:ascii="宋体" w:hAnsi="宋体"/>
          <w:sz w:val="24"/>
          <w:szCs w:val="21"/>
        </w:rPr>
        <w:t xml:space="preserve"> </w:t>
      </w:r>
      <w:r>
        <w:rPr>
          <w:rFonts w:ascii="宋体" w:hAnsi="宋体" w:hint="eastAsia"/>
          <w:sz w:val="24"/>
          <w:szCs w:val="21"/>
        </w:rPr>
        <w:t>提交</w:t>
      </w:r>
      <w:r>
        <w:rPr>
          <w:rFonts w:ascii="宋体" w:hAnsi="宋体"/>
          <w:sz w:val="24"/>
          <w:szCs w:val="21"/>
        </w:rPr>
        <w:t>材料</w:t>
      </w:r>
    </w:p>
    <w:p w14:paraId="51B446FB"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0C13F4D6"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供应商可以委托代理人进行质疑。</w:t>
      </w:r>
      <w:r>
        <w:rPr>
          <w:rFonts w:ascii="宋体" w:hAnsi="宋体"/>
          <w:sz w:val="24"/>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4A46D90"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52.5</w:t>
      </w:r>
      <w:r>
        <w:rPr>
          <w:rFonts w:ascii="宋体" w:hAnsi="宋体"/>
          <w:sz w:val="24"/>
          <w:szCs w:val="21"/>
        </w:rPr>
        <w:t xml:space="preserve"> </w:t>
      </w:r>
      <w:r>
        <w:rPr>
          <w:rFonts w:ascii="宋体" w:hAnsi="宋体" w:hint="eastAsia"/>
          <w:sz w:val="24"/>
          <w:szCs w:val="21"/>
        </w:rPr>
        <w:t>收文地点</w:t>
      </w:r>
    </w:p>
    <w:p w14:paraId="630C1383" w14:textId="77777777" w:rsidR="001D6B90" w:rsidRDefault="00000000">
      <w:pPr>
        <w:spacing w:after="160" w:line="278" w:lineRule="auto"/>
        <w:ind w:firstLineChars="200" w:firstLine="480"/>
        <w:rPr>
          <w:rFonts w:ascii="宋体" w:hAnsi="宋体"/>
          <w:sz w:val="24"/>
          <w:szCs w:val="21"/>
        </w:rPr>
      </w:pPr>
      <w:r>
        <w:rPr>
          <w:rFonts w:ascii="宋体" w:hAnsi="宋体"/>
          <w:sz w:val="24"/>
          <w:szCs w:val="21"/>
        </w:rPr>
        <w:t>采购代理机构：</w:t>
      </w:r>
      <w:proofErr w:type="gramStart"/>
      <w:r>
        <w:rPr>
          <w:rFonts w:ascii="宋体" w:hAnsi="宋体"/>
          <w:sz w:val="24"/>
          <w:szCs w:val="21"/>
        </w:rPr>
        <w:t>公诚管理</w:t>
      </w:r>
      <w:proofErr w:type="gramEnd"/>
      <w:r>
        <w:rPr>
          <w:rFonts w:ascii="宋体" w:hAnsi="宋体"/>
          <w:sz w:val="24"/>
          <w:szCs w:val="21"/>
        </w:rPr>
        <w:t>咨询有限公司，地址：深圳市福田区新闻路2号英龙商务中心33E，质疑咨询电话：0755-83539052。</w:t>
      </w:r>
    </w:p>
    <w:p w14:paraId="61557F80"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52.6</w:t>
      </w:r>
      <w:r>
        <w:rPr>
          <w:rFonts w:ascii="宋体" w:hAnsi="宋体"/>
          <w:sz w:val="24"/>
          <w:szCs w:val="21"/>
        </w:rPr>
        <w:t xml:space="preserve"> </w:t>
      </w:r>
      <w:r>
        <w:rPr>
          <w:rFonts w:ascii="宋体" w:hAnsi="宋体" w:hint="eastAsia"/>
          <w:sz w:val="24"/>
          <w:szCs w:val="21"/>
        </w:rPr>
        <w:t>收文办理</w:t>
      </w:r>
      <w:r>
        <w:rPr>
          <w:rFonts w:ascii="宋体" w:hAnsi="宋体"/>
          <w:sz w:val="24"/>
          <w:szCs w:val="21"/>
        </w:rPr>
        <w:t>程序</w:t>
      </w:r>
    </w:p>
    <w:p w14:paraId="28093575"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52.6.1</w:t>
      </w:r>
      <w:r>
        <w:rPr>
          <w:rFonts w:ascii="宋体" w:hAnsi="宋体"/>
          <w:sz w:val="24"/>
          <w:szCs w:val="21"/>
        </w:rPr>
        <w:t xml:space="preserve"> </w:t>
      </w:r>
      <w:r>
        <w:rPr>
          <w:rFonts w:ascii="宋体" w:hAnsi="宋体" w:hint="eastAsia"/>
          <w:sz w:val="24"/>
          <w:szCs w:val="21"/>
        </w:rPr>
        <w:t>供应商提交的质疑符合受理条件的，采购代理机构自收到质疑材料之日起即为受理，应当向供应商出具质疑函收文回执并可以要求其递交质疑的法定代表人（负责人）或者授权代理人签署质疑文书送达地址确认书。</w:t>
      </w:r>
    </w:p>
    <w:p w14:paraId="045488D3" w14:textId="77777777" w:rsidR="001D6B90" w:rsidRDefault="00000000">
      <w:pPr>
        <w:spacing w:after="160" w:line="278" w:lineRule="auto"/>
        <w:ind w:firstLineChars="200" w:firstLine="480"/>
        <w:rPr>
          <w:rFonts w:ascii="仿宋" w:eastAsia="仿宋" w:hAnsi="仿宋"/>
          <w:sz w:val="28"/>
          <w:szCs w:val="28"/>
        </w:rPr>
      </w:pPr>
      <w:r>
        <w:rPr>
          <w:rFonts w:ascii="宋体" w:hAnsi="宋体" w:hint="eastAsia"/>
          <w:sz w:val="24"/>
          <w:szCs w:val="21"/>
        </w:rPr>
        <w:t>52.6.2</w:t>
      </w:r>
      <w:r>
        <w:rPr>
          <w:rFonts w:ascii="宋体" w:hAnsi="宋体"/>
          <w:sz w:val="24"/>
          <w:szCs w:val="21"/>
        </w:rPr>
        <w:t xml:space="preserve"> </w:t>
      </w:r>
      <w:r>
        <w:rPr>
          <w:rFonts w:ascii="宋体" w:hAnsi="宋体" w:hint="eastAsia"/>
          <w:sz w:val="24"/>
          <w:szCs w:val="21"/>
        </w:rPr>
        <w:t>供应商提交的质疑材料不符合质疑条件的，视情况处理：</w:t>
      </w:r>
    </w:p>
    <w:p w14:paraId="3A11A66C"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供应商提交的质疑材料不全或者未按要求签字或者盖章的，采购代理机构应当一次性告知供应商需补正的内容和补正期限。</w:t>
      </w:r>
    </w:p>
    <w:p w14:paraId="522A57AC"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供应商提交的质疑存在下列情形之一的，不予受理：</w:t>
      </w:r>
    </w:p>
    <w:p w14:paraId="3D72448A"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lastRenderedPageBreak/>
        <w:t>（1）质疑主体不满足要求的；</w:t>
      </w:r>
    </w:p>
    <w:p w14:paraId="63BC40EA"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（2）供应商自身权益未受到损害的；</w:t>
      </w:r>
    </w:p>
    <w:p w14:paraId="48134898"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（3）供应商未在法定质疑期限内提出质疑的；</w:t>
      </w:r>
    </w:p>
    <w:p w14:paraId="26D4C52A"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（4）质疑材料不全或者未按要求签字或者盖章的情况下，要求补正后，逾期未补正或者补正后仍不符合规定的；</w:t>
      </w:r>
    </w:p>
    <w:p w14:paraId="4B9C9CD8"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（5）其他不符合受理条件情形的。</w:t>
      </w:r>
    </w:p>
    <w:p w14:paraId="5239FA56"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质疑事项不予受理的，采购代理机构应当向供应商出具不符合质疑条件告知书。</w:t>
      </w:r>
    </w:p>
    <w:p w14:paraId="1545965A" w14:textId="77777777" w:rsidR="001D6B90" w:rsidRDefault="00000000">
      <w:pPr>
        <w:spacing w:after="160" w:line="278" w:lineRule="auto"/>
        <w:rPr>
          <w:rFonts w:ascii="宋体" w:hAnsi="宋体"/>
          <w:sz w:val="24"/>
          <w:szCs w:val="21"/>
        </w:rPr>
      </w:pPr>
      <w:r>
        <w:rPr>
          <w:rFonts w:ascii="宋体" w:hAnsi="宋体" w:hint="eastAsia"/>
          <w:sz w:val="24"/>
          <w:szCs w:val="21"/>
        </w:rPr>
        <w:t>52.7质疑答复时限</w:t>
      </w:r>
    </w:p>
    <w:p w14:paraId="29A5BDC2"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自收文之日起七个工作日内。</w:t>
      </w:r>
    </w:p>
    <w:p w14:paraId="566D84C1" w14:textId="77777777" w:rsidR="001D6B90" w:rsidRDefault="00000000">
      <w:pPr>
        <w:spacing w:after="160" w:line="278" w:lineRule="auto"/>
        <w:rPr>
          <w:rFonts w:ascii="宋体" w:hAnsi="宋体"/>
          <w:sz w:val="24"/>
          <w:szCs w:val="21"/>
        </w:rPr>
      </w:pPr>
      <w:r>
        <w:rPr>
          <w:rFonts w:ascii="宋体" w:hAnsi="宋体" w:hint="eastAsia"/>
          <w:sz w:val="24"/>
          <w:szCs w:val="21"/>
        </w:rPr>
        <w:t>52.8投诉</w:t>
      </w:r>
    </w:p>
    <w:p w14:paraId="428AD2AE" w14:textId="77777777" w:rsidR="001D6B90" w:rsidRDefault="00000000">
      <w:pPr>
        <w:spacing w:after="160" w:line="278" w:lineRule="auto"/>
        <w:ind w:firstLineChars="200" w:firstLine="480"/>
        <w:rPr>
          <w:rFonts w:ascii="宋体" w:hAnsi="宋体"/>
          <w:sz w:val="24"/>
          <w:szCs w:val="21"/>
        </w:rPr>
      </w:pPr>
      <w:r>
        <w:rPr>
          <w:rFonts w:ascii="宋体" w:hAnsi="宋体" w:hint="eastAsia"/>
          <w:sz w:val="24"/>
          <w:szCs w:val="21"/>
        </w:rPr>
        <w:t>对质疑答复不满意或者未在规定时间内答复的，提出质疑的供应商可以在答复期满后15个工作日内向同级财政部门投诉。</w:t>
      </w:r>
    </w:p>
    <w:p w14:paraId="62C12CA2" w14:textId="77777777" w:rsidR="001D6B90" w:rsidRDefault="00000000">
      <w:pPr>
        <w:spacing w:after="160" w:line="278" w:lineRule="auto"/>
        <w:rPr>
          <w:rFonts w:ascii="黑体" w:eastAsia="黑体" w:hAnsi="宋体"/>
          <w:sz w:val="24"/>
        </w:rPr>
      </w:pPr>
      <w:r>
        <w:rPr>
          <w:rFonts w:ascii="黑体" w:eastAsia="黑体" w:hAnsi="宋体" w:hint="eastAsia"/>
          <w:sz w:val="24"/>
        </w:rPr>
        <w:t>53.质疑后续处理</w:t>
      </w:r>
    </w:p>
    <w:p w14:paraId="27DA315F" w14:textId="77777777" w:rsidR="001D6B90" w:rsidRDefault="00000000">
      <w:pPr>
        <w:spacing w:after="160" w:line="278" w:lineRule="auto"/>
        <w:rPr>
          <w:rFonts w:ascii="宋体" w:hAnsi="宋体"/>
          <w:sz w:val="24"/>
          <w:szCs w:val="21"/>
        </w:rPr>
      </w:pPr>
      <w:r>
        <w:rPr>
          <w:rFonts w:ascii="宋体" w:hAnsi="宋体" w:hint="eastAsia"/>
          <w:sz w:val="24"/>
          <w:szCs w:val="21"/>
        </w:rPr>
        <w:t>53.1</w:t>
      </w:r>
      <w:r>
        <w:rPr>
          <w:rFonts w:ascii="宋体" w:hAnsi="宋体"/>
          <w:sz w:val="24"/>
          <w:szCs w:val="21"/>
        </w:rPr>
        <w:t xml:space="preserve"> </w:t>
      </w:r>
      <w:r>
        <w:rPr>
          <w:rFonts w:ascii="宋体" w:hAnsi="宋体" w:hint="eastAsia"/>
          <w:sz w:val="24"/>
          <w:szCs w:val="21"/>
        </w:rPr>
        <w:t>供应商质疑不成立，或者成立但未对中标、成交结果构成影响的，继续开展采购活动。</w:t>
      </w:r>
    </w:p>
    <w:p w14:paraId="78A4E047" w14:textId="77777777" w:rsidR="001D6B90" w:rsidRDefault="00000000">
      <w:pPr>
        <w:spacing w:after="160" w:line="278" w:lineRule="auto"/>
        <w:rPr>
          <w:rFonts w:ascii="宋体" w:hAnsi="宋体"/>
          <w:sz w:val="24"/>
          <w:szCs w:val="21"/>
        </w:rPr>
      </w:pPr>
      <w:r>
        <w:rPr>
          <w:rFonts w:ascii="宋体" w:hAnsi="宋体" w:hint="eastAsia"/>
          <w:sz w:val="24"/>
          <w:szCs w:val="21"/>
        </w:rPr>
        <w:t>53.2</w:t>
      </w:r>
      <w:r>
        <w:rPr>
          <w:rFonts w:ascii="宋体" w:hAnsi="宋体"/>
          <w:sz w:val="24"/>
          <w:szCs w:val="21"/>
        </w:rPr>
        <w:t xml:space="preserve"> </w:t>
      </w:r>
      <w:r>
        <w:rPr>
          <w:rFonts w:ascii="宋体" w:hAnsi="宋体" w:hint="eastAsia"/>
          <w:sz w:val="24"/>
          <w:szCs w:val="21"/>
        </w:rPr>
        <w:t>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w:t>
      </w:r>
      <w:proofErr w:type="gramStart"/>
      <w:r>
        <w:rPr>
          <w:rFonts w:ascii="宋体" w:hAnsi="宋体" w:hint="eastAsia"/>
          <w:sz w:val="24"/>
          <w:szCs w:val="21"/>
        </w:rPr>
        <w:t>商符合</w:t>
      </w:r>
      <w:proofErr w:type="gramEnd"/>
      <w:r>
        <w:rPr>
          <w:rFonts w:ascii="宋体" w:hAnsi="宋体" w:hint="eastAsia"/>
          <w:sz w:val="24"/>
          <w:szCs w:val="21"/>
        </w:rPr>
        <w:t>法定数量，依法从合格的中标或者成交候选人中另行确定中标、成交供应商；如果合格供应商不符合法定数量，应当重新开展采购活动。</w:t>
      </w:r>
    </w:p>
    <w:p w14:paraId="683CEAAB" w14:textId="77777777" w:rsidR="001D6B90" w:rsidRDefault="001D6B90">
      <w:pPr>
        <w:spacing w:after="160" w:line="278" w:lineRule="auto"/>
        <w:jc w:val="left"/>
        <w:rPr>
          <w:sz w:val="24"/>
        </w:rPr>
      </w:pPr>
    </w:p>
    <w:p w14:paraId="04038B1A" w14:textId="77777777" w:rsidR="001D6B90" w:rsidRDefault="00000000">
      <w:pPr>
        <w:spacing w:after="160" w:line="278" w:lineRule="auto"/>
        <w:jc w:val="center"/>
        <w:rPr>
          <w:sz w:val="24"/>
        </w:rPr>
      </w:pPr>
      <w:r>
        <w:rPr>
          <w:sz w:val="24"/>
        </w:rPr>
        <w:t>---- END ----</w:t>
      </w:r>
    </w:p>
    <w:bookmarkEnd w:id="400"/>
    <w:p w14:paraId="16FC03EB" w14:textId="77777777" w:rsidR="001D6B90" w:rsidRDefault="001D6B90">
      <w:pPr>
        <w:rPr>
          <w:sz w:val="24"/>
        </w:rPr>
      </w:pPr>
    </w:p>
    <w:p w14:paraId="5D2F0CEF" w14:textId="77777777" w:rsidR="001D6B90" w:rsidRDefault="001D6B90">
      <w:pPr>
        <w:ind w:firstLineChars="200" w:firstLine="480"/>
        <w:rPr>
          <w:rFonts w:ascii="宋体" w:hAnsi="宋体"/>
          <w:sz w:val="24"/>
          <w:szCs w:val="21"/>
        </w:rPr>
      </w:pPr>
    </w:p>
    <w:sectPr w:rsidR="001D6B90">
      <w:footerReference w:type="default" r:id="rId12"/>
      <w:headerReference w:type="first" r:id="rId13"/>
      <w:pgSz w:w="11907" w:h="16840"/>
      <w:pgMar w:top="1440" w:right="1134" w:bottom="1440" w:left="1276" w:header="851" w:footer="992" w:gutter="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A7F3B" w14:textId="77777777" w:rsidR="00D0233D" w:rsidRDefault="00D0233D">
      <w:r>
        <w:separator/>
      </w:r>
    </w:p>
  </w:endnote>
  <w:endnote w:type="continuationSeparator" w:id="0">
    <w:p w14:paraId="2A53F90E" w14:textId="77777777" w:rsidR="00D0233D" w:rsidRDefault="00D0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00000000" w:usb1="00000000" w:usb2="0000003F" w:usb3="00000000" w:csb0="603F01FF" w:csb1="FFFF0000"/>
  </w:font>
  <w:font w:name="隶书">
    <w:panose1 w:val="02010509060101010101"/>
    <w:charset w:val="86"/>
    <w:family w:val="modern"/>
    <w:pitch w:val="fixed"/>
    <w:sig w:usb0="00000001" w:usb1="080E0000" w:usb2="00000010" w:usb3="00000000" w:csb0="00040000" w:csb1="00000000"/>
  </w:font>
  <w:font w:name="仿宋_GB2312">
    <w:altName w:val="微软雅黑"/>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monospace">
    <w:altName w:val="Segoe Print"/>
    <w:charset w:val="00"/>
    <w:family w:val="auto"/>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长城仿宋">
    <w:altName w:val="黑体"/>
    <w:charset w:val="86"/>
    <w:family w:val="modern"/>
    <w:pitch w:val="default"/>
    <w:sig w:usb0="00000000" w:usb1="0000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文鼎粗黑">
    <w:altName w:val="黑体"/>
    <w:charset w:val="86"/>
    <w:family w:val="modern"/>
    <w:pitch w:val="default"/>
    <w:sig w:usb0="00000000" w:usb1="00000000" w:usb2="00000010" w:usb3="00000000" w:csb0="00040000" w:csb1="00000000"/>
  </w:font>
  <w:font w:name="Arial (W1)">
    <w:altName w:val="Arial"/>
    <w:charset w:val="00"/>
    <w:family w:val="swiss"/>
    <w:pitch w:val="default"/>
    <w:sig w:usb0="00000000" w:usb1="0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ˎ̥">
    <w:altName w:val="微软雅黑"/>
    <w:charset w:val="00"/>
    <w:family w:val="roman"/>
    <w:pitch w:val="default"/>
    <w:sig w:usb0="00000000" w:usb1="00000000" w:usb2="00000000" w:usb3="00000000" w:csb0="00040001" w:csb1="00000000"/>
  </w:font>
  <w:font w:name="??">
    <w:altName w:val="微软雅黑"/>
    <w:charset w:val="00"/>
    <w:family w:val="auto"/>
    <w:pitch w:val="default"/>
    <w:sig w:usb0="00000000" w:usb1="00000000" w:usb2="00000000" w:usb3="00000000" w:csb0="00040001" w:csb1="00000000"/>
  </w:font>
  <w:font w:name="汉仪细等线简">
    <w:altName w:val="仿宋"/>
    <w:charset w:val="86"/>
    <w:family w:val="auto"/>
    <w:pitch w:val="default"/>
    <w:sig w:usb0="00000000" w:usb1="00000000" w:usb2="00000012" w:usb3="00000000" w:csb0="00040000" w:csb1="00000000"/>
  </w:font>
  <w:font w:name="H Yb 2gj">
    <w:altName w:val="宋体"/>
    <w:charset w:val="86"/>
    <w:family w:val="auto"/>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方正书宋_GBK">
    <w:panose1 w:val="02000000000000000000"/>
    <w:charset w:val="86"/>
    <w:family w:val="auto"/>
    <w:pitch w:val="variable"/>
    <w:sig w:usb0="A00002BF" w:usb1="38CF7CFA" w:usb2="00082016" w:usb3="00000000" w:csb0="00040001" w:csb1="00000000"/>
  </w:font>
  <w:font w:name="方正小标宋_GBK">
    <w:panose1 w:val="02000000000000000000"/>
    <w:charset w:val="86"/>
    <w:family w:val="auto"/>
    <w:pitch w:val="variable"/>
    <w:sig w:usb0="A00002BF" w:usb1="38CF7CFA" w:usb2="00082016" w:usb3="00000000" w:csb0="00040001" w:csb1="00000000"/>
  </w:font>
  <w:font w:name="方正仿宋_GBK">
    <w:panose1 w:val="02000000000000000000"/>
    <w:charset w:val="86"/>
    <w:family w:val="auto"/>
    <w:pitch w:val="variable"/>
    <w:sig w:usb0="A00002BF" w:usb1="38CF7CFA" w:usb2="00082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B6C3C" w14:textId="77777777" w:rsidR="001D6B90" w:rsidRDefault="00000000">
    <w:pPr>
      <w:pStyle w:val="af7"/>
      <w:framePr w:wrap="around" w:vAnchor="text" w:hAnchor="margin" w:xAlign="center" w:y="1"/>
      <w:rPr>
        <w:rStyle w:val="aff6"/>
      </w:rPr>
    </w:pPr>
    <w:r>
      <w:t xml:space="preserve">- </w:t>
    </w:r>
    <w:r>
      <w:fldChar w:fldCharType="begin"/>
    </w:r>
    <w:r>
      <w:instrText xml:space="preserve"> PAGE </w:instrText>
    </w:r>
    <w:r>
      <w:fldChar w:fldCharType="separate"/>
    </w:r>
    <w:r>
      <w:t>78</w:t>
    </w:r>
    <w:r>
      <w:fldChar w:fldCharType="end"/>
    </w:r>
    <w:r>
      <w:t xml:space="preserve"> -</w:t>
    </w:r>
  </w:p>
  <w:p w14:paraId="0344325C" w14:textId="77777777" w:rsidR="001D6B90" w:rsidRDefault="001D6B90">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6653E7" w14:textId="77777777" w:rsidR="00D0233D" w:rsidRDefault="00D0233D">
      <w:r>
        <w:separator/>
      </w:r>
    </w:p>
  </w:footnote>
  <w:footnote w:type="continuationSeparator" w:id="0">
    <w:p w14:paraId="37CDB6E5" w14:textId="77777777" w:rsidR="00D0233D" w:rsidRDefault="00D02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79870" w14:textId="77777777" w:rsidR="001D6B90" w:rsidRDefault="001D6B90">
    <w:pPr>
      <w:pStyle w:val="afa"/>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3ECC1AE"/>
    <w:multiLevelType w:val="singleLevel"/>
    <w:tmpl w:val="93ECC1AE"/>
    <w:lvl w:ilvl="0">
      <w:start w:val="1"/>
      <w:numFmt w:val="decimal"/>
      <w:suff w:val="nothing"/>
      <w:lvlText w:val="%1、"/>
      <w:lvlJc w:val="left"/>
    </w:lvl>
  </w:abstractNum>
  <w:abstractNum w:abstractNumId="1" w15:restartNumberingAfterBreak="0">
    <w:nsid w:val="DA7CECF5"/>
    <w:multiLevelType w:val="singleLevel"/>
    <w:tmpl w:val="DA7CECF5"/>
    <w:lvl w:ilvl="0">
      <w:start w:val="1"/>
      <w:numFmt w:val="chineseCounting"/>
      <w:suff w:val="space"/>
      <w:lvlText w:val="第%1章"/>
      <w:lvlJc w:val="left"/>
      <w:rPr>
        <w:rFonts w:hint="eastAsia"/>
      </w:rPr>
    </w:lvl>
  </w:abstractNum>
  <w:abstractNum w:abstractNumId="2"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3"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4" w15:restartNumberingAfterBreak="0">
    <w:nsid w:val="09F81FD3"/>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2503483"/>
    <w:multiLevelType w:val="multilevel"/>
    <w:tmpl w:val="12503483"/>
    <w:lvl w:ilvl="0">
      <w:start w:val="1"/>
      <w:numFmt w:val="bullet"/>
      <w:pStyle w:val="a0"/>
      <w:lvlText w:val=""/>
      <w:lvlJc w:val="left"/>
      <w:pPr>
        <w:tabs>
          <w:tab w:val="left" w:pos="420"/>
        </w:tabs>
        <w:ind w:left="420" w:hanging="420"/>
      </w:pPr>
      <w:rPr>
        <w:rFonts w:ascii="Wingdings" w:hAnsi="Wingdings" w:hint="default"/>
      </w:rPr>
    </w:lvl>
    <w:lvl w:ilvl="1">
      <w:start w:val="1"/>
      <w:numFmt w:val="bullet"/>
      <w:pStyle w:val="a1"/>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160D20D0"/>
    <w:multiLevelType w:val="multilevel"/>
    <w:tmpl w:val="160D20D0"/>
    <w:lvl w:ilvl="0">
      <w:start w:val="1"/>
      <w:numFmt w:val="bullet"/>
      <w:pStyle w:val="RFItextfrom3rdLevel"/>
      <w:lvlText w:val=""/>
      <w:lvlJc w:val="left"/>
      <w:pPr>
        <w:tabs>
          <w:tab w:val="left" w:pos="840"/>
        </w:tabs>
        <w:ind w:left="840" w:hanging="420"/>
      </w:pPr>
      <w:rPr>
        <w:rFonts w:ascii="Wingdings" w:hAnsi="Wingdings" w:hint="default"/>
      </w:rPr>
    </w:lvl>
    <w:lvl w:ilvl="1">
      <w:start w:val="1"/>
      <w:numFmt w:val="bullet"/>
      <w:pStyle w:val="a2"/>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7" w15:restartNumberingAfterBreak="0">
    <w:nsid w:val="181C1291"/>
    <w:multiLevelType w:val="multilevel"/>
    <w:tmpl w:val="181C1291"/>
    <w:lvl w:ilvl="0">
      <w:start w:val="1"/>
      <w:numFmt w:val="bullet"/>
      <w:lvlText w:val=""/>
      <w:lvlJc w:val="left"/>
      <w:pPr>
        <w:ind w:left="862" w:hanging="440"/>
      </w:pPr>
      <w:rPr>
        <w:rFonts w:ascii="Wingdings" w:hAnsi="Wingdings" w:hint="default"/>
      </w:rPr>
    </w:lvl>
    <w:lvl w:ilvl="1">
      <w:start w:val="1"/>
      <w:numFmt w:val="bullet"/>
      <w:lvlText w:val=""/>
      <w:lvlJc w:val="left"/>
      <w:pPr>
        <w:ind w:left="1302" w:hanging="440"/>
      </w:pPr>
      <w:rPr>
        <w:rFonts w:ascii="Wingdings" w:hAnsi="Wingdings" w:hint="default"/>
      </w:rPr>
    </w:lvl>
    <w:lvl w:ilvl="2">
      <w:start w:val="1"/>
      <w:numFmt w:val="bullet"/>
      <w:lvlText w:val=""/>
      <w:lvlJc w:val="left"/>
      <w:pPr>
        <w:ind w:left="1742" w:hanging="440"/>
      </w:pPr>
      <w:rPr>
        <w:rFonts w:ascii="Wingdings" w:hAnsi="Wingdings" w:hint="default"/>
      </w:rPr>
    </w:lvl>
    <w:lvl w:ilvl="3">
      <w:start w:val="1"/>
      <w:numFmt w:val="bullet"/>
      <w:lvlText w:val=""/>
      <w:lvlJc w:val="left"/>
      <w:pPr>
        <w:ind w:left="2182" w:hanging="440"/>
      </w:pPr>
      <w:rPr>
        <w:rFonts w:ascii="Wingdings" w:hAnsi="Wingdings" w:hint="default"/>
      </w:rPr>
    </w:lvl>
    <w:lvl w:ilvl="4">
      <w:start w:val="1"/>
      <w:numFmt w:val="bullet"/>
      <w:lvlText w:val=""/>
      <w:lvlJc w:val="left"/>
      <w:pPr>
        <w:ind w:left="2622" w:hanging="440"/>
      </w:pPr>
      <w:rPr>
        <w:rFonts w:ascii="Wingdings" w:hAnsi="Wingdings" w:hint="default"/>
      </w:rPr>
    </w:lvl>
    <w:lvl w:ilvl="5">
      <w:start w:val="1"/>
      <w:numFmt w:val="bullet"/>
      <w:lvlText w:val=""/>
      <w:lvlJc w:val="left"/>
      <w:pPr>
        <w:ind w:left="3062" w:hanging="440"/>
      </w:pPr>
      <w:rPr>
        <w:rFonts w:ascii="Wingdings" w:hAnsi="Wingdings" w:hint="default"/>
      </w:rPr>
    </w:lvl>
    <w:lvl w:ilvl="6">
      <w:start w:val="1"/>
      <w:numFmt w:val="bullet"/>
      <w:lvlText w:val=""/>
      <w:lvlJc w:val="left"/>
      <w:pPr>
        <w:ind w:left="3502" w:hanging="440"/>
      </w:pPr>
      <w:rPr>
        <w:rFonts w:ascii="Wingdings" w:hAnsi="Wingdings" w:hint="default"/>
      </w:rPr>
    </w:lvl>
    <w:lvl w:ilvl="7">
      <w:start w:val="1"/>
      <w:numFmt w:val="bullet"/>
      <w:lvlText w:val=""/>
      <w:lvlJc w:val="left"/>
      <w:pPr>
        <w:ind w:left="3942" w:hanging="440"/>
      </w:pPr>
      <w:rPr>
        <w:rFonts w:ascii="Wingdings" w:hAnsi="Wingdings" w:hint="default"/>
      </w:rPr>
    </w:lvl>
    <w:lvl w:ilvl="8">
      <w:start w:val="1"/>
      <w:numFmt w:val="bullet"/>
      <w:lvlText w:val=""/>
      <w:lvlJc w:val="left"/>
      <w:pPr>
        <w:ind w:left="4382" w:hanging="440"/>
      </w:pPr>
      <w:rPr>
        <w:rFonts w:ascii="Wingdings" w:hAnsi="Wingdings" w:hint="default"/>
      </w:rPr>
    </w:lvl>
  </w:abstractNum>
  <w:abstractNum w:abstractNumId="8" w15:restartNumberingAfterBreak="0">
    <w:nsid w:val="21142990"/>
    <w:multiLevelType w:val="multilevel"/>
    <w:tmpl w:val="21142990"/>
    <w:lvl w:ilvl="0">
      <w:start w:val="1"/>
      <w:numFmt w:val="bullet"/>
      <w:lvlText w:val=""/>
      <w:lvlJc w:val="left"/>
      <w:pPr>
        <w:ind w:left="862" w:hanging="440"/>
      </w:pPr>
      <w:rPr>
        <w:rFonts w:ascii="Wingdings" w:hAnsi="Wingdings" w:hint="default"/>
      </w:rPr>
    </w:lvl>
    <w:lvl w:ilvl="1">
      <w:start w:val="1"/>
      <w:numFmt w:val="bullet"/>
      <w:lvlText w:val=""/>
      <w:lvlJc w:val="left"/>
      <w:pPr>
        <w:ind w:left="1302" w:hanging="440"/>
      </w:pPr>
      <w:rPr>
        <w:rFonts w:ascii="Wingdings" w:hAnsi="Wingdings" w:hint="default"/>
      </w:rPr>
    </w:lvl>
    <w:lvl w:ilvl="2">
      <w:start w:val="1"/>
      <w:numFmt w:val="bullet"/>
      <w:lvlText w:val=""/>
      <w:lvlJc w:val="left"/>
      <w:pPr>
        <w:ind w:left="1742" w:hanging="440"/>
      </w:pPr>
      <w:rPr>
        <w:rFonts w:ascii="Wingdings" w:hAnsi="Wingdings" w:hint="default"/>
      </w:rPr>
    </w:lvl>
    <w:lvl w:ilvl="3">
      <w:start w:val="1"/>
      <w:numFmt w:val="bullet"/>
      <w:lvlText w:val=""/>
      <w:lvlJc w:val="left"/>
      <w:pPr>
        <w:ind w:left="2182" w:hanging="440"/>
      </w:pPr>
      <w:rPr>
        <w:rFonts w:ascii="Wingdings" w:hAnsi="Wingdings" w:hint="default"/>
      </w:rPr>
    </w:lvl>
    <w:lvl w:ilvl="4">
      <w:start w:val="1"/>
      <w:numFmt w:val="bullet"/>
      <w:lvlText w:val=""/>
      <w:lvlJc w:val="left"/>
      <w:pPr>
        <w:ind w:left="2622" w:hanging="440"/>
      </w:pPr>
      <w:rPr>
        <w:rFonts w:ascii="Wingdings" w:hAnsi="Wingdings" w:hint="default"/>
      </w:rPr>
    </w:lvl>
    <w:lvl w:ilvl="5">
      <w:start w:val="1"/>
      <w:numFmt w:val="bullet"/>
      <w:lvlText w:val=""/>
      <w:lvlJc w:val="left"/>
      <w:pPr>
        <w:ind w:left="3062" w:hanging="440"/>
      </w:pPr>
      <w:rPr>
        <w:rFonts w:ascii="Wingdings" w:hAnsi="Wingdings" w:hint="default"/>
      </w:rPr>
    </w:lvl>
    <w:lvl w:ilvl="6">
      <w:start w:val="1"/>
      <w:numFmt w:val="bullet"/>
      <w:lvlText w:val=""/>
      <w:lvlJc w:val="left"/>
      <w:pPr>
        <w:ind w:left="3502" w:hanging="440"/>
      </w:pPr>
      <w:rPr>
        <w:rFonts w:ascii="Wingdings" w:hAnsi="Wingdings" w:hint="default"/>
      </w:rPr>
    </w:lvl>
    <w:lvl w:ilvl="7">
      <w:start w:val="1"/>
      <w:numFmt w:val="bullet"/>
      <w:lvlText w:val=""/>
      <w:lvlJc w:val="left"/>
      <w:pPr>
        <w:ind w:left="3942" w:hanging="440"/>
      </w:pPr>
      <w:rPr>
        <w:rFonts w:ascii="Wingdings" w:hAnsi="Wingdings" w:hint="default"/>
      </w:rPr>
    </w:lvl>
    <w:lvl w:ilvl="8">
      <w:start w:val="1"/>
      <w:numFmt w:val="bullet"/>
      <w:lvlText w:val=""/>
      <w:lvlJc w:val="left"/>
      <w:pPr>
        <w:ind w:left="4382" w:hanging="440"/>
      </w:pPr>
      <w:rPr>
        <w:rFonts w:ascii="Wingdings" w:hAnsi="Wingdings" w:hint="default"/>
      </w:rPr>
    </w:lvl>
  </w:abstractNum>
  <w:abstractNum w:abstractNumId="9" w15:restartNumberingAfterBreak="0">
    <w:nsid w:val="21782561"/>
    <w:multiLevelType w:val="multilevel"/>
    <w:tmpl w:val="21782561"/>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0" w15:restartNumberingAfterBreak="0">
    <w:nsid w:val="2D956BC5"/>
    <w:multiLevelType w:val="multilevel"/>
    <w:tmpl w:val="2D956BC5"/>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1" w15:restartNumberingAfterBreak="0">
    <w:nsid w:val="2F395B7B"/>
    <w:multiLevelType w:val="multilevel"/>
    <w:tmpl w:val="2F395B7B"/>
    <w:lvl w:ilvl="0">
      <w:start w:val="1"/>
      <w:numFmt w:val="bullet"/>
      <w:pStyle w:val="1"/>
      <w:lvlText w:val=""/>
      <w:lvlJc w:val="left"/>
      <w:pPr>
        <w:tabs>
          <w:tab w:val="left" w:pos="360"/>
        </w:tabs>
        <w:ind w:left="360" w:hanging="360"/>
      </w:pPr>
      <w:rPr>
        <w:rFonts w:ascii="Symbol" w:hAnsi="Symbol" w:hint="default"/>
      </w:rPr>
    </w:lvl>
    <w:lvl w:ilvl="1">
      <w:start w:val="1"/>
      <w:numFmt w:val="bullet"/>
      <w:lvlText w:val=""/>
      <w:lvlJc w:val="left"/>
      <w:pPr>
        <w:tabs>
          <w:tab w:val="left" w:pos="1140"/>
        </w:tabs>
        <w:ind w:left="1140" w:hanging="420"/>
      </w:pPr>
      <w:rPr>
        <w:rFonts w:ascii="Wingdings" w:hAnsi="Wingdings"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2" w15:restartNumberingAfterBreak="0">
    <w:nsid w:val="31AC525E"/>
    <w:multiLevelType w:val="multilevel"/>
    <w:tmpl w:val="31AC525E"/>
    <w:lvl w:ilvl="0">
      <w:start w:val="1"/>
      <w:numFmt w:val="bullet"/>
      <w:lvlText w:val=""/>
      <w:lvlJc w:val="left"/>
      <w:pPr>
        <w:ind w:left="862" w:hanging="440"/>
      </w:pPr>
      <w:rPr>
        <w:rFonts w:ascii="Wingdings" w:hAnsi="Wingdings" w:hint="default"/>
      </w:rPr>
    </w:lvl>
    <w:lvl w:ilvl="1">
      <w:start w:val="1"/>
      <w:numFmt w:val="bullet"/>
      <w:lvlText w:val=""/>
      <w:lvlJc w:val="left"/>
      <w:pPr>
        <w:ind w:left="1302" w:hanging="440"/>
      </w:pPr>
      <w:rPr>
        <w:rFonts w:ascii="Wingdings" w:hAnsi="Wingdings" w:hint="default"/>
      </w:rPr>
    </w:lvl>
    <w:lvl w:ilvl="2">
      <w:start w:val="1"/>
      <w:numFmt w:val="bullet"/>
      <w:lvlText w:val=""/>
      <w:lvlJc w:val="left"/>
      <w:pPr>
        <w:ind w:left="1742" w:hanging="440"/>
      </w:pPr>
      <w:rPr>
        <w:rFonts w:ascii="Wingdings" w:hAnsi="Wingdings" w:hint="default"/>
      </w:rPr>
    </w:lvl>
    <w:lvl w:ilvl="3">
      <w:start w:val="1"/>
      <w:numFmt w:val="bullet"/>
      <w:lvlText w:val=""/>
      <w:lvlJc w:val="left"/>
      <w:pPr>
        <w:ind w:left="2182" w:hanging="440"/>
      </w:pPr>
      <w:rPr>
        <w:rFonts w:ascii="Wingdings" w:hAnsi="Wingdings" w:hint="default"/>
      </w:rPr>
    </w:lvl>
    <w:lvl w:ilvl="4">
      <w:start w:val="1"/>
      <w:numFmt w:val="bullet"/>
      <w:lvlText w:val=""/>
      <w:lvlJc w:val="left"/>
      <w:pPr>
        <w:ind w:left="2622" w:hanging="440"/>
      </w:pPr>
      <w:rPr>
        <w:rFonts w:ascii="Wingdings" w:hAnsi="Wingdings" w:hint="default"/>
      </w:rPr>
    </w:lvl>
    <w:lvl w:ilvl="5">
      <w:start w:val="1"/>
      <w:numFmt w:val="bullet"/>
      <w:lvlText w:val=""/>
      <w:lvlJc w:val="left"/>
      <w:pPr>
        <w:ind w:left="3062" w:hanging="440"/>
      </w:pPr>
      <w:rPr>
        <w:rFonts w:ascii="Wingdings" w:hAnsi="Wingdings" w:hint="default"/>
      </w:rPr>
    </w:lvl>
    <w:lvl w:ilvl="6">
      <w:start w:val="1"/>
      <w:numFmt w:val="bullet"/>
      <w:lvlText w:val=""/>
      <w:lvlJc w:val="left"/>
      <w:pPr>
        <w:ind w:left="3502" w:hanging="440"/>
      </w:pPr>
      <w:rPr>
        <w:rFonts w:ascii="Wingdings" w:hAnsi="Wingdings" w:hint="default"/>
      </w:rPr>
    </w:lvl>
    <w:lvl w:ilvl="7">
      <w:start w:val="1"/>
      <w:numFmt w:val="bullet"/>
      <w:lvlText w:val=""/>
      <w:lvlJc w:val="left"/>
      <w:pPr>
        <w:ind w:left="3942" w:hanging="440"/>
      </w:pPr>
      <w:rPr>
        <w:rFonts w:ascii="Wingdings" w:hAnsi="Wingdings" w:hint="default"/>
      </w:rPr>
    </w:lvl>
    <w:lvl w:ilvl="8">
      <w:start w:val="1"/>
      <w:numFmt w:val="bullet"/>
      <w:lvlText w:val=""/>
      <w:lvlJc w:val="left"/>
      <w:pPr>
        <w:ind w:left="4382" w:hanging="440"/>
      </w:pPr>
      <w:rPr>
        <w:rFonts w:ascii="Wingdings" w:hAnsi="Wingdings" w:hint="default"/>
      </w:rPr>
    </w:lvl>
  </w:abstractNum>
  <w:abstractNum w:abstractNumId="13" w15:restartNumberingAfterBreak="0">
    <w:nsid w:val="52C51394"/>
    <w:multiLevelType w:val="multilevel"/>
    <w:tmpl w:val="52C51394"/>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14" w15:restartNumberingAfterBreak="0">
    <w:nsid w:val="68B92F74"/>
    <w:multiLevelType w:val="singleLevel"/>
    <w:tmpl w:val="68B92F74"/>
    <w:lvl w:ilvl="0">
      <w:start w:val="1"/>
      <w:numFmt w:val="decimal"/>
      <w:suff w:val="nothing"/>
      <w:lvlText w:val="%1、"/>
      <w:lvlJc w:val="left"/>
    </w:lvl>
  </w:abstractNum>
  <w:abstractNum w:abstractNumId="15" w15:restartNumberingAfterBreak="0">
    <w:nsid w:val="755521AF"/>
    <w:multiLevelType w:val="multilevel"/>
    <w:tmpl w:val="755521AF"/>
    <w:lvl w:ilvl="0">
      <w:start w:val="1"/>
      <w:numFmt w:val="bullet"/>
      <w:lvlText w:val=""/>
      <w:lvlJc w:val="left"/>
      <w:pPr>
        <w:ind w:left="862" w:hanging="440"/>
      </w:pPr>
      <w:rPr>
        <w:rFonts w:ascii="Wingdings" w:hAnsi="Wingdings" w:hint="default"/>
      </w:rPr>
    </w:lvl>
    <w:lvl w:ilvl="1">
      <w:start w:val="1"/>
      <w:numFmt w:val="bullet"/>
      <w:lvlText w:val=""/>
      <w:lvlJc w:val="left"/>
      <w:pPr>
        <w:ind w:left="1302" w:hanging="440"/>
      </w:pPr>
      <w:rPr>
        <w:rFonts w:ascii="Wingdings" w:hAnsi="Wingdings" w:hint="default"/>
      </w:rPr>
    </w:lvl>
    <w:lvl w:ilvl="2">
      <w:start w:val="1"/>
      <w:numFmt w:val="bullet"/>
      <w:lvlText w:val=""/>
      <w:lvlJc w:val="left"/>
      <w:pPr>
        <w:ind w:left="1742" w:hanging="440"/>
      </w:pPr>
      <w:rPr>
        <w:rFonts w:ascii="Wingdings" w:hAnsi="Wingdings" w:hint="default"/>
      </w:rPr>
    </w:lvl>
    <w:lvl w:ilvl="3">
      <w:start w:val="1"/>
      <w:numFmt w:val="bullet"/>
      <w:lvlText w:val=""/>
      <w:lvlJc w:val="left"/>
      <w:pPr>
        <w:ind w:left="2182" w:hanging="440"/>
      </w:pPr>
      <w:rPr>
        <w:rFonts w:ascii="Wingdings" w:hAnsi="Wingdings" w:hint="default"/>
      </w:rPr>
    </w:lvl>
    <w:lvl w:ilvl="4">
      <w:start w:val="1"/>
      <w:numFmt w:val="bullet"/>
      <w:lvlText w:val=""/>
      <w:lvlJc w:val="left"/>
      <w:pPr>
        <w:ind w:left="2622" w:hanging="440"/>
      </w:pPr>
      <w:rPr>
        <w:rFonts w:ascii="Wingdings" w:hAnsi="Wingdings" w:hint="default"/>
      </w:rPr>
    </w:lvl>
    <w:lvl w:ilvl="5">
      <w:start w:val="1"/>
      <w:numFmt w:val="bullet"/>
      <w:lvlText w:val=""/>
      <w:lvlJc w:val="left"/>
      <w:pPr>
        <w:ind w:left="3062" w:hanging="440"/>
      </w:pPr>
      <w:rPr>
        <w:rFonts w:ascii="Wingdings" w:hAnsi="Wingdings" w:hint="default"/>
      </w:rPr>
    </w:lvl>
    <w:lvl w:ilvl="6">
      <w:start w:val="1"/>
      <w:numFmt w:val="bullet"/>
      <w:lvlText w:val=""/>
      <w:lvlJc w:val="left"/>
      <w:pPr>
        <w:ind w:left="3502" w:hanging="440"/>
      </w:pPr>
      <w:rPr>
        <w:rFonts w:ascii="Wingdings" w:hAnsi="Wingdings" w:hint="default"/>
      </w:rPr>
    </w:lvl>
    <w:lvl w:ilvl="7">
      <w:start w:val="1"/>
      <w:numFmt w:val="bullet"/>
      <w:lvlText w:val=""/>
      <w:lvlJc w:val="left"/>
      <w:pPr>
        <w:ind w:left="3942" w:hanging="440"/>
      </w:pPr>
      <w:rPr>
        <w:rFonts w:ascii="Wingdings" w:hAnsi="Wingdings" w:hint="default"/>
      </w:rPr>
    </w:lvl>
    <w:lvl w:ilvl="8">
      <w:start w:val="1"/>
      <w:numFmt w:val="bullet"/>
      <w:lvlText w:val=""/>
      <w:lvlJc w:val="left"/>
      <w:pPr>
        <w:ind w:left="4382" w:hanging="440"/>
      </w:pPr>
      <w:rPr>
        <w:rFonts w:ascii="Wingdings" w:hAnsi="Wingdings" w:hint="default"/>
      </w:rPr>
    </w:lvl>
  </w:abstractNum>
  <w:abstractNum w:abstractNumId="16" w15:restartNumberingAfterBreak="0">
    <w:nsid w:val="7AEF7716"/>
    <w:multiLevelType w:val="multilevel"/>
    <w:tmpl w:val="7AEF7716"/>
    <w:lvl w:ilvl="0">
      <w:start w:val="1"/>
      <w:numFmt w:val="chineseCountingThousand"/>
      <w:pStyle w:val="3"/>
      <w:lvlText w:val="%1"/>
      <w:lvlJc w:val="left"/>
      <w:pPr>
        <w:tabs>
          <w:tab w:val="left" w:pos="1290"/>
        </w:tabs>
        <w:ind w:left="630" w:hanging="420"/>
      </w:pPr>
      <w:rPr>
        <w:rFonts w:hint="eastAsia"/>
        <w:sz w:val="32"/>
        <w:szCs w:val="32"/>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15:restartNumberingAfterBreak="0">
    <w:nsid w:val="7FE26761"/>
    <w:multiLevelType w:val="multilevel"/>
    <w:tmpl w:val="7FE26761"/>
    <w:lvl w:ilvl="0">
      <w:start w:val="1"/>
      <w:numFmt w:val="bullet"/>
      <w:lvlText w:val=""/>
      <w:lvlJc w:val="left"/>
      <w:pPr>
        <w:ind w:left="862" w:hanging="440"/>
      </w:pPr>
      <w:rPr>
        <w:rFonts w:ascii="Wingdings" w:hAnsi="Wingdings" w:hint="default"/>
      </w:rPr>
    </w:lvl>
    <w:lvl w:ilvl="1">
      <w:start w:val="1"/>
      <w:numFmt w:val="bullet"/>
      <w:lvlText w:val=""/>
      <w:lvlJc w:val="left"/>
      <w:pPr>
        <w:ind w:left="1302" w:hanging="440"/>
      </w:pPr>
      <w:rPr>
        <w:rFonts w:ascii="Wingdings" w:hAnsi="Wingdings" w:hint="default"/>
      </w:rPr>
    </w:lvl>
    <w:lvl w:ilvl="2">
      <w:start w:val="1"/>
      <w:numFmt w:val="bullet"/>
      <w:lvlText w:val=""/>
      <w:lvlJc w:val="left"/>
      <w:pPr>
        <w:ind w:left="1742" w:hanging="440"/>
      </w:pPr>
      <w:rPr>
        <w:rFonts w:ascii="Wingdings" w:hAnsi="Wingdings" w:hint="default"/>
      </w:rPr>
    </w:lvl>
    <w:lvl w:ilvl="3">
      <w:start w:val="1"/>
      <w:numFmt w:val="bullet"/>
      <w:lvlText w:val=""/>
      <w:lvlJc w:val="left"/>
      <w:pPr>
        <w:ind w:left="2182" w:hanging="440"/>
      </w:pPr>
      <w:rPr>
        <w:rFonts w:ascii="Wingdings" w:hAnsi="Wingdings" w:hint="default"/>
      </w:rPr>
    </w:lvl>
    <w:lvl w:ilvl="4">
      <w:start w:val="1"/>
      <w:numFmt w:val="bullet"/>
      <w:lvlText w:val=""/>
      <w:lvlJc w:val="left"/>
      <w:pPr>
        <w:ind w:left="2622" w:hanging="440"/>
      </w:pPr>
      <w:rPr>
        <w:rFonts w:ascii="Wingdings" w:hAnsi="Wingdings" w:hint="default"/>
      </w:rPr>
    </w:lvl>
    <w:lvl w:ilvl="5">
      <w:start w:val="1"/>
      <w:numFmt w:val="bullet"/>
      <w:lvlText w:val=""/>
      <w:lvlJc w:val="left"/>
      <w:pPr>
        <w:ind w:left="3062" w:hanging="440"/>
      </w:pPr>
      <w:rPr>
        <w:rFonts w:ascii="Wingdings" w:hAnsi="Wingdings" w:hint="default"/>
      </w:rPr>
    </w:lvl>
    <w:lvl w:ilvl="6">
      <w:start w:val="1"/>
      <w:numFmt w:val="bullet"/>
      <w:lvlText w:val=""/>
      <w:lvlJc w:val="left"/>
      <w:pPr>
        <w:ind w:left="3502" w:hanging="440"/>
      </w:pPr>
      <w:rPr>
        <w:rFonts w:ascii="Wingdings" w:hAnsi="Wingdings" w:hint="default"/>
      </w:rPr>
    </w:lvl>
    <w:lvl w:ilvl="7">
      <w:start w:val="1"/>
      <w:numFmt w:val="bullet"/>
      <w:lvlText w:val=""/>
      <w:lvlJc w:val="left"/>
      <w:pPr>
        <w:ind w:left="3942" w:hanging="440"/>
      </w:pPr>
      <w:rPr>
        <w:rFonts w:ascii="Wingdings" w:hAnsi="Wingdings" w:hint="default"/>
      </w:rPr>
    </w:lvl>
    <w:lvl w:ilvl="8">
      <w:start w:val="1"/>
      <w:numFmt w:val="bullet"/>
      <w:lvlText w:val=""/>
      <w:lvlJc w:val="left"/>
      <w:pPr>
        <w:ind w:left="4382" w:hanging="440"/>
      </w:pPr>
      <w:rPr>
        <w:rFonts w:ascii="Wingdings" w:hAnsi="Wingdings" w:hint="default"/>
      </w:rPr>
    </w:lvl>
  </w:abstractNum>
  <w:num w:numId="1" w16cid:durableId="1857889476">
    <w:abstractNumId w:val="3"/>
  </w:num>
  <w:num w:numId="2" w16cid:durableId="1593664126">
    <w:abstractNumId w:val="2"/>
  </w:num>
  <w:num w:numId="3" w16cid:durableId="2013606144">
    <w:abstractNumId w:val="6"/>
  </w:num>
  <w:num w:numId="4" w16cid:durableId="1428186421">
    <w:abstractNumId w:val="5"/>
  </w:num>
  <w:num w:numId="5" w16cid:durableId="2065521725">
    <w:abstractNumId w:val="16"/>
  </w:num>
  <w:num w:numId="6" w16cid:durableId="1288854209">
    <w:abstractNumId w:val="11"/>
  </w:num>
  <w:num w:numId="7" w16cid:durableId="1549220005">
    <w:abstractNumId w:val="0"/>
  </w:num>
  <w:num w:numId="8" w16cid:durableId="435248478">
    <w:abstractNumId w:val="14"/>
  </w:num>
  <w:num w:numId="9" w16cid:durableId="484929268">
    <w:abstractNumId w:val="1"/>
  </w:num>
  <w:num w:numId="10" w16cid:durableId="441920309">
    <w:abstractNumId w:val="4"/>
  </w:num>
  <w:num w:numId="11" w16cid:durableId="1835534492">
    <w:abstractNumId w:val="13"/>
  </w:num>
  <w:num w:numId="12" w16cid:durableId="2072733801">
    <w:abstractNumId w:val="15"/>
  </w:num>
  <w:num w:numId="13" w16cid:durableId="1371759144">
    <w:abstractNumId w:val="8"/>
  </w:num>
  <w:num w:numId="14" w16cid:durableId="1899394289">
    <w:abstractNumId w:val="17"/>
  </w:num>
  <w:num w:numId="15" w16cid:durableId="331419650">
    <w:abstractNumId w:val="12"/>
  </w:num>
  <w:num w:numId="16" w16cid:durableId="1426531906">
    <w:abstractNumId w:val="7"/>
  </w:num>
  <w:num w:numId="17" w16cid:durableId="2032491399">
    <w:abstractNumId w:val="9"/>
  </w:num>
  <w:num w:numId="18" w16cid:durableId="3309844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IzOTRiNzVkZmNjYWM1ZTAyNmY3YzY2OGYwNTIxZmIifQ=="/>
  </w:docVars>
  <w:rsids>
    <w:rsidRoot w:val="00C65BBA"/>
    <w:rsid w:val="DEBB95E3"/>
    <w:rsid w:val="0000471B"/>
    <w:rsid w:val="00010458"/>
    <w:rsid w:val="00014993"/>
    <w:rsid w:val="00043B37"/>
    <w:rsid w:val="00047F0B"/>
    <w:rsid w:val="000836E8"/>
    <w:rsid w:val="000A3E8C"/>
    <w:rsid w:val="000A6474"/>
    <w:rsid w:val="000C6491"/>
    <w:rsid w:val="000D0708"/>
    <w:rsid w:val="000D4971"/>
    <w:rsid w:val="000D78BE"/>
    <w:rsid w:val="000E3DA4"/>
    <w:rsid w:val="000F0292"/>
    <w:rsid w:val="00131666"/>
    <w:rsid w:val="00132C2D"/>
    <w:rsid w:val="001471CD"/>
    <w:rsid w:val="001716EF"/>
    <w:rsid w:val="00176EB0"/>
    <w:rsid w:val="00185106"/>
    <w:rsid w:val="001A59F2"/>
    <w:rsid w:val="001B0B8F"/>
    <w:rsid w:val="001B2890"/>
    <w:rsid w:val="001D59A4"/>
    <w:rsid w:val="001D6B90"/>
    <w:rsid w:val="001E028C"/>
    <w:rsid w:val="002027FD"/>
    <w:rsid w:val="002308B4"/>
    <w:rsid w:val="002417E3"/>
    <w:rsid w:val="002B04E9"/>
    <w:rsid w:val="002B76EC"/>
    <w:rsid w:val="002C25C0"/>
    <w:rsid w:val="002C55F1"/>
    <w:rsid w:val="002D488E"/>
    <w:rsid w:val="002D74ED"/>
    <w:rsid w:val="002E3FCA"/>
    <w:rsid w:val="00302071"/>
    <w:rsid w:val="00306870"/>
    <w:rsid w:val="003308F8"/>
    <w:rsid w:val="00336186"/>
    <w:rsid w:val="00370A10"/>
    <w:rsid w:val="003C38DA"/>
    <w:rsid w:val="003C3F5E"/>
    <w:rsid w:val="003F1388"/>
    <w:rsid w:val="00406947"/>
    <w:rsid w:val="00411CF9"/>
    <w:rsid w:val="00413779"/>
    <w:rsid w:val="00416C14"/>
    <w:rsid w:val="0041778C"/>
    <w:rsid w:val="004652B6"/>
    <w:rsid w:val="0049187A"/>
    <w:rsid w:val="004933FC"/>
    <w:rsid w:val="004A231B"/>
    <w:rsid w:val="004C4A42"/>
    <w:rsid w:val="004D5343"/>
    <w:rsid w:val="004D7AFF"/>
    <w:rsid w:val="004E5CC2"/>
    <w:rsid w:val="004F2440"/>
    <w:rsid w:val="004F537C"/>
    <w:rsid w:val="004F7DAD"/>
    <w:rsid w:val="00501156"/>
    <w:rsid w:val="00513E0D"/>
    <w:rsid w:val="005305E7"/>
    <w:rsid w:val="00534800"/>
    <w:rsid w:val="005358DC"/>
    <w:rsid w:val="00536968"/>
    <w:rsid w:val="00575407"/>
    <w:rsid w:val="0057588C"/>
    <w:rsid w:val="005C0AE3"/>
    <w:rsid w:val="005D43D3"/>
    <w:rsid w:val="005D5DCC"/>
    <w:rsid w:val="00604089"/>
    <w:rsid w:val="00646FB6"/>
    <w:rsid w:val="0065409D"/>
    <w:rsid w:val="006A4589"/>
    <w:rsid w:val="006C165A"/>
    <w:rsid w:val="006E3BC6"/>
    <w:rsid w:val="006E7E6F"/>
    <w:rsid w:val="00702FE7"/>
    <w:rsid w:val="007112C0"/>
    <w:rsid w:val="00717835"/>
    <w:rsid w:val="00732B14"/>
    <w:rsid w:val="00777DCF"/>
    <w:rsid w:val="00780806"/>
    <w:rsid w:val="00787AC3"/>
    <w:rsid w:val="007A6E55"/>
    <w:rsid w:val="007B5450"/>
    <w:rsid w:val="007B61CA"/>
    <w:rsid w:val="007B65CD"/>
    <w:rsid w:val="007D2007"/>
    <w:rsid w:val="007F6854"/>
    <w:rsid w:val="007F6F01"/>
    <w:rsid w:val="00802C47"/>
    <w:rsid w:val="00803D19"/>
    <w:rsid w:val="00810AC5"/>
    <w:rsid w:val="00811BFB"/>
    <w:rsid w:val="00850500"/>
    <w:rsid w:val="00854F0C"/>
    <w:rsid w:val="00857AD3"/>
    <w:rsid w:val="00866BEC"/>
    <w:rsid w:val="00870836"/>
    <w:rsid w:val="0087626B"/>
    <w:rsid w:val="0089002C"/>
    <w:rsid w:val="008A5570"/>
    <w:rsid w:val="00960FF6"/>
    <w:rsid w:val="00971211"/>
    <w:rsid w:val="00987550"/>
    <w:rsid w:val="00987B35"/>
    <w:rsid w:val="009D6587"/>
    <w:rsid w:val="009F35CF"/>
    <w:rsid w:val="00A222CA"/>
    <w:rsid w:val="00A32BE0"/>
    <w:rsid w:val="00A35256"/>
    <w:rsid w:val="00A40398"/>
    <w:rsid w:val="00A4139D"/>
    <w:rsid w:val="00A45876"/>
    <w:rsid w:val="00A5044C"/>
    <w:rsid w:val="00A53338"/>
    <w:rsid w:val="00A53DB3"/>
    <w:rsid w:val="00A71383"/>
    <w:rsid w:val="00AA62DD"/>
    <w:rsid w:val="00AB07AB"/>
    <w:rsid w:val="00AB569E"/>
    <w:rsid w:val="00AB62FF"/>
    <w:rsid w:val="00AB671A"/>
    <w:rsid w:val="00AC6979"/>
    <w:rsid w:val="00AD5AEA"/>
    <w:rsid w:val="00AD6BD0"/>
    <w:rsid w:val="00AE65B9"/>
    <w:rsid w:val="00AF6604"/>
    <w:rsid w:val="00B4671F"/>
    <w:rsid w:val="00B47C67"/>
    <w:rsid w:val="00B665A4"/>
    <w:rsid w:val="00B73573"/>
    <w:rsid w:val="00B7509A"/>
    <w:rsid w:val="00B864DE"/>
    <w:rsid w:val="00B8733F"/>
    <w:rsid w:val="00B90FB1"/>
    <w:rsid w:val="00B954D2"/>
    <w:rsid w:val="00BB0E7F"/>
    <w:rsid w:val="00BB3733"/>
    <w:rsid w:val="00BC2E3C"/>
    <w:rsid w:val="00BD57E2"/>
    <w:rsid w:val="00BE7BB4"/>
    <w:rsid w:val="00C04D94"/>
    <w:rsid w:val="00C0771D"/>
    <w:rsid w:val="00C142B8"/>
    <w:rsid w:val="00C26862"/>
    <w:rsid w:val="00C37A12"/>
    <w:rsid w:val="00C462F4"/>
    <w:rsid w:val="00C64677"/>
    <w:rsid w:val="00C65BBA"/>
    <w:rsid w:val="00C85818"/>
    <w:rsid w:val="00C9718A"/>
    <w:rsid w:val="00CA3FC4"/>
    <w:rsid w:val="00CA63E5"/>
    <w:rsid w:val="00CD243E"/>
    <w:rsid w:val="00CE57E5"/>
    <w:rsid w:val="00CE5EA5"/>
    <w:rsid w:val="00CF3FAE"/>
    <w:rsid w:val="00D0233D"/>
    <w:rsid w:val="00D326D6"/>
    <w:rsid w:val="00D45E78"/>
    <w:rsid w:val="00D469FB"/>
    <w:rsid w:val="00D81A18"/>
    <w:rsid w:val="00DA5A72"/>
    <w:rsid w:val="00DD5D21"/>
    <w:rsid w:val="00DF20A2"/>
    <w:rsid w:val="00DF36B7"/>
    <w:rsid w:val="00E31D46"/>
    <w:rsid w:val="00E773CE"/>
    <w:rsid w:val="00E838CB"/>
    <w:rsid w:val="00E92FAE"/>
    <w:rsid w:val="00EA41C8"/>
    <w:rsid w:val="00EB2525"/>
    <w:rsid w:val="00EB2E27"/>
    <w:rsid w:val="00EB73C9"/>
    <w:rsid w:val="00EC661E"/>
    <w:rsid w:val="00ED5A96"/>
    <w:rsid w:val="00EF1304"/>
    <w:rsid w:val="00EF1E76"/>
    <w:rsid w:val="00F04EEE"/>
    <w:rsid w:val="00F1151D"/>
    <w:rsid w:val="00F36E13"/>
    <w:rsid w:val="00F51B87"/>
    <w:rsid w:val="00F52F37"/>
    <w:rsid w:val="00F70ECA"/>
    <w:rsid w:val="00F8562C"/>
    <w:rsid w:val="00FB0AB5"/>
    <w:rsid w:val="00FB234F"/>
    <w:rsid w:val="00FB6AA4"/>
    <w:rsid w:val="00FE6D54"/>
    <w:rsid w:val="01875DDB"/>
    <w:rsid w:val="01C901A1"/>
    <w:rsid w:val="02E4100B"/>
    <w:rsid w:val="03EC461B"/>
    <w:rsid w:val="053C5586"/>
    <w:rsid w:val="056B57EE"/>
    <w:rsid w:val="058C00A9"/>
    <w:rsid w:val="05AE6214"/>
    <w:rsid w:val="06071298"/>
    <w:rsid w:val="06734B80"/>
    <w:rsid w:val="0733793F"/>
    <w:rsid w:val="07F54967"/>
    <w:rsid w:val="08610D4C"/>
    <w:rsid w:val="0942596F"/>
    <w:rsid w:val="09594501"/>
    <w:rsid w:val="0A164C9A"/>
    <w:rsid w:val="0A7D421F"/>
    <w:rsid w:val="0B297F03"/>
    <w:rsid w:val="0B9A670B"/>
    <w:rsid w:val="0C2D3A23"/>
    <w:rsid w:val="0E2F75DE"/>
    <w:rsid w:val="0ED463D8"/>
    <w:rsid w:val="0F163068"/>
    <w:rsid w:val="0F4F5A5E"/>
    <w:rsid w:val="12DB7D35"/>
    <w:rsid w:val="12DE6CAE"/>
    <w:rsid w:val="12E87ABB"/>
    <w:rsid w:val="12FA35B0"/>
    <w:rsid w:val="14A34882"/>
    <w:rsid w:val="15A4649B"/>
    <w:rsid w:val="19C3502E"/>
    <w:rsid w:val="19E67F4C"/>
    <w:rsid w:val="19F85670"/>
    <w:rsid w:val="1A037B71"/>
    <w:rsid w:val="1A226249"/>
    <w:rsid w:val="1ACE5F66"/>
    <w:rsid w:val="1AE444C8"/>
    <w:rsid w:val="1BCD4697"/>
    <w:rsid w:val="1C1C590A"/>
    <w:rsid w:val="1D6E79F7"/>
    <w:rsid w:val="1DEF6D8A"/>
    <w:rsid w:val="1E062C1B"/>
    <w:rsid w:val="1EA27F7B"/>
    <w:rsid w:val="1EA67429"/>
    <w:rsid w:val="1FDF6AF8"/>
    <w:rsid w:val="20F958E0"/>
    <w:rsid w:val="215A09BE"/>
    <w:rsid w:val="22F56901"/>
    <w:rsid w:val="23BC0D31"/>
    <w:rsid w:val="243146FA"/>
    <w:rsid w:val="24A47DDE"/>
    <w:rsid w:val="257343AC"/>
    <w:rsid w:val="257739C1"/>
    <w:rsid w:val="26065673"/>
    <w:rsid w:val="260B04D9"/>
    <w:rsid w:val="281D62A2"/>
    <w:rsid w:val="28703718"/>
    <w:rsid w:val="28C80903"/>
    <w:rsid w:val="29485BC7"/>
    <w:rsid w:val="2A084DA8"/>
    <w:rsid w:val="2B272BDA"/>
    <w:rsid w:val="2BEF61A7"/>
    <w:rsid w:val="2BF84B56"/>
    <w:rsid w:val="2C9E3E55"/>
    <w:rsid w:val="2CB77531"/>
    <w:rsid w:val="2DB82548"/>
    <w:rsid w:val="2DDE509E"/>
    <w:rsid w:val="2ECA0AE9"/>
    <w:rsid w:val="2F4F5F32"/>
    <w:rsid w:val="3161695B"/>
    <w:rsid w:val="319055AA"/>
    <w:rsid w:val="325B2EC3"/>
    <w:rsid w:val="33FC76B3"/>
    <w:rsid w:val="341E7629"/>
    <w:rsid w:val="348B5A81"/>
    <w:rsid w:val="34D06441"/>
    <w:rsid w:val="35352E7D"/>
    <w:rsid w:val="35680D03"/>
    <w:rsid w:val="361E7DB5"/>
    <w:rsid w:val="36370E76"/>
    <w:rsid w:val="383F1F5B"/>
    <w:rsid w:val="39656C88"/>
    <w:rsid w:val="3A281202"/>
    <w:rsid w:val="3C202919"/>
    <w:rsid w:val="3E9B4698"/>
    <w:rsid w:val="3FF35E0E"/>
    <w:rsid w:val="415524E9"/>
    <w:rsid w:val="44290050"/>
    <w:rsid w:val="45265C19"/>
    <w:rsid w:val="458D52AA"/>
    <w:rsid w:val="479B6F0F"/>
    <w:rsid w:val="482C1662"/>
    <w:rsid w:val="49115D6F"/>
    <w:rsid w:val="495D1FB5"/>
    <w:rsid w:val="49EF3AD2"/>
    <w:rsid w:val="4ACC6400"/>
    <w:rsid w:val="4B967DF1"/>
    <w:rsid w:val="4BB1618D"/>
    <w:rsid w:val="4C2832E3"/>
    <w:rsid w:val="4CBF55DE"/>
    <w:rsid w:val="4D611C25"/>
    <w:rsid w:val="4DBD7A5B"/>
    <w:rsid w:val="4DE11CE9"/>
    <w:rsid w:val="4E0F1B03"/>
    <w:rsid w:val="4EDD3A76"/>
    <w:rsid w:val="4F244236"/>
    <w:rsid w:val="50250266"/>
    <w:rsid w:val="52C07308"/>
    <w:rsid w:val="533C2C74"/>
    <w:rsid w:val="54177EC5"/>
    <w:rsid w:val="548E0DEC"/>
    <w:rsid w:val="54B02C14"/>
    <w:rsid w:val="54C47F0B"/>
    <w:rsid w:val="55466231"/>
    <w:rsid w:val="55C83549"/>
    <w:rsid w:val="56A33C92"/>
    <w:rsid w:val="571B14C9"/>
    <w:rsid w:val="57392849"/>
    <w:rsid w:val="57B27F05"/>
    <w:rsid w:val="5A144EA7"/>
    <w:rsid w:val="5ADF715B"/>
    <w:rsid w:val="5C3332FE"/>
    <w:rsid w:val="5D5F07E2"/>
    <w:rsid w:val="5D7874FB"/>
    <w:rsid w:val="5DA84284"/>
    <w:rsid w:val="5DF60704"/>
    <w:rsid w:val="5E1E00A2"/>
    <w:rsid w:val="5EA44A4C"/>
    <w:rsid w:val="5F4B4EC7"/>
    <w:rsid w:val="60442E5E"/>
    <w:rsid w:val="608E7761"/>
    <w:rsid w:val="60B24332"/>
    <w:rsid w:val="60B34BB0"/>
    <w:rsid w:val="610E2650"/>
    <w:rsid w:val="6267026A"/>
    <w:rsid w:val="62E96ED1"/>
    <w:rsid w:val="63D0463C"/>
    <w:rsid w:val="63F0428F"/>
    <w:rsid w:val="649D3EBC"/>
    <w:rsid w:val="64C23E7D"/>
    <w:rsid w:val="650F6997"/>
    <w:rsid w:val="657C772C"/>
    <w:rsid w:val="659F2DCF"/>
    <w:rsid w:val="65C476B5"/>
    <w:rsid w:val="66270365"/>
    <w:rsid w:val="66B772E6"/>
    <w:rsid w:val="66D6776C"/>
    <w:rsid w:val="67992D01"/>
    <w:rsid w:val="68566BEE"/>
    <w:rsid w:val="68ED5241"/>
    <w:rsid w:val="691602F4"/>
    <w:rsid w:val="69994903"/>
    <w:rsid w:val="6D125276"/>
    <w:rsid w:val="6E897E48"/>
    <w:rsid w:val="6EEA46FD"/>
    <w:rsid w:val="6F433E0D"/>
    <w:rsid w:val="6F583720"/>
    <w:rsid w:val="6F7B41BC"/>
    <w:rsid w:val="707B7456"/>
    <w:rsid w:val="70B0102E"/>
    <w:rsid w:val="70F85EB3"/>
    <w:rsid w:val="71E216E7"/>
    <w:rsid w:val="71FF174B"/>
    <w:rsid w:val="736E7985"/>
    <w:rsid w:val="73F274AB"/>
    <w:rsid w:val="75706FDE"/>
    <w:rsid w:val="764346F2"/>
    <w:rsid w:val="774662CD"/>
    <w:rsid w:val="7755292F"/>
    <w:rsid w:val="79A10018"/>
    <w:rsid w:val="7B226FCC"/>
    <w:rsid w:val="7BA774D1"/>
    <w:rsid w:val="7C0D37D8"/>
    <w:rsid w:val="7CA81753"/>
    <w:rsid w:val="7D105FE5"/>
    <w:rsid w:val="7E467305"/>
    <w:rsid w:val="7F1B4D03"/>
    <w:rsid w:val="7F8813C8"/>
    <w:rsid w:val="7FC306C8"/>
    <w:rsid w:val="7FEB0517"/>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B2AC1"/>
  <w15:docId w15:val="{A781687D-7306-4376-A354-801CE2B0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uiPriority="99" w:unhideWhenUsed="1" w:qFormat="1"/>
    <w:lsdException w:name="index 9" w:semiHidden="1" w:unhideWhenUsed="1"/>
    <w:lsdException w:name="toc 1" w:uiPriority="39" w:qFormat="1"/>
    <w:lsdException w:name="toc 2" w:uiPriority="39" w:qFormat="1"/>
    <w:lsdException w:name="toc 3" w:uiPriority="39" w:qFormat="1"/>
    <w:lsdException w:name="toc 4" w:semiHidden="1" w:qFormat="1"/>
    <w:lsdException w:name="toc 5"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qFormat="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unhideWhenUsed="1" w:qFormat="1"/>
    <w:lsdException w:name="HTML Preformatted" w:qFormat="1"/>
    <w:lsdException w:name="HTML Sample" w:unhideWhenUsed="1" w:qFormat="1"/>
    <w:lsdException w:name="HTML Typewriter" w:unhideWhenUsed="1" w:qFormat="1"/>
    <w:lsdException w:name="HTML Variable"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CF3FAE"/>
    <w:pPr>
      <w:widowControl w:val="0"/>
      <w:jc w:val="both"/>
    </w:pPr>
    <w:rPr>
      <w:kern w:val="2"/>
      <w:sz w:val="21"/>
      <w:szCs w:val="24"/>
    </w:rPr>
  </w:style>
  <w:style w:type="paragraph" w:styleId="10">
    <w:name w:val="heading 1"/>
    <w:basedOn w:val="a3"/>
    <w:next w:val="a3"/>
    <w:link w:val="11"/>
    <w:qFormat/>
    <w:pPr>
      <w:spacing w:before="340" w:after="330" w:line="360" w:lineRule="auto"/>
      <w:jc w:val="center"/>
      <w:outlineLvl w:val="0"/>
    </w:pPr>
    <w:rPr>
      <w:rFonts w:eastAsia="黑体"/>
      <w:kern w:val="44"/>
      <w:szCs w:val="44"/>
    </w:rPr>
  </w:style>
  <w:style w:type="paragraph" w:styleId="2">
    <w:name w:val="heading 2"/>
    <w:basedOn w:val="a3"/>
    <w:next w:val="a3"/>
    <w:link w:val="20"/>
    <w:qFormat/>
    <w:pPr>
      <w:adjustRightInd w:val="0"/>
      <w:jc w:val="center"/>
      <w:textAlignment w:val="baseline"/>
      <w:outlineLvl w:val="1"/>
    </w:pPr>
    <w:rPr>
      <w:kern w:val="0"/>
      <w:sz w:val="24"/>
      <w:szCs w:val="20"/>
    </w:rPr>
  </w:style>
  <w:style w:type="paragraph" w:styleId="30">
    <w:name w:val="heading 3"/>
    <w:basedOn w:val="4"/>
    <w:next w:val="a3"/>
    <w:link w:val="31"/>
    <w:uiPriority w:val="9"/>
    <w:qFormat/>
    <w:pPr>
      <w:spacing w:before="260" w:after="260"/>
      <w:outlineLvl w:val="2"/>
    </w:pPr>
    <w:rPr>
      <w:rFonts w:ascii="宋体" w:hAnsi="宋体"/>
      <w:szCs w:val="32"/>
    </w:rPr>
  </w:style>
  <w:style w:type="paragraph" w:styleId="4">
    <w:name w:val="heading 4"/>
    <w:basedOn w:val="a3"/>
    <w:next w:val="a3"/>
    <w:link w:val="40"/>
    <w:uiPriority w:val="9"/>
    <w:qFormat/>
    <w:pPr>
      <w:keepNext/>
      <w:keepLines/>
      <w:spacing w:before="280" w:after="290" w:line="376" w:lineRule="auto"/>
      <w:outlineLvl w:val="3"/>
    </w:pPr>
    <w:rPr>
      <w:rFonts w:ascii="Arial" w:eastAsia="黑体" w:hAnsi="Arial"/>
      <w:b/>
      <w:bCs/>
      <w:sz w:val="28"/>
      <w:szCs w:val="28"/>
    </w:rPr>
  </w:style>
  <w:style w:type="paragraph" w:styleId="5">
    <w:name w:val="heading 5"/>
    <w:basedOn w:val="a3"/>
    <w:next w:val="a4"/>
    <w:link w:val="50"/>
    <w:qFormat/>
    <w:pPr>
      <w:keepNext/>
      <w:keepLines/>
      <w:spacing w:before="280" w:after="290" w:line="376" w:lineRule="auto"/>
      <w:outlineLvl w:val="4"/>
    </w:pPr>
    <w:rPr>
      <w:b/>
      <w:sz w:val="28"/>
      <w:szCs w:val="20"/>
    </w:rPr>
  </w:style>
  <w:style w:type="paragraph" w:styleId="6">
    <w:name w:val="heading 6"/>
    <w:basedOn w:val="a3"/>
    <w:next w:val="a4"/>
    <w:link w:val="60"/>
    <w:qFormat/>
    <w:pPr>
      <w:keepNext/>
      <w:keepLines/>
      <w:spacing w:before="240" w:after="64" w:line="320" w:lineRule="auto"/>
      <w:outlineLvl w:val="5"/>
    </w:pPr>
    <w:rPr>
      <w:rFonts w:ascii="Arial" w:eastAsia="黑体" w:hAnsi="Arial"/>
      <w:b/>
      <w:sz w:val="24"/>
      <w:szCs w:val="20"/>
    </w:rPr>
  </w:style>
  <w:style w:type="paragraph" w:styleId="7">
    <w:name w:val="heading 7"/>
    <w:basedOn w:val="a3"/>
    <w:next w:val="a4"/>
    <w:link w:val="70"/>
    <w:qFormat/>
    <w:pPr>
      <w:keepNext/>
      <w:keepLines/>
      <w:spacing w:before="240" w:after="64" w:line="320" w:lineRule="auto"/>
      <w:outlineLvl w:val="6"/>
    </w:pPr>
    <w:rPr>
      <w:b/>
      <w:sz w:val="24"/>
      <w:szCs w:val="20"/>
    </w:rPr>
  </w:style>
  <w:style w:type="paragraph" w:styleId="8">
    <w:name w:val="heading 8"/>
    <w:basedOn w:val="a3"/>
    <w:next w:val="a4"/>
    <w:link w:val="80"/>
    <w:qFormat/>
    <w:pPr>
      <w:keepNext/>
      <w:keepLines/>
      <w:spacing w:before="240" w:after="64" w:line="320" w:lineRule="auto"/>
      <w:outlineLvl w:val="7"/>
    </w:pPr>
    <w:rPr>
      <w:rFonts w:ascii="Arial" w:eastAsia="黑体" w:hAnsi="Arial"/>
      <w:sz w:val="24"/>
      <w:szCs w:val="20"/>
    </w:rPr>
  </w:style>
  <w:style w:type="paragraph" w:styleId="9">
    <w:name w:val="heading 9"/>
    <w:basedOn w:val="a3"/>
    <w:next w:val="a4"/>
    <w:link w:val="90"/>
    <w:qFormat/>
    <w:pPr>
      <w:keepNext/>
      <w:keepLines/>
      <w:spacing w:before="240" w:after="64" w:line="320" w:lineRule="auto"/>
      <w:outlineLvl w:val="8"/>
    </w:pPr>
    <w:rPr>
      <w:rFonts w:ascii="Arial" w:eastAsia="黑体" w:hAnsi="Arial"/>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4">
    <w:name w:val="Normal Indent"/>
    <w:basedOn w:val="a3"/>
    <w:link w:val="a8"/>
    <w:qFormat/>
    <w:pPr>
      <w:ind w:firstLine="420"/>
    </w:pPr>
    <w:rPr>
      <w:szCs w:val="20"/>
    </w:rPr>
  </w:style>
  <w:style w:type="paragraph" w:styleId="TOC7">
    <w:name w:val="toc 7"/>
    <w:basedOn w:val="a3"/>
    <w:next w:val="a3"/>
    <w:semiHidden/>
    <w:qFormat/>
    <w:pPr>
      <w:ind w:left="1260"/>
      <w:jc w:val="left"/>
    </w:pPr>
    <w:rPr>
      <w:szCs w:val="21"/>
    </w:rPr>
  </w:style>
  <w:style w:type="paragraph" w:styleId="81">
    <w:name w:val="index 8"/>
    <w:basedOn w:val="a3"/>
    <w:next w:val="a3"/>
    <w:uiPriority w:val="99"/>
    <w:unhideWhenUsed/>
    <w:qFormat/>
    <w:pPr>
      <w:ind w:leftChars="1400" w:left="1400"/>
    </w:pPr>
    <w:rPr>
      <w:rFonts w:eastAsia="仿宋"/>
      <w:snapToGrid w:val="0"/>
      <w:sz w:val="28"/>
      <w:szCs w:val="28"/>
    </w:rPr>
  </w:style>
  <w:style w:type="paragraph" w:styleId="a9">
    <w:name w:val="caption"/>
    <w:basedOn w:val="a3"/>
    <w:next w:val="a3"/>
    <w:qFormat/>
    <w:pPr>
      <w:widowControl/>
      <w:spacing w:line="360" w:lineRule="auto"/>
      <w:ind w:firstLineChars="920" w:firstLine="1940"/>
      <w:jc w:val="left"/>
    </w:pPr>
    <w:rPr>
      <w:rFonts w:ascii="宋体" w:hAnsi="宋体"/>
      <w:b/>
      <w:bCs/>
      <w:kern w:val="0"/>
      <w:sz w:val="20"/>
      <w:szCs w:val="20"/>
    </w:rPr>
  </w:style>
  <w:style w:type="paragraph" w:styleId="a">
    <w:name w:val="List Bullet"/>
    <w:basedOn w:val="a3"/>
    <w:qFormat/>
    <w:pPr>
      <w:numPr>
        <w:numId w:val="1"/>
      </w:numPr>
    </w:pPr>
    <w:rPr>
      <w:szCs w:val="20"/>
    </w:rPr>
  </w:style>
  <w:style w:type="paragraph" w:styleId="aa">
    <w:name w:val="Document Map"/>
    <w:basedOn w:val="a3"/>
    <w:semiHidden/>
    <w:qFormat/>
    <w:pPr>
      <w:shd w:val="clear" w:color="auto" w:fill="000080"/>
    </w:pPr>
  </w:style>
  <w:style w:type="paragraph" w:styleId="ab">
    <w:name w:val="annotation text"/>
    <w:basedOn w:val="a3"/>
    <w:link w:val="ac"/>
    <w:uiPriority w:val="99"/>
    <w:qFormat/>
    <w:pPr>
      <w:autoSpaceDE w:val="0"/>
      <w:autoSpaceDN w:val="0"/>
      <w:adjustRightInd w:val="0"/>
      <w:jc w:val="left"/>
      <w:textAlignment w:val="baseline"/>
    </w:pPr>
    <w:rPr>
      <w:rFonts w:ascii="宋体"/>
      <w:kern w:val="0"/>
      <w:sz w:val="34"/>
      <w:szCs w:val="20"/>
    </w:rPr>
  </w:style>
  <w:style w:type="paragraph" w:styleId="32">
    <w:name w:val="Body Text 3"/>
    <w:basedOn w:val="a3"/>
    <w:link w:val="33"/>
    <w:qFormat/>
    <w:pPr>
      <w:spacing w:after="120"/>
    </w:pPr>
    <w:rPr>
      <w:sz w:val="16"/>
      <w:szCs w:val="16"/>
    </w:rPr>
  </w:style>
  <w:style w:type="paragraph" w:styleId="ad">
    <w:name w:val="Body Text"/>
    <w:basedOn w:val="a3"/>
    <w:next w:val="a3"/>
    <w:link w:val="ae"/>
    <w:uiPriority w:val="99"/>
    <w:qFormat/>
    <w:pPr>
      <w:spacing w:line="360" w:lineRule="auto"/>
    </w:pPr>
    <w:rPr>
      <w:b/>
      <w:bCs/>
      <w:sz w:val="24"/>
    </w:rPr>
  </w:style>
  <w:style w:type="paragraph" w:styleId="af">
    <w:name w:val="Body Text Indent"/>
    <w:basedOn w:val="a3"/>
    <w:link w:val="af0"/>
    <w:qFormat/>
    <w:pPr>
      <w:spacing w:line="360" w:lineRule="auto"/>
      <w:ind w:firstLineChars="200" w:firstLine="420"/>
    </w:pPr>
  </w:style>
  <w:style w:type="paragraph" w:styleId="TOC5">
    <w:name w:val="toc 5"/>
    <w:basedOn w:val="a3"/>
    <w:next w:val="a3"/>
    <w:qFormat/>
    <w:pPr>
      <w:ind w:left="840"/>
      <w:jc w:val="left"/>
    </w:pPr>
    <w:rPr>
      <w:szCs w:val="21"/>
    </w:rPr>
  </w:style>
  <w:style w:type="paragraph" w:styleId="TOC3">
    <w:name w:val="toc 3"/>
    <w:basedOn w:val="a3"/>
    <w:next w:val="a3"/>
    <w:uiPriority w:val="39"/>
    <w:qFormat/>
    <w:pPr>
      <w:ind w:left="420"/>
      <w:jc w:val="left"/>
    </w:pPr>
    <w:rPr>
      <w:i/>
      <w:iCs/>
    </w:rPr>
  </w:style>
  <w:style w:type="paragraph" w:styleId="af1">
    <w:name w:val="Plain Text"/>
    <w:basedOn w:val="a3"/>
    <w:next w:val="81"/>
    <w:link w:val="af2"/>
    <w:qFormat/>
    <w:rPr>
      <w:rFonts w:ascii="宋体" w:hAnsi="Courier New"/>
      <w:szCs w:val="20"/>
    </w:rPr>
  </w:style>
  <w:style w:type="paragraph" w:styleId="TOC8">
    <w:name w:val="toc 8"/>
    <w:basedOn w:val="a3"/>
    <w:next w:val="a3"/>
    <w:semiHidden/>
    <w:qFormat/>
    <w:pPr>
      <w:ind w:left="1470"/>
      <w:jc w:val="left"/>
    </w:pPr>
    <w:rPr>
      <w:szCs w:val="21"/>
    </w:rPr>
  </w:style>
  <w:style w:type="paragraph" w:styleId="af3">
    <w:name w:val="Date"/>
    <w:basedOn w:val="a3"/>
    <w:next w:val="a3"/>
    <w:link w:val="af4"/>
    <w:qFormat/>
    <w:rPr>
      <w:rFonts w:ascii="宋体" w:hAnsi="Courier New"/>
      <w:sz w:val="32"/>
      <w:szCs w:val="20"/>
    </w:rPr>
  </w:style>
  <w:style w:type="paragraph" w:styleId="21">
    <w:name w:val="Body Text Indent 2"/>
    <w:basedOn w:val="a3"/>
    <w:link w:val="22"/>
    <w:qFormat/>
    <w:pPr>
      <w:spacing w:beforeLines="50" w:afterLines="50" w:line="120" w:lineRule="auto"/>
      <w:ind w:firstLineChars="400" w:firstLine="840"/>
      <w:jc w:val="left"/>
    </w:pPr>
    <w:rPr>
      <w:rFonts w:ascii="宋体" w:hAnsi="宋体"/>
    </w:rPr>
  </w:style>
  <w:style w:type="paragraph" w:styleId="af5">
    <w:name w:val="Balloon Text"/>
    <w:basedOn w:val="a3"/>
    <w:link w:val="af6"/>
    <w:semiHidden/>
    <w:qFormat/>
    <w:rPr>
      <w:sz w:val="18"/>
      <w:szCs w:val="18"/>
    </w:rPr>
  </w:style>
  <w:style w:type="paragraph" w:styleId="af7">
    <w:name w:val="footer"/>
    <w:basedOn w:val="a3"/>
    <w:link w:val="af8"/>
    <w:uiPriority w:val="99"/>
    <w:qFormat/>
    <w:pPr>
      <w:tabs>
        <w:tab w:val="center" w:pos="4153"/>
        <w:tab w:val="right" w:pos="8306"/>
      </w:tabs>
      <w:snapToGrid w:val="0"/>
      <w:jc w:val="left"/>
    </w:pPr>
    <w:rPr>
      <w:sz w:val="18"/>
      <w:szCs w:val="18"/>
    </w:rPr>
  </w:style>
  <w:style w:type="paragraph" w:styleId="af9">
    <w:name w:val="envelope return"/>
    <w:basedOn w:val="a3"/>
    <w:qFormat/>
    <w:pPr>
      <w:snapToGrid w:val="0"/>
    </w:pPr>
    <w:rPr>
      <w:rFonts w:ascii="Arial" w:hAnsi="Arial"/>
      <w:szCs w:val="22"/>
    </w:rPr>
  </w:style>
  <w:style w:type="paragraph" w:styleId="afa">
    <w:name w:val="header"/>
    <w:basedOn w:val="a3"/>
    <w:link w:val="afb"/>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qFormat/>
    <w:pPr>
      <w:spacing w:before="120" w:after="120"/>
      <w:jc w:val="left"/>
    </w:pPr>
    <w:rPr>
      <w:b/>
      <w:bCs/>
      <w:caps/>
    </w:rPr>
  </w:style>
  <w:style w:type="paragraph" w:styleId="TOC4">
    <w:name w:val="toc 4"/>
    <w:basedOn w:val="a3"/>
    <w:next w:val="a3"/>
    <w:semiHidden/>
    <w:qFormat/>
    <w:pPr>
      <w:ind w:left="630"/>
      <w:jc w:val="left"/>
    </w:pPr>
    <w:rPr>
      <w:szCs w:val="21"/>
    </w:rPr>
  </w:style>
  <w:style w:type="paragraph" w:styleId="TOC6">
    <w:name w:val="toc 6"/>
    <w:basedOn w:val="a3"/>
    <w:next w:val="a3"/>
    <w:semiHidden/>
    <w:qFormat/>
    <w:pPr>
      <w:ind w:left="1050"/>
      <w:jc w:val="left"/>
    </w:pPr>
    <w:rPr>
      <w:szCs w:val="21"/>
    </w:rPr>
  </w:style>
  <w:style w:type="paragraph" w:styleId="34">
    <w:name w:val="Body Text Indent 3"/>
    <w:basedOn w:val="a3"/>
    <w:link w:val="35"/>
    <w:qFormat/>
    <w:pPr>
      <w:spacing w:line="360" w:lineRule="auto"/>
      <w:ind w:firstLineChars="200" w:firstLine="482"/>
    </w:pPr>
    <w:rPr>
      <w:rFonts w:ascii="宋体"/>
      <w:b/>
      <w:bCs/>
      <w:sz w:val="24"/>
    </w:rPr>
  </w:style>
  <w:style w:type="paragraph" w:styleId="TOC2">
    <w:name w:val="toc 2"/>
    <w:basedOn w:val="a3"/>
    <w:next w:val="a3"/>
    <w:uiPriority w:val="39"/>
    <w:qFormat/>
    <w:pPr>
      <w:tabs>
        <w:tab w:val="right" w:leader="dot" w:pos="8296"/>
      </w:tabs>
      <w:ind w:left="210"/>
      <w:jc w:val="left"/>
    </w:pPr>
    <w:rPr>
      <w:smallCaps/>
    </w:rPr>
  </w:style>
  <w:style w:type="paragraph" w:styleId="TOC9">
    <w:name w:val="toc 9"/>
    <w:basedOn w:val="a3"/>
    <w:next w:val="a3"/>
    <w:semiHidden/>
    <w:qFormat/>
    <w:pPr>
      <w:ind w:left="1680"/>
      <w:jc w:val="left"/>
    </w:pPr>
    <w:rPr>
      <w:szCs w:val="21"/>
    </w:rPr>
  </w:style>
  <w:style w:type="paragraph" w:styleId="23">
    <w:name w:val="Body Text 2"/>
    <w:basedOn w:val="a3"/>
    <w:link w:val="24"/>
    <w:qFormat/>
    <w:pPr>
      <w:spacing w:line="360" w:lineRule="auto"/>
    </w:pPr>
    <w:rPr>
      <w:sz w:val="24"/>
    </w:rPr>
  </w:style>
  <w:style w:type="paragraph" w:styleId="HTML">
    <w:name w:val="HTML Preformatted"/>
    <w:basedOn w:val="a3"/>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olor w:val="000000"/>
      <w:kern w:val="0"/>
      <w:sz w:val="20"/>
      <w:szCs w:val="20"/>
    </w:rPr>
  </w:style>
  <w:style w:type="paragraph" w:styleId="afc">
    <w:name w:val="Normal (Web)"/>
    <w:basedOn w:val="a3"/>
    <w:link w:val="afd"/>
    <w:uiPriority w:val="99"/>
    <w:qFormat/>
    <w:pPr>
      <w:spacing w:beforeAutospacing="1" w:afterAutospacing="1"/>
      <w:jc w:val="left"/>
    </w:pPr>
    <w:rPr>
      <w:kern w:val="0"/>
      <w:sz w:val="24"/>
    </w:rPr>
  </w:style>
  <w:style w:type="paragraph" w:styleId="12">
    <w:name w:val="index 1"/>
    <w:basedOn w:val="a3"/>
    <w:next w:val="a3"/>
    <w:semiHidden/>
    <w:qFormat/>
    <w:pPr>
      <w:tabs>
        <w:tab w:val="left" w:pos="3360"/>
      </w:tabs>
      <w:spacing w:line="520" w:lineRule="exact"/>
      <w:ind w:leftChars="50" w:left="419" w:hangingChars="131" w:hanging="314"/>
      <w:jc w:val="center"/>
      <w:outlineLvl w:val="3"/>
    </w:pPr>
    <w:rPr>
      <w:rFonts w:ascii="宋体" w:hAnsi="宋体"/>
      <w:sz w:val="24"/>
    </w:rPr>
  </w:style>
  <w:style w:type="paragraph" w:styleId="afe">
    <w:name w:val="Title"/>
    <w:basedOn w:val="a3"/>
    <w:link w:val="aff"/>
    <w:qFormat/>
    <w:pPr>
      <w:spacing w:before="240" w:after="60"/>
      <w:jc w:val="center"/>
      <w:outlineLvl w:val="0"/>
    </w:pPr>
    <w:rPr>
      <w:rFonts w:ascii="Arial" w:eastAsia="隶书" w:hAnsi="Arial" w:cs="Arial"/>
      <w:b/>
      <w:bCs/>
      <w:sz w:val="32"/>
      <w:szCs w:val="32"/>
    </w:rPr>
  </w:style>
  <w:style w:type="paragraph" w:styleId="aff0">
    <w:name w:val="annotation subject"/>
    <w:basedOn w:val="ab"/>
    <w:next w:val="ab"/>
    <w:link w:val="aff1"/>
    <w:qFormat/>
    <w:pPr>
      <w:autoSpaceDE/>
      <w:autoSpaceDN/>
      <w:adjustRightInd/>
      <w:textAlignment w:val="auto"/>
    </w:pPr>
    <w:rPr>
      <w:rFonts w:ascii="Times New Roman"/>
      <w:b/>
      <w:bCs/>
      <w:kern w:val="2"/>
      <w:sz w:val="21"/>
      <w:szCs w:val="24"/>
    </w:rPr>
  </w:style>
  <w:style w:type="paragraph" w:styleId="aff2">
    <w:name w:val="Body Text First Indent"/>
    <w:basedOn w:val="ad"/>
    <w:link w:val="aff3"/>
    <w:qFormat/>
    <w:pPr>
      <w:spacing w:after="120" w:line="240" w:lineRule="auto"/>
      <w:ind w:firstLineChars="100" w:firstLine="420"/>
    </w:pPr>
    <w:rPr>
      <w:sz w:val="21"/>
    </w:rPr>
  </w:style>
  <w:style w:type="paragraph" w:styleId="25">
    <w:name w:val="Body Text First Indent 2"/>
    <w:basedOn w:val="af"/>
    <w:link w:val="26"/>
    <w:qFormat/>
    <w:pPr>
      <w:widowControl/>
      <w:ind w:leftChars="-128" w:left="-358" w:firstLine="560"/>
      <w:jc w:val="left"/>
    </w:pPr>
    <w:rPr>
      <w:rFonts w:ascii="仿宋_GB2312" w:eastAsia="仿宋_GB2312" w:hAnsi="Calibri"/>
      <w:sz w:val="28"/>
      <w:szCs w:val="20"/>
    </w:rPr>
  </w:style>
  <w:style w:type="table" w:styleId="aff4">
    <w:name w:val="Table Grid"/>
    <w:basedOn w:val="a6"/>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Strong"/>
    <w:qFormat/>
    <w:rPr>
      <w:b/>
      <w:bCs/>
    </w:rPr>
  </w:style>
  <w:style w:type="character" w:styleId="aff6">
    <w:name w:val="page number"/>
    <w:qFormat/>
  </w:style>
  <w:style w:type="character" w:styleId="aff7">
    <w:name w:val="FollowedHyperlink"/>
    <w:uiPriority w:val="99"/>
    <w:qFormat/>
    <w:rPr>
      <w:color w:val="800080"/>
      <w:u w:val="single"/>
    </w:rPr>
  </w:style>
  <w:style w:type="character" w:styleId="aff8">
    <w:name w:val="Emphasis"/>
    <w:qFormat/>
    <w:rPr>
      <w:b/>
    </w:rPr>
  </w:style>
  <w:style w:type="character" w:styleId="HTML1">
    <w:name w:val="HTML Definition"/>
    <w:unhideWhenUsed/>
    <w:qFormat/>
  </w:style>
  <w:style w:type="character" w:styleId="HTML2">
    <w:name w:val="HTML Typewriter"/>
    <w:unhideWhenUsed/>
    <w:qFormat/>
    <w:rPr>
      <w:rFonts w:ascii="monospace" w:eastAsia="monospace" w:hAnsi="monospace" w:cs="monospace"/>
      <w:sz w:val="20"/>
    </w:rPr>
  </w:style>
  <w:style w:type="character" w:styleId="HTML3">
    <w:name w:val="HTML Acronym"/>
    <w:unhideWhenUsed/>
    <w:qFormat/>
    <w:rPr>
      <w:color w:val="D6D6D6"/>
    </w:rPr>
  </w:style>
  <w:style w:type="character" w:styleId="HTML4">
    <w:name w:val="HTML Variable"/>
    <w:unhideWhenUsed/>
    <w:qFormat/>
  </w:style>
  <w:style w:type="character" w:styleId="aff9">
    <w:name w:val="Hyperlink"/>
    <w:uiPriority w:val="99"/>
    <w:qFormat/>
    <w:rPr>
      <w:color w:val="0000FF"/>
      <w:u w:val="single"/>
    </w:rPr>
  </w:style>
  <w:style w:type="character" w:styleId="HTML5">
    <w:name w:val="HTML Code"/>
    <w:unhideWhenUsed/>
    <w:qFormat/>
    <w:rPr>
      <w:rFonts w:ascii="monospace" w:eastAsia="monospace" w:hAnsi="monospace" w:cs="monospace" w:hint="default"/>
      <w:sz w:val="20"/>
    </w:rPr>
  </w:style>
  <w:style w:type="character" w:styleId="affa">
    <w:name w:val="annotation reference"/>
    <w:qFormat/>
    <w:rPr>
      <w:sz w:val="21"/>
      <w:szCs w:val="21"/>
    </w:rPr>
  </w:style>
  <w:style w:type="character" w:styleId="HTML6">
    <w:name w:val="HTML Cite"/>
    <w:unhideWhenUsed/>
    <w:qFormat/>
  </w:style>
  <w:style w:type="character" w:styleId="HTML7">
    <w:name w:val="HTML Keyboard"/>
    <w:unhideWhenUsed/>
    <w:qFormat/>
    <w:rPr>
      <w:rFonts w:ascii="monospace" w:eastAsia="monospace" w:hAnsi="monospace" w:cs="monospace" w:hint="default"/>
      <w:sz w:val="20"/>
    </w:rPr>
  </w:style>
  <w:style w:type="character" w:styleId="HTML8">
    <w:name w:val="HTML Sample"/>
    <w:unhideWhenUsed/>
    <w:qFormat/>
    <w:rPr>
      <w:rFonts w:ascii="monospace" w:eastAsia="monospace" w:hAnsi="monospace" w:cs="monospace" w:hint="default"/>
    </w:rPr>
  </w:style>
  <w:style w:type="character" w:customStyle="1" w:styleId="40">
    <w:name w:val="标题 4 字符"/>
    <w:link w:val="4"/>
    <w:uiPriority w:val="9"/>
    <w:qFormat/>
    <w:rPr>
      <w:rFonts w:ascii="Arial" w:eastAsia="黑体" w:hAnsi="Arial"/>
      <w:b/>
      <w:bCs/>
      <w:kern w:val="2"/>
      <w:sz w:val="28"/>
      <w:szCs w:val="28"/>
      <w:lang w:val="en-US" w:eastAsia="zh-CN" w:bidi="ar-SA"/>
    </w:rPr>
  </w:style>
  <w:style w:type="character" w:customStyle="1" w:styleId="11">
    <w:name w:val="标题 1 字符"/>
    <w:link w:val="10"/>
    <w:qFormat/>
    <w:rPr>
      <w:rFonts w:ascii="宋体" w:eastAsia="黑体" w:hAnsi="宋体"/>
      <w:b/>
      <w:bCs/>
      <w:kern w:val="44"/>
      <w:sz w:val="28"/>
      <w:szCs w:val="44"/>
      <w:lang w:val="en-US" w:eastAsia="zh-CN" w:bidi="ar-SA"/>
    </w:rPr>
  </w:style>
  <w:style w:type="character" w:customStyle="1" w:styleId="20">
    <w:name w:val="标题 2 字符"/>
    <w:link w:val="2"/>
    <w:qFormat/>
    <w:rPr>
      <w:rFonts w:ascii="宋体" w:eastAsia="宋体" w:hAnsi="宋体"/>
      <w:b/>
      <w:bCs/>
      <w:sz w:val="24"/>
      <w:lang w:val="en-US" w:eastAsia="zh-CN" w:bidi="ar-SA"/>
    </w:rPr>
  </w:style>
  <w:style w:type="character" w:customStyle="1" w:styleId="31">
    <w:name w:val="标题 3 字符"/>
    <w:link w:val="30"/>
    <w:uiPriority w:val="9"/>
    <w:qFormat/>
    <w:rPr>
      <w:rFonts w:ascii="宋体" w:eastAsia="宋体" w:hAnsi="宋体"/>
      <w:b/>
      <w:bCs/>
      <w:kern w:val="2"/>
      <w:sz w:val="28"/>
      <w:szCs w:val="32"/>
      <w:lang w:val="en-US" w:eastAsia="zh-CN" w:bidi="ar-SA"/>
    </w:rPr>
  </w:style>
  <w:style w:type="character" w:customStyle="1" w:styleId="50">
    <w:name w:val="标题 5 字符"/>
    <w:link w:val="5"/>
    <w:qFormat/>
    <w:rPr>
      <w:rFonts w:eastAsia="宋体"/>
      <w:b/>
      <w:kern w:val="2"/>
      <w:sz w:val="28"/>
      <w:lang w:val="en-US" w:eastAsia="zh-CN" w:bidi="ar-SA"/>
    </w:rPr>
  </w:style>
  <w:style w:type="character" w:customStyle="1" w:styleId="a8">
    <w:name w:val="正文缩进 字符"/>
    <w:link w:val="a4"/>
    <w:qFormat/>
    <w:rPr>
      <w:rFonts w:eastAsia="宋体"/>
      <w:kern w:val="2"/>
      <w:sz w:val="21"/>
      <w:lang w:val="en-US" w:eastAsia="zh-CN" w:bidi="ar-SA"/>
    </w:rPr>
  </w:style>
  <w:style w:type="character" w:customStyle="1" w:styleId="60">
    <w:name w:val="标题 6 字符"/>
    <w:link w:val="6"/>
    <w:qFormat/>
    <w:rPr>
      <w:rFonts w:ascii="Arial" w:eastAsia="黑体" w:hAnsi="Arial"/>
      <w:b/>
      <w:kern w:val="2"/>
      <w:sz w:val="24"/>
      <w:lang w:val="en-US" w:eastAsia="zh-CN" w:bidi="ar-SA"/>
    </w:rPr>
  </w:style>
  <w:style w:type="character" w:customStyle="1" w:styleId="70">
    <w:name w:val="标题 7 字符"/>
    <w:link w:val="7"/>
    <w:qFormat/>
    <w:rPr>
      <w:rFonts w:eastAsia="宋体"/>
      <w:b/>
      <w:kern w:val="2"/>
      <w:sz w:val="24"/>
      <w:lang w:val="en-US" w:eastAsia="zh-CN" w:bidi="ar-SA"/>
    </w:rPr>
  </w:style>
  <w:style w:type="character" w:customStyle="1" w:styleId="80">
    <w:name w:val="标题 8 字符"/>
    <w:link w:val="8"/>
    <w:qFormat/>
    <w:rPr>
      <w:rFonts w:ascii="Arial" w:eastAsia="黑体" w:hAnsi="Arial"/>
      <w:kern w:val="2"/>
      <w:sz w:val="24"/>
      <w:lang w:val="en-US" w:eastAsia="zh-CN" w:bidi="ar-SA"/>
    </w:rPr>
  </w:style>
  <w:style w:type="character" w:customStyle="1" w:styleId="90">
    <w:name w:val="标题 9 字符"/>
    <w:link w:val="9"/>
    <w:qFormat/>
    <w:rPr>
      <w:rFonts w:ascii="Arial" w:eastAsia="黑体" w:hAnsi="Arial"/>
      <w:kern w:val="2"/>
      <w:sz w:val="21"/>
      <w:lang w:val="en-US" w:eastAsia="zh-CN" w:bidi="ar-SA"/>
    </w:rPr>
  </w:style>
  <w:style w:type="character" w:customStyle="1" w:styleId="ac">
    <w:name w:val="批注文字 字符"/>
    <w:link w:val="ab"/>
    <w:uiPriority w:val="99"/>
    <w:qFormat/>
    <w:rPr>
      <w:rFonts w:ascii="宋体"/>
      <w:sz w:val="34"/>
    </w:rPr>
  </w:style>
  <w:style w:type="character" w:customStyle="1" w:styleId="33">
    <w:name w:val="正文文本 3 字符"/>
    <w:link w:val="32"/>
    <w:qFormat/>
    <w:rPr>
      <w:rFonts w:eastAsia="宋体"/>
      <w:kern w:val="2"/>
      <w:sz w:val="16"/>
      <w:szCs w:val="16"/>
      <w:lang w:val="en-US" w:eastAsia="zh-CN" w:bidi="ar-SA"/>
    </w:rPr>
  </w:style>
  <w:style w:type="character" w:customStyle="1" w:styleId="ae">
    <w:name w:val="正文文本 字符"/>
    <w:link w:val="ad"/>
    <w:uiPriority w:val="99"/>
    <w:qFormat/>
    <w:rPr>
      <w:rFonts w:eastAsia="宋体"/>
      <w:b/>
      <w:bCs/>
      <w:kern w:val="2"/>
      <w:sz w:val="24"/>
      <w:szCs w:val="24"/>
      <w:lang w:val="en-US" w:eastAsia="zh-CN" w:bidi="ar-SA"/>
    </w:rPr>
  </w:style>
  <w:style w:type="character" w:customStyle="1" w:styleId="af0">
    <w:name w:val="正文文本缩进 字符"/>
    <w:link w:val="af"/>
    <w:qFormat/>
    <w:rPr>
      <w:rFonts w:eastAsia="宋体"/>
      <w:kern w:val="2"/>
      <w:sz w:val="21"/>
      <w:szCs w:val="24"/>
      <w:lang w:val="en-US" w:eastAsia="zh-CN" w:bidi="ar-SA"/>
    </w:rPr>
  </w:style>
  <w:style w:type="character" w:customStyle="1" w:styleId="af2">
    <w:name w:val="纯文本 字符"/>
    <w:link w:val="af1"/>
    <w:qFormat/>
    <w:rPr>
      <w:rFonts w:ascii="宋体" w:eastAsia="宋体" w:hAnsi="Courier New"/>
      <w:kern w:val="2"/>
      <w:sz w:val="21"/>
      <w:lang w:val="en-US" w:eastAsia="zh-CN" w:bidi="ar-SA"/>
    </w:rPr>
  </w:style>
  <w:style w:type="character" w:customStyle="1" w:styleId="af4">
    <w:name w:val="日期 字符"/>
    <w:link w:val="af3"/>
    <w:qFormat/>
    <w:rPr>
      <w:rFonts w:ascii="宋体" w:eastAsia="宋体" w:hAnsi="Courier New"/>
      <w:kern w:val="2"/>
      <w:sz w:val="32"/>
      <w:lang w:val="en-US" w:eastAsia="zh-CN" w:bidi="ar-SA"/>
    </w:rPr>
  </w:style>
  <w:style w:type="character" w:customStyle="1" w:styleId="22">
    <w:name w:val="正文文本缩进 2 字符"/>
    <w:link w:val="21"/>
    <w:qFormat/>
    <w:rPr>
      <w:rFonts w:ascii="宋体" w:eastAsia="宋体" w:hAnsi="宋体"/>
      <w:kern w:val="2"/>
      <w:sz w:val="21"/>
      <w:szCs w:val="24"/>
      <w:lang w:val="en-US" w:eastAsia="zh-CN" w:bidi="ar-SA"/>
    </w:rPr>
  </w:style>
  <w:style w:type="character" w:customStyle="1" w:styleId="af6">
    <w:name w:val="批注框文本 字符"/>
    <w:link w:val="af5"/>
    <w:semiHidden/>
    <w:qFormat/>
    <w:rPr>
      <w:rFonts w:eastAsia="宋体"/>
      <w:kern w:val="2"/>
      <w:sz w:val="18"/>
      <w:szCs w:val="18"/>
      <w:lang w:val="en-US" w:eastAsia="zh-CN" w:bidi="ar-SA"/>
    </w:rPr>
  </w:style>
  <w:style w:type="character" w:customStyle="1" w:styleId="af8">
    <w:name w:val="页脚 字符"/>
    <w:link w:val="af7"/>
    <w:qFormat/>
    <w:rPr>
      <w:rFonts w:eastAsia="宋体"/>
      <w:kern w:val="2"/>
      <w:sz w:val="18"/>
      <w:szCs w:val="18"/>
      <w:lang w:val="en-US" w:eastAsia="zh-CN" w:bidi="ar-SA"/>
    </w:rPr>
  </w:style>
  <w:style w:type="character" w:customStyle="1" w:styleId="afb">
    <w:name w:val="页眉 字符"/>
    <w:link w:val="afa"/>
    <w:qFormat/>
    <w:rPr>
      <w:rFonts w:eastAsia="宋体"/>
      <w:kern w:val="2"/>
      <w:sz w:val="18"/>
      <w:szCs w:val="18"/>
      <w:lang w:val="en-US" w:eastAsia="zh-CN" w:bidi="ar-SA"/>
    </w:rPr>
  </w:style>
  <w:style w:type="character" w:customStyle="1" w:styleId="35">
    <w:name w:val="正文文本缩进 3 字符"/>
    <w:link w:val="34"/>
    <w:qFormat/>
    <w:rPr>
      <w:rFonts w:ascii="宋体" w:eastAsia="宋体"/>
      <w:b/>
      <w:bCs/>
      <w:kern w:val="2"/>
      <w:sz w:val="24"/>
      <w:szCs w:val="24"/>
      <w:lang w:val="en-US" w:eastAsia="zh-CN" w:bidi="ar-SA"/>
    </w:rPr>
  </w:style>
  <w:style w:type="character" w:customStyle="1" w:styleId="24">
    <w:name w:val="正文文本 2 字符"/>
    <w:link w:val="23"/>
    <w:qFormat/>
    <w:rPr>
      <w:rFonts w:eastAsia="宋体"/>
      <w:kern w:val="2"/>
      <w:sz w:val="24"/>
      <w:szCs w:val="24"/>
      <w:lang w:val="en-US" w:eastAsia="zh-CN" w:bidi="ar-SA"/>
    </w:rPr>
  </w:style>
  <w:style w:type="character" w:customStyle="1" w:styleId="HTML0">
    <w:name w:val="HTML 预设格式 字符"/>
    <w:link w:val="HTML"/>
    <w:qFormat/>
    <w:rPr>
      <w:rFonts w:ascii="Arial Unicode MS" w:eastAsia="Arial Unicode MS" w:hAnsi="Arial Unicode MS"/>
      <w:color w:val="000000"/>
      <w:lang w:val="en-US" w:eastAsia="zh-CN" w:bidi="ar-SA"/>
    </w:rPr>
  </w:style>
  <w:style w:type="character" w:customStyle="1" w:styleId="afd">
    <w:name w:val="普通(网站) 字符"/>
    <w:link w:val="afc"/>
    <w:qFormat/>
    <w:rPr>
      <w:kern w:val="2"/>
      <w:sz w:val="24"/>
      <w:szCs w:val="24"/>
    </w:rPr>
  </w:style>
  <w:style w:type="character" w:customStyle="1" w:styleId="aff">
    <w:name w:val="标题 字符"/>
    <w:link w:val="afe"/>
    <w:qFormat/>
    <w:rPr>
      <w:rFonts w:ascii="Arial" w:eastAsia="隶书" w:hAnsi="Arial" w:cs="Arial"/>
      <w:b/>
      <w:bCs/>
      <w:kern w:val="2"/>
      <w:sz w:val="32"/>
      <w:szCs w:val="32"/>
      <w:lang w:val="en-US" w:eastAsia="zh-CN" w:bidi="ar-SA"/>
    </w:rPr>
  </w:style>
  <w:style w:type="character" w:customStyle="1" w:styleId="aff1">
    <w:name w:val="批注主题 字符"/>
    <w:link w:val="aff0"/>
    <w:qFormat/>
    <w:rPr>
      <w:rFonts w:ascii="宋体"/>
      <w:sz w:val="34"/>
    </w:rPr>
  </w:style>
  <w:style w:type="character" w:customStyle="1" w:styleId="aff3">
    <w:name w:val="正文文本首行缩进 字符"/>
    <w:link w:val="aff2"/>
    <w:qFormat/>
    <w:rPr>
      <w:rFonts w:eastAsia="宋体"/>
      <w:b/>
      <w:bCs/>
      <w:kern w:val="2"/>
      <w:sz w:val="21"/>
      <w:szCs w:val="24"/>
      <w:lang w:val="en-US" w:eastAsia="zh-CN" w:bidi="ar-SA"/>
    </w:rPr>
  </w:style>
  <w:style w:type="character" w:customStyle="1" w:styleId="26">
    <w:name w:val="正文文本首行缩进 2 字符"/>
    <w:link w:val="25"/>
    <w:qFormat/>
    <w:rPr>
      <w:rFonts w:ascii="仿宋_GB2312" w:eastAsia="仿宋_GB2312" w:hAnsi="Calibri"/>
      <w:kern w:val="2"/>
      <w:sz w:val="28"/>
      <w:szCs w:val="24"/>
      <w:lang w:val="en-US" w:eastAsia="zh-CN" w:bidi="ar-SA"/>
    </w:rPr>
  </w:style>
  <w:style w:type="paragraph" w:customStyle="1" w:styleId="13">
    <w:name w:val="引用1"/>
    <w:next w:val="a3"/>
    <w:link w:val="affb"/>
    <w:uiPriority w:val="99"/>
    <w:qFormat/>
    <w:pPr>
      <w:widowControl w:val="0"/>
      <w:jc w:val="both"/>
    </w:pPr>
    <w:rPr>
      <w:rFonts w:ascii="Calibri" w:hAnsi="Calibri" w:cs="Calibri"/>
      <w:i/>
      <w:iCs/>
      <w:color w:val="000000"/>
      <w:kern w:val="2"/>
      <w:sz w:val="22"/>
      <w:szCs w:val="22"/>
    </w:rPr>
  </w:style>
  <w:style w:type="character" w:customStyle="1" w:styleId="affb">
    <w:name w:val="引用 字符"/>
    <w:link w:val="13"/>
    <w:uiPriority w:val="99"/>
    <w:qFormat/>
    <w:rPr>
      <w:rFonts w:ascii="Calibri" w:eastAsia="宋体" w:hAnsi="Calibri" w:cs="Calibri"/>
      <w:i/>
      <w:iCs/>
      <w:color w:val="000000"/>
      <w:kern w:val="2"/>
      <w:sz w:val="22"/>
      <w:szCs w:val="22"/>
    </w:rPr>
  </w:style>
  <w:style w:type="paragraph" w:customStyle="1" w:styleId="27">
    <w:name w:val="样式 首行缩进:  2 字符"/>
    <w:basedOn w:val="a3"/>
    <w:qFormat/>
    <w:pPr>
      <w:ind w:firstLineChars="200" w:firstLine="480"/>
    </w:pPr>
    <w:rPr>
      <w:rFonts w:ascii="Calibri" w:hAnsi="Calibri" w:cs="宋体"/>
      <w:color w:val="000000"/>
      <w:szCs w:val="20"/>
    </w:rPr>
  </w:style>
  <w:style w:type="paragraph" w:customStyle="1" w:styleId="Char">
    <w:name w:val="Char"/>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3Char">
    <w:name w:val="标题 3 Char"/>
    <w:qFormat/>
    <w:rPr>
      <w:rFonts w:ascii="黑体" w:eastAsia="黑体"/>
      <w:bCs/>
      <w:sz w:val="30"/>
    </w:rPr>
  </w:style>
  <w:style w:type="paragraph" w:customStyle="1" w:styleId="41">
    <w:name w:val="样式41"/>
    <w:basedOn w:val="a3"/>
    <w:qFormat/>
    <w:pPr>
      <w:numPr>
        <w:numId w:val="2"/>
      </w:numPr>
      <w:tabs>
        <w:tab w:val="left" w:pos="945"/>
      </w:tabs>
      <w:spacing w:line="360" w:lineRule="auto"/>
    </w:pPr>
    <w:rPr>
      <w:b/>
      <w:color w:val="000000"/>
      <w:sz w:val="24"/>
      <w:szCs w:val="20"/>
    </w:rPr>
  </w:style>
  <w:style w:type="paragraph" w:customStyle="1" w:styleId="affc">
    <w:name w:val="图"/>
    <w:basedOn w:val="a3"/>
    <w:qFormat/>
    <w:pPr>
      <w:keepNext/>
      <w:adjustRightInd w:val="0"/>
      <w:snapToGrid w:val="0"/>
      <w:spacing w:before="60" w:after="60" w:line="300" w:lineRule="auto"/>
      <w:jc w:val="center"/>
    </w:pPr>
    <w:rPr>
      <w:spacing w:val="20"/>
      <w:kern w:val="0"/>
      <w:sz w:val="24"/>
      <w:szCs w:val="20"/>
    </w:rPr>
  </w:style>
  <w:style w:type="paragraph" w:customStyle="1" w:styleId="affd">
    <w:name w:val="文档正文"/>
    <w:basedOn w:val="a3"/>
    <w:qFormat/>
    <w:pPr>
      <w:adjustRightInd w:val="0"/>
      <w:spacing w:line="480" w:lineRule="atLeast"/>
      <w:ind w:firstLineChars="200" w:firstLine="567"/>
      <w:textAlignment w:val="baseline"/>
    </w:pPr>
    <w:rPr>
      <w:rFonts w:ascii="长城仿宋"/>
      <w:kern w:val="0"/>
      <w:szCs w:val="20"/>
    </w:rPr>
  </w:style>
  <w:style w:type="paragraph" w:customStyle="1" w:styleId="CharCharCharChar">
    <w:name w:val="Char Char Char Char"/>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11">
    <w:name w:val="Char1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1">
    <w:name w:val="Char Char Char Char1"/>
    <w:basedOn w:val="a3"/>
    <w:qFormat/>
    <w:pPr>
      <w:widowControl/>
      <w:spacing w:after="160" w:line="240" w:lineRule="exact"/>
      <w:jc w:val="left"/>
    </w:pPr>
    <w:rPr>
      <w:rFonts w:ascii="Verdana" w:eastAsia="仿宋_GB2312" w:hAnsi="Verdana"/>
      <w:kern w:val="0"/>
      <w:sz w:val="24"/>
      <w:szCs w:val="20"/>
      <w:lang w:eastAsia="en-US"/>
    </w:rPr>
  </w:style>
  <w:style w:type="paragraph" w:customStyle="1" w:styleId="TableContents">
    <w:name w:val="Table Contents"/>
    <w:basedOn w:val="a3"/>
    <w:qFormat/>
    <w:pPr>
      <w:suppressAutoHyphens/>
      <w:autoSpaceDE w:val="0"/>
      <w:spacing w:after="120"/>
      <w:jc w:val="left"/>
    </w:pPr>
    <w:rPr>
      <w:rFonts w:ascii="Helvetica" w:hAnsi="Helvetica"/>
      <w:kern w:val="1"/>
      <w:sz w:val="20"/>
      <w:szCs w:val="20"/>
    </w:rPr>
  </w:style>
  <w:style w:type="paragraph" w:customStyle="1" w:styleId="affe">
    <w:name w:val="自定义正文"/>
    <w:basedOn w:val="a3"/>
    <w:qFormat/>
    <w:pPr>
      <w:spacing w:afterLines="50"/>
      <w:ind w:leftChars="600" w:left="600"/>
    </w:pPr>
  </w:style>
  <w:style w:type="paragraph" w:customStyle="1" w:styleId="CharCharCharCharChar">
    <w:name w:val="Char Char Char Char Char"/>
    <w:basedOn w:val="a3"/>
    <w:qFormat/>
    <w:rPr>
      <w:rFonts w:ascii="Tahoma" w:hAnsi="Tahoma"/>
      <w:sz w:val="24"/>
      <w:szCs w:val="20"/>
    </w:rPr>
  </w:style>
  <w:style w:type="paragraph" w:customStyle="1" w:styleId="14">
    <w:name w:val="小标题 1"/>
    <w:basedOn w:val="a3"/>
    <w:qFormat/>
    <w:pPr>
      <w:autoSpaceDE w:val="0"/>
      <w:autoSpaceDN w:val="0"/>
      <w:adjustRightInd w:val="0"/>
      <w:spacing w:line="360" w:lineRule="atLeast"/>
    </w:pPr>
    <w:rPr>
      <w:rFonts w:ascii="文鼎粗黑" w:eastAsia="文鼎粗黑"/>
      <w:kern w:val="0"/>
      <w:sz w:val="22"/>
      <w:szCs w:val="20"/>
    </w:rPr>
  </w:style>
  <w:style w:type="paragraph" w:customStyle="1" w:styleId="CharChar">
    <w:name w:val="Char Char"/>
    <w:basedOn w:val="a3"/>
    <w:qFormat/>
    <w:rPr>
      <w:rFonts w:ascii="Tahoma" w:hAnsi="Tahoma"/>
      <w:sz w:val="24"/>
      <w:szCs w:val="20"/>
    </w:rPr>
  </w:style>
  <w:style w:type="paragraph" w:customStyle="1" w:styleId="afff">
    <w:name w:val="È±Ê¡ÎÄ±¾"/>
    <w:basedOn w:val="a3"/>
    <w:qFormat/>
    <w:pPr>
      <w:widowControl/>
      <w:overflowPunct w:val="0"/>
      <w:autoSpaceDE w:val="0"/>
      <w:autoSpaceDN w:val="0"/>
      <w:adjustRightInd w:val="0"/>
      <w:jc w:val="left"/>
      <w:textAlignment w:val="baseline"/>
    </w:pPr>
    <w:rPr>
      <w:kern w:val="0"/>
      <w:sz w:val="24"/>
      <w:szCs w:val="20"/>
    </w:rPr>
  </w:style>
  <w:style w:type="paragraph" w:customStyle="1" w:styleId="CharCharCharCharCharChar1Char">
    <w:name w:val="Char Char Char Char Char Char1 Char"/>
    <w:basedOn w:val="a3"/>
    <w:qFormat/>
    <w:pPr>
      <w:widowControl/>
      <w:spacing w:after="160" w:line="240" w:lineRule="exact"/>
      <w:jc w:val="left"/>
    </w:pPr>
    <w:rPr>
      <w:rFonts w:ascii="Verdana" w:hAnsi="Verdana"/>
      <w:kern w:val="0"/>
      <w:szCs w:val="20"/>
      <w:lang w:eastAsia="en-US"/>
    </w:rPr>
  </w:style>
  <w:style w:type="paragraph" w:customStyle="1" w:styleId="15">
    <w:name w:val="列表段落1"/>
    <w:basedOn w:val="a3"/>
    <w:uiPriority w:val="34"/>
    <w:qFormat/>
    <w:pPr>
      <w:ind w:firstLineChars="200" w:firstLine="420"/>
    </w:pPr>
    <w:rPr>
      <w:rFonts w:ascii="Calibri" w:hAnsi="Calibri"/>
      <w:szCs w:val="22"/>
    </w:rPr>
  </w:style>
  <w:style w:type="paragraph" w:customStyle="1" w:styleId="USE1">
    <w:name w:val="USE 1"/>
    <w:basedOn w:val="a3"/>
    <w:qFormat/>
    <w:pPr>
      <w:spacing w:line="200" w:lineRule="atLeast"/>
      <w:jc w:val="left"/>
    </w:pPr>
    <w:rPr>
      <w:rFonts w:ascii="宋体" w:hAnsi="宋体"/>
      <w:b/>
      <w:sz w:val="24"/>
      <w:szCs w:val="28"/>
    </w:rPr>
  </w:style>
  <w:style w:type="paragraph" w:customStyle="1" w:styleId="RFItextfrom3rdLevel">
    <w:name w:val="RFI text from 3rd Level"/>
    <w:basedOn w:val="a3"/>
    <w:qFormat/>
    <w:pPr>
      <w:widowControl/>
      <w:numPr>
        <w:numId w:val="3"/>
      </w:numPr>
      <w:tabs>
        <w:tab w:val="clear" w:pos="840"/>
        <w:tab w:val="left" w:pos="1080"/>
      </w:tabs>
      <w:spacing w:beforeLines="50" w:line="360" w:lineRule="auto"/>
      <w:ind w:left="0" w:firstLine="0"/>
    </w:pPr>
    <w:rPr>
      <w:rFonts w:ascii="Arial (W1)" w:hAnsi="Arial (W1)"/>
      <w:bCs/>
      <w:kern w:val="0"/>
      <w:sz w:val="24"/>
      <w:lang w:val="en-GB"/>
    </w:rPr>
  </w:style>
  <w:style w:type="paragraph" w:customStyle="1" w:styleId="a2">
    <w:name w:val="正文文字缩进项目"/>
    <w:basedOn w:val="af"/>
    <w:qFormat/>
    <w:pPr>
      <w:numPr>
        <w:ilvl w:val="1"/>
        <w:numId w:val="3"/>
      </w:numPr>
      <w:tabs>
        <w:tab w:val="clear" w:pos="1260"/>
        <w:tab w:val="left" w:pos="840"/>
      </w:tabs>
      <w:spacing w:after="120" w:line="240" w:lineRule="auto"/>
      <w:ind w:left="840" w:firstLineChars="0" w:firstLine="0"/>
    </w:pPr>
    <w:rPr>
      <w:rFonts w:ascii="Tahoma" w:hAnsi="Tahoma"/>
      <w:sz w:val="22"/>
      <w:szCs w:val="20"/>
    </w:rPr>
  </w:style>
  <w:style w:type="paragraph" w:customStyle="1" w:styleId="21313">
    <w:name w:val="样式 标题 2 + 段前: 13 磅 段后: 13 磅 行距: 单倍行距"/>
    <w:basedOn w:val="2"/>
    <w:qFormat/>
    <w:pPr>
      <w:adjustRightInd/>
      <w:jc w:val="both"/>
      <w:textAlignment w:val="auto"/>
    </w:pPr>
    <w:rPr>
      <w:rFonts w:ascii="Cambria" w:hAnsi="Cambria" w:cs="宋体"/>
      <w:kern w:val="2"/>
      <w:sz w:val="32"/>
    </w:rPr>
  </w:style>
  <w:style w:type="character" w:customStyle="1" w:styleId="H4Char2">
    <w:name w:val="H4 Char2"/>
    <w:qFormat/>
    <w:rPr>
      <w:rFonts w:ascii="Arial" w:eastAsia="黑体" w:hAnsi="Arial"/>
      <w:b/>
      <w:bCs/>
      <w:kern w:val="2"/>
      <w:sz w:val="28"/>
      <w:szCs w:val="28"/>
      <w:lang w:val="en-US" w:eastAsia="zh-CN" w:bidi="ar-SA"/>
    </w:rPr>
  </w:style>
  <w:style w:type="character" w:customStyle="1" w:styleId="Char0">
    <w:name w:val="第*章 Char"/>
    <w:qFormat/>
    <w:rPr>
      <w:rFonts w:ascii="Arial" w:eastAsia="黑体" w:hAnsi="Arial"/>
      <w:b/>
      <w:bCs/>
      <w:kern w:val="2"/>
      <w:sz w:val="32"/>
      <w:szCs w:val="32"/>
    </w:rPr>
  </w:style>
  <w:style w:type="character" w:customStyle="1" w:styleId="1Char">
    <w:name w:val="章标题1 Char"/>
    <w:qFormat/>
    <w:rPr>
      <w:rFonts w:eastAsia="宋体"/>
      <w:b/>
      <w:bCs/>
      <w:kern w:val="2"/>
      <w:sz w:val="32"/>
      <w:szCs w:val="32"/>
      <w:lang w:val="en-US" w:eastAsia="zh-CN" w:bidi="ar-SA"/>
    </w:rPr>
  </w:style>
  <w:style w:type="character" w:customStyle="1" w:styleId="Char1">
    <w:name w:val="正文文字首行缩进 Char"/>
    <w:qFormat/>
    <w:rPr>
      <w:kern w:val="2"/>
      <w:sz w:val="21"/>
      <w:szCs w:val="24"/>
    </w:rPr>
  </w:style>
  <w:style w:type="paragraph" w:customStyle="1" w:styleId="16">
    <w:name w:val="样式1"/>
    <w:basedOn w:val="afe"/>
    <w:qFormat/>
    <w:pPr>
      <w:spacing w:before="120" w:after="120"/>
    </w:pPr>
    <w:rPr>
      <w:rFonts w:eastAsia="黑体"/>
      <w:b w:val="0"/>
      <w:sz w:val="30"/>
      <w:szCs w:val="21"/>
    </w:rPr>
  </w:style>
  <w:style w:type="paragraph" w:customStyle="1" w:styleId="28">
    <w:name w:val="样式2"/>
    <w:basedOn w:val="afe"/>
    <w:next w:val="16"/>
    <w:qFormat/>
    <w:pPr>
      <w:spacing w:before="120" w:after="120"/>
    </w:pPr>
    <w:rPr>
      <w:rFonts w:eastAsia="黑体"/>
      <w:b w:val="0"/>
      <w:sz w:val="30"/>
      <w:szCs w:val="30"/>
    </w:rPr>
  </w:style>
  <w:style w:type="character" w:customStyle="1" w:styleId="3CharChar">
    <w:name w:val="标题 3 Char Char"/>
    <w:qFormat/>
    <w:rPr>
      <w:rFonts w:eastAsia="宋体"/>
      <w:b/>
      <w:bCs/>
      <w:kern w:val="2"/>
      <w:sz w:val="32"/>
      <w:szCs w:val="32"/>
      <w:lang w:val="en-US" w:eastAsia="zh-CN" w:bidi="ar-SA"/>
    </w:rPr>
  </w:style>
  <w:style w:type="paragraph" w:customStyle="1" w:styleId="CharCharCharCharCharChar1CharCharCharCharCharCharCharCharCharCharCharCharChar">
    <w:name w:val="Char Char Char Char Char Char1 Char Char Char Char Char Char Char Char Char Char Char Char Char"/>
    <w:basedOn w:val="a3"/>
    <w:qFormat/>
    <w:pPr>
      <w:widowControl/>
      <w:spacing w:after="160" w:line="240" w:lineRule="exact"/>
      <w:jc w:val="left"/>
    </w:pPr>
    <w:rPr>
      <w:rFonts w:ascii="Arial" w:eastAsia="Times New Roman" w:hAnsi="Arial" w:cs="Verdana"/>
      <w:b/>
      <w:kern w:val="0"/>
      <w:sz w:val="24"/>
      <w:lang w:eastAsia="en-US"/>
    </w:rPr>
  </w:style>
  <w:style w:type="paragraph" w:customStyle="1" w:styleId="cont">
    <w:name w:val="cont"/>
    <w:basedOn w:val="a3"/>
    <w:qFormat/>
    <w:pPr>
      <w:adjustRightInd w:val="0"/>
      <w:spacing w:before="100" w:after="100" w:line="360" w:lineRule="auto"/>
      <w:ind w:firstLineChars="200" w:firstLine="200"/>
      <w:jc w:val="left"/>
      <w:textAlignment w:val="baseline"/>
    </w:pPr>
    <w:rPr>
      <w:rFonts w:ascii="Arial" w:hAnsi="Arial"/>
      <w:kern w:val="0"/>
      <w:sz w:val="24"/>
      <w:szCs w:val="20"/>
    </w:rPr>
  </w:style>
  <w:style w:type="paragraph" w:customStyle="1" w:styleId="--">
    <w:name w:val="--规划正文"/>
    <w:basedOn w:val="a3"/>
    <w:qFormat/>
    <w:pPr>
      <w:spacing w:line="360" w:lineRule="auto"/>
      <w:ind w:firstLineChars="200" w:firstLine="200"/>
    </w:pPr>
    <w:rPr>
      <w:szCs w:val="20"/>
    </w:rPr>
  </w:style>
  <w:style w:type="paragraph" w:customStyle="1" w:styleId="a1">
    <w:name w:val="设计依据"/>
    <w:basedOn w:val="ad"/>
    <w:qFormat/>
    <w:pPr>
      <w:numPr>
        <w:ilvl w:val="1"/>
        <w:numId w:val="4"/>
      </w:numPr>
      <w:tabs>
        <w:tab w:val="clear" w:pos="840"/>
        <w:tab w:val="left" w:pos="1440"/>
      </w:tabs>
      <w:adjustRightInd w:val="0"/>
      <w:ind w:left="1440"/>
      <w:textAlignment w:val="baseline"/>
    </w:pPr>
    <w:rPr>
      <w:rFonts w:ascii="宋体" w:hAnsi="宋体"/>
      <w:b w:val="0"/>
      <w:kern w:val="0"/>
      <w:sz w:val="28"/>
      <w:szCs w:val="18"/>
    </w:rPr>
  </w:style>
  <w:style w:type="paragraph" w:customStyle="1" w:styleId="a0">
    <w:name w:val="方案要点"/>
    <w:basedOn w:val="a3"/>
    <w:qFormat/>
    <w:pPr>
      <w:numPr>
        <w:numId w:val="4"/>
      </w:numPr>
      <w:spacing w:line="360" w:lineRule="auto"/>
    </w:pPr>
    <w:rPr>
      <w:rFonts w:ascii="仿宋_GB2312" w:eastAsia="仿宋_GB2312" w:hAnsi="宋体"/>
      <w:color w:val="000000"/>
      <w:sz w:val="28"/>
      <w:szCs w:val="28"/>
    </w:rPr>
  </w:style>
  <w:style w:type="paragraph" w:customStyle="1" w:styleId="42">
    <w:name w:val="样式4"/>
    <w:basedOn w:val="a3"/>
    <w:qFormat/>
    <w:pPr>
      <w:tabs>
        <w:tab w:val="left" w:pos="842"/>
      </w:tabs>
      <w:spacing w:line="360" w:lineRule="auto"/>
      <w:ind w:left="842" w:hanging="420"/>
    </w:pPr>
    <w:rPr>
      <w:sz w:val="24"/>
    </w:rPr>
  </w:style>
  <w:style w:type="paragraph" w:customStyle="1" w:styleId="afff0">
    <w:name w:val="文字"/>
    <w:basedOn w:val="a3"/>
    <w:qFormat/>
    <w:pPr>
      <w:tabs>
        <w:tab w:val="left" w:pos="8520"/>
      </w:tabs>
      <w:spacing w:line="312" w:lineRule="auto"/>
      <w:ind w:right="-210" w:firstLine="556"/>
    </w:pPr>
    <w:rPr>
      <w:rFonts w:ascii="宋体"/>
      <w:sz w:val="28"/>
      <w:szCs w:val="20"/>
    </w:rPr>
  </w:style>
  <w:style w:type="paragraph" w:customStyle="1" w:styleId="----">
    <w:name w:val="--规划-表格-居左"/>
    <w:basedOn w:val="--"/>
    <w:qFormat/>
    <w:pPr>
      <w:spacing w:line="240" w:lineRule="auto"/>
      <w:ind w:firstLineChars="0" w:firstLine="0"/>
    </w:pPr>
    <w:rPr>
      <w:sz w:val="20"/>
    </w:rPr>
  </w:style>
  <w:style w:type="paragraph" w:customStyle="1" w:styleId="----0">
    <w:name w:val="--规划-表格-居中"/>
    <w:basedOn w:val="--"/>
    <w:qFormat/>
    <w:pPr>
      <w:spacing w:line="240" w:lineRule="auto"/>
      <w:ind w:firstLineChars="0" w:firstLine="0"/>
      <w:jc w:val="center"/>
    </w:pPr>
    <w:rPr>
      <w:sz w:val="20"/>
    </w:rPr>
  </w:style>
  <w:style w:type="paragraph" w:customStyle="1" w:styleId="--0">
    <w:name w:val="--编号内缩进"/>
    <w:basedOn w:val="a3"/>
    <w:qFormat/>
    <w:pPr>
      <w:spacing w:line="360" w:lineRule="auto"/>
      <w:ind w:left="420" w:firstLineChars="200" w:firstLine="200"/>
    </w:pPr>
    <w:rPr>
      <w:szCs w:val="21"/>
    </w:rPr>
  </w:style>
  <w:style w:type="paragraph" w:customStyle="1" w:styleId="---">
    <w:name w:val="--规划-题注"/>
    <w:basedOn w:val="a3"/>
    <w:next w:val="--"/>
    <w:qFormat/>
    <w:pPr>
      <w:spacing w:line="360" w:lineRule="auto"/>
      <w:jc w:val="center"/>
    </w:pPr>
    <w:rPr>
      <w:rFonts w:eastAsia="黑体"/>
    </w:rPr>
  </w:style>
  <w:style w:type="paragraph" w:customStyle="1" w:styleId="---0">
    <w:name w:val="--规划-图和表"/>
    <w:next w:val="--"/>
    <w:qFormat/>
    <w:pPr>
      <w:jc w:val="center"/>
    </w:pPr>
    <w:rPr>
      <w:kern w:val="2"/>
      <w:sz w:val="21"/>
    </w:rPr>
  </w:style>
  <w:style w:type="paragraph" w:customStyle="1" w:styleId="---1">
    <w:name w:val="--规划-小标题"/>
    <w:basedOn w:val="a3"/>
    <w:next w:val="--"/>
    <w:qFormat/>
    <w:pPr>
      <w:keepNext/>
      <w:keepLines/>
      <w:spacing w:line="360" w:lineRule="auto"/>
      <w:outlineLvl w:val="4"/>
    </w:pPr>
    <w:rPr>
      <w:rFonts w:eastAsia="黑体"/>
    </w:rPr>
  </w:style>
  <w:style w:type="paragraph" w:customStyle="1" w:styleId="--Char">
    <w:name w:val="--规划正文 Char"/>
    <w:basedOn w:val="a3"/>
    <w:qFormat/>
    <w:pPr>
      <w:spacing w:line="360" w:lineRule="auto"/>
      <w:ind w:firstLineChars="200" w:firstLine="200"/>
    </w:pPr>
    <w:rPr>
      <w:sz w:val="24"/>
    </w:rPr>
  </w:style>
  <w:style w:type="paragraph" w:customStyle="1" w:styleId="afff1">
    <w:name w:val="缺省文本"/>
    <w:basedOn w:val="a3"/>
    <w:qFormat/>
    <w:pPr>
      <w:autoSpaceDE w:val="0"/>
      <w:autoSpaceDN w:val="0"/>
      <w:adjustRightInd w:val="0"/>
      <w:jc w:val="left"/>
    </w:pPr>
    <w:rPr>
      <w:kern w:val="0"/>
    </w:rPr>
  </w:style>
  <w:style w:type="paragraph" w:customStyle="1" w:styleId="afff2">
    <w:name w:val="封面文档标题"/>
    <w:basedOn w:val="a3"/>
    <w:qFormat/>
    <w:pPr>
      <w:autoSpaceDE w:val="0"/>
      <w:autoSpaceDN w:val="0"/>
      <w:adjustRightInd w:val="0"/>
      <w:spacing w:line="360" w:lineRule="auto"/>
      <w:jc w:val="center"/>
    </w:pPr>
    <w:rPr>
      <w:rFonts w:ascii="Arial" w:hAnsi="Arial"/>
      <w:b/>
      <w:kern w:val="0"/>
      <w:sz w:val="56"/>
    </w:rPr>
  </w:style>
  <w:style w:type="character" w:customStyle="1" w:styleId="--CharChar">
    <w:name w:val="--规划正文 Char Char"/>
    <w:qFormat/>
    <w:rPr>
      <w:rFonts w:eastAsia="宋体"/>
      <w:kern w:val="2"/>
      <w:sz w:val="24"/>
      <w:szCs w:val="24"/>
      <w:lang w:val="en-US" w:eastAsia="zh-CN" w:bidi="ar-SA"/>
    </w:rPr>
  </w:style>
  <w:style w:type="paragraph" w:customStyle="1" w:styleId="3">
    <w:name w:val="样式3"/>
    <w:basedOn w:val="10"/>
    <w:qFormat/>
    <w:pPr>
      <w:numPr>
        <w:numId w:val="5"/>
      </w:numPr>
      <w:spacing w:before="240" w:after="240" w:line="480" w:lineRule="auto"/>
      <w:ind w:rightChars="100" w:right="210"/>
      <w:jc w:val="left"/>
    </w:pPr>
    <w:rPr>
      <w:sz w:val="32"/>
    </w:rPr>
  </w:style>
  <w:style w:type="character" w:customStyle="1" w:styleId="--Char1">
    <w:name w:val="--规划正文 Char1"/>
    <w:qFormat/>
    <w:rPr>
      <w:rFonts w:eastAsia="宋体"/>
      <w:kern w:val="2"/>
      <w:sz w:val="21"/>
      <w:lang w:val="en-US" w:eastAsia="zh-CN" w:bidi="ar-SA"/>
    </w:rPr>
  </w:style>
  <w:style w:type="paragraph" w:customStyle="1" w:styleId="word">
    <w:name w:val="word"/>
    <w:basedOn w:val="a3"/>
    <w:qFormat/>
    <w:pPr>
      <w:widowControl/>
      <w:spacing w:before="100" w:beforeAutospacing="1" w:after="100" w:afterAutospacing="1" w:line="301" w:lineRule="atLeast"/>
      <w:jc w:val="left"/>
    </w:pPr>
    <w:rPr>
      <w:rFonts w:ascii="ˎ̥" w:hAnsi="ˎ̥"/>
      <w:color w:val="000000"/>
      <w:kern w:val="0"/>
      <w:sz w:val="20"/>
      <w:szCs w:val="20"/>
    </w:rPr>
  </w:style>
  <w:style w:type="paragraph" w:customStyle="1" w:styleId="afff3">
    <w:name w:val="列表项目"/>
    <w:basedOn w:val="a3"/>
    <w:qFormat/>
    <w:pPr>
      <w:tabs>
        <w:tab w:val="left" w:pos="420"/>
        <w:tab w:val="left" w:pos="1080"/>
      </w:tabs>
      <w:spacing w:line="288" w:lineRule="auto"/>
      <w:ind w:left="1080" w:hanging="360"/>
    </w:pPr>
    <w:rPr>
      <w:sz w:val="24"/>
      <w:szCs w:val="20"/>
    </w:rPr>
  </w:style>
  <w:style w:type="character" w:customStyle="1" w:styleId="content1">
    <w:name w:val="content1"/>
    <w:qFormat/>
    <w:rPr>
      <w:rFonts w:ascii="??" w:hAnsi="??" w:hint="default"/>
      <w:sz w:val="16"/>
      <w:szCs w:val="16"/>
      <w:u w:val="none"/>
    </w:rPr>
  </w:style>
  <w:style w:type="character" w:customStyle="1" w:styleId="unnamed4">
    <w:name w:val="unnamed4"/>
    <w:qFormat/>
  </w:style>
  <w:style w:type="character" w:customStyle="1" w:styleId="font2">
    <w:name w:val="font2"/>
    <w:qFormat/>
  </w:style>
  <w:style w:type="character" w:customStyle="1" w:styleId="font41">
    <w:name w:val="font41"/>
    <w:qFormat/>
    <w:rPr>
      <w:color w:val="000000"/>
      <w:spacing w:val="260"/>
      <w:sz w:val="18"/>
      <w:szCs w:val="18"/>
      <w:u w:val="none"/>
    </w:rPr>
  </w:style>
  <w:style w:type="paragraph" w:customStyle="1" w:styleId="afff4">
    <w:name w:val="正文(首行缩进)"/>
    <w:qFormat/>
    <w:pPr>
      <w:spacing w:line="360" w:lineRule="auto"/>
      <w:ind w:firstLineChars="200" w:firstLine="488"/>
      <w:jc w:val="both"/>
    </w:pPr>
    <w:rPr>
      <w:rFonts w:eastAsia="仿宋_GB2312"/>
      <w:spacing w:val="2"/>
      <w:sz w:val="24"/>
      <w:szCs w:val="24"/>
    </w:rPr>
  </w:style>
  <w:style w:type="paragraph" w:customStyle="1" w:styleId="xl72">
    <w:name w:val="xl72"/>
    <w:basedOn w:val="a3"/>
    <w:qFormat/>
    <w:pPr>
      <w:widowControl/>
      <w:spacing w:before="100" w:beforeAutospacing="1" w:after="100" w:afterAutospacing="1"/>
      <w:jc w:val="left"/>
    </w:pPr>
    <w:rPr>
      <w:rFonts w:ascii="宋体" w:hAnsi="宋体"/>
      <w:b/>
      <w:bCs/>
      <w:kern w:val="0"/>
      <w:sz w:val="28"/>
      <w:szCs w:val="28"/>
    </w:rPr>
  </w:style>
  <w:style w:type="paragraph" w:customStyle="1" w:styleId="Char2">
    <w:name w:val="正文(首行缩进) Char"/>
    <w:qFormat/>
    <w:pPr>
      <w:spacing w:before="120" w:after="60" w:line="360" w:lineRule="auto"/>
      <w:ind w:firstLineChars="200" w:firstLine="200"/>
    </w:pPr>
    <w:rPr>
      <w:rFonts w:eastAsia="仿宋_GB2312"/>
      <w:spacing w:val="2"/>
      <w:kern w:val="24"/>
      <w:sz w:val="24"/>
      <w:szCs w:val="24"/>
    </w:rPr>
  </w:style>
  <w:style w:type="paragraph" w:customStyle="1" w:styleId="82">
    <w:name w:val="汉议细等线简8"/>
    <w:qFormat/>
    <w:pPr>
      <w:widowControl w:val="0"/>
      <w:autoSpaceDE w:val="0"/>
      <w:autoSpaceDN w:val="0"/>
      <w:adjustRightInd w:val="0"/>
      <w:spacing w:line="260" w:lineRule="atLeast"/>
      <w:jc w:val="both"/>
    </w:pPr>
    <w:rPr>
      <w:rFonts w:ascii="汉仪细等线简" w:eastAsia="汉仪细等线简"/>
      <w:color w:val="000000"/>
      <w:sz w:val="16"/>
      <w:szCs w:val="16"/>
    </w:rPr>
  </w:style>
  <w:style w:type="paragraph" w:customStyle="1" w:styleId="9BOLD">
    <w:name w:val="汉仪细等线简9BOLD"/>
    <w:basedOn w:val="a3"/>
    <w:qFormat/>
    <w:pPr>
      <w:autoSpaceDE w:val="0"/>
      <w:autoSpaceDN w:val="0"/>
      <w:adjustRightInd w:val="0"/>
      <w:spacing w:line="240" w:lineRule="atLeast"/>
    </w:pPr>
    <w:rPr>
      <w:rFonts w:ascii="汉仪细等线简" w:eastAsia="汉仪细等线简"/>
      <w:b/>
      <w:bCs/>
      <w:kern w:val="0"/>
      <w:sz w:val="18"/>
      <w:szCs w:val="18"/>
    </w:rPr>
  </w:style>
  <w:style w:type="character" w:customStyle="1" w:styleId="mode">
    <w:name w:val="mode"/>
    <w:qFormat/>
  </w:style>
  <w:style w:type="paragraph" w:customStyle="1" w:styleId="91">
    <w:name w:val="9"/>
    <w:basedOn w:val="a3"/>
    <w:next w:val="a4"/>
    <w:qFormat/>
    <w:pPr>
      <w:autoSpaceDE w:val="0"/>
      <w:autoSpaceDN w:val="0"/>
      <w:adjustRightInd w:val="0"/>
      <w:ind w:firstLine="420"/>
      <w:jc w:val="left"/>
      <w:textAlignment w:val="baseline"/>
    </w:pPr>
    <w:rPr>
      <w:rFonts w:ascii="宋体"/>
      <w:kern w:val="0"/>
      <w:sz w:val="34"/>
      <w:szCs w:val="20"/>
    </w:rPr>
  </w:style>
  <w:style w:type="character" w:customStyle="1" w:styleId="unnamed3">
    <w:name w:val="unnamed3"/>
    <w:qFormat/>
  </w:style>
  <w:style w:type="paragraph" w:customStyle="1" w:styleId="83">
    <w:name w:val="8"/>
    <w:basedOn w:val="a3"/>
    <w:next w:val="af"/>
    <w:qFormat/>
    <w:pPr>
      <w:spacing w:after="120"/>
      <w:ind w:leftChars="200" w:left="420"/>
    </w:pPr>
  </w:style>
  <w:style w:type="paragraph" w:customStyle="1" w:styleId="71">
    <w:name w:val="7"/>
    <w:basedOn w:val="a3"/>
    <w:qFormat/>
    <w:pPr>
      <w:autoSpaceDE w:val="0"/>
      <w:autoSpaceDN w:val="0"/>
      <w:adjustRightInd w:val="0"/>
      <w:spacing w:line="270" w:lineRule="atLeast"/>
      <w:jc w:val="left"/>
    </w:pPr>
    <w:rPr>
      <w:rFonts w:ascii="宋体"/>
      <w:kern w:val="0"/>
      <w:sz w:val="18"/>
      <w:szCs w:val="18"/>
    </w:rPr>
  </w:style>
  <w:style w:type="paragraph" w:customStyle="1" w:styleId="00">
    <w:name w:val="00"/>
    <w:basedOn w:val="a3"/>
    <w:qFormat/>
    <w:pPr>
      <w:autoSpaceDE w:val="0"/>
      <w:autoSpaceDN w:val="0"/>
      <w:adjustRightInd w:val="0"/>
      <w:jc w:val="left"/>
    </w:pPr>
    <w:rPr>
      <w:rFonts w:ascii="黑体" w:eastAsia="黑体"/>
      <w:b/>
      <w:bCs/>
      <w:kern w:val="0"/>
      <w:sz w:val="20"/>
      <w:szCs w:val="20"/>
    </w:rPr>
  </w:style>
  <w:style w:type="paragraph" w:customStyle="1" w:styleId="51">
    <w:name w:val="5"/>
    <w:basedOn w:val="a3"/>
    <w:qFormat/>
    <w:pPr>
      <w:autoSpaceDE w:val="0"/>
      <w:autoSpaceDN w:val="0"/>
      <w:adjustRightInd w:val="0"/>
      <w:jc w:val="left"/>
    </w:pPr>
    <w:rPr>
      <w:rFonts w:ascii="宋体"/>
      <w:b/>
      <w:bCs/>
      <w:kern w:val="0"/>
      <w:sz w:val="18"/>
      <w:szCs w:val="18"/>
    </w:rPr>
  </w:style>
  <w:style w:type="paragraph" w:customStyle="1" w:styleId="61">
    <w:name w:val="6"/>
    <w:basedOn w:val="51"/>
    <w:qFormat/>
    <w:pPr>
      <w:spacing w:line="270" w:lineRule="atLeast"/>
      <w:jc w:val="both"/>
    </w:pPr>
    <w:rPr>
      <w:b w:val="0"/>
      <w:bCs w:val="0"/>
    </w:rPr>
  </w:style>
  <w:style w:type="paragraph" w:customStyle="1" w:styleId="afff5">
    <w:name w:val="产品描述"/>
    <w:qFormat/>
    <w:pPr>
      <w:widowControl w:val="0"/>
      <w:autoSpaceDE w:val="0"/>
      <w:autoSpaceDN w:val="0"/>
      <w:adjustRightInd w:val="0"/>
      <w:spacing w:line="270" w:lineRule="atLeast"/>
      <w:ind w:firstLine="397"/>
      <w:jc w:val="both"/>
    </w:pPr>
    <w:rPr>
      <w:rFonts w:ascii="宋体"/>
      <w:sz w:val="18"/>
      <w:szCs w:val="18"/>
    </w:rPr>
  </w:style>
  <w:style w:type="paragraph" w:customStyle="1" w:styleId="afff6">
    <w:name w:val="姜文清定义的正文"/>
    <w:basedOn w:val="a3"/>
    <w:qFormat/>
    <w:pPr>
      <w:spacing w:line="240" w:lineRule="atLeast"/>
      <w:ind w:firstLine="567"/>
    </w:pPr>
    <w:rPr>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customStyle="1" w:styleId="CM2">
    <w:name w:val="CM2"/>
    <w:basedOn w:val="Default"/>
    <w:next w:val="Default"/>
    <w:qFormat/>
    <w:pPr>
      <w:spacing w:line="200" w:lineRule="atLeast"/>
    </w:pPr>
    <w:rPr>
      <w:rFonts w:ascii="Arial" w:eastAsia="宋体" w:hAnsi="Arial" w:cs="Times New Roman"/>
      <w:color w:val="auto"/>
    </w:rPr>
  </w:style>
  <w:style w:type="paragraph" w:customStyle="1" w:styleId="NormalParagraph">
    <w:name w:val="Normal Paragraph"/>
    <w:basedOn w:val="a3"/>
    <w:qFormat/>
    <w:pPr>
      <w:widowControl/>
      <w:spacing w:before="120" w:line="360" w:lineRule="auto"/>
      <w:ind w:firstLine="425"/>
    </w:pPr>
    <w:rPr>
      <w:kern w:val="0"/>
      <w:sz w:val="24"/>
    </w:rPr>
  </w:style>
  <w:style w:type="character" w:customStyle="1" w:styleId="blue">
    <w:name w:val="blue"/>
    <w:qFormat/>
  </w:style>
  <w:style w:type="paragraph" w:customStyle="1" w:styleId="blue1">
    <w:name w:val="blue1"/>
    <w:basedOn w:val="a3"/>
    <w:qFormat/>
    <w:pPr>
      <w:widowControl/>
      <w:spacing w:before="100" w:beforeAutospacing="1" w:after="100" w:afterAutospacing="1"/>
      <w:jc w:val="left"/>
    </w:pPr>
    <w:rPr>
      <w:rFonts w:ascii="宋体" w:hAnsi="宋体" w:cs="宋体"/>
      <w:kern w:val="0"/>
      <w:sz w:val="24"/>
    </w:rPr>
  </w:style>
  <w:style w:type="character" w:customStyle="1" w:styleId="font">
    <w:name w:val="font"/>
    <w:qFormat/>
  </w:style>
  <w:style w:type="character" w:customStyle="1" w:styleId="font11">
    <w:name w:val="font11"/>
    <w:qFormat/>
    <w:rPr>
      <w:rFonts w:ascii="ˎ̥" w:hAnsi="ˎ̥" w:hint="default"/>
    </w:rPr>
  </w:style>
  <w:style w:type="paragraph" w:customStyle="1" w:styleId="a14">
    <w:name w:val="a14"/>
    <w:basedOn w:val="a3"/>
    <w:qFormat/>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proddescription">
    <w:name w:val="proddescription"/>
    <w:qFormat/>
  </w:style>
  <w:style w:type="character" w:customStyle="1" w:styleId="prodheadlines">
    <w:name w:val="prodheadlines"/>
    <w:qFormat/>
  </w:style>
  <w:style w:type="character" w:customStyle="1" w:styleId="text">
    <w:name w:val="text"/>
    <w:qFormat/>
  </w:style>
  <w:style w:type="paragraph" w:customStyle="1" w:styleId="text1">
    <w:name w:val="text1"/>
    <w:basedOn w:val="a3"/>
    <w:qFormat/>
    <w:pPr>
      <w:widowControl/>
      <w:spacing w:before="100" w:beforeAutospacing="1" w:after="100" w:afterAutospacing="1"/>
      <w:jc w:val="left"/>
    </w:pPr>
    <w:rPr>
      <w:rFonts w:ascii="宋体" w:hAnsi="宋体" w:cs="宋体"/>
      <w:kern w:val="0"/>
      <w:sz w:val="24"/>
    </w:rPr>
  </w:style>
  <w:style w:type="paragraph" w:customStyle="1" w:styleId="z-1">
    <w:name w:val="z-窗体顶端1"/>
    <w:basedOn w:val="a3"/>
    <w:next w:val="a3"/>
    <w:qFormat/>
    <w:pPr>
      <w:widowControl/>
      <w:pBdr>
        <w:bottom w:val="single" w:sz="6" w:space="1" w:color="auto"/>
      </w:pBdr>
      <w:jc w:val="center"/>
    </w:pPr>
    <w:rPr>
      <w:rFonts w:ascii="Arial" w:hAnsi="Arial" w:cs="Arial"/>
      <w:vanish/>
      <w:kern w:val="0"/>
      <w:sz w:val="16"/>
      <w:szCs w:val="16"/>
    </w:rPr>
  </w:style>
  <w:style w:type="paragraph" w:customStyle="1" w:styleId="z-10">
    <w:name w:val="z-窗体底端1"/>
    <w:basedOn w:val="a3"/>
    <w:next w:val="a3"/>
    <w:qFormat/>
    <w:pPr>
      <w:widowControl/>
      <w:pBdr>
        <w:top w:val="single" w:sz="6" w:space="1" w:color="auto"/>
      </w:pBdr>
      <w:jc w:val="center"/>
    </w:pPr>
    <w:rPr>
      <w:rFonts w:ascii="Arial" w:hAnsi="Arial" w:cs="Arial"/>
      <w:vanish/>
      <w:kern w:val="0"/>
      <w:sz w:val="16"/>
      <w:szCs w:val="16"/>
    </w:rPr>
  </w:style>
  <w:style w:type="paragraph" w:customStyle="1" w:styleId="afff7">
    <w:name w:val="正文样式"/>
    <w:basedOn w:val="a3"/>
    <w:qFormat/>
    <w:pPr>
      <w:adjustRightInd w:val="0"/>
      <w:spacing w:line="400" w:lineRule="atLeast"/>
      <w:ind w:firstLineChars="203" w:firstLine="570"/>
      <w:textAlignment w:val="baseline"/>
    </w:pPr>
    <w:rPr>
      <w:rFonts w:eastAsia="仿宋_GB2312"/>
      <w:kern w:val="0"/>
      <w:sz w:val="28"/>
      <w:szCs w:val="20"/>
    </w:rPr>
  </w:style>
  <w:style w:type="paragraph" w:customStyle="1" w:styleId="xl34">
    <w:name w:val="xl34"/>
    <w:basedOn w:val="a3"/>
    <w:qFormat/>
    <w:pPr>
      <w:widowControl/>
      <w:pBdr>
        <w:left w:val="single" w:sz="4" w:space="0" w:color="auto"/>
      </w:pBdr>
      <w:spacing w:before="100" w:beforeAutospacing="1" w:after="100" w:afterAutospacing="1"/>
      <w:jc w:val="center"/>
      <w:textAlignment w:val="center"/>
    </w:pPr>
    <w:rPr>
      <w:rFonts w:ascii="宋体" w:hAnsi="宋体"/>
      <w:kern w:val="0"/>
      <w:sz w:val="24"/>
    </w:rPr>
  </w:style>
  <w:style w:type="paragraph" w:customStyle="1" w:styleId="afff8">
    <w:name w:val="段落正文"/>
    <w:basedOn w:val="af1"/>
    <w:qFormat/>
    <w:pPr>
      <w:ind w:firstLineChars="200" w:firstLine="560"/>
    </w:pPr>
    <w:rPr>
      <w:sz w:val="28"/>
    </w:rPr>
  </w:style>
  <w:style w:type="character" w:customStyle="1" w:styleId="gray6">
    <w:name w:val="gray6"/>
    <w:qFormat/>
  </w:style>
  <w:style w:type="character" w:customStyle="1" w:styleId="style9">
    <w:name w:val="style9"/>
    <w:qFormat/>
  </w:style>
  <w:style w:type="paragraph" w:customStyle="1" w:styleId="240">
    <w:name w:val="2册标题4"/>
    <w:basedOn w:val="a3"/>
    <w:next w:val="a3"/>
    <w:qFormat/>
    <w:pPr>
      <w:spacing w:beforeLines="50" w:afterLines="50" w:line="300" w:lineRule="auto"/>
      <w:ind w:leftChars="200" w:left="420"/>
      <w:outlineLvl w:val="3"/>
    </w:pPr>
    <w:rPr>
      <w:rFonts w:ascii="Arial" w:eastAsia="幼圆" w:hAnsi="Arial" w:cs="Arial"/>
      <w:b/>
      <w:sz w:val="24"/>
    </w:rPr>
  </w:style>
  <w:style w:type="character" w:customStyle="1" w:styleId="grame">
    <w:name w:val="grame"/>
    <w:qFormat/>
  </w:style>
  <w:style w:type="paragraph" w:customStyle="1" w:styleId="style2">
    <w:name w:val="style2"/>
    <w:basedOn w:val="a3"/>
    <w:qFormat/>
    <w:pPr>
      <w:widowControl/>
      <w:spacing w:before="100" w:beforeAutospacing="1" w:after="100" w:afterAutospacing="1"/>
      <w:jc w:val="left"/>
    </w:pPr>
    <w:rPr>
      <w:rFonts w:ascii="宋体" w:hAnsi="宋体" w:cs="宋体"/>
      <w:kern w:val="0"/>
      <w:sz w:val="18"/>
      <w:szCs w:val="18"/>
    </w:rPr>
  </w:style>
  <w:style w:type="paragraph" w:customStyle="1" w:styleId="Char10">
    <w:name w:val="Char1"/>
    <w:basedOn w:val="a3"/>
    <w:qFormat/>
    <w:pPr>
      <w:jc w:val="left"/>
    </w:pPr>
    <w:rPr>
      <w:rFonts w:ascii="Tahoma" w:hAnsi="Tahoma"/>
      <w:sz w:val="24"/>
      <w:szCs w:val="20"/>
    </w:rPr>
  </w:style>
  <w:style w:type="paragraph" w:customStyle="1" w:styleId="1">
    <w:name w:val="编号1"/>
    <w:basedOn w:val="a3"/>
    <w:qFormat/>
    <w:pPr>
      <w:numPr>
        <w:numId w:val="6"/>
      </w:numPr>
      <w:adjustRightInd w:val="0"/>
      <w:spacing w:line="300" w:lineRule="auto"/>
      <w:ind w:right="210"/>
      <w:textAlignment w:val="center"/>
    </w:pPr>
    <w:rPr>
      <w:rFonts w:ascii="宋体" w:hAnsi="宋体"/>
      <w:snapToGrid w:val="0"/>
      <w:spacing w:val="10"/>
      <w:kern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3"/>
    <w:qFormat/>
    <w:pPr>
      <w:widowControl/>
      <w:spacing w:line="400" w:lineRule="exact"/>
      <w:jc w:val="center"/>
    </w:pPr>
    <w:rPr>
      <w:rFonts w:ascii="Verdana" w:hAnsi="Verdana"/>
      <w:kern w:val="0"/>
      <w:szCs w:val="20"/>
      <w:lang w:eastAsia="en-US"/>
    </w:rPr>
  </w:style>
  <w:style w:type="paragraph" w:customStyle="1" w:styleId="font0">
    <w:name w:val="font0"/>
    <w:basedOn w:val="a3"/>
    <w:qFormat/>
    <w:pPr>
      <w:widowControl/>
      <w:spacing w:before="100" w:beforeAutospacing="1" w:after="100" w:afterAutospacing="1"/>
      <w:jc w:val="left"/>
    </w:pPr>
    <w:rPr>
      <w:rFonts w:ascii="宋体" w:hAnsi="宋体" w:hint="eastAsia"/>
      <w:kern w:val="0"/>
      <w:sz w:val="24"/>
    </w:rPr>
  </w:style>
  <w:style w:type="paragraph" w:customStyle="1" w:styleId="font5">
    <w:name w:val="font5"/>
    <w:basedOn w:val="a3"/>
    <w:qFormat/>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3"/>
    <w:qFormat/>
    <w:pPr>
      <w:widowControl/>
      <w:spacing w:before="100" w:beforeAutospacing="1" w:after="100" w:afterAutospacing="1"/>
      <w:jc w:val="left"/>
    </w:pPr>
    <w:rPr>
      <w:kern w:val="0"/>
      <w:sz w:val="24"/>
    </w:rPr>
  </w:style>
  <w:style w:type="paragraph" w:customStyle="1" w:styleId="xl24">
    <w:name w:val="xl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rPr>
  </w:style>
  <w:style w:type="paragraph" w:customStyle="1" w:styleId="xl25">
    <w:name w:val="xl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afff9">
    <w:name w:val="表格字"/>
    <w:basedOn w:val="a3"/>
    <w:qFormat/>
    <w:pPr>
      <w:adjustRightInd w:val="0"/>
      <w:jc w:val="center"/>
    </w:pPr>
    <w:rPr>
      <w:rFonts w:ascii="宋体"/>
      <w:sz w:val="24"/>
      <w:szCs w:val="20"/>
    </w:rPr>
  </w:style>
  <w:style w:type="character" w:customStyle="1" w:styleId="afffa">
    <w:name w:val="样式 小三 加粗"/>
    <w:qFormat/>
    <w:rPr>
      <w:rFonts w:eastAsia="宋体"/>
      <w:b/>
      <w:bCs/>
      <w:sz w:val="32"/>
    </w:rPr>
  </w:style>
  <w:style w:type="paragraph" w:customStyle="1" w:styleId="xl28">
    <w:name w:val="xl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qw">
    <w:name w:val="qw"/>
    <w:qFormat/>
    <w:pPr>
      <w:widowControl w:val="0"/>
      <w:adjustRightInd w:val="0"/>
      <w:spacing w:line="312" w:lineRule="atLeast"/>
      <w:jc w:val="both"/>
      <w:textAlignment w:val="baseline"/>
    </w:pPr>
    <w:rPr>
      <w:rFonts w:ascii="宋体"/>
      <w:sz w:val="24"/>
    </w:rPr>
  </w:style>
  <w:style w:type="paragraph" w:customStyle="1" w:styleId="CharCharChar">
    <w:name w:val="Char Char Char"/>
    <w:basedOn w:val="a3"/>
    <w:qFormat/>
    <w:rPr>
      <w:rFonts w:ascii="Tahoma" w:hAnsi="Tahoma"/>
      <w:sz w:val="24"/>
      <w:szCs w:val="20"/>
    </w:rPr>
  </w:style>
  <w:style w:type="paragraph" w:customStyle="1" w:styleId="Char20">
    <w:name w:val="Char2"/>
    <w:basedOn w:val="a3"/>
    <w:qFormat/>
    <w:pPr>
      <w:widowControl/>
      <w:spacing w:after="160" w:line="240" w:lineRule="exact"/>
      <w:jc w:val="left"/>
    </w:pPr>
    <w:rPr>
      <w:rFonts w:ascii="Verdana" w:eastAsia="仿宋_GB2312" w:hAnsi="Verdana"/>
      <w:kern w:val="0"/>
      <w:sz w:val="24"/>
      <w:szCs w:val="20"/>
      <w:lang w:eastAsia="en-US"/>
    </w:rPr>
  </w:style>
  <w:style w:type="character" w:customStyle="1" w:styleId="info4">
    <w:name w:val="info4"/>
    <w:qFormat/>
  </w:style>
  <w:style w:type="paragraph" w:customStyle="1" w:styleId="afffb">
    <w:name w:val="缩进正文"/>
    <w:basedOn w:val="a3"/>
    <w:link w:val="Char3"/>
    <w:qFormat/>
    <w:pPr>
      <w:ind w:firstLineChars="200" w:firstLine="560"/>
    </w:pPr>
    <w:rPr>
      <w:rFonts w:eastAsia="仿宋_GB2312" w:cs="宋体"/>
      <w:sz w:val="28"/>
      <w:szCs w:val="20"/>
    </w:rPr>
  </w:style>
  <w:style w:type="character" w:customStyle="1" w:styleId="Char3">
    <w:name w:val="缩进正文 Char"/>
    <w:link w:val="afffb"/>
    <w:qFormat/>
    <w:rPr>
      <w:rFonts w:eastAsia="仿宋_GB2312" w:cs="宋体"/>
      <w:kern w:val="2"/>
      <w:sz w:val="28"/>
      <w:lang w:val="en-US" w:eastAsia="zh-CN" w:bidi="ar-SA"/>
    </w:rPr>
  </w:style>
  <w:style w:type="paragraph" w:customStyle="1" w:styleId="17">
    <w:name w:val="列出段落1"/>
    <w:basedOn w:val="a3"/>
    <w:qFormat/>
    <w:pPr>
      <w:ind w:firstLineChars="200" w:firstLine="420"/>
    </w:pPr>
    <w:rPr>
      <w:rFonts w:ascii="Calibri" w:hAnsi="Calibri" w:cs="Calibri"/>
      <w:szCs w:val="21"/>
    </w:rPr>
  </w:style>
  <w:style w:type="paragraph" w:customStyle="1" w:styleId="afffc">
    <w:name w:val="评价"/>
    <w:basedOn w:val="a3"/>
    <w:qFormat/>
    <w:pPr>
      <w:spacing w:afterLines="20"/>
      <w:ind w:firstLineChars="200" w:firstLine="1446"/>
    </w:pPr>
    <w:rPr>
      <w:rFonts w:ascii="Calibri" w:hAnsi="Calibri"/>
      <w:sz w:val="24"/>
    </w:rPr>
  </w:style>
  <w:style w:type="paragraph" w:customStyle="1" w:styleId="18">
    <w:name w:val="修订1"/>
    <w:uiPriority w:val="99"/>
    <w:semiHidden/>
    <w:qFormat/>
    <w:rPr>
      <w:kern w:val="2"/>
      <w:sz w:val="21"/>
      <w:szCs w:val="24"/>
    </w:rPr>
  </w:style>
  <w:style w:type="character" w:customStyle="1" w:styleId="alt-edited1">
    <w:name w:val="alt-edited1"/>
    <w:qFormat/>
    <w:rPr>
      <w:color w:val="4D90F0"/>
    </w:rPr>
  </w:style>
  <w:style w:type="character" w:customStyle="1" w:styleId="bodytextChar1">
    <w:name w:val="body text Char1"/>
    <w:qFormat/>
    <w:rPr>
      <w:rFonts w:eastAsia="宋体"/>
      <w:kern w:val="2"/>
      <w:sz w:val="21"/>
      <w:lang w:val="en-US" w:eastAsia="zh-CN" w:bidi="ar-SA"/>
    </w:rPr>
  </w:style>
  <w:style w:type="character" w:customStyle="1" w:styleId="Char12">
    <w:name w:val="批注文字 Char1"/>
    <w:uiPriority w:val="99"/>
    <w:qFormat/>
    <w:rPr>
      <w:rFonts w:ascii="宋体"/>
      <w:sz w:val="34"/>
    </w:rPr>
  </w:style>
  <w:style w:type="character" w:customStyle="1" w:styleId="Char13">
    <w:name w:val="正文缩进 Char1"/>
    <w:qFormat/>
    <w:rPr>
      <w:rFonts w:eastAsia="宋体"/>
      <w:kern w:val="2"/>
      <w:sz w:val="21"/>
      <w:lang w:val="en-US" w:eastAsia="zh-CN" w:bidi="ar-SA"/>
    </w:rPr>
  </w:style>
  <w:style w:type="character" w:customStyle="1" w:styleId="hover">
    <w:name w:val="hover"/>
    <w:qFormat/>
    <w:rPr>
      <w:color w:val="2590EB"/>
    </w:rPr>
  </w:style>
  <w:style w:type="character" w:customStyle="1" w:styleId="hover1">
    <w:name w:val="hover1"/>
    <w:qFormat/>
    <w:rPr>
      <w:color w:val="2590EB"/>
    </w:rPr>
  </w:style>
  <w:style w:type="character" w:customStyle="1" w:styleId="hover2">
    <w:name w:val="hover2"/>
    <w:qFormat/>
  </w:style>
  <w:style w:type="character" w:customStyle="1" w:styleId="hover3">
    <w:name w:val="hover3"/>
    <w:qFormat/>
    <w:rPr>
      <w:color w:val="2590EB"/>
      <w:shd w:val="clear" w:color="auto" w:fill="E9F4FD"/>
    </w:rPr>
  </w:style>
  <w:style w:type="paragraph" w:customStyle="1" w:styleId="29">
    <w:name w:val="修订2"/>
    <w:uiPriority w:val="99"/>
    <w:semiHidden/>
    <w:qFormat/>
    <w:rPr>
      <w:kern w:val="2"/>
      <w:sz w:val="21"/>
      <w:szCs w:val="24"/>
    </w:rPr>
  </w:style>
  <w:style w:type="paragraph" w:customStyle="1" w:styleId="36">
    <w:name w:val="修订3"/>
    <w:uiPriority w:val="99"/>
    <w:unhideWhenUsed/>
    <w:qFormat/>
    <w:rPr>
      <w:kern w:val="2"/>
      <w:sz w:val="21"/>
      <w:szCs w:val="24"/>
    </w:rPr>
  </w:style>
  <w:style w:type="paragraph" w:customStyle="1" w:styleId="43">
    <w:name w:val="修订4"/>
    <w:uiPriority w:val="99"/>
    <w:unhideWhenUsed/>
    <w:qFormat/>
    <w:rPr>
      <w:kern w:val="2"/>
      <w:sz w:val="21"/>
      <w:szCs w:val="24"/>
    </w:rPr>
  </w:style>
  <w:style w:type="character" w:customStyle="1" w:styleId="mini-outputtext1">
    <w:name w:val="mini-outputtext1"/>
    <w:qFormat/>
  </w:style>
  <w:style w:type="paragraph" w:customStyle="1" w:styleId="0">
    <w:name w:val="正文_0"/>
    <w:qFormat/>
    <w:pPr>
      <w:widowControl w:val="0"/>
      <w:jc w:val="both"/>
    </w:pPr>
    <w:rPr>
      <w:rFonts w:ascii="Calibri" w:hAnsi="Calibri"/>
      <w:kern w:val="2"/>
      <w:sz w:val="21"/>
      <w:szCs w:val="24"/>
    </w:rPr>
  </w:style>
  <w:style w:type="paragraph" w:customStyle="1" w:styleId="52">
    <w:name w:val="修订5"/>
    <w:uiPriority w:val="99"/>
    <w:unhideWhenUsed/>
    <w:qFormat/>
    <w:rPr>
      <w:kern w:val="2"/>
      <w:sz w:val="21"/>
      <w:szCs w:val="24"/>
    </w:rPr>
  </w:style>
  <w:style w:type="paragraph" w:customStyle="1" w:styleId="TableParagraph">
    <w:name w:val="Table Paragraph"/>
    <w:basedOn w:val="a3"/>
    <w:qFormat/>
    <w:pPr>
      <w:autoSpaceDE w:val="0"/>
      <w:autoSpaceDN w:val="0"/>
      <w:adjustRightInd w:val="0"/>
      <w:jc w:val="left"/>
    </w:pPr>
    <w:rPr>
      <w:rFonts w:ascii="宋体" w:hAnsi="宋体" w:cs="宋体"/>
      <w:kern w:val="0"/>
      <w:sz w:val="24"/>
    </w:rPr>
  </w:style>
  <w:style w:type="character" w:customStyle="1" w:styleId="hover4">
    <w:name w:val="hover4"/>
    <w:qFormat/>
    <w:rPr>
      <w:color w:val="2590EB"/>
      <w:shd w:val="clear" w:color="auto" w:fill="E9F4FD"/>
    </w:rPr>
  </w:style>
  <w:style w:type="paragraph" w:customStyle="1" w:styleId="afffd">
    <w:name w:val="*正文"/>
    <w:basedOn w:val="a3"/>
    <w:qFormat/>
    <w:pPr>
      <w:spacing w:line="360" w:lineRule="auto"/>
      <w:ind w:firstLineChars="200" w:firstLine="200"/>
    </w:pPr>
    <w:rPr>
      <w:rFonts w:ascii="仿宋_GB2312" w:hAnsi="Calibri"/>
      <w:szCs w:val="28"/>
      <w:lang w:val="zh-CN"/>
    </w:rPr>
  </w:style>
  <w:style w:type="paragraph" w:customStyle="1" w:styleId="62">
    <w:name w:val="修订6"/>
    <w:uiPriority w:val="99"/>
    <w:semiHidden/>
    <w:qFormat/>
    <w:rPr>
      <w:kern w:val="2"/>
      <w:sz w:val="21"/>
      <w:szCs w:val="24"/>
    </w:rPr>
  </w:style>
  <w:style w:type="paragraph" w:styleId="afffe">
    <w:name w:val="List Paragraph"/>
    <w:basedOn w:val="a3"/>
    <w:uiPriority w:val="99"/>
    <w:qFormat/>
    <w:pPr>
      <w:ind w:firstLineChars="200" w:firstLine="420"/>
    </w:pPr>
  </w:style>
  <w:style w:type="paragraph" w:customStyle="1" w:styleId="TOC10">
    <w:name w:val="TOC 标题1"/>
    <w:basedOn w:val="10"/>
    <w:next w:val="a3"/>
    <w:uiPriority w:val="39"/>
    <w:unhideWhenUsed/>
    <w:qFormat/>
    <w:pPr>
      <w:keepNext/>
      <w:keepLines/>
      <w:widowControl/>
      <w:spacing w:before="240" w:after="0" w:line="259" w:lineRule="auto"/>
      <w:jc w:val="left"/>
      <w:outlineLvl w:val="9"/>
    </w:pPr>
    <w:rPr>
      <w:rFonts w:ascii="Cambria" w:eastAsia="宋体" w:hAnsi="Cambria"/>
      <w:color w:val="366091"/>
      <w:kern w:val="0"/>
      <w:sz w:val="32"/>
      <w:szCs w:val="32"/>
    </w:rPr>
  </w:style>
  <w:style w:type="paragraph" w:customStyle="1" w:styleId="2a">
    <w:name w:val="列出段落2"/>
    <w:basedOn w:val="a3"/>
    <w:uiPriority w:val="34"/>
    <w:qFormat/>
    <w:pPr>
      <w:ind w:firstLineChars="200" w:firstLine="420"/>
    </w:pPr>
  </w:style>
  <w:style w:type="character" w:customStyle="1" w:styleId="3Char1">
    <w:name w:val="标题 3 Char1"/>
    <w:qFormat/>
    <w:rPr>
      <w:rFonts w:ascii="Times New Roman" w:hAnsi="Times New Roman" w:cs="Times New Roman" w:hint="default"/>
      <w:b/>
      <w:bCs/>
      <w:kern w:val="2"/>
      <w:sz w:val="32"/>
      <w:szCs w:val="32"/>
    </w:rPr>
  </w:style>
  <w:style w:type="paragraph" w:customStyle="1" w:styleId="72">
    <w:name w:val="修订7"/>
    <w:uiPriority w:val="99"/>
    <w:semiHidden/>
    <w:qFormat/>
    <w:rPr>
      <w:kern w:val="2"/>
      <w:sz w:val="21"/>
      <w:szCs w:val="24"/>
    </w:rPr>
  </w:style>
  <w:style w:type="paragraph" w:customStyle="1" w:styleId="msonormal0">
    <w:name w:val="msonormal"/>
    <w:basedOn w:val="a3"/>
    <w:qFormat/>
    <w:pPr>
      <w:widowControl/>
      <w:spacing w:before="100" w:beforeAutospacing="1" w:after="100" w:afterAutospacing="1"/>
      <w:jc w:val="left"/>
    </w:pPr>
    <w:rPr>
      <w:rFonts w:ascii="宋体" w:hAnsi="宋体" w:cs="宋体"/>
      <w:kern w:val="0"/>
      <w:sz w:val="24"/>
    </w:rPr>
  </w:style>
  <w:style w:type="paragraph" w:customStyle="1" w:styleId="xl107">
    <w:name w:val="xl107"/>
    <w:basedOn w:val="a3"/>
    <w:qFormat/>
    <w:pPr>
      <w:widowControl/>
      <w:spacing w:before="100" w:beforeAutospacing="1" w:after="100" w:afterAutospacing="1"/>
      <w:jc w:val="center"/>
      <w:textAlignment w:val="bottom"/>
    </w:pPr>
    <w:rPr>
      <w:rFonts w:ascii="宋体" w:hAnsi="宋体" w:cs="宋体"/>
      <w:kern w:val="0"/>
      <w:sz w:val="24"/>
    </w:rPr>
  </w:style>
  <w:style w:type="paragraph" w:customStyle="1" w:styleId="xl108">
    <w:name w:val="xl108"/>
    <w:basedOn w:val="a3"/>
    <w:qFormat/>
    <w:pPr>
      <w:widowControl/>
      <w:spacing w:before="100" w:beforeAutospacing="1" w:after="100" w:afterAutospacing="1"/>
      <w:jc w:val="center"/>
    </w:pPr>
    <w:rPr>
      <w:rFonts w:ascii="宋体" w:hAnsi="宋体" w:cs="宋体"/>
      <w:kern w:val="0"/>
      <w:sz w:val="24"/>
    </w:rPr>
  </w:style>
  <w:style w:type="paragraph" w:customStyle="1" w:styleId="xl109">
    <w:name w:val="xl109"/>
    <w:basedOn w:val="a3"/>
    <w:qFormat/>
    <w:pPr>
      <w:widowControl/>
      <w:spacing w:before="100" w:beforeAutospacing="1" w:after="100" w:afterAutospacing="1"/>
      <w:jc w:val="center"/>
    </w:pPr>
    <w:rPr>
      <w:rFonts w:ascii="宋体" w:hAnsi="宋体" w:cs="宋体"/>
      <w:kern w:val="0"/>
      <w:sz w:val="24"/>
    </w:rPr>
  </w:style>
  <w:style w:type="paragraph" w:customStyle="1" w:styleId="xl110">
    <w:name w:val="xl110"/>
    <w:basedOn w:val="a3"/>
    <w:qFormat/>
    <w:pPr>
      <w:widowControl/>
      <w:spacing w:before="100" w:beforeAutospacing="1" w:after="100" w:afterAutospacing="1"/>
      <w:jc w:val="center"/>
    </w:pPr>
    <w:rPr>
      <w:rFonts w:ascii="宋体" w:hAnsi="宋体" w:cs="宋体"/>
      <w:kern w:val="0"/>
      <w:sz w:val="24"/>
    </w:rPr>
  </w:style>
  <w:style w:type="paragraph" w:customStyle="1" w:styleId="xl111">
    <w:name w:val="xl111"/>
    <w:basedOn w:val="a3"/>
    <w:qFormat/>
    <w:pPr>
      <w:widowControl/>
      <w:spacing w:before="100" w:beforeAutospacing="1" w:after="100" w:afterAutospacing="1"/>
      <w:jc w:val="center"/>
    </w:pPr>
    <w:rPr>
      <w:rFonts w:ascii="宋体" w:hAnsi="宋体" w:cs="宋体"/>
      <w:kern w:val="0"/>
      <w:sz w:val="24"/>
    </w:rPr>
  </w:style>
  <w:style w:type="paragraph" w:customStyle="1" w:styleId="xl112">
    <w:name w:val="xl112"/>
    <w:basedOn w:val="a3"/>
    <w:qFormat/>
    <w:pPr>
      <w:widowControl/>
      <w:spacing w:before="100" w:beforeAutospacing="1" w:after="100" w:afterAutospacing="1"/>
      <w:jc w:val="center"/>
    </w:pPr>
    <w:rPr>
      <w:rFonts w:ascii="宋体" w:hAnsi="宋体" w:cs="宋体"/>
      <w:kern w:val="0"/>
      <w:sz w:val="24"/>
    </w:rPr>
  </w:style>
  <w:style w:type="paragraph" w:customStyle="1" w:styleId="xl113">
    <w:name w:val="xl113"/>
    <w:basedOn w:val="a3"/>
    <w:qFormat/>
    <w:pPr>
      <w:widowControl/>
      <w:spacing w:before="100" w:beforeAutospacing="1" w:after="100" w:afterAutospacing="1"/>
      <w:jc w:val="left"/>
    </w:pPr>
    <w:rPr>
      <w:rFonts w:ascii="宋体" w:hAnsi="宋体" w:cs="宋体"/>
      <w:kern w:val="0"/>
      <w:sz w:val="24"/>
    </w:rPr>
  </w:style>
  <w:style w:type="paragraph" w:customStyle="1" w:styleId="xl114">
    <w:name w:val="xl11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5">
    <w:name w:val="xl115"/>
    <w:basedOn w:val="a3"/>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16">
    <w:name w:val="xl11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7">
    <w:name w:val="xl11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8">
    <w:name w:val="xl11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19">
    <w:name w:val="xl11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0">
    <w:name w:val="xl120"/>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1">
    <w:name w:val="xl12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2">
    <w:name w:val="xl12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3">
    <w:name w:val="xl12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4">
    <w:name w:val="xl12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25">
    <w:name w:val="xl12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6">
    <w:name w:val="xl12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7">
    <w:name w:val="xl127"/>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8">
    <w:name w:val="xl128"/>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29">
    <w:name w:val="xl12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0">
    <w:name w:val="xl130"/>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31">
    <w:name w:val="xl131"/>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32">
    <w:name w:val="xl132"/>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3">
    <w:name w:val="xl13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4">
    <w:name w:val="xl13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35">
    <w:name w:val="xl13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6">
    <w:name w:val="xl136"/>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37">
    <w:name w:val="xl137"/>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8">
    <w:name w:val="xl138"/>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39">
    <w:name w:val="xl139"/>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0">
    <w:name w:val="xl140"/>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1">
    <w:name w:val="xl14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2">
    <w:name w:val="xl142"/>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3">
    <w:name w:val="xl143"/>
    <w:basedOn w:val="a3"/>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144">
    <w:name w:val="xl144"/>
    <w:basedOn w:val="a3"/>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145">
    <w:name w:val="xl145"/>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6">
    <w:name w:val="xl146"/>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7">
    <w:name w:val="xl147"/>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8">
    <w:name w:val="xl148"/>
    <w:basedOn w:val="a3"/>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49">
    <w:name w:val="xl149"/>
    <w:basedOn w:val="a3"/>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0">
    <w:name w:val="xl150"/>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1">
    <w:name w:val="xl151"/>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2">
    <w:name w:val="xl152"/>
    <w:basedOn w:val="a3"/>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3">
    <w:name w:val="xl153"/>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4">
    <w:name w:val="xl154"/>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5">
    <w:name w:val="xl155"/>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6">
    <w:name w:val="xl156"/>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7">
    <w:name w:val="xl157"/>
    <w:basedOn w:val="a3"/>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8">
    <w:name w:val="xl158"/>
    <w:basedOn w:val="a3"/>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59">
    <w:name w:val="xl159"/>
    <w:basedOn w:val="a3"/>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160">
    <w:name w:val="xl160"/>
    <w:basedOn w:val="a3"/>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xl161">
    <w:name w:val="xl161"/>
    <w:basedOn w:val="a3"/>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84">
    <w:name w:val="修订8"/>
    <w:uiPriority w:val="99"/>
    <w:unhideWhenUsed/>
    <w:qFormat/>
    <w:rPr>
      <w:kern w:val="2"/>
      <w:sz w:val="21"/>
      <w:szCs w:val="24"/>
    </w:rPr>
  </w:style>
  <w:style w:type="character" w:customStyle="1" w:styleId="cf01">
    <w:name w:val="cf01"/>
    <w:qFormat/>
    <w:rPr>
      <w:rFonts w:ascii="Microsoft YaHei UI" w:eastAsia="Microsoft YaHei UI" w:hAnsi="Microsoft YaHei UI" w:hint="eastAsia"/>
      <w:sz w:val="18"/>
      <w:szCs w:val="18"/>
      <w:shd w:val="clear" w:color="auto" w:fill="FFFF00"/>
    </w:rPr>
  </w:style>
  <w:style w:type="character" w:customStyle="1" w:styleId="cf11">
    <w:name w:val="cf11"/>
    <w:qFormat/>
    <w:rPr>
      <w:rFonts w:ascii="Microsoft YaHei UI" w:eastAsia="Microsoft YaHei UI" w:hAnsi="Microsoft YaHei UI" w:hint="eastAsia"/>
      <w:sz w:val="18"/>
      <w:szCs w:val="18"/>
    </w:rPr>
  </w:style>
  <w:style w:type="character" w:customStyle="1" w:styleId="19">
    <w:name w:val="未处理的提及1"/>
    <w:uiPriority w:val="99"/>
    <w:semiHidden/>
    <w:unhideWhenUsed/>
    <w:qFormat/>
    <w:rPr>
      <w:color w:val="605E5C"/>
      <w:shd w:val="clear" w:color="auto" w:fill="E1DFDD"/>
    </w:rPr>
  </w:style>
  <w:style w:type="table" w:customStyle="1" w:styleId="2b">
    <w:name w:val="网格型2"/>
    <w:basedOn w:val="a6"/>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网格型1"/>
    <w:basedOn w:val="a6"/>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网格型3"/>
    <w:basedOn w:val="a6"/>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2">
    <w:name w:val="修订9"/>
    <w:hidden/>
    <w:uiPriority w:val="99"/>
    <w:unhideWhenUsed/>
    <w:qFormat/>
    <w:rPr>
      <w:kern w:val="2"/>
      <w:sz w:val="21"/>
      <w:szCs w:val="24"/>
    </w:rPr>
  </w:style>
  <w:style w:type="paragraph" w:customStyle="1" w:styleId="100">
    <w:name w:val="修订10"/>
    <w:hidden/>
    <w:uiPriority w:val="99"/>
    <w:unhideWhenUsed/>
    <w:qFormat/>
    <w:rPr>
      <w:kern w:val="2"/>
      <w:sz w:val="21"/>
      <w:szCs w:val="24"/>
    </w:rPr>
  </w:style>
  <w:style w:type="paragraph" w:customStyle="1" w:styleId="110">
    <w:name w:val="修订11"/>
    <w:hidden/>
    <w:uiPriority w:val="99"/>
    <w:unhideWhenUsed/>
    <w:qFormat/>
    <w:rPr>
      <w:kern w:val="2"/>
      <w:sz w:val="21"/>
      <w:szCs w:val="24"/>
    </w:rPr>
  </w:style>
  <w:style w:type="paragraph" w:customStyle="1" w:styleId="120">
    <w:name w:val="修订12"/>
    <w:hidden/>
    <w:uiPriority w:val="99"/>
    <w:unhideWhenUsed/>
    <w:qFormat/>
    <w:rPr>
      <w:kern w:val="2"/>
      <w:sz w:val="21"/>
      <w:szCs w:val="24"/>
    </w:rPr>
  </w:style>
  <w:style w:type="paragraph" w:customStyle="1" w:styleId="130">
    <w:name w:val="修订13"/>
    <w:hidden/>
    <w:uiPriority w:val="99"/>
    <w:unhideWhenUsed/>
    <w:qFormat/>
    <w:rPr>
      <w:kern w:val="2"/>
      <w:sz w:val="21"/>
      <w:szCs w:val="24"/>
    </w:rPr>
  </w:style>
  <w:style w:type="paragraph" w:customStyle="1" w:styleId="140">
    <w:name w:val="修订14"/>
    <w:hidden/>
    <w:uiPriority w:val="99"/>
    <w:unhideWhenUsed/>
    <w:qFormat/>
    <w:rPr>
      <w:kern w:val="2"/>
      <w:sz w:val="21"/>
      <w:szCs w:val="24"/>
    </w:rPr>
  </w:style>
  <w:style w:type="paragraph" w:customStyle="1" w:styleId="150">
    <w:name w:val="修订15"/>
    <w:hidden/>
    <w:uiPriority w:val="99"/>
    <w:unhideWhenUsed/>
    <w:qFormat/>
    <w:rPr>
      <w:kern w:val="2"/>
      <w:sz w:val="21"/>
      <w:szCs w:val="24"/>
    </w:rPr>
  </w:style>
  <w:style w:type="paragraph" w:styleId="affff">
    <w:name w:val="Revision"/>
    <w:hidden/>
    <w:uiPriority w:val="99"/>
    <w:unhideWhenUsed/>
    <w:rsid w:val="0041377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szzfcg.cn/viewer.do?id=2455258"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0744D-5251-41AC-9D5F-C52E9CA6A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97</Pages>
  <Words>12065</Words>
  <Characters>68772</Characters>
  <Application>Microsoft Office Word</Application>
  <DocSecurity>0</DocSecurity>
  <Lines>573</Lines>
  <Paragraphs>161</Paragraphs>
  <ScaleCrop>false</ScaleCrop>
  <Company/>
  <LinksUpToDate>false</LinksUpToDate>
  <CharactersWithSpaces>80676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妍 你</dc:creator>
  <cp:lastModifiedBy>妍 你</cp:lastModifiedBy>
  <cp:revision>14</cp:revision>
  <dcterms:created xsi:type="dcterms:W3CDTF">2026-10-26T08:55:00Z</dcterms:created>
  <dcterms:modified xsi:type="dcterms:W3CDTF">2026-10-28T07:14:00Z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02573E6045514C508507377A14B1A46B_13</vt:lpwstr>
  </property>
  <property fmtid="{D5CDD505-2E9C-101B-9397-08002B2CF9AE}" pid="3" name="KSOProductBuildVer">
    <vt:lpwstr>2052-11.8.2.11764</vt:lpwstr>
  </property>
  <property fmtid="{D5CDD505-2E9C-101B-9397-08002B2CF9AE}" pid="4" name="KSOTemplateDocerSaveRecord">
    <vt:lpwstr>eyJoZGlkIjoiOTBiOTYxYWM4NDM2NDhkNDQ0NjFiYWYxOTdlZDAwODciLCJ1c2VySWQiOiIxNzI1NDYyMzE2In0=</vt:lpwstr>
  </property>
</Properties>
</file>