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  <w:lang w:val="en-US" w:eastAsia="zh-CN"/>
        </w:rPr>
        <w:t>156栋电缆采购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Style w:val="9"/>
          <w:rFonts w:hint="eastAsia" w:ascii="楷体" w:hAnsi="楷体" w:eastAsia="楷体" w:cs="楷体"/>
          <w:b w:val="0"/>
          <w:color w:val="120649"/>
          <w:kern w:val="0"/>
          <w:sz w:val="24"/>
          <w:lang w:val="en-US" w:eastAsia="zh-CN"/>
        </w:rPr>
        <w:t>电缆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 </w:t>
      </w:r>
    </w:p>
    <w:p w14:paraId="6131F59E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Style w:val="9"/>
          <w:rFonts w:hint="eastAsia" w:ascii="楷体" w:hAnsi="楷体" w:eastAsia="楷体" w:cs="楷体"/>
          <w:b w:val="0"/>
          <w:color w:val="120649"/>
          <w:kern w:val="0"/>
          <w:sz w:val="24"/>
          <w:lang w:val="en-US" w:eastAsia="zh-CN"/>
        </w:rPr>
        <w:t>ZRYJV22-4*240+1*120电缆734米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参考品牌型号：南洋电缆，番禺电缆，广东电缆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设置参考品牌理由：过往项目使用电缆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5E36D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性能要求：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</w:p>
    <w:p w14:paraId="451A1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材料要求：</w:t>
      </w:r>
      <w:r>
        <w:rPr>
          <w:rFonts w:hint="default" w:ascii="楷体" w:hAnsi="楷体" w:eastAsia="楷体" w:cs="楷体"/>
          <w:sz w:val="24"/>
          <w:lang w:val="en-US" w:eastAsia="zh-CN"/>
        </w:rPr>
        <w:t>电缆应采用优质铜材，铜含量≥99.99%。</w:t>
      </w:r>
    </w:p>
    <w:p w14:paraId="2E9CD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结构/外观要求：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  <w:r>
        <w:rPr>
          <w:rFonts w:hint="eastAsia" w:ascii="楷体" w:hAnsi="楷体" w:eastAsia="楷体" w:cs="楷体"/>
          <w:sz w:val="24"/>
          <w:lang w:eastAsia="zh-CN"/>
        </w:rPr>
        <w:t>，其中铜芯截面积尺寸不接受负偏差。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安全要求：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77123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788BA26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成交通知后15天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：供电中心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*售后服务要求：三年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4B2DC7AB">
      <w:pPr>
        <w:jc w:val="center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   </w:t>
      </w:r>
      <w:r>
        <w:rPr>
          <w:rFonts w:hint="eastAsia" w:ascii="楷体" w:hAnsi="楷体" w:eastAsia="楷体" w:cs="楷体"/>
        </w:rPr>
        <w:t xml:space="preserve">使用部门负责人签名： </w:t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rPr>
          <w:rFonts w:hint="eastAsia" w:ascii="楷体" w:hAnsi="楷体" w:eastAsia="楷体" w:cs="楷体"/>
        </w:rPr>
        <w:t xml:space="preserve">                                                      </w:t>
      </w:r>
    </w:p>
    <w:p w14:paraId="7F9E2A76">
      <w:pPr>
        <w:jc w:val="center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     </w:t>
      </w:r>
      <w:r>
        <w:rPr>
          <w:rFonts w:hint="eastAsia" w:ascii="楷体" w:hAnsi="楷体" w:eastAsia="楷体" w:cs="楷体"/>
        </w:rPr>
        <w:t>（科室主任/护士长）</w:t>
      </w:r>
    </w:p>
    <w:p w14:paraId="0AF68092">
      <w:pPr>
        <w:jc w:val="center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职能归口管理部门经办人签名：</w:t>
      </w: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                             </w:t>
      </w:r>
      <w:r>
        <w:rPr>
          <w:rFonts w:hint="eastAsia" w:ascii="楷体" w:hAnsi="楷体" w:eastAsia="楷体" w:cs="楷体"/>
        </w:rPr>
        <w:t xml:space="preserve">时间：            </w:t>
      </w:r>
    </w:p>
    <w:p w14:paraId="6B20F3F9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附图：</w:t>
      </w:r>
    </w:p>
    <w:p w14:paraId="1417D06F">
      <w:pPr>
        <w:rPr>
          <w:rFonts w:hint="eastAsia" w:ascii="楷体" w:hAnsi="楷体" w:eastAsia="楷体" w:cs="楷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1040123"/>
    <w:rsid w:val="10324CBF"/>
    <w:rsid w:val="115C4B60"/>
    <w:rsid w:val="1B726439"/>
    <w:rsid w:val="21BD4FF5"/>
    <w:rsid w:val="338C4142"/>
    <w:rsid w:val="483E6688"/>
    <w:rsid w:val="484E3426"/>
    <w:rsid w:val="4C656166"/>
    <w:rsid w:val="50433423"/>
    <w:rsid w:val="61F20541"/>
    <w:rsid w:val="66513F3C"/>
    <w:rsid w:val="67046934"/>
    <w:rsid w:val="68EF3567"/>
    <w:rsid w:val="6A0E3F24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428</Words>
  <Characters>455</Characters>
  <Lines>2</Lines>
  <Paragraphs>1</Paragraphs>
  <TotalTime>7</TotalTime>
  <ScaleCrop>false</ScaleCrop>
  <LinksUpToDate>false</LinksUpToDate>
  <CharactersWithSpaces>696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dcterms:modified xsi:type="dcterms:W3CDTF">2026-08-21T03:54:10Z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0E89FCEDFAC74B508F689BB2084DA732_13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