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34952">
      <w:pPr>
        <w:autoSpaceDE/>
        <w:autoSpaceDN/>
        <w:jc w:val="center"/>
        <w:outlineLvl w:val="0"/>
        <w:rPr>
          <w:rFonts w:hint="eastAsia"/>
          <w:b/>
          <w:bCs/>
          <w:color w:val="auto"/>
          <w:sz w:val="24"/>
          <w:szCs w:val="24"/>
          <w:highlight w:val="none"/>
          <w:lang w:eastAsia="zh-CN"/>
        </w:rPr>
      </w:pPr>
      <w:bookmarkStart w:id="0" w:name="_Toc103462392"/>
      <w:bookmarkStart w:id="1" w:name="_Toc4565"/>
      <w:bookmarkStart w:id="2" w:name="_Toc103462366"/>
      <w:bookmarkStart w:id="3" w:name="_Toc103461606"/>
      <w:bookmarkStart w:id="4" w:name="_Toc104131890"/>
      <w:bookmarkStart w:id="5" w:name="_Toc103461377"/>
      <w:r>
        <w:rPr>
          <w:rFonts w:hint="eastAsia"/>
          <w:b/>
          <w:bCs/>
          <w:color w:val="auto"/>
          <w:sz w:val="24"/>
          <w:szCs w:val="24"/>
          <w:highlight w:val="none"/>
          <w:lang w:eastAsia="zh-CN"/>
        </w:rPr>
        <w:t>采购需求</w:t>
      </w:r>
      <w:bookmarkEnd w:id="0"/>
      <w:bookmarkEnd w:id="1"/>
      <w:bookmarkEnd w:id="2"/>
      <w:bookmarkEnd w:id="3"/>
      <w:bookmarkEnd w:id="4"/>
      <w:bookmarkEnd w:id="5"/>
    </w:p>
    <w:p w14:paraId="1E997440">
      <w:pPr>
        <w:pStyle w:val="15"/>
        <w:autoSpaceDE/>
        <w:autoSpaceDN/>
        <w:rPr>
          <w:rFonts w:hint="eastAsia"/>
          <w:color w:val="auto"/>
          <w:sz w:val="21"/>
          <w:szCs w:val="21"/>
          <w:highlight w:val="none"/>
          <w:lang w:eastAsia="zh-CN"/>
        </w:rPr>
      </w:pPr>
      <w:bookmarkStart w:id="6" w:name="_Toc103462489"/>
      <w:bookmarkStart w:id="7" w:name="_Toc103461607"/>
      <w:bookmarkStart w:id="8" w:name="_Toc103461378"/>
      <w:bookmarkStart w:id="9" w:name="_Toc18799"/>
      <w:bookmarkStart w:id="10" w:name="_Toc103462393"/>
      <w:bookmarkStart w:id="11" w:name="_Toc103462367"/>
      <w:bookmarkStart w:id="12" w:name="_Toc104131891"/>
      <w:r>
        <w:rPr>
          <w:rFonts w:hint="eastAsia"/>
          <w:color w:val="auto"/>
          <w:sz w:val="21"/>
          <w:szCs w:val="21"/>
          <w:highlight w:val="none"/>
          <w:lang w:eastAsia="zh-CN"/>
        </w:rPr>
        <w:t>一、项目概况</w:t>
      </w:r>
      <w:bookmarkEnd w:id="6"/>
      <w:bookmarkEnd w:id="7"/>
      <w:bookmarkEnd w:id="8"/>
      <w:bookmarkEnd w:id="9"/>
      <w:bookmarkEnd w:id="10"/>
      <w:bookmarkEnd w:id="11"/>
      <w:bookmarkEnd w:id="12"/>
    </w:p>
    <w:p w14:paraId="000D7A32">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val="en-US" w:eastAsia="zh-CN"/>
        </w:rPr>
        <w:t>1.</w:t>
      </w:r>
      <w:r>
        <w:rPr>
          <w:rFonts w:hint="eastAsia"/>
          <w:color w:val="auto"/>
          <w:szCs w:val="21"/>
          <w:highlight w:val="none"/>
          <w:lang w:eastAsia="zh-CN"/>
        </w:rPr>
        <w:t>根据北京师范大学珠海校区智慧档案馆建设需求，一层建成学生库房和综合档案库房各2间，建成功能用房含档案整理室、数字化加工室、消毒室、系统控制室各1间，二层建成珍品库房、特殊载体库房、实物档案库房和</w:t>
      </w:r>
      <w:r>
        <w:rPr>
          <w:rFonts w:hint="eastAsia"/>
          <w:color w:val="auto"/>
          <w:szCs w:val="21"/>
          <w:highlight w:val="none"/>
          <w:lang w:val="en-US" w:eastAsia="zh-CN"/>
        </w:rPr>
        <w:t>实物档案展厅</w:t>
      </w:r>
      <w:r>
        <w:rPr>
          <w:rFonts w:hint="eastAsia"/>
          <w:color w:val="auto"/>
          <w:szCs w:val="21"/>
          <w:highlight w:val="none"/>
          <w:lang w:eastAsia="zh-CN"/>
        </w:rPr>
        <w:t>各1间，满足档案馆关于档案实体存储需求、提升库房安全管控和综合管理的智能化水平，建设成为符合国家标准的智慧型档案馆。</w:t>
      </w:r>
    </w:p>
    <w:p w14:paraId="20157375">
      <w:pPr>
        <w:pStyle w:val="17"/>
        <w:autoSpaceDE/>
        <w:autoSpaceDN/>
        <w:ind w:firstLine="420"/>
        <w:jc w:val="both"/>
        <w:rPr>
          <w:rFonts w:hint="eastAsia"/>
          <w:color w:val="auto"/>
          <w:sz w:val="21"/>
          <w:szCs w:val="21"/>
          <w:highlight w:val="none"/>
        </w:rPr>
      </w:pPr>
      <w:r>
        <w:rPr>
          <w:rFonts w:hint="eastAsia"/>
          <w:color w:val="auto"/>
          <w:sz w:val="21"/>
          <w:szCs w:val="21"/>
          <w:highlight w:val="none"/>
          <w:lang w:val="en-US" w:eastAsia="zh-CN"/>
        </w:rPr>
        <w:t>2.</w:t>
      </w:r>
      <w:r>
        <w:rPr>
          <w:rFonts w:hint="eastAsia"/>
          <w:color w:val="auto"/>
          <w:sz w:val="21"/>
          <w:szCs w:val="21"/>
          <w:highlight w:val="none"/>
        </w:rPr>
        <w:t>本项目</w:t>
      </w:r>
      <w:r>
        <w:rPr>
          <w:rFonts w:hint="eastAsia"/>
          <w:b/>
          <w:bCs/>
          <w:color w:val="auto"/>
          <w:sz w:val="21"/>
          <w:szCs w:val="21"/>
          <w:highlight w:val="none"/>
        </w:rPr>
        <w:t>最高投标限价</w:t>
      </w:r>
      <w:r>
        <w:rPr>
          <w:rFonts w:hint="eastAsia"/>
          <w:color w:val="auto"/>
          <w:sz w:val="21"/>
          <w:szCs w:val="21"/>
          <w:highlight w:val="none"/>
        </w:rPr>
        <w:t>为5058408.73元，供应商报价不得高于采购文件规定的最高限价，否则按投标无效处理。</w:t>
      </w:r>
    </w:p>
    <w:p w14:paraId="2D0A549D">
      <w:pPr>
        <w:pStyle w:val="17"/>
        <w:autoSpaceDE/>
        <w:autoSpaceDN/>
        <w:ind w:firstLine="420"/>
        <w:jc w:val="both"/>
        <w:rPr>
          <w:rFonts w:hint="eastAsia"/>
          <w:color w:val="auto"/>
          <w:sz w:val="21"/>
          <w:szCs w:val="21"/>
          <w:highlight w:val="none"/>
        </w:rPr>
      </w:pPr>
      <w:r>
        <w:rPr>
          <w:rFonts w:hint="eastAsia"/>
          <w:b/>
          <w:bCs/>
          <w:color w:val="auto"/>
          <w:sz w:val="21"/>
          <w:szCs w:val="21"/>
          <w:highlight w:val="none"/>
          <w:lang w:val="en-US" w:eastAsia="zh-CN"/>
        </w:rPr>
        <w:t>3.《中小企业声明函》的“标的名称”及“关于符合本国产品标准的声明函等有关证明文件”的“产品名称”按下表填写：</w:t>
      </w:r>
    </w:p>
    <w:tbl>
      <w:tblPr>
        <w:tblStyle w:val="12"/>
        <w:tblW w:w="9263" w:type="dxa"/>
        <w:jc w:val="center"/>
        <w:tblLayout w:type="fixed"/>
        <w:tblCellMar>
          <w:top w:w="0" w:type="dxa"/>
          <w:left w:w="108" w:type="dxa"/>
          <w:bottom w:w="0" w:type="dxa"/>
          <w:right w:w="108" w:type="dxa"/>
        </w:tblCellMar>
      </w:tblPr>
      <w:tblGrid>
        <w:gridCol w:w="1082"/>
        <w:gridCol w:w="4165"/>
        <w:gridCol w:w="1131"/>
        <w:gridCol w:w="1211"/>
        <w:gridCol w:w="1674"/>
      </w:tblGrid>
      <w:tr w14:paraId="17047C80">
        <w:tblPrEx>
          <w:tblCellMar>
            <w:top w:w="0" w:type="dxa"/>
            <w:left w:w="108" w:type="dxa"/>
            <w:bottom w:w="0" w:type="dxa"/>
            <w:right w:w="108" w:type="dxa"/>
          </w:tblCellMar>
        </w:tblPrEx>
        <w:trPr>
          <w:trHeight w:val="400" w:hRule="atLeast"/>
          <w:tblHeader/>
          <w:jc w:val="center"/>
        </w:trPr>
        <w:tc>
          <w:tcPr>
            <w:tcW w:w="1082" w:type="dxa"/>
            <w:tcBorders>
              <w:top w:val="single" w:color="000000" w:sz="4" w:space="0"/>
              <w:left w:val="single" w:color="000000" w:sz="4" w:space="0"/>
              <w:bottom w:val="single" w:color="000000" w:sz="4" w:space="0"/>
              <w:right w:val="single" w:color="000000" w:sz="4" w:space="0"/>
            </w:tcBorders>
            <w:vAlign w:val="center"/>
          </w:tcPr>
          <w:p w14:paraId="6A816892">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41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43D3BF">
            <w:pPr>
              <w:widowControl/>
              <w:jc w:val="center"/>
              <w:textAlignment w:val="center"/>
              <w:rPr>
                <w:rFonts w:hint="default"/>
                <w:b/>
                <w:bCs/>
                <w:color w:val="auto"/>
                <w:szCs w:val="21"/>
                <w:highlight w:val="none"/>
                <w:lang w:val="en-US"/>
              </w:rPr>
            </w:pPr>
            <w:r>
              <w:rPr>
                <w:rFonts w:hint="eastAsia"/>
                <w:b/>
                <w:bCs/>
                <w:color w:val="auto"/>
                <w:szCs w:val="21"/>
                <w:highlight w:val="none"/>
                <w:lang w:eastAsia="zh-CN" w:bidi="ar"/>
              </w:rPr>
              <w:t>采购标的</w:t>
            </w:r>
            <w:r>
              <w:rPr>
                <w:rFonts w:hint="eastAsia"/>
                <w:b/>
                <w:bCs/>
                <w:color w:val="auto"/>
                <w:szCs w:val="21"/>
                <w:highlight w:val="none"/>
                <w:lang w:val="en-US" w:eastAsia="zh-CN" w:bidi="ar"/>
              </w:rPr>
              <w:t>/产品名称</w:t>
            </w:r>
          </w:p>
        </w:tc>
        <w:tc>
          <w:tcPr>
            <w:tcW w:w="1131" w:type="dxa"/>
            <w:tcBorders>
              <w:top w:val="single" w:color="000000" w:sz="4" w:space="0"/>
              <w:left w:val="single" w:color="000000" w:sz="4" w:space="0"/>
              <w:bottom w:val="single" w:color="000000" w:sz="4" w:space="0"/>
              <w:right w:val="single" w:color="000000" w:sz="4" w:space="0"/>
            </w:tcBorders>
            <w:vAlign w:val="center"/>
          </w:tcPr>
          <w:p w14:paraId="7277123A">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1211" w:type="dxa"/>
            <w:tcBorders>
              <w:top w:val="single" w:color="000000" w:sz="4" w:space="0"/>
              <w:left w:val="single" w:color="000000" w:sz="4" w:space="0"/>
              <w:bottom w:val="single" w:color="000000" w:sz="4" w:space="0"/>
              <w:right w:val="single" w:color="000000" w:sz="4" w:space="0"/>
            </w:tcBorders>
            <w:vAlign w:val="center"/>
          </w:tcPr>
          <w:p w14:paraId="5A661468">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1674" w:type="dxa"/>
            <w:tcBorders>
              <w:top w:val="single" w:color="000000" w:sz="4" w:space="0"/>
              <w:left w:val="single" w:color="000000" w:sz="4" w:space="0"/>
              <w:bottom w:val="single" w:color="000000" w:sz="4" w:space="0"/>
              <w:right w:val="single" w:color="000000" w:sz="4" w:space="0"/>
            </w:tcBorders>
            <w:vAlign w:val="center"/>
          </w:tcPr>
          <w:p w14:paraId="72B621CA">
            <w:pPr>
              <w:widowControl/>
              <w:jc w:val="center"/>
              <w:textAlignment w:val="center"/>
              <w:rPr>
                <w:rFonts w:hint="eastAsia"/>
                <w:b/>
                <w:bCs/>
                <w:color w:val="auto"/>
                <w:szCs w:val="21"/>
                <w:highlight w:val="none"/>
                <w:lang w:eastAsia="zh-CN"/>
              </w:rPr>
            </w:pPr>
            <w:r>
              <w:rPr>
                <w:rFonts w:hint="eastAsia"/>
                <w:b/>
                <w:bCs/>
                <w:color w:val="auto"/>
                <w:szCs w:val="21"/>
                <w:highlight w:val="none"/>
                <w:lang w:eastAsia="zh-CN" w:bidi="ar"/>
              </w:rPr>
              <w:t>核心产品要求</w:t>
            </w:r>
            <w:r>
              <w:rPr>
                <w:rFonts w:hint="eastAsia"/>
                <w:b/>
                <w:bCs/>
                <w:color w:val="auto"/>
                <w:szCs w:val="21"/>
                <w:highlight w:val="none"/>
                <w:lang w:eastAsia="zh-CN" w:bidi="ar"/>
              </w:rPr>
              <w:br w:type="textWrapping"/>
            </w:r>
            <w:r>
              <w:rPr>
                <w:rFonts w:hint="eastAsia"/>
                <w:b/>
                <w:bCs/>
                <w:color w:val="auto"/>
                <w:szCs w:val="21"/>
                <w:highlight w:val="none"/>
                <w:lang w:eastAsia="zh-CN" w:bidi="ar"/>
              </w:rPr>
              <w:t>（“△”）</w:t>
            </w:r>
          </w:p>
        </w:tc>
      </w:tr>
      <w:tr w14:paraId="1A3D3C0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1D0271D">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4C1F70A4">
            <w:pPr>
              <w:widowControl/>
              <w:jc w:val="center"/>
              <w:textAlignment w:val="center"/>
              <w:rPr>
                <w:rFonts w:hint="eastAsia"/>
                <w:color w:val="auto"/>
                <w:szCs w:val="21"/>
                <w:highlight w:val="none"/>
              </w:rPr>
            </w:pPr>
            <w:r>
              <w:rPr>
                <w:rFonts w:hint="eastAsia"/>
                <w:color w:val="auto"/>
                <w:szCs w:val="21"/>
                <w:highlight w:val="none"/>
                <w:lang w:eastAsia="zh-CN" w:bidi="ar"/>
              </w:rPr>
              <w:t>温湿度传感器</w:t>
            </w:r>
          </w:p>
        </w:tc>
        <w:tc>
          <w:tcPr>
            <w:tcW w:w="1131" w:type="dxa"/>
            <w:tcBorders>
              <w:top w:val="single" w:color="000000" w:sz="4" w:space="0"/>
              <w:left w:val="single" w:color="000000" w:sz="4" w:space="0"/>
              <w:bottom w:val="single" w:color="000000" w:sz="4" w:space="0"/>
              <w:right w:val="single" w:color="000000" w:sz="4" w:space="0"/>
            </w:tcBorders>
            <w:vAlign w:val="center"/>
          </w:tcPr>
          <w:p w14:paraId="40F14610">
            <w:pPr>
              <w:widowControl/>
              <w:jc w:val="center"/>
              <w:textAlignment w:val="center"/>
              <w:rPr>
                <w:rFonts w:hint="eastAsia"/>
                <w:color w:val="auto"/>
                <w:szCs w:val="21"/>
                <w:highlight w:val="none"/>
              </w:rPr>
            </w:pPr>
            <w:r>
              <w:rPr>
                <w:rFonts w:hint="eastAsia"/>
                <w:color w:val="auto"/>
                <w:szCs w:val="21"/>
                <w:highlight w:val="none"/>
                <w:lang w:eastAsia="zh-CN" w:bidi="ar"/>
              </w:rPr>
              <w:t>36</w:t>
            </w:r>
          </w:p>
        </w:tc>
        <w:tc>
          <w:tcPr>
            <w:tcW w:w="1211" w:type="dxa"/>
            <w:tcBorders>
              <w:top w:val="single" w:color="000000" w:sz="4" w:space="0"/>
              <w:left w:val="single" w:color="000000" w:sz="4" w:space="0"/>
              <w:bottom w:val="single" w:color="000000" w:sz="4" w:space="0"/>
              <w:right w:val="single" w:color="000000" w:sz="4" w:space="0"/>
            </w:tcBorders>
            <w:vAlign w:val="center"/>
          </w:tcPr>
          <w:p w14:paraId="005606EF">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9B3B762">
            <w:pPr>
              <w:jc w:val="center"/>
              <w:rPr>
                <w:rFonts w:hint="eastAsia"/>
                <w:color w:val="auto"/>
                <w:szCs w:val="21"/>
                <w:highlight w:val="none"/>
              </w:rPr>
            </w:pPr>
          </w:p>
        </w:tc>
      </w:tr>
      <w:tr w14:paraId="664CD71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DA50E6C">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D8824C9">
            <w:pPr>
              <w:widowControl/>
              <w:jc w:val="center"/>
              <w:textAlignment w:val="center"/>
              <w:rPr>
                <w:rFonts w:hint="eastAsia"/>
                <w:color w:val="auto"/>
                <w:szCs w:val="21"/>
                <w:highlight w:val="none"/>
              </w:rPr>
            </w:pPr>
            <w:r>
              <w:rPr>
                <w:rFonts w:hint="eastAsia"/>
                <w:color w:val="auto"/>
                <w:szCs w:val="21"/>
                <w:highlight w:val="none"/>
                <w:lang w:eastAsia="zh-CN" w:bidi="ar"/>
              </w:rPr>
              <w:t>空气质量传感器</w:t>
            </w:r>
          </w:p>
        </w:tc>
        <w:tc>
          <w:tcPr>
            <w:tcW w:w="1131" w:type="dxa"/>
            <w:tcBorders>
              <w:top w:val="single" w:color="000000" w:sz="4" w:space="0"/>
              <w:left w:val="single" w:color="000000" w:sz="4" w:space="0"/>
              <w:bottom w:val="single" w:color="000000" w:sz="4" w:space="0"/>
              <w:right w:val="single" w:color="000000" w:sz="4" w:space="0"/>
            </w:tcBorders>
            <w:vAlign w:val="center"/>
          </w:tcPr>
          <w:p w14:paraId="22D949AF">
            <w:pPr>
              <w:widowControl/>
              <w:jc w:val="center"/>
              <w:textAlignment w:val="center"/>
              <w:rPr>
                <w:rFonts w:hint="eastAsia"/>
                <w:color w:val="auto"/>
                <w:szCs w:val="21"/>
                <w:highlight w:val="none"/>
              </w:rPr>
            </w:pPr>
            <w:r>
              <w:rPr>
                <w:rFonts w:hint="eastAsia"/>
                <w:color w:val="auto"/>
                <w:szCs w:val="21"/>
                <w:highlight w:val="none"/>
                <w:lang w:eastAsia="zh-CN" w:bidi="ar"/>
              </w:rPr>
              <w:t>19</w:t>
            </w:r>
          </w:p>
        </w:tc>
        <w:tc>
          <w:tcPr>
            <w:tcW w:w="1211" w:type="dxa"/>
            <w:tcBorders>
              <w:top w:val="single" w:color="000000" w:sz="4" w:space="0"/>
              <w:left w:val="single" w:color="000000" w:sz="4" w:space="0"/>
              <w:bottom w:val="single" w:color="000000" w:sz="4" w:space="0"/>
              <w:right w:val="single" w:color="000000" w:sz="4" w:space="0"/>
            </w:tcBorders>
            <w:vAlign w:val="center"/>
          </w:tcPr>
          <w:p w14:paraId="075BAB96">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7DFF4FF">
            <w:pPr>
              <w:jc w:val="center"/>
              <w:rPr>
                <w:rFonts w:hint="eastAsia"/>
                <w:color w:val="auto"/>
                <w:szCs w:val="21"/>
                <w:highlight w:val="none"/>
              </w:rPr>
            </w:pPr>
          </w:p>
        </w:tc>
      </w:tr>
      <w:tr w14:paraId="1302AB94">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66B4B69">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4165" w:type="dxa"/>
            <w:tcBorders>
              <w:top w:val="single" w:color="000000" w:sz="4" w:space="0"/>
              <w:left w:val="single" w:color="000000" w:sz="4" w:space="0"/>
              <w:bottom w:val="single" w:color="000000" w:sz="4" w:space="0"/>
              <w:right w:val="single" w:color="000000" w:sz="4" w:space="0"/>
            </w:tcBorders>
            <w:vAlign w:val="center"/>
          </w:tcPr>
          <w:p w14:paraId="48AF56FC">
            <w:pPr>
              <w:widowControl/>
              <w:jc w:val="center"/>
              <w:textAlignment w:val="center"/>
              <w:rPr>
                <w:rFonts w:hint="eastAsia"/>
                <w:color w:val="auto"/>
                <w:szCs w:val="21"/>
                <w:highlight w:val="none"/>
              </w:rPr>
            </w:pPr>
            <w:r>
              <w:rPr>
                <w:rFonts w:hint="eastAsia"/>
                <w:color w:val="auto"/>
                <w:szCs w:val="21"/>
                <w:highlight w:val="none"/>
                <w:lang w:eastAsia="zh-CN" w:bidi="ar"/>
              </w:rPr>
              <w:t>多联机网关</w:t>
            </w:r>
          </w:p>
        </w:tc>
        <w:tc>
          <w:tcPr>
            <w:tcW w:w="1131" w:type="dxa"/>
            <w:tcBorders>
              <w:top w:val="single" w:color="000000" w:sz="4" w:space="0"/>
              <w:left w:val="single" w:color="000000" w:sz="4" w:space="0"/>
              <w:bottom w:val="single" w:color="000000" w:sz="4" w:space="0"/>
              <w:right w:val="single" w:color="000000" w:sz="4" w:space="0"/>
            </w:tcBorders>
            <w:vAlign w:val="center"/>
          </w:tcPr>
          <w:p w14:paraId="677E9518">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1211" w:type="dxa"/>
            <w:tcBorders>
              <w:top w:val="single" w:color="000000" w:sz="4" w:space="0"/>
              <w:left w:val="single" w:color="000000" w:sz="4" w:space="0"/>
              <w:bottom w:val="single" w:color="000000" w:sz="4" w:space="0"/>
              <w:right w:val="single" w:color="000000" w:sz="4" w:space="0"/>
            </w:tcBorders>
            <w:vAlign w:val="center"/>
          </w:tcPr>
          <w:p w14:paraId="72C1D472">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F62E2F5">
            <w:pPr>
              <w:jc w:val="center"/>
              <w:rPr>
                <w:rFonts w:hint="eastAsia"/>
                <w:color w:val="auto"/>
                <w:szCs w:val="21"/>
                <w:highlight w:val="none"/>
              </w:rPr>
            </w:pPr>
          </w:p>
        </w:tc>
      </w:tr>
      <w:tr w14:paraId="46DC45F9">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99FA603">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165" w:type="dxa"/>
            <w:tcBorders>
              <w:top w:val="single" w:color="000000" w:sz="4" w:space="0"/>
              <w:left w:val="single" w:color="000000" w:sz="4" w:space="0"/>
              <w:bottom w:val="single" w:color="000000" w:sz="4" w:space="0"/>
              <w:right w:val="single" w:color="000000" w:sz="4" w:space="0"/>
            </w:tcBorders>
            <w:vAlign w:val="center"/>
          </w:tcPr>
          <w:p w14:paraId="31ECEC49">
            <w:pPr>
              <w:widowControl/>
              <w:jc w:val="center"/>
              <w:textAlignment w:val="center"/>
              <w:rPr>
                <w:rFonts w:hint="eastAsia"/>
                <w:color w:val="auto"/>
                <w:szCs w:val="21"/>
                <w:highlight w:val="none"/>
              </w:rPr>
            </w:pPr>
            <w:r>
              <w:rPr>
                <w:rFonts w:hint="eastAsia"/>
                <w:color w:val="auto"/>
                <w:szCs w:val="21"/>
                <w:highlight w:val="none"/>
                <w:lang w:eastAsia="zh-CN" w:bidi="ar"/>
              </w:rPr>
              <w:t>无线采集器(485)</w:t>
            </w:r>
          </w:p>
        </w:tc>
        <w:tc>
          <w:tcPr>
            <w:tcW w:w="1131" w:type="dxa"/>
            <w:tcBorders>
              <w:top w:val="single" w:color="000000" w:sz="4" w:space="0"/>
              <w:left w:val="single" w:color="000000" w:sz="4" w:space="0"/>
              <w:bottom w:val="single" w:color="000000" w:sz="4" w:space="0"/>
              <w:right w:val="single" w:color="000000" w:sz="4" w:space="0"/>
            </w:tcBorders>
            <w:vAlign w:val="center"/>
          </w:tcPr>
          <w:p w14:paraId="69AB8DCE">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11" w:type="dxa"/>
            <w:tcBorders>
              <w:top w:val="single" w:color="000000" w:sz="4" w:space="0"/>
              <w:left w:val="single" w:color="000000" w:sz="4" w:space="0"/>
              <w:bottom w:val="single" w:color="000000" w:sz="4" w:space="0"/>
              <w:right w:val="single" w:color="000000" w:sz="4" w:space="0"/>
            </w:tcBorders>
            <w:vAlign w:val="center"/>
          </w:tcPr>
          <w:p w14:paraId="61115BF8">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F136643">
            <w:pPr>
              <w:jc w:val="center"/>
              <w:rPr>
                <w:rFonts w:hint="eastAsia"/>
                <w:color w:val="auto"/>
                <w:szCs w:val="21"/>
                <w:highlight w:val="none"/>
              </w:rPr>
            </w:pPr>
          </w:p>
        </w:tc>
      </w:tr>
      <w:tr w14:paraId="598EDEF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A881613">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416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2FFEBE">
            <w:pPr>
              <w:widowControl/>
              <w:jc w:val="center"/>
              <w:textAlignment w:val="center"/>
              <w:rPr>
                <w:rFonts w:hint="eastAsia"/>
                <w:color w:val="auto"/>
                <w:szCs w:val="21"/>
                <w:highlight w:val="none"/>
              </w:rPr>
            </w:pPr>
            <w:r>
              <w:rPr>
                <w:rFonts w:hint="eastAsia"/>
                <w:color w:val="auto"/>
                <w:szCs w:val="21"/>
                <w:highlight w:val="none"/>
                <w:lang w:eastAsia="zh-CN" w:bidi="ar"/>
              </w:rPr>
              <w:t>智能恒湿一体机</w:t>
            </w:r>
          </w:p>
        </w:tc>
        <w:tc>
          <w:tcPr>
            <w:tcW w:w="1131" w:type="dxa"/>
            <w:tcBorders>
              <w:top w:val="single" w:color="000000" w:sz="4" w:space="0"/>
              <w:left w:val="single" w:color="000000" w:sz="4" w:space="0"/>
              <w:bottom w:val="single" w:color="000000" w:sz="4" w:space="0"/>
              <w:right w:val="single" w:color="000000" w:sz="4" w:space="0"/>
            </w:tcBorders>
            <w:vAlign w:val="center"/>
          </w:tcPr>
          <w:p w14:paraId="0F53F256">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1211" w:type="dxa"/>
            <w:tcBorders>
              <w:top w:val="single" w:color="000000" w:sz="4" w:space="0"/>
              <w:left w:val="single" w:color="000000" w:sz="4" w:space="0"/>
              <w:bottom w:val="single" w:color="000000" w:sz="4" w:space="0"/>
              <w:right w:val="single" w:color="000000" w:sz="4" w:space="0"/>
            </w:tcBorders>
            <w:vAlign w:val="center"/>
          </w:tcPr>
          <w:p w14:paraId="67A8EAF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6704AD3">
            <w:pPr>
              <w:jc w:val="center"/>
              <w:rPr>
                <w:rFonts w:hint="eastAsia"/>
                <w:color w:val="auto"/>
                <w:szCs w:val="21"/>
                <w:highlight w:val="none"/>
              </w:rPr>
            </w:pPr>
          </w:p>
        </w:tc>
      </w:tr>
      <w:tr w14:paraId="710CE63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0D866AE">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6852CC7">
            <w:pPr>
              <w:widowControl/>
              <w:jc w:val="center"/>
              <w:textAlignment w:val="center"/>
              <w:rPr>
                <w:rFonts w:hint="eastAsia"/>
                <w:color w:val="auto"/>
                <w:szCs w:val="21"/>
                <w:highlight w:val="none"/>
              </w:rPr>
            </w:pPr>
            <w:r>
              <w:rPr>
                <w:rFonts w:hint="eastAsia"/>
                <w:color w:val="auto"/>
                <w:szCs w:val="21"/>
                <w:highlight w:val="none"/>
                <w:lang w:eastAsia="zh-CN" w:bidi="ar"/>
              </w:rPr>
              <w:t>智能加水车</w:t>
            </w:r>
          </w:p>
        </w:tc>
        <w:tc>
          <w:tcPr>
            <w:tcW w:w="1131" w:type="dxa"/>
            <w:tcBorders>
              <w:top w:val="single" w:color="000000" w:sz="4" w:space="0"/>
              <w:left w:val="single" w:color="000000" w:sz="4" w:space="0"/>
              <w:bottom w:val="single" w:color="000000" w:sz="4" w:space="0"/>
              <w:right w:val="single" w:color="000000" w:sz="4" w:space="0"/>
            </w:tcBorders>
            <w:vAlign w:val="center"/>
          </w:tcPr>
          <w:p w14:paraId="46DA060A">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11" w:type="dxa"/>
            <w:tcBorders>
              <w:top w:val="single" w:color="000000" w:sz="4" w:space="0"/>
              <w:left w:val="single" w:color="000000" w:sz="4" w:space="0"/>
              <w:bottom w:val="single" w:color="000000" w:sz="4" w:space="0"/>
              <w:right w:val="single" w:color="000000" w:sz="4" w:space="0"/>
            </w:tcBorders>
            <w:vAlign w:val="center"/>
          </w:tcPr>
          <w:p w14:paraId="03D4CE63">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CAFE0CE">
            <w:pPr>
              <w:jc w:val="center"/>
              <w:rPr>
                <w:rFonts w:hint="eastAsia"/>
                <w:color w:val="auto"/>
                <w:szCs w:val="21"/>
                <w:highlight w:val="none"/>
              </w:rPr>
            </w:pPr>
          </w:p>
        </w:tc>
      </w:tr>
      <w:tr w14:paraId="2622AD2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F9A7CC4">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4165" w:type="dxa"/>
            <w:tcBorders>
              <w:top w:val="single" w:color="000000" w:sz="4" w:space="0"/>
              <w:left w:val="single" w:color="000000" w:sz="4" w:space="0"/>
              <w:bottom w:val="single" w:color="000000" w:sz="4" w:space="0"/>
              <w:right w:val="single" w:color="000000" w:sz="4" w:space="0"/>
            </w:tcBorders>
            <w:vAlign w:val="center"/>
          </w:tcPr>
          <w:p w14:paraId="0C863E10">
            <w:pPr>
              <w:widowControl/>
              <w:jc w:val="center"/>
              <w:textAlignment w:val="center"/>
              <w:rPr>
                <w:rFonts w:hint="eastAsia"/>
                <w:color w:val="auto"/>
                <w:szCs w:val="21"/>
                <w:highlight w:val="none"/>
              </w:rPr>
            </w:pPr>
            <w:r>
              <w:rPr>
                <w:rFonts w:hint="eastAsia"/>
                <w:color w:val="auto"/>
                <w:szCs w:val="21"/>
                <w:highlight w:val="none"/>
                <w:lang w:eastAsia="zh-CN" w:bidi="ar"/>
              </w:rPr>
              <w:t>除酸净化一体机</w:t>
            </w:r>
          </w:p>
        </w:tc>
        <w:tc>
          <w:tcPr>
            <w:tcW w:w="1131" w:type="dxa"/>
            <w:tcBorders>
              <w:top w:val="single" w:color="000000" w:sz="4" w:space="0"/>
              <w:left w:val="single" w:color="000000" w:sz="4" w:space="0"/>
              <w:bottom w:val="single" w:color="000000" w:sz="4" w:space="0"/>
              <w:right w:val="single" w:color="000000" w:sz="4" w:space="0"/>
            </w:tcBorders>
            <w:vAlign w:val="center"/>
          </w:tcPr>
          <w:p w14:paraId="1239C522">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11" w:type="dxa"/>
            <w:tcBorders>
              <w:top w:val="single" w:color="000000" w:sz="4" w:space="0"/>
              <w:left w:val="single" w:color="000000" w:sz="4" w:space="0"/>
              <w:bottom w:val="single" w:color="000000" w:sz="4" w:space="0"/>
              <w:right w:val="single" w:color="000000" w:sz="4" w:space="0"/>
            </w:tcBorders>
            <w:vAlign w:val="center"/>
          </w:tcPr>
          <w:p w14:paraId="13F4BFB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6E28C66">
            <w:pPr>
              <w:jc w:val="center"/>
              <w:rPr>
                <w:rFonts w:hint="eastAsia"/>
                <w:color w:val="auto"/>
                <w:szCs w:val="21"/>
                <w:highlight w:val="none"/>
              </w:rPr>
            </w:pPr>
          </w:p>
        </w:tc>
      </w:tr>
      <w:tr w14:paraId="7D43660C">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2667CB9">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4165" w:type="dxa"/>
            <w:tcBorders>
              <w:top w:val="single" w:color="000000" w:sz="4" w:space="0"/>
              <w:left w:val="single" w:color="000000" w:sz="4" w:space="0"/>
              <w:bottom w:val="single" w:color="000000" w:sz="4" w:space="0"/>
              <w:right w:val="single" w:color="000000" w:sz="4" w:space="0"/>
            </w:tcBorders>
            <w:vAlign w:val="center"/>
          </w:tcPr>
          <w:p w14:paraId="228F4D27">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1立方真空充氮杀虫灭菌消毒机</w:t>
            </w:r>
          </w:p>
        </w:tc>
        <w:tc>
          <w:tcPr>
            <w:tcW w:w="1131" w:type="dxa"/>
            <w:tcBorders>
              <w:top w:val="single" w:color="000000" w:sz="4" w:space="0"/>
              <w:left w:val="single" w:color="000000" w:sz="4" w:space="0"/>
              <w:bottom w:val="single" w:color="000000" w:sz="4" w:space="0"/>
              <w:right w:val="single" w:color="000000" w:sz="4" w:space="0"/>
            </w:tcBorders>
            <w:vAlign w:val="center"/>
          </w:tcPr>
          <w:p w14:paraId="0BD7E4C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05D6C13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851A27F">
            <w:pPr>
              <w:jc w:val="center"/>
              <w:rPr>
                <w:rFonts w:hint="eastAsia"/>
                <w:color w:val="auto"/>
                <w:szCs w:val="21"/>
                <w:highlight w:val="none"/>
              </w:rPr>
            </w:pPr>
          </w:p>
        </w:tc>
      </w:tr>
      <w:tr w14:paraId="7B505CF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F578716">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78ECF976">
            <w:pPr>
              <w:widowControl/>
              <w:jc w:val="center"/>
              <w:textAlignment w:val="center"/>
              <w:rPr>
                <w:rFonts w:hint="eastAsia"/>
                <w:color w:val="auto"/>
                <w:szCs w:val="21"/>
                <w:highlight w:val="none"/>
              </w:rPr>
            </w:pPr>
            <w:r>
              <w:rPr>
                <w:rFonts w:hint="eastAsia"/>
                <w:color w:val="auto"/>
                <w:szCs w:val="21"/>
                <w:highlight w:val="none"/>
                <w:lang w:eastAsia="zh-CN" w:bidi="ar"/>
              </w:rPr>
              <w:t>档案除尘净化整理台</w:t>
            </w:r>
          </w:p>
        </w:tc>
        <w:tc>
          <w:tcPr>
            <w:tcW w:w="1131" w:type="dxa"/>
            <w:tcBorders>
              <w:top w:val="single" w:color="000000" w:sz="4" w:space="0"/>
              <w:left w:val="single" w:color="000000" w:sz="4" w:space="0"/>
              <w:bottom w:val="single" w:color="000000" w:sz="4" w:space="0"/>
              <w:right w:val="single" w:color="000000" w:sz="4" w:space="0"/>
            </w:tcBorders>
            <w:vAlign w:val="center"/>
          </w:tcPr>
          <w:p w14:paraId="3869267B">
            <w:pPr>
              <w:widowControl/>
              <w:jc w:val="center"/>
              <w:textAlignment w:val="center"/>
              <w:rPr>
                <w:rFonts w:hint="eastAsia"/>
                <w:color w:val="auto"/>
                <w:szCs w:val="21"/>
                <w:highlight w:val="none"/>
              </w:rPr>
            </w:pPr>
            <w:r>
              <w:rPr>
                <w:rFonts w:hint="eastAsia"/>
                <w:color w:val="auto"/>
                <w:szCs w:val="21"/>
                <w:highlight w:val="none"/>
                <w:lang w:val="en-US" w:eastAsia="zh-CN" w:bidi="ar"/>
              </w:rPr>
              <w:t>3</w:t>
            </w:r>
          </w:p>
        </w:tc>
        <w:tc>
          <w:tcPr>
            <w:tcW w:w="1211" w:type="dxa"/>
            <w:tcBorders>
              <w:top w:val="single" w:color="000000" w:sz="4" w:space="0"/>
              <w:left w:val="single" w:color="000000" w:sz="4" w:space="0"/>
              <w:bottom w:val="single" w:color="000000" w:sz="4" w:space="0"/>
              <w:right w:val="single" w:color="000000" w:sz="4" w:space="0"/>
            </w:tcBorders>
            <w:vAlign w:val="center"/>
          </w:tcPr>
          <w:p w14:paraId="62EB9357">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1486335">
            <w:pPr>
              <w:jc w:val="center"/>
              <w:rPr>
                <w:rFonts w:hint="eastAsia"/>
                <w:color w:val="auto"/>
                <w:szCs w:val="21"/>
                <w:highlight w:val="none"/>
              </w:rPr>
            </w:pPr>
          </w:p>
        </w:tc>
      </w:tr>
      <w:tr w14:paraId="75D86637">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138B831">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4165" w:type="dxa"/>
            <w:tcBorders>
              <w:top w:val="single" w:color="000000" w:sz="4" w:space="0"/>
              <w:left w:val="single" w:color="000000" w:sz="4" w:space="0"/>
              <w:bottom w:val="single" w:color="000000" w:sz="4" w:space="0"/>
              <w:right w:val="single" w:color="000000" w:sz="4" w:space="0"/>
            </w:tcBorders>
            <w:vAlign w:val="center"/>
          </w:tcPr>
          <w:p w14:paraId="2FE8F261">
            <w:pPr>
              <w:widowControl/>
              <w:jc w:val="center"/>
              <w:textAlignment w:val="center"/>
              <w:rPr>
                <w:rFonts w:hint="eastAsia"/>
                <w:color w:val="auto"/>
                <w:szCs w:val="21"/>
                <w:highlight w:val="none"/>
              </w:rPr>
            </w:pPr>
            <w:r>
              <w:rPr>
                <w:rFonts w:hint="eastAsia"/>
                <w:color w:val="auto"/>
                <w:szCs w:val="21"/>
                <w:highlight w:val="none"/>
                <w:lang w:eastAsia="zh-CN" w:bidi="ar"/>
              </w:rPr>
              <w:t>400万摄像机</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70F026D7">
            <w:pPr>
              <w:widowControl/>
              <w:jc w:val="center"/>
              <w:textAlignment w:val="center"/>
              <w:rPr>
                <w:rFonts w:hint="eastAsia"/>
                <w:color w:val="auto"/>
                <w:szCs w:val="21"/>
                <w:highlight w:val="none"/>
              </w:rPr>
            </w:pPr>
            <w:r>
              <w:rPr>
                <w:rFonts w:hint="eastAsia"/>
                <w:color w:val="auto"/>
                <w:szCs w:val="21"/>
                <w:highlight w:val="none"/>
                <w:lang w:eastAsia="zh-CN" w:bidi="ar"/>
              </w:rPr>
              <w:t>38</w:t>
            </w:r>
          </w:p>
        </w:tc>
        <w:tc>
          <w:tcPr>
            <w:tcW w:w="1211" w:type="dxa"/>
            <w:tcBorders>
              <w:top w:val="single" w:color="000000" w:sz="4" w:space="0"/>
              <w:left w:val="single" w:color="000000" w:sz="4" w:space="0"/>
              <w:bottom w:val="single" w:color="000000" w:sz="4" w:space="0"/>
              <w:right w:val="single" w:color="000000" w:sz="4" w:space="0"/>
            </w:tcBorders>
            <w:vAlign w:val="center"/>
          </w:tcPr>
          <w:p w14:paraId="16D66FA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AE62413">
            <w:pPr>
              <w:jc w:val="center"/>
              <w:rPr>
                <w:rFonts w:hint="eastAsia"/>
                <w:color w:val="auto"/>
                <w:szCs w:val="21"/>
                <w:highlight w:val="none"/>
              </w:rPr>
            </w:pPr>
          </w:p>
        </w:tc>
      </w:tr>
      <w:tr w14:paraId="0730147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E464C56">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4165" w:type="dxa"/>
            <w:tcBorders>
              <w:top w:val="single" w:color="000000" w:sz="4" w:space="0"/>
              <w:left w:val="single" w:color="000000" w:sz="4" w:space="0"/>
              <w:bottom w:val="single" w:color="000000" w:sz="4" w:space="0"/>
              <w:right w:val="single" w:color="000000" w:sz="4" w:space="0"/>
            </w:tcBorders>
            <w:vAlign w:val="center"/>
          </w:tcPr>
          <w:p w14:paraId="59F4B2A5">
            <w:pPr>
              <w:widowControl/>
              <w:jc w:val="center"/>
              <w:textAlignment w:val="center"/>
              <w:rPr>
                <w:rFonts w:hint="eastAsia"/>
                <w:color w:val="auto"/>
                <w:szCs w:val="21"/>
                <w:highlight w:val="none"/>
              </w:rPr>
            </w:pPr>
            <w:r>
              <w:rPr>
                <w:rFonts w:hint="eastAsia"/>
                <w:color w:val="auto"/>
                <w:szCs w:val="21"/>
                <w:highlight w:val="none"/>
                <w:lang w:eastAsia="zh-CN" w:bidi="ar"/>
              </w:rPr>
              <w:t>64路网络硬盘录像机</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4CA59AE2">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2334F1BE">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CDCF4CC">
            <w:pPr>
              <w:jc w:val="center"/>
              <w:rPr>
                <w:rFonts w:hint="eastAsia"/>
                <w:color w:val="auto"/>
                <w:szCs w:val="21"/>
                <w:highlight w:val="none"/>
              </w:rPr>
            </w:pPr>
          </w:p>
        </w:tc>
      </w:tr>
      <w:tr w14:paraId="637DF88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6F988E7">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4165" w:type="dxa"/>
            <w:tcBorders>
              <w:top w:val="single" w:color="000000" w:sz="4" w:space="0"/>
              <w:left w:val="single" w:color="000000" w:sz="4" w:space="0"/>
              <w:bottom w:val="single" w:color="000000" w:sz="4" w:space="0"/>
              <w:right w:val="single" w:color="000000" w:sz="4" w:space="0"/>
            </w:tcBorders>
            <w:vAlign w:val="center"/>
          </w:tcPr>
          <w:p w14:paraId="368AB87A">
            <w:pPr>
              <w:widowControl/>
              <w:jc w:val="center"/>
              <w:textAlignment w:val="center"/>
              <w:rPr>
                <w:rFonts w:hint="eastAsia"/>
                <w:color w:val="auto"/>
                <w:szCs w:val="21"/>
                <w:highlight w:val="none"/>
              </w:rPr>
            </w:pPr>
            <w:r>
              <w:rPr>
                <w:rFonts w:hint="eastAsia"/>
                <w:color w:val="auto"/>
                <w:szCs w:val="21"/>
                <w:highlight w:val="none"/>
                <w:lang w:eastAsia="zh-CN" w:bidi="ar"/>
              </w:rPr>
              <w:t>10TB硬盘</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17BBCA14">
            <w:pPr>
              <w:widowControl/>
              <w:jc w:val="center"/>
              <w:textAlignment w:val="center"/>
              <w:rPr>
                <w:rFonts w:hint="eastAsia"/>
                <w:color w:val="auto"/>
                <w:szCs w:val="21"/>
                <w:highlight w:val="none"/>
              </w:rPr>
            </w:pPr>
            <w:r>
              <w:rPr>
                <w:rFonts w:hint="eastAsia"/>
                <w:color w:val="auto"/>
                <w:szCs w:val="21"/>
                <w:highlight w:val="none"/>
                <w:lang w:eastAsia="zh-CN" w:bidi="ar"/>
              </w:rPr>
              <w:t>16</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47D3A07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13CFBF7">
            <w:pPr>
              <w:jc w:val="center"/>
              <w:rPr>
                <w:rFonts w:hint="eastAsia"/>
                <w:color w:val="auto"/>
                <w:szCs w:val="21"/>
                <w:highlight w:val="none"/>
              </w:rPr>
            </w:pPr>
          </w:p>
        </w:tc>
      </w:tr>
      <w:tr w14:paraId="1791F40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F02231B">
            <w:pPr>
              <w:widowControl/>
              <w:jc w:val="center"/>
              <w:textAlignment w:val="center"/>
              <w:rPr>
                <w:rFonts w:hint="eastAsia"/>
                <w:color w:val="auto"/>
                <w:szCs w:val="21"/>
                <w:highlight w:val="none"/>
              </w:rPr>
            </w:pPr>
            <w:r>
              <w:rPr>
                <w:rFonts w:hint="eastAsia"/>
                <w:color w:val="auto"/>
                <w:szCs w:val="21"/>
                <w:highlight w:val="none"/>
                <w:lang w:eastAsia="zh-CN" w:bidi="ar"/>
              </w:rPr>
              <w:t>13</w:t>
            </w:r>
          </w:p>
        </w:tc>
        <w:tc>
          <w:tcPr>
            <w:tcW w:w="4165" w:type="dxa"/>
            <w:tcBorders>
              <w:top w:val="single" w:color="000000" w:sz="4" w:space="0"/>
              <w:left w:val="single" w:color="000000" w:sz="4" w:space="0"/>
              <w:bottom w:val="single" w:color="000000" w:sz="4" w:space="0"/>
              <w:right w:val="single" w:color="000000" w:sz="4" w:space="0"/>
            </w:tcBorders>
            <w:vAlign w:val="center"/>
          </w:tcPr>
          <w:p w14:paraId="75274963">
            <w:pPr>
              <w:widowControl/>
              <w:jc w:val="center"/>
              <w:textAlignment w:val="center"/>
              <w:rPr>
                <w:rFonts w:hint="eastAsia"/>
                <w:color w:val="auto"/>
                <w:szCs w:val="21"/>
                <w:highlight w:val="none"/>
              </w:rPr>
            </w:pPr>
            <w:r>
              <w:rPr>
                <w:rFonts w:hint="eastAsia"/>
                <w:color w:val="auto"/>
                <w:szCs w:val="21"/>
                <w:highlight w:val="none"/>
                <w:lang w:eastAsia="zh-CN" w:bidi="ar"/>
              </w:rPr>
              <w:t>监控显示屏</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36002F5">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12A6BD72">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A01D931">
            <w:pPr>
              <w:jc w:val="center"/>
              <w:rPr>
                <w:rFonts w:hint="eastAsia"/>
                <w:color w:val="auto"/>
                <w:szCs w:val="21"/>
                <w:highlight w:val="none"/>
              </w:rPr>
            </w:pPr>
          </w:p>
        </w:tc>
      </w:tr>
      <w:tr w14:paraId="5B020DF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4B67F27">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4165" w:type="dxa"/>
            <w:tcBorders>
              <w:top w:val="single" w:color="000000" w:sz="4" w:space="0"/>
              <w:left w:val="single" w:color="000000" w:sz="4" w:space="0"/>
              <w:bottom w:val="single" w:color="000000" w:sz="4" w:space="0"/>
              <w:right w:val="single" w:color="000000" w:sz="4" w:space="0"/>
            </w:tcBorders>
            <w:vAlign w:val="center"/>
          </w:tcPr>
          <w:p w14:paraId="6785A584">
            <w:pPr>
              <w:widowControl/>
              <w:jc w:val="center"/>
              <w:textAlignment w:val="center"/>
              <w:rPr>
                <w:rFonts w:hint="eastAsia"/>
                <w:color w:val="auto"/>
                <w:szCs w:val="21"/>
                <w:highlight w:val="none"/>
              </w:rPr>
            </w:pPr>
            <w:r>
              <w:rPr>
                <w:rFonts w:hint="eastAsia"/>
                <w:color w:val="auto"/>
                <w:szCs w:val="21"/>
                <w:highlight w:val="none"/>
                <w:lang w:eastAsia="zh-CN" w:bidi="ar"/>
              </w:rPr>
              <w:t>漏水传感器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7CA2E459">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66498C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141F188">
            <w:pPr>
              <w:jc w:val="center"/>
              <w:rPr>
                <w:rFonts w:hint="eastAsia"/>
                <w:color w:val="auto"/>
                <w:szCs w:val="21"/>
                <w:highlight w:val="none"/>
              </w:rPr>
            </w:pPr>
          </w:p>
        </w:tc>
      </w:tr>
      <w:tr w14:paraId="77F82BB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3B2D75B">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4165" w:type="dxa"/>
            <w:tcBorders>
              <w:top w:val="single" w:color="000000" w:sz="4" w:space="0"/>
              <w:left w:val="single" w:color="000000" w:sz="4" w:space="0"/>
              <w:bottom w:val="single" w:color="000000" w:sz="4" w:space="0"/>
              <w:right w:val="single" w:color="000000" w:sz="4" w:space="0"/>
            </w:tcBorders>
            <w:vAlign w:val="center"/>
          </w:tcPr>
          <w:p w14:paraId="4C2241ED">
            <w:pPr>
              <w:widowControl/>
              <w:jc w:val="center"/>
              <w:textAlignment w:val="center"/>
              <w:rPr>
                <w:rFonts w:hint="eastAsia"/>
                <w:color w:val="auto"/>
                <w:szCs w:val="21"/>
                <w:highlight w:val="none"/>
              </w:rPr>
            </w:pPr>
            <w:r>
              <w:rPr>
                <w:rFonts w:hint="eastAsia"/>
                <w:color w:val="auto"/>
                <w:szCs w:val="21"/>
                <w:highlight w:val="none"/>
                <w:lang w:eastAsia="zh-CN" w:bidi="ar"/>
              </w:rPr>
              <w:t>漏水绳</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59B5A704">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1211" w:type="dxa"/>
            <w:tcBorders>
              <w:top w:val="single" w:color="000000" w:sz="4" w:space="0"/>
              <w:left w:val="single" w:color="000000" w:sz="4" w:space="0"/>
              <w:bottom w:val="single" w:color="000000" w:sz="4" w:space="0"/>
              <w:right w:val="single" w:color="000000" w:sz="4" w:space="0"/>
            </w:tcBorders>
            <w:vAlign w:val="center"/>
          </w:tcPr>
          <w:p w14:paraId="2DBC526B">
            <w:pPr>
              <w:widowControl/>
              <w:jc w:val="center"/>
              <w:textAlignment w:val="center"/>
              <w:rPr>
                <w:rFonts w:hint="eastAsia"/>
                <w:color w:val="auto"/>
                <w:szCs w:val="21"/>
                <w:highlight w:val="none"/>
              </w:rPr>
            </w:pPr>
            <w:r>
              <w:rPr>
                <w:rFonts w:hint="eastAsia"/>
                <w:color w:val="auto"/>
                <w:szCs w:val="21"/>
                <w:highlight w:val="none"/>
                <w:lang w:eastAsia="zh-CN" w:bidi="ar"/>
              </w:rPr>
              <w:t>条</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2E8983D">
            <w:pPr>
              <w:jc w:val="center"/>
              <w:rPr>
                <w:rFonts w:hint="eastAsia"/>
                <w:color w:val="auto"/>
                <w:szCs w:val="21"/>
                <w:highlight w:val="none"/>
              </w:rPr>
            </w:pPr>
          </w:p>
        </w:tc>
      </w:tr>
      <w:tr w14:paraId="5EF1FEE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2A64F1A">
            <w:pPr>
              <w:widowControl/>
              <w:jc w:val="center"/>
              <w:textAlignment w:val="center"/>
              <w:rPr>
                <w:rFonts w:hint="eastAsia"/>
                <w:color w:val="auto"/>
                <w:szCs w:val="21"/>
                <w:highlight w:val="none"/>
              </w:rPr>
            </w:pPr>
            <w:r>
              <w:rPr>
                <w:rFonts w:hint="eastAsia"/>
                <w:color w:val="auto"/>
                <w:szCs w:val="21"/>
                <w:highlight w:val="none"/>
                <w:lang w:eastAsia="zh-CN" w:bidi="ar"/>
              </w:rPr>
              <w:t>16</w:t>
            </w:r>
          </w:p>
        </w:tc>
        <w:tc>
          <w:tcPr>
            <w:tcW w:w="4165" w:type="dxa"/>
            <w:tcBorders>
              <w:top w:val="single" w:color="000000" w:sz="4" w:space="0"/>
              <w:left w:val="single" w:color="000000" w:sz="4" w:space="0"/>
              <w:bottom w:val="single" w:color="000000" w:sz="4" w:space="0"/>
              <w:right w:val="single" w:color="000000" w:sz="4" w:space="0"/>
            </w:tcBorders>
            <w:vAlign w:val="center"/>
          </w:tcPr>
          <w:p w14:paraId="5C0686D7">
            <w:pPr>
              <w:widowControl/>
              <w:jc w:val="center"/>
              <w:textAlignment w:val="center"/>
              <w:rPr>
                <w:rFonts w:hint="eastAsia"/>
                <w:color w:val="auto"/>
                <w:szCs w:val="21"/>
                <w:highlight w:val="none"/>
              </w:rPr>
            </w:pPr>
            <w:r>
              <w:rPr>
                <w:rFonts w:hint="eastAsia"/>
                <w:color w:val="auto"/>
                <w:szCs w:val="21"/>
                <w:highlight w:val="none"/>
                <w:lang w:eastAsia="zh-CN" w:bidi="ar"/>
              </w:rPr>
              <w:t>红外传感器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634B05FB">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5A12E64F">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6639624">
            <w:pPr>
              <w:jc w:val="center"/>
              <w:rPr>
                <w:rFonts w:hint="eastAsia"/>
                <w:color w:val="auto"/>
                <w:szCs w:val="21"/>
                <w:highlight w:val="none"/>
              </w:rPr>
            </w:pPr>
          </w:p>
        </w:tc>
      </w:tr>
      <w:tr w14:paraId="59986B0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2279386">
            <w:pPr>
              <w:widowControl/>
              <w:jc w:val="center"/>
              <w:textAlignment w:val="center"/>
              <w:rPr>
                <w:rFonts w:hint="eastAsia"/>
                <w:color w:val="auto"/>
                <w:szCs w:val="21"/>
                <w:highlight w:val="none"/>
              </w:rPr>
            </w:pPr>
            <w:r>
              <w:rPr>
                <w:rFonts w:hint="eastAsia"/>
                <w:color w:val="auto"/>
                <w:szCs w:val="21"/>
                <w:highlight w:val="none"/>
                <w:lang w:eastAsia="zh-CN" w:bidi="ar"/>
              </w:rPr>
              <w:t>17</w:t>
            </w:r>
          </w:p>
        </w:tc>
        <w:tc>
          <w:tcPr>
            <w:tcW w:w="4165" w:type="dxa"/>
            <w:tcBorders>
              <w:top w:val="single" w:color="000000" w:sz="4" w:space="0"/>
              <w:left w:val="single" w:color="000000" w:sz="4" w:space="0"/>
              <w:bottom w:val="single" w:color="000000" w:sz="4" w:space="0"/>
              <w:right w:val="single" w:color="000000" w:sz="4" w:space="0"/>
            </w:tcBorders>
            <w:vAlign w:val="center"/>
          </w:tcPr>
          <w:p w14:paraId="2580AF71">
            <w:pPr>
              <w:widowControl/>
              <w:jc w:val="center"/>
              <w:textAlignment w:val="center"/>
              <w:rPr>
                <w:rFonts w:hint="eastAsia"/>
                <w:color w:val="auto"/>
                <w:szCs w:val="21"/>
                <w:highlight w:val="none"/>
              </w:rPr>
            </w:pPr>
            <w:r>
              <w:rPr>
                <w:rFonts w:hint="eastAsia"/>
                <w:color w:val="auto"/>
                <w:szCs w:val="21"/>
                <w:highlight w:val="none"/>
                <w:lang w:eastAsia="zh-CN" w:bidi="ar"/>
              </w:rPr>
              <w:t>声光报警器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51CEB1C3">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6C03B90B">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2B35A6A">
            <w:pPr>
              <w:jc w:val="center"/>
              <w:rPr>
                <w:rFonts w:hint="eastAsia"/>
                <w:color w:val="auto"/>
                <w:szCs w:val="21"/>
                <w:highlight w:val="none"/>
              </w:rPr>
            </w:pPr>
          </w:p>
        </w:tc>
      </w:tr>
      <w:tr w14:paraId="01ECDC3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2A44F5E">
            <w:pPr>
              <w:widowControl/>
              <w:jc w:val="center"/>
              <w:textAlignment w:val="center"/>
              <w:rPr>
                <w:rFonts w:hint="eastAsia"/>
                <w:color w:val="auto"/>
                <w:szCs w:val="21"/>
                <w:highlight w:val="none"/>
              </w:rPr>
            </w:pPr>
            <w:r>
              <w:rPr>
                <w:rFonts w:hint="eastAsia"/>
                <w:color w:val="auto"/>
                <w:szCs w:val="21"/>
                <w:highlight w:val="none"/>
                <w:lang w:eastAsia="zh-CN" w:bidi="ar"/>
              </w:rPr>
              <w:t>18</w:t>
            </w:r>
          </w:p>
        </w:tc>
        <w:tc>
          <w:tcPr>
            <w:tcW w:w="4165" w:type="dxa"/>
            <w:tcBorders>
              <w:top w:val="single" w:color="000000" w:sz="4" w:space="0"/>
              <w:left w:val="single" w:color="000000" w:sz="4" w:space="0"/>
              <w:bottom w:val="single" w:color="000000" w:sz="4" w:space="0"/>
              <w:right w:val="single" w:color="000000" w:sz="4" w:space="0"/>
            </w:tcBorders>
            <w:vAlign w:val="center"/>
          </w:tcPr>
          <w:p w14:paraId="50B22927">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人脸识别门禁（含配件）</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161609EE">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11" w:type="dxa"/>
            <w:tcBorders>
              <w:top w:val="single" w:color="000000" w:sz="4" w:space="0"/>
              <w:left w:val="single" w:color="000000" w:sz="4" w:space="0"/>
              <w:bottom w:val="single" w:color="000000" w:sz="4" w:space="0"/>
              <w:right w:val="single" w:color="000000" w:sz="4" w:space="0"/>
            </w:tcBorders>
            <w:vAlign w:val="center"/>
          </w:tcPr>
          <w:p w14:paraId="5F6A8BD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C4EDE9B">
            <w:pPr>
              <w:jc w:val="center"/>
              <w:rPr>
                <w:rFonts w:hint="eastAsia"/>
                <w:color w:val="auto"/>
                <w:szCs w:val="21"/>
                <w:highlight w:val="none"/>
              </w:rPr>
            </w:pPr>
          </w:p>
        </w:tc>
      </w:tr>
      <w:tr w14:paraId="2873DC56">
        <w:tblPrEx>
          <w:tblCellMar>
            <w:top w:w="0" w:type="dxa"/>
            <w:left w:w="108" w:type="dxa"/>
            <w:bottom w:w="0" w:type="dxa"/>
            <w:right w:w="108" w:type="dxa"/>
          </w:tblCellMar>
        </w:tblPrEx>
        <w:trPr>
          <w:trHeight w:val="398"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DB24CE6">
            <w:pPr>
              <w:widowControl/>
              <w:jc w:val="center"/>
              <w:textAlignment w:val="center"/>
              <w:rPr>
                <w:rFonts w:hint="eastAsia"/>
                <w:color w:val="auto"/>
                <w:szCs w:val="21"/>
                <w:highlight w:val="none"/>
              </w:rPr>
            </w:pPr>
            <w:r>
              <w:rPr>
                <w:rFonts w:hint="eastAsia"/>
                <w:color w:val="auto"/>
                <w:szCs w:val="21"/>
                <w:highlight w:val="none"/>
                <w:lang w:eastAsia="zh-CN" w:bidi="ar"/>
              </w:rPr>
              <w:t>19</w:t>
            </w:r>
          </w:p>
        </w:tc>
        <w:tc>
          <w:tcPr>
            <w:tcW w:w="4165" w:type="dxa"/>
            <w:tcBorders>
              <w:top w:val="single" w:color="000000" w:sz="4" w:space="0"/>
              <w:left w:val="single" w:color="000000" w:sz="4" w:space="0"/>
              <w:bottom w:val="single" w:color="000000" w:sz="4" w:space="0"/>
              <w:right w:val="single" w:color="000000" w:sz="4" w:space="0"/>
            </w:tcBorders>
            <w:vAlign w:val="center"/>
          </w:tcPr>
          <w:p w14:paraId="06BBCC98">
            <w:pPr>
              <w:widowControl/>
              <w:jc w:val="center"/>
              <w:textAlignment w:val="center"/>
              <w:rPr>
                <w:rFonts w:hint="eastAsia"/>
                <w:color w:val="auto"/>
                <w:szCs w:val="21"/>
                <w:highlight w:val="none"/>
              </w:rPr>
            </w:pPr>
            <w:r>
              <w:rPr>
                <w:rFonts w:hint="eastAsia"/>
                <w:color w:val="auto"/>
                <w:szCs w:val="21"/>
                <w:highlight w:val="none"/>
                <w:lang w:eastAsia="zh-CN" w:bidi="ar"/>
              </w:rPr>
              <w:t>火灾探测器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3279E31C">
            <w:pPr>
              <w:widowControl/>
              <w:jc w:val="center"/>
              <w:textAlignment w:val="center"/>
              <w:rPr>
                <w:rFonts w:hint="eastAsia"/>
                <w:color w:val="auto"/>
                <w:szCs w:val="21"/>
                <w:highlight w:val="none"/>
              </w:rPr>
            </w:pPr>
            <w:r>
              <w:rPr>
                <w:rFonts w:hint="eastAsia"/>
                <w:color w:val="auto"/>
                <w:szCs w:val="21"/>
                <w:highlight w:val="none"/>
                <w:lang w:eastAsia="zh-CN" w:bidi="ar"/>
              </w:rPr>
              <w:t>29</w:t>
            </w:r>
          </w:p>
        </w:tc>
        <w:tc>
          <w:tcPr>
            <w:tcW w:w="1211" w:type="dxa"/>
            <w:tcBorders>
              <w:top w:val="single" w:color="000000" w:sz="4" w:space="0"/>
              <w:left w:val="single" w:color="000000" w:sz="4" w:space="0"/>
              <w:bottom w:val="single" w:color="000000" w:sz="4" w:space="0"/>
              <w:right w:val="single" w:color="000000" w:sz="4" w:space="0"/>
            </w:tcBorders>
            <w:vAlign w:val="center"/>
          </w:tcPr>
          <w:p w14:paraId="6ABD39B9">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2016AAC">
            <w:pPr>
              <w:jc w:val="center"/>
              <w:rPr>
                <w:rFonts w:hint="eastAsia"/>
                <w:color w:val="auto"/>
                <w:szCs w:val="21"/>
                <w:highlight w:val="none"/>
              </w:rPr>
            </w:pPr>
          </w:p>
        </w:tc>
      </w:tr>
      <w:tr w14:paraId="35E36976">
        <w:tblPrEx>
          <w:tblCellMar>
            <w:top w:w="0" w:type="dxa"/>
            <w:left w:w="108" w:type="dxa"/>
            <w:bottom w:w="0" w:type="dxa"/>
            <w:right w:w="108" w:type="dxa"/>
          </w:tblCellMar>
        </w:tblPrEx>
        <w:trPr>
          <w:trHeight w:val="398"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EAE7B5E">
            <w:pPr>
              <w:widowControl/>
              <w:jc w:val="center"/>
              <w:textAlignment w:val="center"/>
              <w:rPr>
                <w:rFonts w:hint="eastAsia"/>
                <w:color w:val="auto"/>
                <w:szCs w:val="21"/>
                <w:highlight w:val="none"/>
              </w:rPr>
            </w:pPr>
            <w:r>
              <w:rPr>
                <w:rFonts w:hint="eastAsia"/>
                <w:color w:val="auto"/>
                <w:szCs w:val="21"/>
                <w:highlight w:val="none"/>
                <w:lang w:eastAsia="zh-CN" w:bidi="ar"/>
              </w:rPr>
              <w:t>20</w:t>
            </w:r>
          </w:p>
        </w:tc>
        <w:tc>
          <w:tcPr>
            <w:tcW w:w="4165" w:type="dxa"/>
            <w:tcBorders>
              <w:top w:val="single" w:color="000000" w:sz="4" w:space="0"/>
              <w:left w:val="single" w:color="000000" w:sz="4" w:space="0"/>
              <w:bottom w:val="single" w:color="000000" w:sz="4" w:space="0"/>
              <w:right w:val="single" w:color="000000" w:sz="4" w:space="0"/>
            </w:tcBorders>
            <w:vAlign w:val="center"/>
          </w:tcPr>
          <w:p w14:paraId="252374A6">
            <w:pPr>
              <w:widowControl/>
              <w:jc w:val="center"/>
              <w:textAlignment w:val="center"/>
              <w:rPr>
                <w:rFonts w:hint="eastAsia"/>
                <w:color w:val="auto"/>
                <w:szCs w:val="21"/>
                <w:highlight w:val="none"/>
              </w:rPr>
            </w:pPr>
            <w:r>
              <w:rPr>
                <w:rFonts w:hint="eastAsia"/>
                <w:color w:val="auto"/>
                <w:szCs w:val="21"/>
                <w:highlight w:val="none"/>
                <w:lang w:eastAsia="zh-CN" w:bidi="ar"/>
              </w:rPr>
              <w:t>智能电话短信网关</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570C5">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187FC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384DD8">
            <w:pPr>
              <w:jc w:val="center"/>
              <w:rPr>
                <w:rFonts w:hint="eastAsia"/>
                <w:color w:val="auto"/>
                <w:szCs w:val="21"/>
                <w:highlight w:val="none"/>
              </w:rPr>
            </w:pPr>
          </w:p>
        </w:tc>
      </w:tr>
      <w:tr w14:paraId="47E670C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D14A836">
            <w:pPr>
              <w:widowControl/>
              <w:jc w:val="center"/>
              <w:textAlignment w:val="center"/>
              <w:rPr>
                <w:rFonts w:hint="eastAsia"/>
                <w:color w:val="auto"/>
                <w:szCs w:val="21"/>
                <w:highlight w:val="none"/>
              </w:rPr>
            </w:pPr>
            <w:r>
              <w:rPr>
                <w:rFonts w:hint="eastAsia"/>
                <w:color w:val="auto"/>
                <w:szCs w:val="21"/>
                <w:highlight w:val="none"/>
                <w:lang w:eastAsia="zh-CN" w:bidi="ar"/>
              </w:rPr>
              <w:t>21</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F33D28B">
            <w:pPr>
              <w:widowControl/>
              <w:jc w:val="center"/>
              <w:textAlignment w:val="center"/>
              <w:rPr>
                <w:rFonts w:hint="eastAsia"/>
                <w:color w:val="auto"/>
                <w:szCs w:val="21"/>
                <w:highlight w:val="none"/>
              </w:rPr>
            </w:pPr>
            <w:r>
              <w:rPr>
                <w:rFonts w:hint="eastAsia"/>
                <w:color w:val="auto"/>
                <w:szCs w:val="21"/>
                <w:highlight w:val="none"/>
                <w:lang w:eastAsia="zh-CN" w:bidi="ar"/>
              </w:rPr>
              <w:t>鼠害控制器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6F7EAD33">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11" w:type="dxa"/>
            <w:tcBorders>
              <w:top w:val="single" w:color="000000" w:sz="4" w:space="0"/>
              <w:left w:val="single" w:color="000000" w:sz="4" w:space="0"/>
              <w:bottom w:val="single" w:color="000000" w:sz="4" w:space="0"/>
              <w:right w:val="single" w:color="000000" w:sz="4" w:space="0"/>
            </w:tcBorders>
            <w:vAlign w:val="center"/>
          </w:tcPr>
          <w:p w14:paraId="2B148D7C">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69B9EED">
            <w:pPr>
              <w:jc w:val="center"/>
              <w:rPr>
                <w:rFonts w:hint="eastAsia"/>
                <w:color w:val="auto"/>
                <w:szCs w:val="21"/>
                <w:highlight w:val="none"/>
              </w:rPr>
            </w:pPr>
          </w:p>
        </w:tc>
      </w:tr>
      <w:tr w14:paraId="52DC51D5">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FBF8E4C">
            <w:pPr>
              <w:widowControl/>
              <w:jc w:val="center"/>
              <w:textAlignment w:val="center"/>
              <w:rPr>
                <w:rFonts w:hint="eastAsia"/>
                <w:color w:val="auto"/>
                <w:szCs w:val="21"/>
                <w:highlight w:val="none"/>
              </w:rPr>
            </w:pPr>
            <w:r>
              <w:rPr>
                <w:rFonts w:hint="eastAsia"/>
                <w:color w:val="auto"/>
                <w:szCs w:val="21"/>
                <w:highlight w:val="none"/>
                <w:lang w:eastAsia="zh-CN" w:bidi="ar"/>
              </w:rPr>
              <w:t>22</w:t>
            </w:r>
          </w:p>
        </w:tc>
        <w:tc>
          <w:tcPr>
            <w:tcW w:w="4165" w:type="dxa"/>
            <w:tcBorders>
              <w:top w:val="single" w:color="000000" w:sz="4" w:space="0"/>
              <w:left w:val="single" w:color="000000" w:sz="4" w:space="0"/>
              <w:bottom w:val="single" w:color="000000" w:sz="4" w:space="0"/>
              <w:right w:val="single" w:color="000000" w:sz="4" w:space="0"/>
            </w:tcBorders>
            <w:vAlign w:val="center"/>
          </w:tcPr>
          <w:p w14:paraId="0DC0FD5C">
            <w:pPr>
              <w:widowControl/>
              <w:jc w:val="center"/>
              <w:textAlignment w:val="center"/>
              <w:rPr>
                <w:rFonts w:hint="eastAsia"/>
                <w:color w:val="auto"/>
                <w:szCs w:val="21"/>
                <w:highlight w:val="none"/>
              </w:rPr>
            </w:pPr>
            <w:r>
              <w:rPr>
                <w:rFonts w:hint="eastAsia"/>
                <w:color w:val="auto"/>
                <w:szCs w:val="21"/>
                <w:highlight w:val="none"/>
                <w:lang w:eastAsia="zh-CN" w:bidi="ar"/>
              </w:rPr>
              <w:t>灭蚊器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B3A9B8D">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11" w:type="dxa"/>
            <w:tcBorders>
              <w:top w:val="single" w:color="000000" w:sz="4" w:space="0"/>
              <w:left w:val="single" w:color="000000" w:sz="4" w:space="0"/>
              <w:bottom w:val="single" w:color="000000" w:sz="4" w:space="0"/>
              <w:right w:val="single" w:color="000000" w:sz="4" w:space="0"/>
            </w:tcBorders>
            <w:vAlign w:val="center"/>
          </w:tcPr>
          <w:p w14:paraId="06D60425">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5041E84">
            <w:pPr>
              <w:jc w:val="center"/>
              <w:rPr>
                <w:rFonts w:hint="eastAsia"/>
                <w:color w:val="auto"/>
                <w:szCs w:val="21"/>
                <w:highlight w:val="none"/>
              </w:rPr>
            </w:pPr>
          </w:p>
        </w:tc>
      </w:tr>
      <w:tr w14:paraId="7325284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20EC25E">
            <w:pPr>
              <w:widowControl/>
              <w:jc w:val="center"/>
              <w:textAlignment w:val="center"/>
              <w:rPr>
                <w:rFonts w:hint="eastAsia"/>
                <w:color w:val="auto"/>
                <w:szCs w:val="21"/>
                <w:highlight w:val="none"/>
              </w:rPr>
            </w:pPr>
            <w:r>
              <w:rPr>
                <w:rFonts w:hint="eastAsia"/>
                <w:color w:val="auto"/>
                <w:szCs w:val="21"/>
                <w:highlight w:val="none"/>
                <w:lang w:eastAsia="zh-CN" w:bidi="ar"/>
              </w:rPr>
              <w:t>23</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011C67B6">
            <w:pPr>
              <w:widowControl/>
              <w:jc w:val="center"/>
              <w:textAlignment w:val="center"/>
              <w:rPr>
                <w:rFonts w:hint="eastAsia"/>
                <w:color w:val="auto"/>
                <w:szCs w:val="21"/>
                <w:highlight w:val="none"/>
              </w:rPr>
            </w:pPr>
            <w:r>
              <w:rPr>
                <w:rFonts w:hint="eastAsia"/>
                <w:color w:val="auto"/>
                <w:szCs w:val="21"/>
                <w:highlight w:val="none"/>
                <w:lang w:eastAsia="zh-CN" w:bidi="ar"/>
              </w:rPr>
              <w:t>防霉驱虫药</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72E1E05B">
            <w:pPr>
              <w:widowControl/>
              <w:jc w:val="center"/>
              <w:textAlignment w:val="center"/>
              <w:rPr>
                <w:rFonts w:hint="eastAsia"/>
                <w:color w:val="auto"/>
                <w:szCs w:val="21"/>
                <w:highlight w:val="none"/>
              </w:rPr>
            </w:pPr>
            <w:r>
              <w:rPr>
                <w:rFonts w:hint="eastAsia"/>
                <w:color w:val="auto"/>
                <w:szCs w:val="21"/>
                <w:highlight w:val="none"/>
                <w:lang w:eastAsia="zh-CN" w:bidi="ar"/>
              </w:rPr>
              <w:t>20</w:t>
            </w:r>
          </w:p>
        </w:tc>
        <w:tc>
          <w:tcPr>
            <w:tcW w:w="1211" w:type="dxa"/>
            <w:tcBorders>
              <w:top w:val="single" w:color="000000" w:sz="4" w:space="0"/>
              <w:left w:val="single" w:color="000000" w:sz="4" w:space="0"/>
              <w:bottom w:val="single" w:color="000000" w:sz="4" w:space="0"/>
              <w:right w:val="single" w:color="000000" w:sz="4" w:space="0"/>
            </w:tcBorders>
            <w:vAlign w:val="center"/>
          </w:tcPr>
          <w:p w14:paraId="31672E7B">
            <w:pPr>
              <w:widowControl/>
              <w:jc w:val="center"/>
              <w:textAlignment w:val="center"/>
              <w:rPr>
                <w:rFonts w:hint="eastAsia"/>
                <w:color w:val="auto"/>
                <w:szCs w:val="21"/>
                <w:highlight w:val="none"/>
              </w:rPr>
            </w:pPr>
            <w:r>
              <w:rPr>
                <w:rFonts w:hint="eastAsia"/>
                <w:color w:val="auto"/>
                <w:szCs w:val="21"/>
                <w:highlight w:val="none"/>
                <w:lang w:eastAsia="zh-CN" w:bidi="ar"/>
              </w:rPr>
              <w:t>箱</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0F5379B">
            <w:pPr>
              <w:jc w:val="center"/>
              <w:rPr>
                <w:rFonts w:hint="eastAsia"/>
                <w:color w:val="auto"/>
                <w:szCs w:val="21"/>
                <w:highlight w:val="none"/>
              </w:rPr>
            </w:pPr>
          </w:p>
        </w:tc>
      </w:tr>
      <w:tr w14:paraId="3065A5F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A60D715">
            <w:pPr>
              <w:widowControl/>
              <w:jc w:val="center"/>
              <w:textAlignment w:val="center"/>
              <w:rPr>
                <w:rFonts w:hint="eastAsia"/>
                <w:color w:val="auto"/>
                <w:szCs w:val="21"/>
                <w:highlight w:val="none"/>
              </w:rPr>
            </w:pPr>
            <w:r>
              <w:rPr>
                <w:rFonts w:hint="eastAsia"/>
                <w:color w:val="auto"/>
                <w:szCs w:val="21"/>
                <w:highlight w:val="none"/>
                <w:lang w:eastAsia="zh-CN" w:bidi="ar"/>
              </w:rPr>
              <w:t>24</w:t>
            </w:r>
          </w:p>
        </w:tc>
        <w:tc>
          <w:tcPr>
            <w:tcW w:w="4165" w:type="dxa"/>
            <w:tcBorders>
              <w:top w:val="single" w:color="000000" w:sz="4" w:space="0"/>
              <w:left w:val="single" w:color="000000" w:sz="4" w:space="0"/>
              <w:bottom w:val="single" w:color="000000" w:sz="4" w:space="0"/>
              <w:right w:val="single" w:color="000000" w:sz="4" w:space="0"/>
            </w:tcBorders>
            <w:vAlign w:val="center"/>
          </w:tcPr>
          <w:p w14:paraId="2A22A4D7">
            <w:pPr>
              <w:widowControl/>
              <w:jc w:val="center"/>
              <w:textAlignment w:val="center"/>
              <w:rPr>
                <w:rFonts w:hint="eastAsia"/>
                <w:color w:val="auto"/>
                <w:szCs w:val="21"/>
                <w:highlight w:val="none"/>
              </w:rPr>
            </w:pPr>
            <w:r>
              <w:rPr>
                <w:rFonts w:hint="eastAsia"/>
                <w:color w:val="auto"/>
                <w:szCs w:val="21"/>
                <w:highlight w:val="none"/>
                <w:lang w:eastAsia="zh-CN" w:bidi="ar"/>
              </w:rPr>
              <w:t>智能库房管理终端</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3F20D83">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11" w:type="dxa"/>
            <w:tcBorders>
              <w:top w:val="single" w:color="000000" w:sz="4" w:space="0"/>
              <w:left w:val="single" w:color="000000" w:sz="4" w:space="0"/>
              <w:bottom w:val="single" w:color="000000" w:sz="4" w:space="0"/>
              <w:right w:val="single" w:color="000000" w:sz="4" w:space="0"/>
            </w:tcBorders>
            <w:vAlign w:val="center"/>
          </w:tcPr>
          <w:p w14:paraId="4EF03BD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A89FCFA">
            <w:pPr>
              <w:jc w:val="center"/>
              <w:rPr>
                <w:rFonts w:hint="eastAsia"/>
                <w:color w:val="auto"/>
                <w:szCs w:val="21"/>
                <w:highlight w:val="none"/>
              </w:rPr>
            </w:pPr>
          </w:p>
        </w:tc>
      </w:tr>
      <w:tr w14:paraId="4AEBD17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5FB1F94">
            <w:pPr>
              <w:widowControl/>
              <w:jc w:val="center"/>
              <w:textAlignment w:val="center"/>
              <w:rPr>
                <w:rFonts w:hint="eastAsia"/>
                <w:color w:val="auto"/>
                <w:szCs w:val="21"/>
                <w:highlight w:val="none"/>
              </w:rPr>
            </w:pPr>
            <w:r>
              <w:rPr>
                <w:rFonts w:hint="eastAsia"/>
                <w:color w:val="auto"/>
                <w:szCs w:val="21"/>
                <w:highlight w:val="none"/>
                <w:lang w:eastAsia="zh-CN" w:bidi="ar"/>
              </w:rPr>
              <w:t>25</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0827A7D2">
            <w:pPr>
              <w:widowControl/>
              <w:jc w:val="center"/>
              <w:textAlignment w:val="center"/>
              <w:rPr>
                <w:rFonts w:hint="eastAsia"/>
                <w:color w:val="auto"/>
                <w:szCs w:val="21"/>
                <w:highlight w:val="none"/>
              </w:rPr>
            </w:pPr>
            <w:r>
              <w:rPr>
                <w:rFonts w:hint="eastAsia"/>
                <w:color w:val="auto"/>
                <w:szCs w:val="21"/>
                <w:highlight w:val="none"/>
                <w:lang w:eastAsia="zh-CN" w:bidi="ar"/>
              </w:rPr>
              <w:t>物联感知探测器</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67738457">
            <w:pPr>
              <w:widowControl/>
              <w:jc w:val="center"/>
              <w:textAlignment w:val="center"/>
              <w:rPr>
                <w:rFonts w:hint="eastAsia"/>
                <w:color w:val="auto"/>
                <w:szCs w:val="21"/>
                <w:highlight w:val="none"/>
              </w:rPr>
            </w:pPr>
            <w:r>
              <w:rPr>
                <w:rFonts w:hint="eastAsia"/>
                <w:color w:val="auto"/>
                <w:szCs w:val="21"/>
                <w:highlight w:val="none"/>
                <w:lang w:eastAsia="zh-CN" w:bidi="ar"/>
              </w:rPr>
              <w:t>32</w:t>
            </w:r>
          </w:p>
        </w:tc>
        <w:tc>
          <w:tcPr>
            <w:tcW w:w="1211" w:type="dxa"/>
            <w:tcBorders>
              <w:top w:val="single" w:color="000000" w:sz="4" w:space="0"/>
              <w:left w:val="single" w:color="000000" w:sz="4" w:space="0"/>
              <w:bottom w:val="single" w:color="000000" w:sz="4" w:space="0"/>
              <w:right w:val="single" w:color="000000" w:sz="4" w:space="0"/>
            </w:tcBorders>
            <w:vAlign w:val="center"/>
          </w:tcPr>
          <w:p w14:paraId="480CCB04">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F6FAC26">
            <w:pPr>
              <w:jc w:val="center"/>
              <w:rPr>
                <w:rFonts w:hint="eastAsia"/>
                <w:color w:val="auto"/>
                <w:szCs w:val="21"/>
                <w:highlight w:val="none"/>
              </w:rPr>
            </w:pPr>
          </w:p>
        </w:tc>
      </w:tr>
      <w:tr w14:paraId="71661EB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0C86BCC">
            <w:pPr>
              <w:widowControl/>
              <w:jc w:val="center"/>
              <w:textAlignment w:val="center"/>
              <w:rPr>
                <w:rFonts w:hint="eastAsia"/>
                <w:color w:val="auto"/>
                <w:szCs w:val="21"/>
                <w:highlight w:val="none"/>
              </w:rPr>
            </w:pPr>
            <w:r>
              <w:rPr>
                <w:rFonts w:hint="eastAsia"/>
                <w:color w:val="auto"/>
                <w:szCs w:val="21"/>
                <w:highlight w:val="none"/>
                <w:lang w:eastAsia="zh-CN" w:bidi="ar"/>
              </w:rPr>
              <w:t>26</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0E4148A4">
            <w:pPr>
              <w:widowControl/>
              <w:jc w:val="center"/>
              <w:textAlignment w:val="center"/>
              <w:rPr>
                <w:rFonts w:hint="eastAsia"/>
                <w:color w:val="auto"/>
                <w:szCs w:val="21"/>
                <w:highlight w:val="none"/>
              </w:rPr>
            </w:pPr>
            <w:r>
              <w:rPr>
                <w:rFonts w:hint="eastAsia"/>
                <w:color w:val="auto"/>
                <w:szCs w:val="21"/>
                <w:highlight w:val="none"/>
                <w:lang w:eastAsia="zh-CN" w:bidi="ar"/>
              </w:rPr>
              <w:t>智能面板</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132EBE4D">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11" w:type="dxa"/>
            <w:tcBorders>
              <w:top w:val="single" w:color="000000" w:sz="4" w:space="0"/>
              <w:left w:val="single" w:color="000000" w:sz="4" w:space="0"/>
              <w:bottom w:val="single" w:color="000000" w:sz="4" w:space="0"/>
              <w:right w:val="single" w:color="000000" w:sz="4" w:space="0"/>
            </w:tcBorders>
            <w:vAlign w:val="center"/>
          </w:tcPr>
          <w:p w14:paraId="75C7DD23">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9ADC9B7">
            <w:pPr>
              <w:jc w:val="center"/>
              <w:rPr>
                <w:rFonts w:hint="eastAsia"/>
                <w:color w:val="auto"/>
                <w:szCs w:val="21"/>
                <w:highlight w:val="none"/>
              </w:rPr>
            </w:pPr>
          </w:p>
        </w:tc>
      </w:tr>
      <w:tr w14:paraId="67E3A65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9DA1319">
            <w:pPr>
              <w:widowControl/>
              <w:jc w:val="center"/>
              <w:textAlignment w:val="center"/>
              <w:rPr>
                <w:rFonts w:hint="eastAsia"/>
                <w:color w:val="auto"/>
                <w:szCs w:val="21"/>
                <w:highlight w:val="none"/>
              </w:rPr>
            </w:pPr>
            <w:r>
              <w:rPr>
                <w:rFonts w:hint="eastAsia"/>
                <w:color w:val="auto"/>
                <w:szCs w:val="21"/>
                <w:highlight w:val="none"/>
                <w:lang w:eastAsia="zh-CN" w:bidi="ar"/>
              </w:rPr>
              <w:t>27</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0E2494D">
            <w:pPr>
              <w:widowControl/>
              <w:jc w:val="center"/>
              <w:textAlignment w:val="center"/>
              <w:rPr>
                <w:rFonts w:hint="eastAsia"/>
                <w:color w:val="auto"/>
                <w:szCs w:val="21"/>
                <w:highlight w:val="none"/>
              </w:rPr>
            </w:pPr>
            <w:r>
              <w:rPr>
                <w:rFonts w:hint="eastAsia"/>
                <w:color w:val="auto"/>
                <w:szCs w:val="21"/>
                <w:highlight w:val="none"/>
                <w:lang w:eastAsia="zh-CN" w:bidi="ar"/>
              </w:rPr>
              <w:t>单火单回路灯光面板</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D419FD0">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11" w:type="dxa"/>
            <w:tcBorders>
              <w:top w:val="single" w:color="000000" w:sz="4" w:space="0"/>
              <w:left w:val="single" w:color="000000" w:sz="4" w:space="0"/>
              <w:bottom w:val="single" w:color="000000" w:sz="4" w:space="0"/>
              <w:right w:val="single" w:color="000000" w:sz="4" w:space="0"/>
            </w:tcBorders>
            <w:vAlign w:val="center"/>
          </w:tcPr>
          <w:p w14:paraId="44BA561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C4DB2F5">
            <w:pPr>
              <w:jc w:val="center"/>
              <w:rPr>
                <w:rFonts w:hint="eastAsia"/>
                <w:color w:val="auto"/>
                <w:szCs w:val="21"/>
                <w:highlight w:val="none"/>
              </w:rPr>
            </w:pPr>
          </w:p>
        </w:tc>
      </w:tr>
      <w:tr w14:paraId="4A5D889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26BDD48">
            <w:pPr>
              <w:widowControl/>
              <w:jc w:val="center"/>
              <w:textAlignment w:val="center"/>
              <w:rPr>
                <w:rFonts w:hint="eastAsia"/>
                <w:color w:val="auto"/>
                <w:szCs w:val="21"/>
                <w:highlight w:val="none"/>
              </w:rPr>
            </w:pPr>
            <w:r>
              <w:rPr>
                <w:rFonts w:hint="eastAsia"/>
                <w:color w:val="auto"/>
                <w:szCs w:val="21"/>
                <w:highlight w:val="none"/>
                <w:lang w:eastAsia="zh-CN" w:bidi="ar"/>
              </w:rPr>
              <w:t>28</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E867F21">
            <w:pPr>
              <w:widowControl/>
              <w:jc w:val="center"/>
              <w:textAlignment w:val="center"/>
              <w:rPr>
                <w:rFonts w:hint="eastAsia"/>
                <w:color w:val="auto"/>
                <w:szCs w:val="21"/>
                <w:highlight w:val="none"/>
              </w:rPr>
            </w:pPr>
            <w:r>
              <w:rPr>
                <w:rFonts w:hint="eastAsia"/>
                <w:color w:val="auto"/>
                <w:szCs w:val="21"/>
                <w:highlight w:val="none"/>
                <w:lang w:eastAsia="zh-CN" w:bidi="ar"/>
              </w:rPr>
              <w:t>单火二回路灯光面板</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6D366E55">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11" w:type="dxa"/>
            <w:tcBorders>
              <w:top w:val="single" w:color="000000" w:sz="4" w:space="0"/>
              <w:left w:val="single" w:color="000000" w:sz="4" w:space="0"/>
              <w:bottom w:val="single" w:color="000000" w:sz="4" w:space="0"/>
              <w:right w:val="single" w:color="000000" w:sz="4" w:space="0"/>
            </w:tcBorders>
            <w:vAlign w:val="center"/>
          </w:tcPr>
          <w:p w14:paraId="196CA92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4D9F34E">
            <w:pPr>
              <w:jc w:val="center"/>
              <w:rPr>
                <w:rFonts w:hint="eastAsia"/>
                <w:color w:val="auto"/>
                <w:szCs w:val="21"/>
                <w:highlight w:val="none"/>
              </w:rPr>
            </w:pPr>
          </w:p>
        </w:tc>
      </w:tr>
      <w:tr w14:paraId="028E884C">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49224BD">
            <w:pPr>
              <w:widowControl/>
              <w:jc w:val="center"/>
              <w:textAlignment w:val="center"/>
              <w:rPr>
                <w:rFonts w:hint="eastAsia"/>
                <w:color w:val="auto"/>
                <w:szCs w:val="21"/>
                <w:highlight w:val="none"/>
              </w:rPr>
            </w:pPr>
            <w:r>
              <w:rPr>
                <w:rFonts w:hint="eastAsia"/>
                <w:color w:val="auto"/>
                <w:szCs w:val="21"/>
                <w:highlight w:val="none"/>
                <w:lang w:eastAsia="zh-CN" w:bidi="ar"/>
              </w:rPr>
              <w:t>29</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51A65A8E">
            <w:pPr>
              <w:widowControl/>
              <w:jc w:val="center"/>
              <w:textAlignment w:val="center"/>
              <w:rPr>
                <w:rFonts w:hint="eastAsia"/>
                <w:color w:val="auto"/>
                <w:szCs w:val="21"/>
                <w:highlight w:val="none"/>
              </w:rPr>
            </w:pPr>
            <w:r>
              <w:rPr>
                <w:rFonts w:hint="eastAsia"/>
                <w:color w:val="auto"/>
                <w:szCs w:val="21"/>
                <w:highlight w:val="none"/>
                <w:lang w:eastAsia="zh-CN" w:bidi="ar"/>
              </w:rPr>
              <w:t>单火三回路灯光面板</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6C76C429">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11" w:type="dxa"/>
            <w:tcBorders>
              <w:top w:val="single" w:color="000000" w:sz="4" w:space="0"/>
              <w:left w:val="single" w:color="000000" w:sz="4" w:space="0"/>
              <w:bottom w:val="single" w:color="000000" w:sz="4" w:space="0"/>
              <w:right w:val="single" w:color="000000" w:sz="4" w:space="0"/>
            </w:tcBorders>
            <w:vAlign w:val="center"/>
          </w:tcPr>
          <w:p w14:paraId="2979B46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6C2E9D2">
            <w:pPr>
              <w:jc w:val="center"/>
              <w:rPr>
                <w:rFonts w:hint="eastAsia"/>
                <w:color w:val="auto"/>
                <w:szCs w:val="21"/>
                <w:highlight w:val="none"/>
              </w:rPr>
            </w:pPr>
          </w:p>
        </w:tc>
      </w:tr>
      <w:tr w14:paraId="0F021E03">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BCE16DD">
            <w:pPr>
              <w:widowControl/>
              <w:jc w:val="center"/>
              <w:textAlignment w:val="center"/>
              <w:rPr>
                <w:rFonts w:hint="eastAsia"/>
                <w:color w:val="auto"/>
                <w:szCs w:val="21"/>
                <w:highlight w:val="none"/>
              </w:rPr>
            </w:pPr>
            <w:r>
              <w:rPr>
                <w:rFonts w:hint="eastAsia"/>
                <w:color w:val="auto"/>
                <w:szCs w:val="21"/>
                <w:highlight w:val="none"/>
                <w:lang w:eastAsia="zh-CN" w:bidi="ar"/>
              </w:rPr>
              <w:t>30</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474B1799">
            <w:pPr>
              <w:widowControl/>
              <w:jc w:val="center"/>
              <w:textAlignment w:val="center"/>
              <w:rPr>
                <w:rFonts w:hint="eastAsia"/>
                <w:color w:val="auto"/>
                <w:szCs w:val="21"/>
                <w:highlight w:val="none"/>
              </w:rPr>
            </w:pPr>
            <w:r>
              <w:rPr>
                <w:rFonts w:hint="eastAsia"/>
                <w:color w:val="auto"/>
                <w:szCs w:val="21"/>
                <w:highlight w:val="none"/>
                <w:lang w:eastAsia="zh-CN" w:bidi="ar"/>
              </w:rPr>
              <w:t>智能空开1P16A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3B68046">
            <w:pPr>
              <w:widowControl/>
              <w:jc w:val="center"/>
              <w:textAlignment w:val="center"/>
              <w:rPr>
                <w:rFonts w:hint="eastAsia"/>
                <w:color w:val="auto"/>
                <w:szCs w:val="21"/>
                <w:highlight w:val="none"/>
              </w:rPr>
            </w:pPr>
            <w:r>
              <w:rPr>
                <w:rFonts w:hint="eastAsia"/>
                <w:color w:val="auto"/>
                <w:szCs w:val="21"/>
                <w:highlight w:val="none"/>
                <w:lang w:eastAsia="zh-CN" w:bidi="ar"/>
              </w:rPr>
              <w:t>25</w:t>
            </w:r>
          </w:p>
        </w:tc>
        <w:tc>
          <w:tcPr>
            <w:tcW w:w="1211" w:type="dxa"/>
            <w:tcBorders>
              <w:top w:val="single" w:color="000000" w:sz="4" w:space="0"/>
              <w:left w:val="single" w:color="000000" w:sz="4" w:space="0"/>
              <w:bottom w:val="single" w:color="000000" w:sz="4" w:space="0"/>
              <w:right w:val="single" w:color="000000" w:sz="4" w:space="0"/>
            </w:tcBorders>
            <w:vAlign w:val="center"/>
          </w:tcPr>
          <w:p w14:paraId="1079B7DF">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435E66D">
            <w:pPr>
              <w:jc w:val="center"/>
              <w:rPr>
                <w:rFonts w:hint="eastAsia"/>
                <w:color w:val="auto"/>
                <w:szCs w:val="21"/>
                <w:highlight w:val="none"/>
              </w:rPr>
            </w:pPr>
          </w:p>
        </w:tc>
      </w:tr>
      <w:tr w14:paraId="72FCF57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2F245E9">
            <w:pPr>
              <w:widowControl/>
              <w:jc w:val="center"/>
              <w:textAlignment w:val="center"/>
              <w:rPr>
                <w:rFonts w:hint="eastAsia"/>
                <w:color w:val="auto"/>
                <w:szCs w:val="21"/>
                <w:highlight w:val="none"/>
              </w:rPr>
            </w:pPr>
            <w:r>
              <w:rPr>
                <w:rFonts w:hint="eastAsia"/>
                <w:color w:val="auto"/>
                <w:szCs w:val="21"/>
                <w:highlight w:val="none"/>
                <w:lang w:eastAsia="zh-CN" w:bidi="ar"/>
              </w:rPr>
              <w:t>31</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80B0EFC">
            <w:pPr>
              <w:widowControl/>
              <w:jc w:val="center"/>
              <w:textAlignment w:val="center"/>
              <w:rPr>
                <w:rFonts w:hint="eastAsia"/>
                <w:color w:val="auto"/>
                <w:szCs w:val="21"/>
                <w:highlight w:val="none"/>
              </w:rPr>
            </w:pPr>
            <w:r>
              <w:rPr>
                <w:rFonts w:hint="eastAsia"/>
                <w:color w:val="auto"/>
                <w:szCs w:val="21"/>
                <w:highlight w:val="none"/>
                <w:lang w:eastAsia="zh-CN" w:bidi="ar"/>
              </w:rPr>
              <w:t>智能空开2P16A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D107779">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11" w:type="dxa"/>
            <w:tcBorders>
              <w:top w:val="single" w:color="000000" w:sz="4" w:space="0"/>
              <w:left w:val="single" w:color="000000" w:sz="4" w:space="0"/>
              <w:bottom w:val="single" w:color="000000" w:sz="4" w:space="0"/>
              <w:right w:val="single" w:color="000000" w:sz="4" w:space="0"/>
            </w:tcBorders>
            <w:vAlign w:val="center"/>
          </w:tcPr>
          <w:p w14:paraId="0E197AD3">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E97D250">
            <w:pPr>
              <w:jc w:val="center"/>
              <w:rPr>
                <w:rFonts w:hint="eastAsia"/>
                <w:color w:val="auto"/>
                <w:szCs w:val="21"/>
                <w:highlight w:val="none"/>
              </w:rPr>
            </w:pPr>
          </w:p>
        </w:tc>
      </w:tr>
      <w:tr w14:paraId="3A8321D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307159F">
            <w:pPr>
              <w:widowControl/>
              <w:jc w:val="center"/>
              <w:textAlignment w:val="center"/>
              <w:rPr>
                <w:rFonts w:hint="eastAsia"/>
                <w:color w:val="auto"/>
                <w:szCs w:val="21"/>
                <w:highlight w:val="none"/>
              </w:rPr>
            </w:pPr>
            <w:r>
              <w:rPr>
                <w:rFonts w:hint="eastAsia"/>
                <w:color w:val="auto"/>
                <w:szCs w:val="21"/>
                <w:highlight w:val="none"/>
                <w:lang w:eastAsia="zh-CN" w:bidi="ar"/>
              </w:rPr>
              <w:t>32</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552B209E">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智能空开漏保2P20A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082DCAB2">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56C1FC8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A00C7A5">
            <w:pPr>
              <w:jc w:val="center"/>
              <w:rPr>
                <w:rFonts w:hint="eastAsia"/>
                <w:color w:val="auto"/>
                <w:szCs w:val="21"/>
                <w:highlight w:val="none"/>
              </w:rPr>
            </w:pPr>
          </w:p>
        </w:tc>
      </w:tr>
      <w:tr w14:paraId="53F858D0">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1387346">
            <w:pPr>
              <w:widowControl/>
              <w:jc w:val="center"/>
              <w:textAlignment w:val="center"/>
              <w:rPr>
                <w:rFonts w:hint="eastAsia"/>
                <w:color w:val="auto"/>
                <w:szCs w:val="21"/>
                <w:highlight w:val="none"/>
              </w:rPr>
            </w:pPr>
            <w:r>
              <w:rPr>
                <w:rFonts w:hint="eastAsia"/>
                <w:color w:val="auto"/>
                <w:szCs w:val="21"/>
                <w:highlight w:val="none"/>
                <w:lang w:eastAsia="zh-CN" w:bidi="ar"/>
              </w:rPr>
              <w:t>33</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0724CFD">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智能空开漏保2P32A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2E0EFDD1">
            <w:pPr>
              <w:widowControl/>
              <w:jc w:val="center"/>
              <w:textAlignment w:val="center"/>
              <w:rPr>
                <w:rFonts w:hint="eastAsia"/>
                <w:color w:val="auto"/>
                <w:szCs w:val="21"/>
                <w:highlight w:val="none"/>
              </w:rPr>
            </w:pPr>
            <w:r>
              <w:rPr>
                <w:rFonts w:hint="eastAsia"/>
                <w:color w:val="auto"/>
                <w:szCs w:val="21"/>
                <w:highlight w:val="none"/>
                <w:lang w:eastAsia="zh-CN" w:bidi="ar"/>
              </w:rPr>
              <w:t>45</w:t>
            </w:r>
          </w:p>
        </w:tc>
        <w:tc>
          <w:tcPr>
            <w:tcW w:w="1211" w:type="dxa"/>
            <w:tcBorders>
              <w:top w:val="single" w:color="000000" w:sz="4" w:space="0"/>
              <w:left w:val="single" w:color="000000" w:sz="4" w:space="0"/>
              <w:bottom w:val="single" w:color="000000" w:sz="4" w:space="0"/>
              <w:right w:val="single" w:color="000000" w:sz="4" w:space="0"/>
            </w:tcBorders>
            <w:vAlign w:val="center"/>
          </w:tcPr>
          <w:p w14:paraId="09A3991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2B6C9EC">
            <w:pPr>
              <w:jc w:val="center"/>
              <w:rPr>
                <w:rFonts w:hint="eastAsia"/>
                <w:color w:val="auto"/>
                <w:szCs w:val="21"/>
                <w:highlight w:val="none"/>
              </w:rPr>
            </w:pPr>
          </w:p>
        </w:tc>
      </w:tr>
      <w:tr w14:paraId="7E403DE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02B6776">
            <w:pPr>
              <w:widowControl/>
              <w:jc w:val="center"/>
              <w:textAlignment w:val="center"/>
              <w:rPr>
                <w:rFonts w:hint="eastAsia"/>
                <w:color w:val="auto"/>
                <w:szCs w:val="21"/>
                <w:highlight w:val="none"/>
              </w:rPr>
            </w:pPr>
            <w:r>
              <w:rPr>
                <w:rFonts w:hint="eastAsia"/>
                <w:color w:val="auto"/>
                <w:szCs w:val="21"/>
                <w:highlight w:val="none"/>
                <w:lang w:eastAsia="zh-CN" w:bidi="ar"/>
              </w:rPr>
              <w:t>34</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BCBE258">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智能空开漏保2P40A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47380169">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73D30A11">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9CBDA08">
            <w:pPr>
              <w:jc w:val="center"/>
              <w:rPr>
                <w:rFonts w:hint="eastAsia"/>
                <w:color w:val="auto"/>
                <w:szCs w:val="21"/>
                <w:highlight w:val="none"/>
              </w:rPr>
            </w:pPr>
          </w:p>
        </w:tc>
      </w:tr>
      <w:tr w14:paraId="1B34958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4CBDE7C">
            <w:pPr>
              <w:widowControl/>
              <w:jc w:val="center"/>
              <w:textAlignment w:val="center"/>
              <w:rPr>
                <w:rFonts w:hint="eastAsia"/>
                <w:color w:val="auto"/>
                <w:szCs w:val="21"/>
                <w:highlight w:val="none"/>
              </w:rPr>
            </w:pPr>
            <w:r>
              <w:rPr>
                <w:rFonts w:hint="eastAsia"/>
                <w:color w:val="auto"/>
                <w:szCs w:val="21"/>
                <w:highlight w:val="none"/>
                <w:lang w:eastAsia="zh-CN" w:bidi="ar"/>
              </w:rPr>
              <w:t>35</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32B57D11">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智能空开漏保2P63A</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1086E358">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2E2BCD9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5B0AC15">
            <w:pPr>
              <w:jc w:val="center"/>
              <w:rPr>
                <w:rFonts w:hint="eastAsia"/>
                <w:color w:val="auto"/>
                <w:szCs w:val="21"/>
                <w:highlight w:val="none"/>
              </w:rPr>
            </w:pPr>
          </w:p>
        </w:tc>
      </w:tr>
      <w:tr w14:paraId="0D73C6F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737537B">
            <w:pPr>
              <w:widowControl/>
              <w:jc w:val="center"/>
              <w:textAlignment w:val="center"/>
              <w:rPr>
                <w:rFonts w:hint="eastAsia"/>
                <w:color w:val="auto"/>
                <w:szCs w:val="21"/>
                <w:highlight w:val="none"/>
              </w:rPr>
            </w:pPr>
            <w:r>
              <w:rPr>
                <w:rFonts w:hint="eastAsia"/>
                <w:color w:val="auto"/>
                <w:szCs w:val="21"/>
                <w:highlight w:val="none"/>
                <w:lang w:eastAsia="zh-CN" w:bidi="ar"/>
              </w:rPr>
              <w:t>36</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084E1BF6">
            <w:pPr>
              <w:widowControl/>
              <w:jc w:val="center"/>
              <w:textAlignment w:val="center"/>
              <w:rPr>
                <w:rFonts w:hint="eastAsia"/>
                <w:color w:val="auto"/>
                <w:szCs w:val="21"/>
                <w:highlight w:val="none"/>
              </w:rPr>
            </w:pPr>
            <w:r>
              <w:rPr>
                <w:rFonts w:hint="eastAsia"/>
                <w:color w:val="auto"/>
                <w:szCs w:val="21"/>
                <w:highlight w:val="none"/>
                <w:lang w:eastAsia="zh-CN" w:bidi="ar"/>
              </w:rPr>
              <w:t>智能空开网关</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3DD0A467">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11" w:type="dxa"/>
            <w:tcBorders>
              <w:top w:val="single" w:color="000000" w:sz="4" w:space="0"/>
              <w:left w:val="single" w:color="000000" w:sz="4" w:space="0"/>
              <w:bottom w:val="single" w:color="000000" w:sz="4" w:space="0"/>
              <w:right w:val="single" w:color="000000" w:sz="4" w:space="0"/>
            </w:tcBorders>
            <w:vAlign w:val="center"/>
          </w:tcPr>
          <w:p w14:paraId="3372297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478E469">
            <w:pPr>
              <w:jc w:val="center"/>
              <w:rPr>
                <w:rFonts w:hint="eastAsia"/>
                <w:color w:val="auto"/>
                <w:szCs w:val="21"/>
                <w:highlight w:val="none"/>
              </w:rPr>
            </w:pPr>
          </w:p>
        </w:tc>
      </w:tr>
      <w:tr w14:paraId="53170F5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2D8F28E">
            <w:pPr>
              <w:widowControl/>
              <w:jc w:val="center"/>
              <w:textAlignment w:val="center"/>
              <w:rPr>
                <w:rFonts w:hint="eastAsia"/>
                <w:color w:val="auto"/>
                <w:szCs w:val="21"/>
                <w:highlight w:val="none"/>
              </w:rPr>
            </w:pPr>
            <w:r>
              <w:rPr>
                <w:rFonts w:hint="eastAsia"/>
                <w:color w:val="auto"/>
                <w:szCs w:val="21"/>
                <w:highlight w:val="none"/>
                <w:lang w:eastAsia="zh-CN" w:bidi="ar"/>
              </w:rPr>
              <w:t>37</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0CD7DCB9">
            <w:pPr>
              <w:widowControl/>
              <w:jc w:val="center"/>
              <w:textAlignment w:val="center"/>
              <w:rPr>
                <w:rFonts w:hint="eastAsia"/>
                <w:color w:val="auto"/>
                <w:szCs w:val="21"/>
                <w:highlight w:val="none"/>
              </w:rPr>
            </w:pPr>
            <w:r>
              <w:rPr>
                <w:rFonts w:hint="eastAsia"/>
                <w:color w:val="auto"/>
                <w:szCs w:val="21"/>
                <w:highlight w:val="none"/>
                <w:lang w:eastAsia="zh-CN" w:bidi="ar"/>
              </w:rPr>
              <w:t>智能空开电源模块</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5A0F8A7D">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11" w:type="dxa"/>
            <w:tcBorders>
              <w:top w:val="single" w:color="000000" w:sz="4" w:space="0"/>
              <w:left w:val="single" w:color="000000" w:sz="4" w:space="0"/>
              <w:bottom w:val="single" w:color="000000" w:sz="4" w:space="0"/>
              <w:right w:val="single" w:color="000000" w:sz="4" w:space="0"/>
            </w:tcBorders>
            <w:vAlign w:val="center"/>
          </w:tcPr>
          <w:p w14:paraId="3E98D9B4">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FA8859A">
            <w:pPr>
              <w:jc w:val="center"/>
              <w:rPr>
                <w:rFonts w:hint="eastAsia"/>
                <w:color w:val="auto"/>
                <w:szCs w:val="21"/>
                <w:highlight w:val="none"/>
              </w:rPr>
            </w:pPr>
          </w:p>
        </w:tc>
      </w:tr>
      <w:tr w14:paraId="6BFE4825">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A9DB82C">
            <w:pPr>
              <w:widowControl/>
              <w:jc w:val="center"/>
              <w:textAlignment w:val="center"/>
              <w:rPr>
                <w:rFonts w:hint="eastAsia"/>
                <w:color w:val="auto"/>
                <w:szCs w:val="21"/>
                <w:highlight w:val="none"/>
              </w:rPr>
            </w:pPr>
            <w:r>
              <w:rPr>
                <w:rFonts w:hint="eastAsia"/>
                <w:color w:val="auto"/>
                <w:szCs w:val="21"/>
                <w:highlight w:val="none"/>
                <w:lang w:eastAsia="zh-CN" w:bidi="ar"/>
              </w:rPr>
              <w:t>38</w:t>
            </w:r>
          </w:p>
        </w:tc>
        <w:tc>
          <w:tcPr>
            <w:tcW w:w="4165" w:type="dxa"/>
            <w:vMerge w:val="restart"/>
            <w:tcBorders>
              <w:top w:val="single" w:color="000000" w:sz="4" w:space="0"/>
              <w:left w:val="single" w:color="000000" w:sz="4" w:space="0"/>
              <w:bottom w:val="single" w:color="000000" w:sz="4" w:space="0"/>
              <w:right w:val="single" w:color="000000" w:sz="4" w:space="0"/>
            </w:tcBorders>
            <w:vAlign w:val="center"/>
          </w:tcPr>
          <w:p w14:paraId="07A7C295">
            <w:pPr>
              <w:widowControl/>
              <w:jc w:val="center"/>
              <w:textAlignment w:val="center"/>
              <w:rPr>
                <w:rFonts w:hint="eastAsia"/>
                <w:color w:val="auto"/>
                <w:szCs w:val="21"/>
                <w:highlight w:val="none"/>
              </w:rPr>
            </w:pPr>
            <w:r>
              <w:rPr>
                <w:rFonts w:hint="eastAsia"/>
                <w:color w:val="auto"/>
                <w:szCs w:val="21"/>
                <w:highlight w:val="none"/>
                <w:lang w:eastAsia="zh-CN" w:bidi="ar"/>
              </w:rPr>
              <w:t>智能密集架钢制架体</w:t>
            </w:r>
          </w:p>
        </w:tc>
        <w:tc>
          <w:tcPr>
            <w:tcW w:w="1131" w:type="dxa"/>
            <w:tcBorders>
              <w:top w:val="single" w:color="000000" w:sz="4" w:space="0"/>
              <w:left w:val="single" w:color="000000" w:sz="4" w:space="0"/>
              <w:bottom w:val="single" w:color="000000" w:sz="4" w:space="0"/>
              <w:right w:val="single" w:color="000000" w:sz="4" w:space="0"/>
            </w:tcBorders>
            <w:vAlign w:val="center"/>
          </w:tcPr>
          <w:p w14:paraId="19D3E95D">
            <w:pPr>
              <w:widowControl/>
              <w:jc w:val="center"/>
              <w:textAlignment w:val="center"/>
              <w:rPr>
                <w:rFonts w:hint="eastAsia"/>
                <w:color w:val="auto"/>
                <w:szCs w:val="21"/>
                <w:highlight w:val="none"/>
              </w:rPr>
            </w:pPr>
            <w:r>
              <w:rPr>
                <w:rFonts w:hint="eastAsia"/>
                <w:color w:val="auto"/>
                <w:szCs w:val="21"/>
                <w:highlight w:val="none"/>
                <w:lang w:eastAsia="zh-CN" w:bidi="ar"/>
              </w:rPr>
              <w:t>272.2</w:t>
            </w:r>
          </w:p>
        </w:tc>
        <w:tc>
          <w:tcPr>
            <w:tcW w:w="1211" w:type="dxa"/>
            <w:tcBorders>
              <w:top w:val="single" w:color="000000" w:sz="4" w:space="0"/>
              <w:left w:val="single" w:color="000000" w:sz="4" w:space="0"/>
              <w:bottom w:val="single" w:color="000000" w:sz="4" w:space="0"/>
              <w:right w:val="single" w:color="000000" w:sz="4" w:space="0"/>
            </w:tcBorders>
            <w:vAlign w:val="center"/>
          </w:tcPr>
          <w:p w14:paraId="285179D9">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2CC0CB0">
            <w:pPr>
              <w:jc w:val="center"/>
              <w:rPr>
                <w:rFonts w:hint="eastAsia"/>
                <w:color w:val="auto"/>
                <w:szCs w:val="21"/>
                <w:highlight w:val="none"/>
              </w:rPr>
            </w:pPr>
          </w:p>
        </w:tc>
      </w:tr>
      <w:tr w14:paraId="08CAC4B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26F5012">
            <w:pPr>
              <w:widowControl/>
              <w:jc w:val="center"/>
              <w:textAlignment w:val="center"/>
              <w:rPr>
                <w:rFonts w:hint="eastAsia"/>
                <w:color w:val="auto"/>
                <w:szCs w:val="21"/>
                <w:highlight w:val="none"/>
              </w:rPr>
            </w:pPr>
            <w:r>
              <w:rPr>
                <w:rFonts w:hint="eastAsia"/>
                <w:color w:val="auto"/>
                <w:szCs w:val="21"/>
                <w:highlight w:val="none"/>
                <w:lang w:eastAsia="zh-CN" w:bidi="ar"/>
              </w:rPr>
              <w:t>39</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69D69578">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3B3D9797">
            <w:pPr>
              <w:widowControl/>
              <w:jc w:val="center"/>
              <w:textAlignment w:val="center"/>
              <w:rPr>
                <w:rFonts w:hint="eastAsia"/>
                <w:color w:val="auto"/>
                <w:szCs w:val="21"/>
                <w:highlight w:val="none"/>
              </w:rPr>
            </w:pPr>
            <w:r>
              <w:rPr>
                <w:rFonts w:hint="eastAsia"/>
                <w:color w:val="auto"/>
                <w:szCs w:val="21"/>
                <w:highlight w:val="none"/>
                <w:lang w:eastAsia="zh-CN" w:bidi="ar"/>
              </w:rPr>
              <w:t>26.9</w:t>
            </w:r>
          </w:p>
        </w:tc>
        <w:tc>
          <w:tcPr>
            <w:tcW w:w="1211" w:type="dxa"/>
            <w:tcBorders>
              <w:top w:val="single" w:color="000000" w:sz="4" w:space="0"/>
              <w:left w:val="single" w:color="000000" w:sz="4" w:space="0"/>
              <w:bottom w:val="single" w:color="000000" w:sz="4" w:space="0"/>
              <w:right w:val="single" w:color="000000" w:sz="4" w:space="0"/>
            </w:tcBorders>
            <w:vAlign w:val="center"/>
          </w:tcPr>
          <w:p w14:paraId="7E90B12E">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2FC1B2D">
            <w:pPr>
              <w:jc w:val="center"/>
              <w:rPr>
                <w:rFonts w:hint="eastAsia"/>
                <w:color w:val="auto"/>
                <w:szCs w:val="21"/>
                <w:highlight w:val="none"/>
              </w:rPr>
            </w:pPr>
          </w:p>
        </w:tc>
      </w:tr>
      <w:tr w14:paraId="1F7D2AB3">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7565537">
            <w:pPr>
              <w:widowControl/>
              <w:jc w:val="center"/>
              <w:textAlignment w:val="center"/>
              <w:rPr>
                <w:rFonts w:hint="eastAsia"/>
                <w:color w:val="auto"/>
                <w:szCs w:val="21"/>
                <w:highlight w:val="none"/>
              </w:rPr>
            </w:pPr>
            <w:r>
              <w:rPr>
                <w:rFonts w:hint="eastAsia"/>
                <w:color w:val="auto"/>
                <w:szCs w:val="21"/>
                <w:highlight w:val="none"/>
                <w:lang w:eastAsia="zh-CN" w:bidi="ar"/>
              </w:rPr>
              <w:t>40</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295D7DDD">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415F5DE0">
            <w:pPr>
              <w:widowControl/>
              <w:jc w:val="center"/>
              <w:textAlignment w:val="center"/>
              <w:rPr>
                <w:rFonts w:hint="eastAsia"/>
                <w:color w:val="auto"/>
                <w:szCs w:val="21"/>
                <w:highlight w:val="none"/>
              </w:rPr>
            </w:pPr>
            <w:r>
              <w:rPr>
                <w:rFonts w:hint="eastAsia"/>
                <w:color w:val="auto"/>
                <w:szCs w:val="21"/>
                <w:highlight w:val="none"/>
                <w:lang w:eastAsia="zh-CN" w:bidi="ar"/>
              </w:rPr>
              <w:t>26.5</w:t>
            </w:r>
          </w:p>
        </w:tc>
        <w:tc>
          <w:tcPr>
            <w:tcW w:w="1211" w:type="dxa"/>
            <w:tcBorders>
              <w:top w:val="single" w:color="000000" w:sz="4" w:space="0"/>
              <w:left w:val="single" w:color="000000" w:sz="4" w:space="0"/>
              <w:bottom w:val="single" w:color="000000" w:sz="4" w:space="0"/>
              <w:right w:val="single" w:color="000000" w:sz="4" w:space="0"/>
            </w:tcBorders>
            <w:vAlign w:val="center"/>
          </w:tcPr>
          <w:p w14:paraId="42957BAE">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A6D90CB">
            <w:pPr>
              <w:jc w:val="center"/>
              <w:rPr>
                <w:rFonts w:hint="eastAsia"/>
                <w:color w:val="auto"/>
                <w:szCs w:val="21"/>
                <w:highlight w:val="none"/>
              </w:rPr>
            </w:pPr>
          </w:p>
        </w:tc>
      </w:tr>
      <w:tr w14:paraId="3FB4B98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BE67BC6">
            <w:pPr>
              <w:widowControl/>
              <w:jc w:val="center"/>
              <w:textAlignment w:val="center"/>
              <w:rPr>
                <w:rFonts w:hint="eastAsia"/>
                <w:color w:val="auto"/>
                <w:szCs w:val="21"/>
                <w:highlight w:val="none"/>
              </w:rPr>
            </w:pPr>
            <w:r>
              <w:rPr>
                <w:rFonts w:hint="eastAsia"/>
                <w:color w:val="auto"/>
                <w:szCs w:val="21"/>
                <w:highlight w:val="none"/>
                <w:lang w:eastAsia="zh-CN" w:bidi="ar"/>
              </w:rPr>
              <w:t>41</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6FC52EBA">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1ED55DA5">
            <w:pPr>
              <w:widowControl/>
              <w:jc w:val="center"/>
              <w:textAlignment w:val="center"/>
              <w:rPr>
                <w:rFonts w:hint="eastAsia"/>
                <w:color w:val="auto"/>
                <w:szCs w:val="21"/>
                <w:highlight w:val="none"/>
              </w:rPr>
            </w:pPr>
            <w:r>
              <w:rPr>
                <w:rFonts w:hint="eastAsia"/>
                <w:color w:val="auto"/>
                <w:szCs w:val="21"/>
                <w:highlight w:val="none"/>
                <w:lang w:eastAsia="zh-CN" w:bidi="ar"/>
              </w:rPr>
              <w:t>68.6</w:t>
            </w:r>
          </w:p>
        </w:tc>
        <w:tc>
          <w:tcPr>
            <w:tcW w:w="1211" w:type="dxa"/>
            <w:tcBorders>
              <w:top w:val="single" w:color="000000" w:sz="4" w:space="0"/>
              <w:left w:val="single" w:color="000000" w:sz="4" w:space="0"/>
              <w:bottom w:val="single" w:color="000000" w:sz="4" w:space="0"/>
              <w:right w:val="single" w:color="000000" w:sz="4" w:space="0"/>
            </w:tcBorders>
            <w:vAlign w:val="center"/>
          </w:tcPr>
          <w:p w14:paraId="682743E3">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0670419">
            <w:pPr>
              <w:jc w:val="center"/>
              <w:rPr>
                <w:rFonts w:hint="eastAsia"/>
                <w:color w:val="auto"/>
                <w:szCs w:val="21"/>
                <w:highlight w:val="none"/>
              </w:rPr>
            </w:pPr>
          </w:p>
        </w:tc>
      </w:tr>
      <w:tr w14:paraId="0186A12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5D2FC7B">
            <w:pPr>
              <w:widowControl/>
              <w:jc w:val="center"/>
              <w:textAlignment w:val="center"/>
              <w:rPr>
                <w:rFonts w:hint="eastAsia"/>
                <w:color w:val="auto"/>
                <w:szCs w:val="21"/>
                <w:highlight w:val="none"/>
              </w:rPr>
            </w:pPr>
            <w:r>
              <w:rPr>
                <w:rFonts w:hint="eastAsia"/>
                <w:color w:val="auto"/>
                <w:szCs w:val="21"/>
                <w:highlight w:val="none"/>
                <w:lang w:eastAsia="zh-CN" w:bidi="ar"/>
              </w:rPr>
              <w:t>42</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1728DE3D">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69682A61">
            <w:pPr>
              <w:widowControl/>
              <w:jc w:val="center"/>
              <w:textAlignment w:val="center"/>
              <w:rPr>
                <w:rFonts w:hint="eastAsia"/>
                <w:color w:val="auto"/>
                <w:szCs w:val="21"/>
                <w:highlight w:val="none"/>
              </w:rPr>
            </w:pPr>
            <w:r>
              <w:rPr>
                <w:rFonts w:hint="eastAsia"/>
                <w:color w:val="auto"/>
                <w:szCs w:val="21"/>
                <w:highlight w:val="none"/>
                <w:lang w:eastAsia="zh-CN" w:bidi="ar"/>
              </w:rPr>
              <w:t>82.4</w:t>
            </w:r>
          </w:p>
        </w:tc>
        <w:tc>
          <w:tcPr>
            <w:tcW w:w="1211" w:type="dxa"/>
            <w:tcBorders>
              <w:top w:val="single" w:color="000000" w:sz="4" w:space="0"/>
              <w:left w:val="single" w:color="000000" w:sz="4" w:space="0"/>
              <w:bottom w:val="single" w:color="000000" w:sz="4" w:space="0"/>
              <w:right w:val="single" w:color="000000" w:sz="4" w:space="0"/>
            </w:tcBorders>
            <w:vAlign w:val="center"/>
          </w:tcPr>
          <w:p w14:paraId="141161FC">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4B8A941">
            <w:pPr>
              <w:jc w:val="center"/>
              <w:rPr>
                <w:rFonts w:hint="eastAsia"/>
                <w:color w:val="auto"/>
                <w:szCs w:val="21"/>
                <w:highlight w:val="none"/>
              </w:rPr>
            </w:pPr>
          </w:p>
        </w:tc>
      </w:tr>
      <w:tr w14:paraId="59F8DA1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5826905">
            <w:pPr>
              <w:widowControl/>
              <w:jc w:val="center"/>
              <w:textAlignment w:val="center"/>
              <w:rPr>
                <w:rFonts w:hint="eastAsia"/>
                <w:color w:val="auto"/>
                <w:szCs w:val="21"/>
                <w:highlight w:val="none"/>
              </w:rPr>
            </w:pPr>
            <w:r>
              <w:rPr>
                <w:rFonts w:hint="eastAsia"/>
                <w:color w:val="auto"/>
                <w:szCs w:val="21"/>
                <w:highlight w:val="none"/>
                <w:lang w:eastAsia="zh-CN" w:bidi="ar"/>
              </w:rPr>
              <w:t>43</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33892499">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77DEAF0B">
            <w:pPr>
              <w:widowControl/>
              <w:jc w:val="center"/>
              <w:textAlignment w:val="center"/>
              <w:rPr>
                <w:rFonts w:hint="eastAsia"/>
                <w:color w:val="auto"/>
                <w:szCs w:val="21"/>
                <w:highlight w:val="none"/>
              </w:rPr>
            </w:pPr>
            <w:r>
              <w:rPr>
                <w:rFonts w:hint="eastAsia"/>
                <w:color w:val="auto"/>
                <w:szCs w:val="21"/>
                <w:highlight w:val="none"/>
                <w:lang w:eastAsia="zh-CN" w:bidi="ar"/>
              </w:rPr>
              <w:t>79.4</w:t>
            </w:r>
          </w:p>
        </w:tc>
        <w:tc>
          <w:tcPr>
            <w:tcW w:w="1211" w:type="dxa"/>
            <w:tcBorders>
              <w:top w:val="single" w:color="000000" w:sz="4" w:space="0"/>
              <w:left w:val="single" w:color="000000" w:sz="4" w:space="0"/>
              <w:bottom w:val="single" w:color="000000" w:sz="4" w:space="0"/>
              <w:right w:val="single" w:color="000000" w:sz="4" w:space="0"/>
            </w:tcBorders>
            <w:vAlign w:val="center"/>
          </w:tcPr>
          <w:p w14:paraId="5E8C2F78">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FB4B65D">
            <w:pPr>
              <w:jc w:val="center"/>
              <w:rPr>
                <w:rFonts w:hint="eastAsia"/>
                <w:color w:val="auto"/>
                <w:szCs w:val="21"/>
                <w:highlight w:val="none"/>
              </w:rPr>
            </w:pPr>
          </w:p>
        </w:tc>
      </w:tr>
      <w:tr w14:paraId="63459D4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0BE4EFE">
            <w:pPr>
              <w:widowControl/>
              <w:jc w:val="center"/>
              <w:textAlignment w:val="center"/>
              <w:rPr>
                <w:rFonts w:hint="eastAsia"/>
                <w:color w:val="auto"/>
                <w:szCs w:val="21"/>
                <w:highlight w:val="none"/>
              </w:rPr>
            </w:pPr>
            <w:r>
              <w:rPr>
                <w:rFonts w:hint="eastAsia"/>
                <w:color w:val="auto"/>
                <w:szCs w:val="21"/>
                <w:highlight w:val="none"/>
                <w:lang w:eastAsia="zh-CN" w:bidi="ar"/>
              </w:rPr>
              <w:t>44</w:t>
            </w:r>
          </w:p>
        </w:tc>
        <w:tc>
          <w:tcPr>
            <w:tcW w:w="4165" w:type="dxa"/>
            <w:vMerge w:val="continue"/>
            <w:tcBorders>
              <w:top w:val="single" w:color="000000" w:sz="4" w:space="0"/>
              <w:left w:val="single" w:color="000000" w:sz="4" w:space="0"/>
              <w:bottom w:val="single" w:color="000000" w:sz="4" w:space="0"/>
              <w:right w:val="single" w:color="000000" w:sz="4" w:space="0"/>
            </w:tcBorders>
            <w:vAlign w:val="center"/>
          </w:tcPr>
          <w:p w14:paraId="0A7C2871">
            <w:pPr>
              <w:jc w:val="center"/>
              <w:rPr>
                <w:rFonts w:hint="eastAsia"/>
                <w:color w:val="auto"/>
                <w:szCs w:val="21"/>
                <w:highlight w:val="none"/>
              </w:rPr>
            </w:pPr>
          </w:p>
        </w:tc>
        <w:tc>
          <w:tcPr>
            <w:tcW w:w="1131" w:type="dxa"/>
            <w:tcBorders>
              <w:top w:val="single" w:color="000000" w:sz="4" w:space="0"/>
              <w:left w:val="single" w:color="000000" w:sz="4" w:space="0"/>
              <w:bottom w:val="single" w:color="000000" w:sz="4" w:space="0"/>
              <w:right w:val="single" w:color="000000" w:sz="4" w:space="0"/>
            </w:tcBorders>
            <w:vAlign w:val="center"/>
          </w:tcPr>
          <w:p w14:paraId="745B2C87">
            <w:pPr>
              <w:widowControl/>
              <w:jc w:val="center"/>
              <w:textAlignment w:val="center"/>
              <w:rPr>
                <w:rFonts w:hint="eastAsia"/>
                <w:color w:val="auto"/>
                <w:szCs w:val="21"/>
                <w:highlight w:val="none"/>
              </w:rPr>
            </w:pPr>
            <w:r>
              <w:rPr>
                <w:rFonts w:hint="eastAsia"/>
                <w:color w:val="auto"/>
                <w:szCs w:val="21"/>
                <w:highlight w:val="none"/>
                <w:lang w:eastAsia="zh-CN" w:bidi="ar"/>
              </w:rPr>
              <w:t>35.8</w:t>
            </w:r>
          </w:p>
        </w:tc>
        <w:tc>
          <w:tcPr>
            <w:tcW w:w="1211" w:type="dxa"/>
            <w:tcBorders>
              <w:top w:val="single" w:color="000000" w:sz="4" w:space="0"/>
              <w:left w:val="single" w:color="000000" w:sz="4" w:space="0"/>
              <w:bottom w:val="single" w:color="000000" w:sz="4" w:space="0"/>
              <w:right w:val="single" w:color="000000" w:sz="4" w:space="0"/>
            </w:tcBorders>
            <w:vAlign w:val="center"/>
          </w:tcPr>
          <w:p w14:paraId="1B0CCC7A">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D50AC1A">
            <w:pPr>
              <w:jc w:val="center"/>
              <w:rPr>
                <w:rFonts w:hint="eastAsia"/>
                <w:color w:val="auto"/>
                <w:szCs w:val="21"/>
                <w:highlight w:val="none"/>
              </w:rPr>
            </w:pPr>
          </w:p>
        </w:tc>
      </w:tr>
      <w:tr w14:paraId="0F5D207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B5CEB79">
            <w:pPr>
              <w:widowControl/>
              <w:jc w:val="center"/>
              <w:textAlignment w:val="center"/>
              <w:rPr>
                <w:rFonts w:hint="eastAsia"/>
                <w:color w:val="auto"/>
                <w:szCs w:val="21"/>
                <w:highlight w:val="none"/>
              </w:rPr>
            </w:pPr>
            <w:r>
              <w:rPr>
                <w:rFonts w:hint="eastAsia"/>
                <w:color w:val="auto"/>
                <w:szCs w:val="21"/>
                <w:highlight w:val="none"/>
                <w:lang w:eastAsia="zh-CN" w:bidi="ar"/>
              </w:rPr>
              <w:t>45</w:t>
            </w:r>
          </w:p>
        </w:tc>
        <w:tc>
          <w:tcPr>
            <w:tcW w:w="4165" w:type="dxa"/>
            <w:tcBorders>
              <w:top w:val="single" w:color="000000" w:sz="4" w:space="0"/>
              <w:left w:val="single" w:color="000000" w:sz="4" w:space="0"/>
              <w:bottom w:val="single" w:color="000000" w:sz="4" w:space="0"/>
              <w:right w:val="single" w:color="000000" w:sz="4" w:space="0"/>
            </w:tcBorders>
            <w:vAlign w:val="center"/>
          </w:tcPr>
          <w:p w14:paraId="7C2DBF60">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1131" w:type="dxa"/>
            <w:tcBorders>
              <w:top w:val="single" w:color="000000" w:sz="4" w:space="0"/>
              <w:left w:val="single" w:color="000000" w:sz="4" w:space="0"/>
              <w:bottom w:val="single" w:color="000000" w:sz="4" w:space="0"/>
              <w:right w:val="single" w:color="000000" w:sz="4" w:space="0"/>
            </w:tcBorders>
            <w:vAlign w:val="center"/>
          </w:tcPr>
          <w:p w14:paraId="3442E3C9">
            <w:pPr>
              <w:widowControl/>
              <w:jc w:val="center"/>
              <w:textAlignment w:val="center"/>
              <w:rPr>
                <w:rFonts w:hint="eastAsia"/>
                <w:color w:val="auto"/>
                <w:szCs w:val="21"/>
                <w:highlight w:val="none"/>
              </w:rPr>
            </w:pPr>
            <w:r>
              <w:rPr>
                <w:rFonts w:hint="eastAsia"/>
                <w:color w:val="auto"/>
                <w:szCs w:val="21"/>
                <w:highlight w:val="none"/>
                <w:lang w:eastAsia="zh-CN" w:bidi="ar"/>
              </w:rPr>
              <w:t>124</w:t>
            </w:r>
          </w:p>
        </w:tc>
        <w:tc>
          <w:tcPr>
            <w:tcW w:w="1211" w:type="dxa"/>
            <w:tcBorders>
              <w:top w:val="single" w:color="000000" w:sz="4" w:space="0"/>
              <w:left w:val="single" w:color="000000" w:sz="4" w:space="0"/>
              <w:bottom w:val="single" w:color="000000" w:sz="4" w:space="0"/>
              <w:right w:val="single" w:color="000000" w:sz="4" w:space="0"/>
            </w:tcBorders>
            <w:vAlign w:val="center"/>
          </w:tcPr>
          <w:p w14:paraId="67D389EE">
            <w:pPr>
              <w:widowControl/>
              <w:jc w:val="center"/>
              <w:textAlignment w:val="center"/>
              <w:rPr>
                <w:rFonts w:hint="eastAsia"/>
                <w:color w:val="auto"/>
                <w:szCs w:val="21"/>
                <w:highlight w:val="none"/>
              </w:rPr>
            </w:pPr>
            <w:r>
              <w:rPr>
                <w:rFonts w:hint="eastAsia"/>
                <w:color w:val="auto"/>
                <w:szCs w:val="21"/>
                <w:highlight w:val="none"/>
                <w:lang w:eastAsia="zh-CN" w:bidi="ar"/>
              </w:rPr>
              <w:t>列</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57846D6">
            <w:pPr>
              <w:jc w:val="center"/>
              <w:rPr>
                <w:rFonts w:hint="eastAsia"/>
                <w:color w:val="auto"/>
                <w:szCs w:val="21"/>
                <w:highlight w:val="none"/>
              </w:rPr>
            </w:pPr>
          </w:p>
        </w:tc>
      </w:tr>
      <w:tr w14:paraId="55E9FFA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556B1CC">
            <w:pPr>
              <w:widowControl/>
              <w:jc w:val="center"/>
              <w:textAlignment w:val="center"/>
              <w:rPr>
                <w:rFonts w:hint="eastAsia"/>
                <w:color w:val="auto"/>
                <w:szCs w:val="21"/>
                <w:highlight w:val="none"/>
              </w:rPr>
            </w:pPr>
            <w:r>
              <w:rPr>
                <w:rFonts w:hint="eastAsia"/>
                <w:color w:val="auto"/>
                <w:szCs w:val="21"/>
                <w:highlight w:val="none"/>
                <w:lang w:eastAsia="zh-CN" w:bidi="ar"/>
              </w:rPr>
              <w:t>46</w:t>
            </w:r>
          </w:p>
        </w:tc>
        <w:tc>
          <w:tcPr>
            <w:tcW w:w="4165" w:type="dxa"/>
            <w:tcBorders>
              <w:top w:val="single" w:color="000000" w:sz="4" w:space="0"/>
              <w:left w:val="single" w:color="000000" w:sz="4" w:space="0"/>
              <w:bottom w:val="single" w:color="000000" w:sz="4" w:space="0"/>
              <w:right w:val="single" w:color="000000" w:sz="4" w:space="0"/>
            </w:tcBorders>
            <w:vAlign w:val="center"/>
          </w:tcPr>
          <w:p w14:paraId="7A855284">
            <w:pPr>
              <w:widowControl/>
              <w:jc w:val="center"/>
              <w:textAlignment w:val="center"/>
              <w:rPr>
                <w:rFonts w:hint="eastAsia"/>
                <w:color w:val="auto"/>
                <w:szCs w:val="21"/>
                <w:highlight w:val="none"/>
              </w:rPr>
            </w:pPr>
            <w:r>
              <w:rPr>
                <w:rFonts w:hint="eastAsia"/>
                <w:color w:val="auto"/>
                <w:szCs w:val="21"/>
                <w:highlight w:val="none"/>
                <w:lang w:eastAsia="zh-CN" w:bidi="ar"/>
              </w:rPr>
              <w:t>实物智能密集架</w:t>
            </w:r>
          </w:p>
        </w:tc>
        <w:tc>
          <w:tcPr>
            <w:tcW w:w="1131" w:type="dxa"/>
            <w:tcBorders>
              <w:top w:val="single" w:color="000000" w:sz="4" w:space="0"/>
              <w:left w:val="single" w:color="000000" w:sz="4" w:space="0"/>
              <w:bottom w:val="single" w:color="000000" w:sz="4" w:space="0"/>
              <w:right w:val="single" w:color="000000" w:sz="4" w:space="0"/>
            </w:tcBorders>
            <w:vAlign w:val="center"/>
          </w:tcPr>
          <w:p w14:paraId="38DDD8A3">
            <w:pPr>
              <w:widowControl/>
              <w:jc w:val="center"/>
              <w:textAlignment w:val="center"/>
              <w:rPr>
                <w:rFonts w:hint="eastAsia"/>
                <w:color w:val="auto"/>
                <w:szCs w:val="21"/>
                <w:highlight w:val="none"/>
              </w:rPr>
            </w:pPr>
            <w:r>
              <w:rPr>
                <w:rFonts w:hint="eastAsia"/>
                <w:color w:val="auto"/>
                <w:szCs w:val="21"/>
                <w:highlight w:val="none"/>
                <w:lang w:eastAsia="zh-CN" w:bidi="ar"/>
              </w:rPr>
              <w:t>33</w:t>
            </w:r>
          </w:p>
        </w:tc>
        <w:tc>
          <w:tcPr>
            <w:tcW w:w="1211" w:type="dxa"/>
            <w:tcBorders>
              <w:top w:val="single" w:color="000000" w:sz="4" w:space="0"/>
              <w:left w:val="single" w:color="000000" w:sz="4" w:space="0"/>
              <w:bottom w:val="single" w:color="000000" w:sz="4" w:space="0"/>
              <w:right w:val="single" w:color="000000" w:sz="4" w:space="0"/>
            </w:tcBorders>
            <w:vAlign w:val="center"/>
          </w:tcPr>
          <w:p w14:paraId="2AB210A8">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1720A08">
            <w:pPr>
              <w:jc w:val="center"/>
              <w:rPr>
                <w:rFonts w:hint="eastAsia"/>
                <w:color w:val="auto"/>
                <w:szCs w:val="21"/>
                <w:highlight w:val="none"/>
              </w:rPr>
            </w:pPr>
          </w:p>
        </w:tc>
      </w:tr>
      <w:tr w14:paraId="20EF579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2449570">
            <w:pPr>
              <w:widowControl/>
              <w:jc w:val="center"/>
              <w:textAlignment w:val="center"/>
              <w:rPr>
                <w:rFonts w:hint="eastAsia"/>
                <w:color w:val="auto"/>
                <w:szCs w:val="21"/>
                <w:highlight w:val="none"/>
              </w:rPr>
            </w:pPr>
            <w:r>
              <w:rPr>
                <w:rFonts w:hint="eastAsia"/>
                <w:color w:val="auto"/>
                <w:szCs w:val="21"/>
                <w:highlight w:val="none"/>
                <w:lang w:eastAsia="zh-CN" w:bidi="ar"/>
              </w:rPr>
              <w:t>47</w:t>
            </w:r>
          </w:p>
        </w:tc>
        <w:tc>
          <w:tcPr>
            <w:tcW w:w="4165" w:type="dxa"/>
            <w:tcBorders>
              <w:top w:val="single" w:color="000000" w:sz="4" w:space="0"/>
              <w:left w:val="single" w:color="000000" w:sz="4" w:space="0"/>
              <w:bottom w:val="single" w:color="000000" w:sz="4" w:space="0"/>
              <w:right w:val="single" w:color="000000" w:sz="4" w:space="0"/>
            </w:tcBorders>
            <w:vAlign w:val="center"/>
          </w:tcPr>
          <w:p w14:paraId="12B72927">
            <w:pPr>
              <w:widowControl/>
              <w:jc w:val="center"/>
              <w:textAlignment w:val="center"/>
              <w:rPr>
                <w:rFonts w:hint="eastAsia"/>
                <w:color w:val="auto"/>
                <w:szCs w:val="21"/>
                <w:highlight w:val="none"/>
              </w:rPr>
            </w:pPr>
            <w:r>
              <w:rPr>
                <w:rFonts w:hint="eastAsia"/>
                <w:color w:val="auto"/>
                <w:szCs w:val="21"/>
                <w:highlight w:val="none"/>
                <w:lang w:eastAsia="zh-CN" w:bidi="ar"/>
              </w:rPr>
              <w:t>挂画密集架</w:t>
            </w:r>
          </w:p>
        </w:tc>
        <w:tc>
          <w:tcPr>
            <w:tcW w:w="1131" w:type="dxa"/>
            <w:tcBorders>
              <w:top w:val="single" w:color="000000" w:sz="4" w:space="0"/>
              <w:left w:val="single" w:color="000000" w:sz="4" w:space="0"/>
              <w:bottom w:val="single" w:color="000000" w:sz="4" w:space="0"/>
              <w:right w:val="single" w:color="000000" w:sz="4" w:space="0"/>
            </w:tcBorders>
            <w:vAlign w:val="center"/>
          </w:tcPr>
          <w:p w14:paraId="71662E67">
            <w:pPr>
              <w:widowControl/>
              <w:jc w:val="center"/>
              <w:textAlignment w:val="center"/>
              <w:rPr>
                <w:rFonts w:hint="eastAsia"/>
                <w:color w:val="auto"/>
                <w:szCs w:val="21"/>
                <w:highlight w:val="none"/>
              </w:rPr>
            </w:pPr>
            <w:r>
              <w:rPr>
                <w:rFonts w:hint="eastAsia"/>
                <w:color w:val="auto"/>
                <w:szCs w:val="21"/>
                <w:highlight w:val="none"/>
                <w:lang w:eastAsia="zh-CN" w:bidi="ar"/>
              </w:rPr>
              <w:t>35.2</w:t>
            </w:r>
          </w:p>
        </w:tc>
        <w:tc>
          <w:tcPr>
            <w:tcW w:w="1211" w:type="dxa"/>
            <w:tcBorders>
              <w:top w:val="single" w:color="000000" w:sz="4" w:space="0"/>
              <w:left w:val="single" w:color="000000" w:sz="4" w:space="0"/>
              <w:bottom w:val="single" w:color="000000" w:sz="4" w:space="0"/>
              <w:right w:val="single" w:color="000000" w:sz="4" w:space="0"/>
            </w:tcBorders>
            <w:vAlign w:val="center"/>
          </w:tcPr>
          <w:p w14:paraId="04028A02">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A8D1F1D">
            <w:pPr>
              <w:jc w:val="center"/>
              <w:rPr>
                <w:rFonts w:hint="eastAsia"/>
                <w:color w:val="auto"/>
                <w:szCs w:val="21"/>
                <w:highlight w:val="none"/>
              </w:rPr>
            </w:pPr>
          </w:p>
        </w:tc>
      </w:tr>
      <w:tr w14:paraId="1FB333F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212A987">
            <w:pPr>
              <w:widowControl/>
              <w:jc w:val="center"/>
              <w:textAlignment w:val="center"/>
              <w:rPr>
                <w:rFonts w:hint="eastAsia"/>
                <w:color w:val="auto"/>
                <w:szCs w:val="21"/>
                <w:highlight w:val="none"/>
              </w:rPr>
            </w:pPr>
            <w:r>
              <w:rPr>
                <w:rFonts w:hint="eastAsia"/>
                <w:color w:val="auto"/>
                <w:szCs w:val="21"/>
                <w:highlight w:val="none"/>
                <w:lang w:eastAsia="zh-CN" w:bidi="ar"/>
              </w:rPr>
              <w:t>48</w:t>
            </w:r>
          </w:p>
        </w:tc>
        <w:tc>
          <w:tcPr>
            <w:tcW w:w="4165" w:type="dxa"/>
            <w:tcBorders>
              <w:top w:val="single" w:color="000000" w:sz="4" w:space="0"/>
              <w:left w:val="single" w:color="000000" w:sz="4" w:space="0"/>
              <w:bottom w:val="single" w:color="000000" w:sz="4" w:space="0"/>
              <w:right w:val="single" w:color="000000" w:sz="4" w:space="0"/>
            </w:tcBorders>
            <w:vAlign w:val="center"/>
          </w:tcPr>
          <w:p w14:paraId="47319DB9">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1131" w:type="dxa"/>
            <w:tcBorders>
              <w:top w:val="single" w:color="000000" w:sz="4" w:space="0"/>
              <w:left w:val="single" w:color="000000" w:sz="4" w:space="0"/>
              <w:bottom w:val="single" w:color="000000" w:sz="4" w:space="0"/>
              <w:right w:val="single" w:color="000000" w:sz="4" w:space="0"/>
            </w:tcBorders>
            <w:vAlign w:val="center"/>
          </w:tcPr>
          <w:p w14:paraId="4F241EEC">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11" w:type="dxa"/>
            <w:tcBorders>
              <w:top w:val="single" w:color="000000" w:sz="4" w:space="0"/>
              <w:left w:val="single" w:color="000000" w:sz="4" w:space="0"/>
              <w:bottom w:val="single" w:color="000000" w:sz="4" w:space="0"/>
              <w:right w:val="single" w:color="000000" w:sz="4" w:space="0"/>
            </w:tcBorders>
            <w:vAlign w:val="center"/>
          </w:tcPr>
          <w:p w14:paraId="5CEF728D">
            <w:pPr>
              <w:widowControl/>
              <w:jc w:val="center"/>
              <w:textAlignment w:val="center"/>
              <w:rPr>
                <w:rFonts w:hint="eastAsia"/>
                <w:color w:val="auto"/>
                <w:szCs w:val="21"/>
                <w:highlight w:val="none"/>
              </w:rPr>
            </w:pPr>
            <w:r>
              <w:rPr>
                <w:rFonts w:hint="eastAsia"/>
                <w:color w:val="auto"/>
                <w:szCs w:val="21"/>
                <w:highlight w:val="none"/>
                <w:lang w:eastAsia="zh-CN" w:bidi="ar"/>
              </w:rPr>
              <w:t>列</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786837B">
            <w:pPr>
              <w:jc w:val="center"/>
              <w:rPr>
                <w:rFonts w:hint="eastAsia"/>
                <w:color w:val="auto"/>
                <w:szCs w:val="21"/>
                <w:highlight w:val="none"/>
              </w:rPr>
            </w:pPr>
          </w:p>
        </w:tc>
      </w:tr>
      <w:tr w14:paraId="71ED9CB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83CED42">
            <w:pPr>
              <w:widowControl/>
              <w:jc w:val="center"/>
              <w:textAlignment w:val="center"/>
              <w:rPr>
                <w:rFonts w:hint="eastAsia"/>
                <w:color w:val="auto"/>
                <w:szCs w:val="21"/>
                <w:highlight w:val="none"/>
              </w:rPr>
            </w:pPr>
            <w:r>
              <w:rPr>
                <w:rFonts w:hint="eastAsia"/>
                <w:color w:val="auto"/>
                <w:szCs w:val="21"/>
                <w:highlight w:val="none"/>
                <w:lang w:eastAsia="zh-CN" w:bidi="ar"/>
              </w:rPr>
              <w:t>49</w:t>
            </w:r>
          </w:p>
        </w:tc>
        <w:tc>
          <w:tcPr>
            <w:tcW w:w="4165" w:type="dxa"/>
            <w:tcBorders>
              <w:top w:val="single" w:color="000000" w:sz="4" w:space="0"/>
              <w:left w:val="single" w:color="000000" w:sz="4" w:space="0"/>
              <w:bottom w:val="single" w:color="000000" w:sz="4" w:space="0"/>
              <w:right w:val="single" w:color="000000" w:sz="4" w:space="0"/>
            </w:tcBorders>
            <w:vAlign w:val="center"/>
          </w:tcPr>
          <w:p w14:paraId="2AD1D5E5">
            <w:pPr>
              <w:widowControl/>
              <w:jc w:val="center"/>
              <w:textAlignment w:val="center"/>
              <w:rPr>
                <w:rFonts w:hint="eastAsia"/>
                <w:color w:val="auto"/>
                <w:szCs w:val="21"/>
                <w:highlight w:val="none"/>
              </w:rPr>
            </w:pPr>
            <w:r>
              <w:rPr>
                <w:rFonts w:hint="eastAsia"/>
                <w:color w:val="auto"/>
                <w:szCs w:val="21"/>
                <w:highlight w:val="none"/>
                <w:lang w:eastAsia="zh-CN" w:bidi="ar"/>
              </w:rPr>
              <w:t>书车</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1028034D">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11" w:type="dxa"/>
            <w:tcBorders>
              <w:top w:val="single" w:color="000000" w:sz="4" w:space="0"/>
              <w:left w:val="single" w:color="000000" w:sz="4" w:space="0"/>
              <w:bottom w:val="single" w:color="000000" w:sz="4" w:space="0"/>
              <w:right w:val="single" w:color="000000" w:sz="4" w:space="0"/>
            </w:tcBorders>
            <w:vAlign w:val="center"/>
          </w:tcPr>
          <w:p w14:paraId="062C151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CA54508">
            <w:pPr>
              <w:jc w:val="center"/>
              <w:rPr>
                <w:rFonts w:hint="eastAsia"/>
                <w:color w:val="auto"/>
                <w:szCs w:val="21"/>
                <w:highlight w:val="none"/>
              </w:rPr>
            </w:pPr>
          </w:p>
        </w:tc>
      </w:tr>
      <w:tr w14:paraId="7F9C067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2D0B7F4">
            <w:pPr>
              <w:widowControl/>
              <w:jc w:val="center"/>
              <w:textAlignment w:val="center"/>
              <w:rPr>
                <w:rFonts w:hint="eastAsia"/>
                <w:color w:val="auto"/>
                <w:szCs w:val="21"/>
                <w:highlight w:val="none"/>
              </w:rPr>
            </w:pPr>
            <w:r>
              <w:rPr>
                <w:rFonts w:hint="eastAsia"/>
                <w:color w:val="auto"/>
                <w:szCs w:val="21"/>
                <w:highlight w:val="none"/>
                <w:lang w:eastAsia="zh-CN" w:bidi="ar"/>
              </w:rPr>
              <w:t>50</w:t>
            </w:r>
          </w:p>
        </w:tc>
        <w:tc>
          <w:tcPr>
            <w:tcW w:w="4165" w:type="dxa"/>
            <w:tcBorders>
              <w:top w:val="single" w:color="000000" w:sz="4" w:space="0"/>
              <w:left w:val="single" w:color="000000" w:sz="4" w:space="0"/>
              <w:bottom w:val="single" w:color="000000" w:sz="4" w:space="0"/>
              <w:right w:val="single" w:color="000000" w:sz="4" w:space="0"/>
            </w:tcBorders>
            <w:vAlign w:val="center"/>
          </w:tcPr>
          <w:p w14:paraId="487EC129">
            <w:pPr>
              <w:widowControl/>
              <w:jc w:val="center"/>
              <w:textAlignment w:val="center"/>
              <w:rPr>
                <w:rFonts w:hint="eastAsia"/>
                <w:color w:val="auto"/>
                <w:szCs w:val="21"/>
                <w:highlight w:val="none"/>
              </w:rPr>
            </w:pPr>
            <w:r>
              <w:rPr>
                <w:rFonts w:hint="eastAsia"/>
                <w:color w:val="auto"/>
                <w:szCs w:val="21"/>
                <w:highlight w:val="none"/>
                <w:lang w:eastAsia="zh-CN" w:bidi="ar"/>
              </w:rPr>
              <w:t>书梯</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43621FD6">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11" w:type="dxa"/>
            <w:tcBorders>
              <w:top w:val="single" w:color="000000" w:sz="4" w:space="0"/>
              <w:left w:val="single" w:color="000000" w:sz="4" w:space="0"/>
              <w:bottom w:val="single" w:color="000000" w:sz="4" w:space="0"/>
              <w:right w:val="single" w:color="000000" w:sz="4" w:space="0"/>
            </w:tcBorders>
            <w:vAlign w:val="center"/>
          </w:tcPr>
          <w:p w14:paraId="3D213A9F">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526F613">
            <w:pPr>
              <w:jc w:val="center"/>
              <w:rPr>
                <w:rFonts w:hint="eastAsia"/>
                <w:color w:val="auto"/>
                <w:szCs w:val="21"/>
                <w:highlight w:val="none"/>
              </w:rPr>
            </w:pPr>
          </w:p>
        </w:tc>
      </w:tr>
      <w:tr w14:paraId="3E75F05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AC278DF">
            <w:pPr>
              <w:widowControl/>
              <w:jc w:val="center"/>
              <w:textAlignment w:val="center"/>
              <w:rPr>
                <w:rFonts w:hint="eastAsia"/>
                <w:color w:val="auto"/>
                <w:szCs w:val="21"/>
                <w:highlight w:val="none"/>
              </w:rPr>
            </w:pPr>
            <w:r>
              <w:rPr>
                <w:rFonts w:hint="eastAsia"/>
                <w:color w:val="auto"/>
                <w:szCs w:val="21"/>
                <w:highlight w:val="none"/>
                <w:lang w:eastAsia="zh-CN" w:bidi="ar"/>
              </w:rPr>
              <w:t>51</w:t>
            </w:r>
          </w:p>
        </w:tc>
        <w:tc>
          <w:tcPr>
            <w:tcW w:w="4165" w:type="dxa"/>
            <w:tcBorders>
              <w:top w:val="single" w:color="000000" w:sz="4" w:space="0"/>
              <w:left w:val="single" w:color="000000" w:sz="4" w:space="0"/>
              <w:bottom w:val="single" w:color="000000" w:sz="4" w:space="0"/>
              <w:right w:val="single" w:color="000000" w:sz="4" w:space="0"/>
            </w:tcBorders>
            <w:vAlign w:val="center"/>
          </w:tcPr>
          <w:p w14:paraId="04356FB4">
            <w:pPr>
              <w:widowControl/>
              <w:jc w:val="center"/>
              <w:textAlignment w:val="center"/>
              <w:rPr>
                <w:rFonts w:hint="eastAsia"/>
                <w:color w:val="auto"/>
                <w:szCs w:val="21"/>
                <w:highlight w:val="none"/>
              </w:rPr>
            </w:pPr>
            <w:r>
              <w:rPr>
                <w:rFonts w:hint="eastAsia"/>
                <w:color w:val="auto"/>
                <w:szCs w:val="21"/>
                <w:highlight w:val="none"/>
                <w:lang w:eastAsia="zh-CN" w:bidi="ar"/>
              </w:rPr>
              <w:t>防磁柜</w:t>
            </w:r>
          </w:p>
        </w:tc>
        <w:tc>
          <w:tcPr>
            <w:tcW w:w="1131" w:type="dxa"/>
            <w:tcBorders>
              <w:top w:val="single" w:color="000000" w:sz="4" w:space="0"/>
              <w:left w:val="single" w:color="000000" w:sz="4" w:space="0"/>
              <w:bottom w:val="single" w:color="000000" w:sz="4" w:space="0"/>
              <w:right w:val="single" w:color="000000" w:sz="4" w:space="0"/>
            </w:tcBorders>
            <w:vAlign w:val="center"/>
          </w:tcPr>
          <w:p w14:paraId="5FF59968">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3FB06D50">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22B190F">
            <w:pPr>
              <w:jc w:val="center"/>
              <w:rPr>
                <w:rFonts w:hint="eastAsia"/>
                <w:color w:val="auto"/>
                <w:szCs w:val="21"/>
                <w:highlight w:val="none"/>
              </w:rPr>
            </w:pPr>
          </w:p>
        </w:tc>
      </w:tr>
      <w:tr w14:paraId="63A2EB9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8D6022B">
            <w:pPr>
              <w:widowControl/>
              <w:jc w:val="center"/>
              <w:textAlignment w:val="center"/>
              <w:rPr>
                <w:rFonts w:hint="eastAsia"/>
                <w:color w:val="auto"/>
                <w:szCs w:val="21"/>
                <w:highlight w:val="none"/>
              </w:rPr>
            </w:pPr>
            <w:r>
              <w:rPr>
                <w:rFonts w:hint="eastAsia"/>
                <w:color w:val="auto"/>
                <w:szCs w:val="21"/>
                <w:highlight w:val="none"/>
                <w:lang w:eastAsia="zh-CN" w:bidi="ar"/>
              </w:rPr>
              <w:t>52</w:t>
            </w:r>
          </w:p>
        </w:tc>
        <w:tc>
          <w:tcPr>
            <w:tcW w:w="4165" w:type="dxa"/>
            <w:tcBorders>
              <w:top w:val="single" w:color="000000" w:sz="4" w:space="0"/>
              <w:left w:val="single" w:color="000000" w:sz="4" w:space="0"/>
              <w:bottom w:val="single" w:color="000000" w:sz="4" w:space="0"/>
              <w:right w:val="single" w:color="000000" w:sz="4" w:space="0"/>
            </w:tcBorders>
            <w:vAlign w:val="center"/>
          </w:tcPr>
          <w:p w14:paraId="707ECB54">
            <w:pPr>
              <w:widowControl/>
              <w:jc w:val="center"/>
              <w:textAlignment w:val="center"/>
              <w:rPr>
                <w:rFonts w:hint="eastAsia"/>
                <w:color w:val="auto"/>
                <w:szCs w:val="21"/>
                <w:highlight w:val="none"/>
              </w:rPr>
            </w:pPr>
            <w:r>
              <w:rPr>
                <w:rFonts w:hint="eastAsia"/>
                <w:color w:val="auto"/>
                <w:szCs w:val="21"/>
                <w:highlight w:val="none"/>
                <w:lang w:eastAsia="zh-CN" w:bidi="ar"/>
              </w:rPr>
              <w:t>固定货架</w:t>
            </w:r>
          </w:p>
        </w:tc>
        <w:tc>
          <w:tcPr>
            <w:tcW w:w="1131" w:type="dxa"/>
            <w:tcBorders>
              <w:top w:val="single" w:color="000000" w:sz="4" w:space="0"/>
              <w:left w:val="single" w:color="000000" w:sz="4" w:space="0"/>
              <w:bottom w:val="single" w:color="000000" w:sz="4" w:space="0"/>
              <w:right w:val="single" w:color="000000" w:sz="4" w:space="0"/>
            </w:tcBorders>
            <w:vAlign w:val="center"/>
          </w:tcPr>
          <w:p w14:paraId="6716CA07">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11" w:type="dxa"/>
            <w:tcBorders>
              <w:top w:val="single" w:color="000000" w:sz="4" w:space="0"/>
              <w:left w:val="single" w:color="000000" w:sz="4" w:space="0"/>
              <w:bottom w:val="single" w:color="000000" w:sz="4" w:space="0"/>
              <w:right w:val="single" w:color="000000" w:sz="4" w:space="0"/>
            </w:tcBorders>
            <w:vAlign w:val="center"/>
          </w:tcPr>
          <w:p w14:paraId="709B890C">
            <w:pPr>
              <w:widowControl/>
              <w:jc w:val="center"/>
              <w:textAlignment w:val="center"/>
              <w:rPr>
                <w:rFonts w:hint="eastAsia"/>
                <w:color w:val="auto"/>
                <w:szCs w:val="21"/>
                <w:highlight w:val="none"/>
              </w:rPr>
            </w:pPr>
            <w:r>
              <w:rPr>
                <w:rFonts w:hint="eastAsia"/>
                <w:color w:val="auto"/>
                <w:szCs w:val="21"/>
                <w:highlight w:val="none"/>
                <w:lang w:eastAsia="zh-CN" w:bidi="ar"/>
              </w:rPr>
              <w:t>组</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32231F5">
            <w:pPr>
              <w:jc w:val="center"/>
              <w:rPr>
                <w:rFonts w:hint="eastAsia"/>
                <w:color w:val="auto"/>
                <w:szCs w:val="21"/>
                <w:highlight w:val="none"/>
              </w:rPr>
            </w:pPr>
          </w:p>
        </w:tc>
      </w:tr>
      <w:tr w14:paraId="41BCD0D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9AD3DE6">
            <w:pPr>
              <w:widowControl/>
              <w:jc w:val="center"/>
              <w:textAlignment w:val="center"/>
              <w:rPr>
                <w:rFonts w:hint="eastAsia"/>
                <w:color w:val="auto"/>
                <w:szCs w:val="21"/>
                <w:highlight w:val="none"/>
              </w:rPr>
            </w:pPr>
            <w:r>
              <w:rPr>
                <w:rFonts w:hint="eastAsia"/>
                <w:color w:val="auto"/>
                <w:szCs w:val="21"/>
                <w:highlight w:val="none"/>
                <w:lang w:eastAsia="zh-CN" w:bidi="ar"/>
              </w:rPr>
              <w:t>53</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7B17499">
            <w:pPr>
              <w:widowControl/>
              <w:jc w:val="center"/>
              <w:textAlignment w:val="center"/>
              <w:rPr>
                <w:rFonts w:hint="eastAsia"/>
                <w:color w:val="auto"/>
                <w:szCs w:val="21"/>
                <w:highlight w:val="none"/>
              </w:rPr>
            </w:pPr>
            <w:r>
              <w:rPr>
                <w:rFonts w:hint="eastAsia"/>
                <w:color w:val="auto"/>
                <w:szCs w:val="21"/>
                <w:highlight w:val="none"/>
                <w:lang w:eastAsia="zh-CN" w:bidi="ar"/>
              </w:rPr>
              <w:t>RFID安全通道门</w:t>
            </w:r>
          </w:p>
        </w:tc>
        <w:tc>
          <w:tcPr>
            <w:tcW w:w="1131" w:type="dxa"/>
            <w:tcBorders>
              <w:top w:val="single" w:color="000000" w:sz="4" w:space="0"/>
              <w:left w:val="single" w:color="000000" w:sz="4" w:space="0"/>
              <w:bottom w:val="single" w:color="000000" w:sz="4" w:space="0"/>
              <w:right w:val="single" w:color="000000" w:sz="4" w:space="0"/>
            </w:tcBorders>
            <w:vAlign w:val="center"/>
          </w:tcPr>
          <w:p w14:paraId="1707AF49">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11" w:type="dxa"/>
            <w:tcBorders>
              <w:top w:val="single" w:color="000000" w:sz="4" w:space="0"/>
              <w:left w:val="single" w:color="000000" w:sz="4" w:space="0"/>
              <w:bottom w:val="single" w:color="000000" w:sz="4" w:space="0"/>
              <w:right w:val="single" w:color="000000" w:sz="4" w:space="0"/>
            </w:tcBorders>
            <w:vAlign w:val="center"/>
          </w:tcPr>
          <w:p w14:paraId="7ABF06D9">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2D03DF2">
            <w:pPr>
              <w:jc w:val="center"/>
              <w:rPr>
                <w:rFonts w:hint="eastAsia"/>
                <w:color w:val="auto"/>
                <w:szCs w:val="21"/>
                <w:highlight w:val="none"/>
              </w:rPr>
            </w:pPr>
          </w:p>
        </w:tc>
      </w:tr>
      <w:tr w14:paraId="5F0CB5B0">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6507404">
            <w:pPr>
              <w:widowControl/>
              <w:jc w:val="center"/>
              <w:textAlignment w:val="center"/>
              <w:rPr>
                <w:rFonts w:hint="eastAsia"/>
                <w:color w:val="auto"/>
                <w:szCs w:val="21"/>
                <w:highlight w:val="none"/>
              </w:rPr>
            </w:pPr>
            <w:r>
              <w:rPr>
                <w:rFonts w:hint="eastAsia"/>
                <w:color w:val="auto"/>
                <w:szCs w:val="21"/>
                <w:highlight w:val="none"/>
                <w:lang w:eastAsia="zh-CN" w:bidi="ar"/>
              </w:rPr>
              <w:t>54</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2C58075">
            <w:pPr>
              <w:widowControl/>
              <w:jc w:val="center"/>
              <w:textAlignment w:val="center"/>
              <w:rPr>
                <w:rFonts w:hint="eastAsia"/>
                <w:color w:val="auto"/>
                <w:szCs w:val="21"/>
                <w:highlight w:val="none"/>
              </w:rPr>
            </w:pPr>
            <w:r>
              <w:rPr>
                <w:rFonts w:hint="eastAsia"/>
                <w:color w:val="auto"/>
                <w:szCs w:val="21"/>
                <w:highlight w:val="none"/>
                <w:lang w:eastAsia="zh-CN" w:bidi="ar"/>
              </w:rPr>
              <w:t>RFID盘点车</w:t>
            </w:r>
          </w:p>
        </w:tc>
        <w:tc>
          <w:tcPr>
            <w:tcW w:w="1131" w:type="dxa"/>
            <w:tcBorders>
              <w:top w:val="single" w:color="000000" w:sz="4" w:space="0"/>
              <w:left w:val="single" w:color="000000" w:sz="4" w:space="0"/>
              <w:bottom w:val="single" w:color="000000" w:sz="4" w:space="0"/>
              <w:right w:val="single" w:color="000000" w:sz="4" w:space="0"/>
            </w:tcBorders>
            <w:vAlign w:val="center"/>
          </w:tcPr>
          <w:p w14:paraId="0D015DBF">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7E8BF6A2">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C966745">
            <w:pPr>
              <w:jc w:val="center"/>
              <w:rPr>
                <w:rFonts w:hint="eastAsia"/>
                <w:color w:val="auto"/>
                <w:szCs w:val="21"/>
                <w:highlight w:val="none"/>
              </w:rPr>
            </w:pPr>
          </w:p>
        </w:tc>
      </w:tr>
      <w:tr w14:paraId="2426ABEC">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F778A68">
            <w:pPr>
              <w:widowControl/>
              <w:jc w:val="center"/>
              <w:textAlignment w:val="center"/>
              <w:rPr>
                <w:rFonts w:hint="eastAsia"/>
                <w:color w:val="auto"/>
                <w:szCs w:val="21"/>
                <w:highlight w:val="none"/>
              </w:rPr>
            </w:pPr>
            <w:r>
              <w:rPr>
                <w:rFonts w:hint="eastAsia"/>
                <w:color w:val="auto"/>
                <w:szCs w:val="21"/>
                <w:highlight w:val="none"/>
                <w:lang w:eastAsia="zh-CN" w:bidi="ar"/>
              </w:rPr>
              <w:t>55</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62EF943">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RFID手持盘点设备</w:t>
            </w:r>
          </w:p>
        </w:tc>
        <w:tc>
          <w:tcPr>
            <w:tcW w:w="1131" w:type="dxa"/>
            <w:tcBorders>
              <w:top w:val="single" w:color="000000" w:sz="4" w:space="0"/>
              <w:left w:val="single" w:color="000000" w:sz="4" w:space="0"/>
              <w:bottom w:val="single" w:color="000000" w:sz="4" w:space="0"/>
              <w:right w:val="single" w:color="000000" w:sz="4" w:space="0"/>
            </w:tcBorders>
            <w:vAlign w:val="center"/>
          </w:tcPr>
          <w:p w14:paraId="4BA214F2">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143CB96F">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3E81805B">
            <w:pPr>
              <w:jc w:val="center"/>
              <w:rPr>
                <w:rFonts w:hint="eastAsia"/>
                <w:color w:val="auto"/>
                <w:szCs w:val="21"/>
                <w:highlight w:val="none"/>
              </w:rPr>
            </w:pPr>
          </w:p>
        </w:tc>
      </w:tr>
      <w:tr w14:paraId="6786B96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6E2DE8B">
            <w:pPr>
              <w:widowControl/>
              <w:jc w:val="center"/>
              <w:textAlignment w:val="center"/>
              <w:rPr>
                <w:rFonts w:hint="eastAsia"/>
                <w:color w:val="auto"/>
                <w:szCs w:val="21"/>
                <w:highlight w:val="none"/>
              </w:rPr>
            </w:pPr>
            <w:r>
              <w:rPr>
                <w:rFonts w:hint="eastAsia"/>
                <w:color w:val="auto"/>
                <w:szCs w:val="21"/>
                <w:highlight w:val="none"/>
                <w:lang w:eastAsia="zh-CN" w:bidi="ar"/>
              </w:rPr>
              <w:t>56</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A362C19">
            <w:pPr>
              <w:widowControl/>
              <w:jc w:val="center"/>
              <w:textAlignment w:val="center"/>
              <w:rPr>
                <w:rFonts w:hint="eastAsia"/>
                <w:color w:val="auto"/>
                <w:szCs w:val="21"/>
                <w:highlight w:val="none"/>
              </w:rPr>
            </w:pPr>
            <w:r>
              <w:rPr>
                <w:rFonts w:hint="eastAsia"/>
                <w:color w:val="auto"/>
                <w:szCs w:val="21"/>
                <w:highlight w:val="none"/>
                <w:lang w:eastAsia="zh-CN" w:bidi="ar"/>
              </w:rPr>
              <w:t>RFID馆员工作站</w:t>
            </w:r>
          </w:p>
        </w:tc>
        <w:tc>
          <w:tcPr>
            <w:tcW w:w="1131" w:type="dxa"/>
            <w:tcBorders>
              <w:top w:val="single" w:color="000000" w:sz="4" w:space="0"/>
              <w:left w:val="single" w:color="000000" w:sz="4" w:space="0"/>
              <w:bottom w:val="single" w:color="000000" w:sz="4" w:space="0"/>
              <w:right w:val="single" w:color="000000" w:sz="4" w:space="0"/>
            </w:tcBorders>
            <w:vAlign w:val="center"/>
          </w:tcPr>
          <w:p w14:paraId="7797B26D">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6FE5A156">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F1BF236">
            <w:pPr>
              <w:jc w:val="center"/>
              <w:rPr>
                <w:rFonts w:hint="eastAsia"/>
                <w:color w:val="auto"/>
                <w:szCs w:val="21"/>
                <w:highlight w:val="none"/>
              </w:rPr>
            </w:pPr>
          </w:p>
        </w:tc>
      </w:tr>
      <w:tr w14:paraId="6ECBEB7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5F0F20B">
            <w:pPr>
              <w:widowControl/>
              <w:jc w:val="center"/>
              <w:textAlignment w:val="center"/>
              <w:rPr>
                <w:rFonts w:hint="eastAsia"/>
                <w:color w:val="auto"/>
                <w:szCs w:val="21"/>
                <w:highlight w:val="none"/>
              </w:rPr>
            </w:pPr>
            <w:r>
              <w:rPr>
                <w:rFonts w:hint="eastAsia"/>
                <w:color w:val="auto"/>
                <w:szCs w:val="21"/>
                <w:highlight w:val="none"/>
                <w:lang w:eastAsia="zh-CN" w:bidi="ar"/>
              </w:rPr>
              <w:t>57</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7F93EDC">
            <w:pPr>
              <w:widowControl/>
              <w:jc w:val="center"/>
              <w:textAlignment w:val="center"/>
              <w:rPr>
                <w:rFonts w:hint="eastAsia"/>
                <w:color w:val="auto"/>
                <w:szCs w:val="21"/>
                <w:highlight w:val="none"/>
              </w:rPr>
            </w:pPr>
            <w:r>
              <w:rPr>
                <w:rFonts w:hint="eastAsia"/>
                <w:color w:val="auto"/>
                <w:szCs w:val="21"/>
                <w:highlight w:val="none"/>
                <w:lang w:eastAsia="zh-CN" w:bidi="ar"/>
              </w:rPr>
              <w:t>RFID打印设备</w:t>
            </w:r>
          </w:p>
        </w:tc>
        <w:tc>
          <w:tcPr>
            <w:tcW w:w="1131" w:type="dxa"/>
            <w:tcBorders>
              <w:top w:val="single" w:color="000000" w:sz="4" w:space="0"/>
              <w:left w:val="single" w:color="000000" w:sz="4" w:space="0"/>
              <w:bottom w:val="single" w:color="000000" w:sz="4" w:space="0"/>
              <w:right w:val="single" w:color="000000" w:sz="4" w:space="0"/>
            </w:tcBorders>
            <w:vAlign w:val="center"/>
          </w:tcPr>
          <w:p w14:paraId="2720DDD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77E988CF">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B0B67E6">
            <w:pPr>
              <w:jc w:val="center"/>
              <w:rPr>
                <w:rFonts w:hint="eastAsia"/>
                <w:color w:val="auto"/>
                <w:szCs w:val="21"/>
                <w:highlight w:val="none"/>
              </w:rPr>
            </w:pPr>
          </w:p>
        </w:tc>
      </w:tr>
      <w:tr w14:paraId="2665673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D7257B9">
            <w:pPr>
              <w:widowControl/>
              <w:jc w:val="center"/>
              <w:textAlignment w:val="center"/>
              <w:rPr>
                <w:rFonts w:hint="eastAsia"/>
                <w:color w:val="auto"/>
                <w:szCs w:val="21"/>
                <w:highlight w:val="none"/>
              </w:rPr>
            </w:pPr>
            <w:r>
              <w:rPr>
                <w:rFonts w:hint="eastAsia"/>
                <w:color w:val="auto"/>
                <w:szCs w:val="21"/>
                <w:highlight w:val="none"/>
                <w:lang w:eastAsia="zh-CN" w:bidi="ar"/>
              </w:rPr>
              <w:t>58</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554B8FDB">
            <w:pPr>
              <w:widowControl/>
              <w:jc w:val="center"/>
              <w:textAlignment w:val="center"/>
              <w:rPr>
                <w:rFonts w:hint="eastAsia"/>
                <w:color w:val="auto"/>
                <w:szCs w:val="21"/>
                <w:highlight w:val="none"/>
              </w:rPr>
            </w:pPr>
            <w:r>
              <w:rPr>
                <w:rFonts w:hint="eastAsia"/>
                <w:color w:val="auto"/>
                <w:szCs w:val="21"/>
                <w:highlight w:val="none"/>
                <w:lang w:eastAsia="zh-CN" w:bidi="ar"/>
              </w:rPr>
              <w:t>标签打印机碳带</w:t>
            </w:r>
          </w:p>
        </w:tc>
        <w:tc>
          <w:tcPr>
            <w:tcW w:w="1131" w:type="dxa"/>
            <w:tcBorders>
              <w:top w:val="single" w:color="000000" w:sz="4" w:space="0"/>
              <w:left w:val="single" w:color="000000" w:sz="4" w:space="0"/>
              <w:bottom w:val="single" w:color="000000" w:sz="4" w:space="0"/>
              <w:right w:val="single" w:color="000000" w:sz="4" w:space="0"/>
            </w:tcBorders>
            <w:vAlign w:val="center"/>
          </w:tcPr>
          <w:p w14:paraId="2DE0B910">
            <w:pPr>
              <w:widowControl/>
              <w:jc w:val="center"/>
              <w:textAlignment w:val="center"/>
              <w:rPr>
                <w:rFonts w:hint="eastAsia"/>
                <w:color w:val="auto"/>
                <w:szCs w:val="21"/>
                <w:highlight w:val="none"/>
              </w:rPr>
            </w:pPr>
            <w:r>
              <w:rPr>
                <w:rFonts w:hint="eastAsia"/>
                <w:color w:val="auto"/>
                <w:szCs w:val="21"/>
                <w:highlight w:val="none"/>
                <w:lang w:eastAsia="zh-CN" w:bidi="ar"/>
              </w:rPr>
              <w:t>70</w:t>
            </w:r>
          </w:p>
        </w:tc>
        <w:tc>
          <w:tcPr>
            <w:tcW w:w="1211" w:type="dxa"/>
            <w:tcBorders>
              <w:top w:val="single" w:color="000000" w:sz="4" w:space="0"/>
              <w:left w:val="single" w:color="000000" w:sz="4" w:space="0"/>
              <w:bottom w:val="single" w:color="000000" w:sz="4" w:space="0"/>
              <w:right w:val="single" w:color="000000" w:sz="4" w:space="0"/>
            </w:tcBorders>
            <w:vAlign w:val="center"/>
          </w:tcPr>
          <w:p w14:paraId="778BF8F7">
            <w:pPr>
              <w:widowControl/>
              <w:jc w:val="center"/>
              <w:textAlignment w:val="center"/>
              <w:rPr>
                <w:rFonts w:hint="eastAsia"/>
                <w:color w:val="auto"/>
                <w:szCs w:val="21"/>
                <w:highlight w:val="none"/>
              </w:rPr>
            </w:pPr>
            <w:r>
              <w:rPr>
                <w:rFonts w:hint="eastAsia"/>
                <w:color w:val="auto"/>
                <w:szCs w:val="21"/>
                <w:highlight w:val="none"/>
                <w:lang w:eastAsia="zh-CN" w:bidi="ar"/>
              </w:rPr>
              <w:t>卷</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F881F62">
            <w:pPr>
              <w:jc w:val="center"/>
              <w:rPr>
                <w:rFonts w:hint="eastAsia"/>
                <w:color w:val="auto"/>
                <w:szCs w:val="21"/>
                <w:highlight w:val="none"/>
              </w:rPr>
            </w:pPr>
          </w:p>
        </w:tc>
      </w:tr>
      <w:tr w14:paraId="0B20B3C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2C69F54">
            <w:pPr>
              <w:widowControl/>
              <w:jc w:val="center"/>
              <w:textAlignment w:val="center"/>
              <w:rPr>
                <w:rFonts w:hint="eastAsia"/>
                <w:color w:val="auto"/>
                <w:szCs w:val="21"/>
                <w:highlight w:val="none"/>
              </w:rPr>
            </w:pPr>
            <w:r>
              <w:rPr>
                <w:rFonts w:hint="eastAsia"/>
                <w:color w:val="auto"/>
                <w:szCs w:val="21"/>
                <w:highlight w:val="none"/>
                <w:lang w:eastAsia="zh-CN" w:bidi="ar"/>
              </w:rPr>
              <w:t>59</w:t>
            </w:r>
          </w:p>
        </w:tc>
        <w:tc>
          <w:tcPr>
            <w:tcW w:w="4165" w:type="dxa"/>
            <w:tcBorders>
              <w:top w:val="single" w:color="000000" w:sz="4" w:space="0"/>
              <w:left w:val="single" w:color="000000" w:sz="4" w:space="0"/>
              <w:bottom w:val="single" w:color="000000" w:sz="4" w:space="0"/>
              <w:right w:val="single" w:color="000000" w:sz="4" w:space="0"/>
            </w:tcBorders>
            <w:vAlign w:val="center"/>
          </w:tcPr>
          <w:p w14:paraId="19E83D78">
            <w:pPr>
              <w:widowControl/>
              <w:jc w:val="center"/>
              <w:textAlignment w:val="center"/>
              <w:rPr>
                <w:rFonts w:hint="eastAsia"/>
                <w:color w:val="auto"/>
                <w:szCs w:val="21"/>
                <w:highlight w:val="none"/>
              </w:rPr>
            </w:pPr>
            <w:r>
              <w:rPr>
                <w:rFonts w:hint="eastAsia"/>
                <w:color w:val="auto"/>
                <w:szCs w:val="21"/>
                <w:highlight w:val="none"/>
                <w:lang w:eastAsia="zh-CN" w:bidi="ar"/>
              </w:rPr>
              <w:t>档案标签</w:t>
            </w:r>
          </w:p>
        </w:tc>
        <w:tc>
          <w:tcPr>
            <w:tcW w:w="1131" w:type="dxa"/>
            <w:tcBorders>
              <w:top w:val="single" w:color="000000" w:sz="4" w:space="0"/>
              <w:left w:val="single" w:color="000000" w:sz="4" w:space="0"/>
              <w:bottom w:val="single" w:color="000000" w:sz="4" w:space="0"/>
              <w:right w:val="single" w:color="000000" w:sz="4" w:space="0"/>
            </w:tcBorders>
            <w:vAlign w:val="center"/>
          </w:tcPr>
          <w:p w14:paraId="642C1475">
            <w:pPr>
              <w:widowControl/>
              <w:jc w:val="center"/>
              <w:textAlignment w:val="center"/>
              <w:rPr>
                <w:rFonts w:hint="eastAsia"/>
                <w:color w:val="auto"/>
                <w:szCs w:val="21"/>
                <w:highlight w:val="none"/>
              </w:rPr>
            </w:pPr>
            <w:r>
              <w:rPr>
                <w:rFonts w:hint="eastAsia"/>
                <w:color w:val="auto"/>
                <w:szCs w:val="21"/>
                <w:highlight w:val="none"/>
                <w:lang w:eastAsia="zh-CN" w:bidi="ar"/>
              </w:rPr>
              <w:t xml:space="preserve">50000 </w:t>
            </w:r>
          </w:p>
        </w:tc>
        <w:tc>
          <w:tcPr>
            <w:tcW w:w="1211" w:type="dxa"/>
            <w:tcBorders>
              <w:top w:val="single" w:color="000000" w:sz="4" w:space="0"/>
              <w:left w:val="single" w:color="000000" w:sz="4" w:space="0"/>
              <w:bottom w:val="single" w:color="000000" w:sz="4" w:space="0"/>
              <w:right w:val="single" w:color="000000" w:sz="4" w:space="0"/>
            </w:tcBorders>
            <w:vAlign w:val="center"/>
          </w:tcPr>
          <w:p w14:paraId="27E29421">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A050BF0">
            <w:pPr>
              <w:jc w:val="center"/>
              <w:rPr>
                <w:rFonts w:hint="eastAsia"/>
                <w:color w:val="auto"/>
                <w:szCs w:val="21"/>
                <w:highlight w:val="none"/>
              </w:rPr>
            </w:pPr>
          </w:p>
        </w:tc>
      </w:tr>
      <w:tr w14:paraId="2341179D">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9E6AFF3">
            <w:pPr>
              <w:widowControl/>
              <w:jc w:val="center"/>
              <w:textAlignment w:val="center"/>
              <w:rPr>
                <w:rFonts w:hint="eastAsia"/>
                <w:color w:val="auto"/>
                <w:szCs w:val="21"/>
                <w:highlight w:val="none"/>
              </w:rPr>
            </w:pPr>
            <w:r>
              <w:rPr>
                <w:rFonts w:hint="eastAsia"/>
                <w:color w:val="auto"/>
                <w:szCs w:val="21"/>
                <w:highlight w:val="none"/>
                <w:lang w:eastAsia="zh-CN" w:bidi="ar"/>
              </w:rPr>
              <w:t>60</w:t>
            </w:r>
          </w:p>
        </w:tc>
        <w:tc>
          <w:tcPr>
            <w:tcW w:w="4165" w:type="dxa"/>
            <w:tcBorders>
              <w:top w:val="single" w:color="000000" w:sz="4" w:space="0"/>
              <w:left w:val="single" w:color="000000" w:sz="4" w:space="0"/>
              <w:bottom w:val="single" w:color="000000" w:sz="4" w:space="0"/>
              <w:right w:val="single" w:color="000000" w:sz="4" w:space="0"/>
            </w:tcBorders>
            <w:vAlign w:val="center"/>
          </w:tcPr>
          <w:p w14:paraId="56F58946">
            <w:pPr>
              <w:widowControl/>
              <w:jc w:val="center"/>
              <w:textAlignment w:val="center"/>
              <w:rPr>
                <w:rFonts w:hint="eastAsia"/>
                <w:color w:val="auto"/>
                <w:szCs w:val="21"/>
                <w:highlight w:val="none"/>
              </w:rPr>
            </w:pPr>
            <w:r>
              <w:rPr>
                <w:rFonts w:hint="eastAsia"/>
                <w:color w:val="auto"/>
                <w:szCs w:val="21"/>
                <w:highlight w:val="none"/>
                <w:lang w:eastAsia="zh-CN" w:bidi="ar"/>
              </w:rPr>
              <w:t>层架标签</w:t>
            </w:r>
          </w:p>
        </w:tc>
        <w:tc>
          <w:tcPr>
            <w:tcW w:w="1131" w:type="dxa"/>
            <w:tcBorders>
              <w:top w:val="single" w:color="000000" w:sz="4" w:space="0"/>
              <w:left w:val="single" w:color="000000" w:sz="4" w:space="0"/>
              <w:bottom w:val="single" w:color="000000" w:sz="4" w:space="0"/>
              <w:right w:val="single" w:color="000000" w:sz="4" w:space="0"/>
            </w:tcBorders>
            <w:vAlign w:val="center"/>
          </w:tcPr>
          <w:p w14:paraId="50DC3DE4">
            <w:pPr>
              <w:widowControl/>
              <w:jc w:val="center"/>
              <w:textAlignment w:val="center"/>
              <w:rPr>
                <w:rFonts w:hint="eastAsia"/>
                <w:color w:val="auto"/>
                <w:szCs w:val="21"/>
                <w:highlight w:val="none"/>
              </w:rPr>
            </w:pPr>
            <w:r>
              <w:rPr>
                <w:rFonts w:hint="eastAsia"/>
                <w:color w:val="auto"/>
                <w:szCs w:val="21"/>
                <w:highlight w:val="none"/>
                <w:lang w:eastAsia="zh-CN" w:bidi="ar"/>
              </w:rPr>
              <w:t xml:space="preserve">3100 </w:t>
            </w:r>
          </w:p>
        </w:tc>
        <w:tc>
          <w:tcPr>
            <w:tcW w:w="1211" w:type="dxa"/>
            <w:tcBorders>
              <w:top w:val="single" w:color="000000" w:sz="4" w:space="0"/>
              <w:left w:val="single" w:color="000000" w:sz="4" w:space="0"/>
              <w:bottom w:val="single" w:color="000000" w:sz="4" w:space="0"/>
              <w:right w:val="single" w:color="000000" w:sz="4" w:space="0"/>
            </w:tcBorders>
            <w:vAlign w:val="center"/>
          </w:tcPr>
          <w:p w14:paraId="749111E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173F0DA">
            <w:pPr>
              <w:jc w:val="center"/>
              <w:rPr>
                <w:rFonts w:hint="eastAsia"/>
                <w:color w:val="auto"/>
                <w:szCs w:val="21"/>
                <w:highlight w:val="none"/>
              </w:rPr>
            </w:pPr>
          </w:p>
        </w:tc>
      </w:tr>
      <w:tr w14:paraId="3F6518A9">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A99758F">
            <w:pPr>
              <w:widowControl/>
              <w:jc w:val="center"/>
              <w:textAlignment w:val="center"/>
              <w:rPr>
                <w:rFonts w:hint="eastAsia"/>
                <w:color w:val="auto"/>
                <w:szCs w:val="21"/>
                <w:highlight w:val="none"/>
              </w:rPr>
            </w:pPr>
            <w:r>
              <w:rPr>
                <w:rFonts w:hint="eastAsia"/>
                <w:color w:val="auto"/>
                <w:szCs w:val="21"/>
                <w:highlight w:val="none"/>
                <w:lang w:eastAsia="zh-CN" w:bidi="ar"/>
              </w:rPr>
              <w:t>61</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45806E71">
            <w:pPr>
              <w:widowControl/>
              <w:jc w:val="center"/>
              <w:textAlignment w:val="center"/>
              <w:rPr>
                <w:rFonts w:hint="eastAsia"/>
                <w:color w:val="auto"/>
                <w:szCs w:val="21"/>
                <w:highlight w:val="none"/>
              </w:rPr>
            </w:pPr>
            <w:r>
              <w:rPr>
                <w:rFonts w:hint="eastAsia"/>
                <w:color w:val="auto"/>
                <w:szCs w:val="21"/>
                <w:highlight w:val="none"/>
                <w:lang w:eastAsia="zh-CN" w:bidi="ar"/>
              </w:rPr>
              <w:t>手持PDA</w:t>
            </w:r>
          </w:p>
        </w:tc>
        <w:tc>
          <w:tcPr>
            <w:tcW w:w="1131" w:type="dxa"/>
            <w:tcBorders>
              <w:top w:val="single" w:color="000000" w:sz="4" w:space="0"/>
              <w:left w:val="single" w:color="000000" w:sz="4" w:space="0"/>
              <w:bottom w:val="single" w:color="000000" w:sz="4" w:space="0"/>
              <w:right w:val="single" w:color="000000" w:sz="4" w:space="0"/>
            </w:tcBorders>
            <w:vAlign w:val="center"/>
          </w:tcPr>
          <w:p w14:paraId="75ECB390">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59E4E885">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1EDB540">
            <w:pPr>
              <w:jc w:val="center"/>
              <w:rPr>
                <w:rFonts w:hint="eastAsia"/>
                <w:color w:val="auto"/>
                <w:szCs w:val="21"/>
                <w:highlight w:val="none"/>
              </w:rPr>
            </w:pPr>
          </w:p>
        </w:tc>
      </w:tr>
      <w:tr w14:paraId="736E890C">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EB03DA1">
            <w:pPr>
              <w:widowControl/>
              <w:jc w:val="center"/>
              <w:textAlignment w:val="center"/>
              <w:rPr>
                <w:rFonts w:hint="eastAsia"/>
                <w:color w:val="auto"/>
                <w:szCs w:val="21"/>
                <w:highlight w:val="none"/>
              </w:rPr>
            </w:pPr>
            <w:r>
              <w:rPr>
                <w:rFonts w:hint="eastAsia"/>
                <w:color w:val="auto"/>
                <w:szCs w:val="21"/>
                <w:highlight w:val="none"/>
                <w:lang w:eastAsia="zh-CN" w:bidi="ar"/>
              </w:rPr>
              <w:t>62</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E5A2E7E">
            <w:pPr>
              <w:widowControl/>
              <w:jc w:val="center"/>
              <w:textAlignment w:val="center"/>
              <w:rPr>
                <w:rFonts w:hint="eastAsia"/>
                <w:color w:val="auto"/>
                <w:szCs w:val="21"/>
                <w:highlight w:val="none"/>
              </w:rPr>
            </w:pPr>
            <w:r>
              <w:rPr>
                <w:rFonts w:hint="eastAsia"/>
                <w:color w:val="auto"/>
                <w:szCs w:val="21"/>
                <w:highlight w:val="none"/>
                <w:lang w:eastAsia="zh-CN" w:bidi="ar"/>
              </w:rPr>
              <w:t>条码扫描枪</w:t>
            </w:r>
          </w:p>
        </w:tc>
        <w:tc>
          <w:tcPr>
            <w:tcW w:w="1131" w:type="dxa"/>
            <w:tcBorders>
              <w:top w:val="single" w:color="000000" w:sz="4" w:space="0"/>
              <w:left w:val="single" w:color="000000" w:sz="4" w:space="0"/>
              <w:bottom w:val="single" w:color="000000" w:sz="4" w:space="0"/>
              <w:right w:val="single" w:color="000000" w:sz="4" w:space="0"/>
            </w:tcBorders>
            <w:vAlign w:val="center"/>
          </w:tcPr>
          <w:p w14:paraId="4370537E">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vAlign w:val="center"/>
          </w:tcPr>
          <w:p w14:paraId="774F875D">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7BB527C">
            <w:pPr>
              <w:jc w:val="center"/>
              <w:rPr>
                <w:rFonts w:hint="eastAsia"/>
                <w:color w:val="auto"/>
                <w:szCs w:val="21"/>
                <w:highlight w:val="none"/>
              </w:rPr>
            </w:pPr>
          </w:p>
        </w:tc>
      </w:tr>
      <w:tr w14:paraId="33483529">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FBB590C">
            <w:pPr>
              <w:widowControl/>
              <w:jc w:val="center"/>
              <w:textAlignment w:val="center"/>
              <w:rPr>
                <w:rFonts w:hint="eastAsia"/>
                <w:color w:val="auto"/>
                <w:szCs w:val="21"/>
                <w:highlight w:val="none"/>
              </w:rPr>
            </w:pPr>
            <w:r>
              <w:rPr>
                <w:rFonts w:hint="eastAsia"/>
                <w:color w:val="auto"/>
                <w:szCs w:val="21"/>
                <w:highlight w:val="none"/>
                <w:lang w:eastAsia="zh-CN" w:bidi="ar"/>
              </w:rPr>
              <w:t>63</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70EFCFF">
            <w:pPr>
              <w:widowControl/>
              <w:jc w:val="center"/>
              <w:textAlignment w:val="center"/>
              <w:rPr>
                <w:rFonts w:hint="eastAsia"/>
                <w:color w:val="auto"/>
                <w:szCs w:val="21"/>
                <w:highlight w:val="none"/>
              </w:rPr>
            </w:pPr>
            <w:r>
              <w:rPr>
                <w:rFonts w:hint="eastAsia"/>
                <w:color w:val="auto"/>
                <w:szCs w:val="21"/>
                <w:highlight w:val="none"/>
                <w:lang w:eastAsia="zh-CN" w:bidi="ar"/>
              </w:rPr>
              <w:t>条码打印设备</w:t>
            </w:r>
          </w:p>
        </w:tc>
        <w:tc>
          <w:tcPr>
            <w:tcW w:w="1131" w:type="dxa"/>
            <w:tcBorders>
              <w:top w:val="single" w:color="000000" w:sz="4" w:space="0"/>
              <w:left w:val="single" w:color="000000" w:sz="4" w:space="0"/>
              <w:bottom w:val="single" w:color="000000" w:sz="4" w:space="0"/>
              <w:right w:val="single" w:color="000000" w:sz="4" w:space="0"/>
            </w:tcBorders>
            <w:vAlign w:val="center"/>
          </w:tcPr>
          <w:p w14:paraId="11D7D518">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1E436451">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5B9A7FF">
            <w:pPr>
              <w:jc w:val="center"/>
              <w:rPr>
                <w:rFonts w:hint="eastAsia"/>
                <w:color w:val="auto"/>
                <w:szCs w:val="21"/>
                <w:highlight w:val="none"/>
              </w:rPr>
            </w:pPr>
          </w:p>
        </w:tc>
      </w:tr>
      <w:tr w14:paraId="1DF737E9">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7F30E44">
            <w:pPr>
              <w:widowControl/>
              <w:jc w:val="center"/>
              <w:textAlignment w:val="center"/>
              <w:rPr>
                <w:rFonts w:hint="eastAsia"/>
                <w:color w:val="auto"/>
                <w:szCs w:val="21"/>
                <w:highlight w:val="none"/>
              </w:rPr>
            </w:pPr>
            <w:r>
              <w:rPr>
                <w:rFonts w:hint="eastAsia"/>
                <w:color w:val="auto"/>
                <w:szCs w:val="21"/>
                <w:highlight w:val="none"/>
                <w:lang w:eastAsia="zh-CN" w:bidi="ar"/>
              </w:rPr>
              <w:t>64</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721A444">
            <w:pPr>
              <w:widowControl/>
              <w:jc w:val="center"/>
              <w:textAlignment w:val="center"/>
              <w:rPr>
                <w:rFonts w:hint="eastAsia"/>
                <w:color w:val="auto"/>
                <w:szCs w:val="21"/>
                <w:highlight w:val="none"/>
              </w:rPr>
            </w:pPr>
            <w:r>
              <w:rPr>
                <w:rFonts w:hint="eastAsia"/>
                <w:color w:val="auto"/>
                <w:szCs w:val="21"/>
                <w:highlight w:val="none"/>
                <w:lang w:eastAsia="zh-CN" w:bidi="ar"/>
              </w:rPr>
              <w:t>条码纸</w:t>
            </w:r>
          </w:p>
        </w:tc>
        <w:tc>
          <w:tcPr>
            <w:tcW w:w="1131" w:type="dxa"/>
            <w:tcBorders>
              <w:top w:val="single" w:color="000000" w:sz="4" w:space="0"/>
              <w:left w:val="single" w:color="000000" w:sz="4" w:space="0"/>
              <w:bottom w:val="single" w:color="000000" w:sz="4" w:space="0"/>
              <w:right w:val="single" w:color="000000" w:sz="4" w:space="0"/>
            </w:tcBorders>
            <w:vAlign w:val="center"/>
          </w:tcPr>
          <w:p w14:paraId="349C2D37">
            <w:pPr>
              <w:widowControl/>
              <w:jc w:val="center"/>
              <w:textAlignment w:val="center"/>
              <w:rPr>
                <w:rFonts w:hint="eastAsia"/>
                <w:color w:val="auto"/>
                <w:szCs w:val="21"/>
                <w:highlight w:val="none"/>
              </w:rPr>
            </w:pPr>
            <w:r>
              <w:rPr>
                <w:rFonts w:hint="eastAsia"/>
                <w:color w:val="auto"/>
                <w:szCs w:val="21"/>
                <w:highlight w:val="none"/>
                <w:lang w:eastAsia="zh-CN" w:bidi="ar"/>
              </w:rPr>
              <w:t>65</w:t>
            </w:r>
          </w:p>
        </w:tc>
        <w:tc>
          <w:tcPr>
            <w:tcW w:w="1211" w:type="dxa"/>
            <w:tcBorders>
              <w:top w:val="single" w:color="000000" w:sz="4" w:space="0"/>
              <w:left w:val="single" w:color="000000" w:sz="4" w:space="0"/>
              <w:bottom w:val="single" w:color="000000" w:sz="4" w:space="0"/>
              <w:right w:val="single" w:color="000000" w:sz="4" w:space="0"/>
            </w:tcBorders>
            <w:vAlign w:val="center"/>
          </w:tcPr>
          <w:p w14:paraId="0D628B96">
            <w:pPr>
              <w:widowControl/>
              <w:jc w:val="center"/>
              <w:textAlignment w:val="center"/>
              <w:rPr>
                <w:rFonts w:hint="eastAsia"/>
                <w:color w:val="auto"/>
                <w:szCs w:val="21"/>
                <w:highlight w:val="none"/>
              </w:rPr>
            </w:pPr>
            <w:r>
              <w:rPr>
                <w:rFonts w:hint="eastAsia"/>
                <w:color w:val="auto"/>
                <w:szCs w:val="21"/>
                <w:highlight w:val="none"/>
                <w:lang w:eastAsia="zh-CN" w:bidi="ar"/>
              </w:rPr>
              <w:t>卷</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0B70201">
            <w:pPr>
              <w:jc w:val="center"/>
              <w:rPr>
                <w:rFonts w:hint="eastAsia"/>
                <w:color w:val="auto"/>
                <w:szCs w:val="21"/>
                <w:highlight w:val="none"/>
              </w:rPr>
            </w:pPr>
          </w:p>
        </w:tc>
      </w:tr>
      <w:tr w14:paraId="342C03E3">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43C5D7D">
            <w:pPr>
              <w:widowControl/>
              <w:jc w:val="center"/>
              <w:textAlignment w:val="center"/>
              <w:rPr>
                <w:rFonts w:hint="eastAsia"/>
                <w:color w:val="auto"/>
                <w:szCs w:val="21"/>
                <w:highlight w:val="none"/>
              </w:rPr>
            </w:pPr>
            <w:r>
              <w:rPr>
                <w:rFonts w:hint="eastAsia"/>
                <w:color w:val="auto"/>
                <w:szCs w:val="21"/>
                <w:highlight w:val="none"/>
                <w:lang w:eastAsia="zh-CN" w:bidi="ar"/>
              </w:rPr>
              <w:t>65</w:t>
            </w:r>
          </w:p>
        </w:tc>
        <w:tc>
          <w:tcPr>
            <w:tcW w:w="4165" w:type="dxa"/>
            <w:tcBorders>
              <w:top w:val="single" w:color="000000" w:sz="4" w:space="0"/>
              <w:left w:val="single" w:color="000000" w:sz="4" w:space="0"/>
              <w:bottom w:val="single" w:color="000000" w:sz="4" w:space="0"/>
              <w:right w:val="single" w:color="000000" w:sz="4" w:space="0"/>
            </w:tcBorders>
            <w:vAlign w:val="center"/>
          </w:tcPr>
          <w:p w14:paraId="0DDFFD29">
            <w:pPr>
              <w:widowControl/>
              <w:jc w:val="center"/>
              <w:textAlignment w:val="center"/>
              <w:rPr>
                <w:rFonts w:hint="eastAsia"/>
                <w:color w:val="auto"/>
                <w:szCs w:val="21"/>
                <w:highlight w:val="none"/>
              </w:rPr>
            </w:pPr>
            <w:r>
              <w:rPr>
                <w:rFonts w:hint="eastAsia"/>
                <w:color w:val="auto"/>
                <w:szCs w:val="21"/>
                <w:highlight w:val="none"/>
                <w:lang w:eastAsia="zh-CN" w:bidi="ar"/>
              </w:rPr>
              <w:t>数据通信管理终端</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7C348B1E">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11" w:type="dxa"/>
            <w:tcBorders>
              <w:top w:val="single" w:color="000000" w:sz="4" w:space="0"/>
              <w:left w:val="single" w:color="000000" w:sz="4" w:space="0"/>
              <w:bottom w:val="single" w:color="000000" w:sz="4" w:space="0"/>
              <w:right w:val="single" w:color="000000" w:sz="4" w:space="0"/>
            </w:tcBorders>
            <w:vAlign w:val="center"/>
          </w:tcPr>
          <w:p w14:paraId="30867C0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B570BFD">
            <w:pPr>
              <w:jc w:val="center"/>
              <w:rPr>
                <w:rFonts w:hint="eastAsia"/>
                <w:color w:val="auto"/>
                <w:szCs w:val="21"/>
                <w:highlight w:val="none"/>
              </w:rPr>
            </w:pPr>
          </w:p>
        </w:tc>
      </w:tr>
      <w:tr w14:paraId="237E75B0">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B9373FB">
            <w:pPr>
              <w:widowControl/>
              <w:jc w:val="center"/>
              <w:textAlignment w:val="center"/>
              <w:rPr>
                <w:rFonts w:hint="eastAsia"/>
                <w:color w:val="auto"/>
                <w:szCs w:val="21"/>
                <w:highlight w:val="none"/>
              </w:rPr>
            </w:pPr>
            <w:r>
              <w:rPr>
                <w:rFonts w:hint="eastAsia"/>
                <w:color w:val="auto"/>
                <w:szCs w:val="21"/>
                <w:highlight w:val="none"/>
                <w:lang w:eastAsia="zh-CN" w:bidi="ar"/>
              </w:rPr>
              <w:t>66</w:t>
            </w:r>
          </w:p>
        </w:tc>
        <w:tc>
          <w:tcPr>
            <w:tcW w:w="4165" w:type="dxa"/>
            <w:tcBorders>
              <w:top w:val="single" w:color="000000" w:sz="4" w:space="0"/>
              <w:left w:val="single" w:color="000000" w:sz="4" w:space="0"/>
              <w:bottom w:val="single" w:color="000000" w:sz="4" w:space="0"/>
              <w:right w:val="single" w:color="000000" w:sz="4" w:space="0"/>
            </w:tcBorders>
            <w:vAlign w:val="center"/>
          </w:tcPr>
          <w:p w14:paraId="51A44C7B">
            <w:pPr>
              <w:widowControl/>
              <w:jc w:val="center"/>
              <w:textAlignment w:val="center"/>
              <w:rPr>
                <w:rFonts w:hint="eastAsia"/>
                <w:color w:val="auto"/>
                <w:szCs w:val="21"/>
                <w:highlight w:val="none"/>
              </w:rPr>
            </w:pPr>
            <w:r>
              <w:rPr>
                <w:rFonts w:hint="eastAsia"/>
                <w:color w:val="auto"/>
                <w:szCs w:val="21"/>
                <w:highlight w:val="none"/>
                <w:lang w:eastAsia="zh-CN" w:bidi="ar"/>
              </w:rPr>
              <w:t>智能采集终端</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03B07CC2">
            <w:pPr>
              <w:widowControl/>
              <w:jc w:val="center"/>
              <w:textAlignment w:val="center"/>
              <w:rPr>
                <w:rFonts w:hint="eastAsia"/>
                <w:color w:val="auto"/>
                <w:szCs w:val="21"/>
                <w:highlight w:val="none"/>
              </w:rPr>
            </w:pPr>
            <w:r>
              <w:rPr>
                <w:rFonts w:hint="eastAsia"/>
                <w:color w:val="auto"/>
                <w:szCs w:val="21"/>
                <w:highlight w:val="none"/>
                <w:lang w:eastAsia="zh-CN" w:bidi="ar"/>
              </w:rPr>
              <w:t>17</w:t>
            </w:r>
          </w:p>
        </w:tc>
        <w:tc>
          <w:tcPr>
            <w:tcW w:w="1211" w:type="dxa"/>
            <w:tcBorders>
              <w:top w:val="single" w:color="000000" w:sz="4" w:space="0"/>
              <w:left w:val="single" w:color="000000" w:sz="4" w:space="0"/>
              <w:bottom w:val="single" w:color="000000" w:sz="4" w:space="0"/>
              <w:right w:val="single" w:color="000000" w:sz="4" w:space="0"/>
            </w:tcBorders>
            <w:vAlign w:val="center"/>
          </w:tcPr>
          <w:p w14:paraId="156B2967">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2095833">
            <w:pPr>
              <w:jc w:val="center"/>
              <w:rPr>
                <w:rFonts w:hint="eastAsia"/>
                <w:color w:val="auto"/>
                <w:szCs w:val="21"/>
                <w:highlight w:val="none"/>
              </w:rPr>
            </w:pPr>
          </w:p>
        </w:tc>
      </w:tr>
      <w:tr w14:paraId="51872F0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E1C66E9">
            <w:pPr>
              <w:widowControl/>
              <w:jc w:val="center"/>
              <w:textAlignment w:val="center"/>
              <w:rPr>
                <w:rFonts w:hint="eastAsia"/>
                <w:color w:val="auto"/>
                <w:szCs w:val="21"/>
                <w:highlight w:val="none"/>
              </w:rPr>
            </w:pPr>
            <w:r>
              <w:rPr>
                <w:rFonts w:hint="eastAsia"/>
                <w:color w:val="auto"/>
                <w:szCs w:val="21"/>
                <w:highlight w:val="none"/>
                <w:lang w:eastAsia="zh-CN" w:bidi="ar"/>
              </w:rPr>
              <w:t>67</w:t>
            </w:r>
          </w:p>
        </w:tc>
        <w:tc>
          <w:tcPr>
            <w:tcW w:w="4165" w:type="dxa"/>
            <w:tcBorders>
              <w:top w:val="single" w:color="000000" w:sz="4" w:space="0"/>
              <w:left w:val="single" w:color="000000" w:sz="4" w:space="0"/>
              <w:bottom w:val="single" w:color="000000" w:sz="4" w:space="0"/>
              <w:right w:val="single" w:color="000000" w:sz="4" w:space="0"/>
            </w:tcBorders>
            <w:vAlign w:val="center"/>
          </w:tcPr>
          <w:p w14:paraId="3152C36A">
            <w:pPr>
              <w:widowControl/>
              <w:jc w:val="center"/>
              <w:textAlignment w:val="center"/>
              <w:rPr>
                <w:rFonts w:hint="eastAsia"/>
                <w:color w:val="auto"/>
                <w:szCs w:val="21"/>
                <w:highlight w:val="none"/>
              </w:rPr>
            </w:pPr>
            <w:r>
              <w:rPr>
                <w:rFonts w:hint="eastAsia"/>
                <w:color w:val="auto"/>
                <w:szCs w:val="21"/>
                <w:highlight w:val="none"/>
                <w:lang w:eastAsia="zh-CN" w:bidi="ar"/>
              </w:rPr>
              <w:t>无线AP</w:t>
            </w:r>
          </w:p>
        </w:tc>
        <w:tc>
          <w:tcPr>
            <w:tcW w:w="1131" w:type="dxa"/>
            <w:tcBorders>
              <w:top w:val="single" w:color="000000" w:sz="4" w:space="0"/>
              <w:left w:val="single" w:color="000000" w:sz="4" w:space="0"/>
              <w:bottom w:val="single" w:color="000000" w:sz="4" w:space="0"/>
              <w:right w:val="single" w:color="000000" w:sz="4" w:space="0"/>
            </w:tcBorders>
            <w:noWrap/>
            <w:vAlign w:val="center"/>
          </w:tcPr>
          <w:p w14:paraId="00D69126">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1211" w:type="dxa"/>
            <w:tcBorders>
              <w:top w:val="single" w:color="000000" w:sz="4" w:space="0"/>
              <w:left w:val="single" w:color="000000" w:sz="4" w:space="0"/>
              <w:bottom w:val="single" w:color="000000" w:sz="4" w:space="0"/>
              <w:right w:val="single" w:color="000000" w:sz="4" w:space="0"/>
            </w:tcBorders>
            <w:vAlign w:val="center"/>
          </w:tcPr>
          <w:p w14:paraId="03C77C79">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41A87AE">
            <w:pPr>
              <w:jc w:val="center"/>
              <w:rPr>
                <w:rFonts w:hint="eastAsia"/>
                <w:color w:val="auto"/>
                <w:szCs w:val="21"/>
                <w:highlight w:val="none"/>
              </w:rPr>
            </w:pPr>
          </w:p>
        </w:tc>
      </w:tr>
      <w:tr w14:paraId="53126404">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8C2F88C">
            <w:pPr>
              <w:widowControl/>
              <w:jc w:val="center"/>
              <w:textAlignment w:val="center"/>
              <w:rPr>
                <w:rFonts w:hint="eastAsia"/>
                <w:color w:val="auto"/>
                <w:szCs w:val="21"/>
                <w:highlight w:val="none"/>
              </w:rPr>
            </w:pPr>
            <w:r>
              <w:rPr>
                <w:rFonts w:hint="eastAsia"/>
                <w:color w:val="auto"/>
                <w:szCs w:val="21"/>
                <w:highlight w:val="none"/>
                <w:lang w:eastAsia="zh-CN" w:bidi="ar"/>
              </w:rPr>
              <w:t>68</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6965D7D7">
            <w:pPr>
              <w:widowControl/>
              <w:jc w:val="center"/>
              <w:textAlignment w:val="center"/>
              <w:rPr>
                <w:rFonts w:hint="eastAsia"/>
                <w:color w:val="auto"/>
                <w:szCs w:val="21"/>
                <w:highlight w:val="none"/>
              </w:rPr>
            </w:pPr>
            <w:r>
              <w:rPr>
                <w:rFonts w:hint="eastAsia"/>
                <w:color w:val="auto"/>
                <w:szCs w:val="21"/>
                <w:highlight w:val="none"/>
                <w:lang w:eastAsia="zh-CN" w:bidi="ar"/>
              </w:rPr>
              <w:t>UPS电源</w:t>
            </w:r>
          </w:p>
        </w:tc>
        <w:tc>
          <w:tcPr>
            <w:tcW w:w="1131" w:type="dxa"/>
            <w:tcBorders>
              <w:top w:val="single" w:color="000000" w:sz="4" w:space="0"/>
              <w:left w:val="single" w:color="000000" w:sz="4" w:space="0"/>
              <w:bottom w:val="single" w:color="000000" w:sz="4" w:space="0"/>
              <w:right w:val="single" w:color="000000" w:sz="4" w:space="0"/>
            </w:tcBorders>
            <w:vAlign w:val="center"/>
          </w:tcPr>
          <w:p w14:paraId="01108CF5">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vAlign w:val="center"/>
          </w:tcPr>
          <w:p w14:paraId="6FAEADB7">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A869DEA">
            <w:pPr>
              <w:jc w:val="center"/>
              <w:rPr>
                <w:rFonts w:hint="eastAsia"/>
                <w:color w:val="auto"/>
                <w:szCs w:val="21"/>
                <w:highlight w:val="none"/>
              </w:rPr>
            </w:pPr>
          </w:p>
        </w:tc>
      </w:tr>
      <w:tr w14:paraId="3D9E289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9A4D447">
            <w:pPr>
              <w:widowControl/>
              <w:jc w:val="center"/>
              <w:textAlignment w:val="center"/>
              <w:rPr>
                <w:rFonts w:hint="eastAsia"/>
                <w:color w:val="auto"/>
                <w:szCs w:val="21"/>
                <w:highlight w:val="none"/>
              </w:rPr>
            </w:pPr>
            <w:r>
              <w:rPr>
                <w:rFonts w:hint="eastAsia"/>
                <w:color w:val="auto"/>
                <w:szCs w:val="21"/>
                <w:highlight w:val="none"/>
                <w:lang w:eastAsia="zh-CN" w:bidi="ar"/>
              </w:rPr>
              <w:t>69</w:t>
            </w:r>
          </w:p>
        </w:tc>
        <w:tc>
          <w:tcPr>
            <w:tcW w:w="4165" w:type="dxa"/>
            <w:tcBorders>
              <w:top w:val="single" w:color="000000" w:sz="4" w:space="0"/>
              <w:left w:val="single" w:color="000000" w:sz="4" w:space="0"/>
              <w:bottom w:val="single" w:color="000000" w:sz="4" w:space="0"/>
              <w:right w:val="single" w:color="000000" w:sz="4" w:space="0"/>
            </w:tcBorders>
            <w:vAlign w:val="center"/>
          </w:tcPr>
          <w:p w14:paraId="4CA8BD7C">
            <w:pPr>
              <w:widowControl/>
              <w:jc w:val="center"/>
              <w:textAlignment w:val="center"/>
              <w:rPr>
                <w:rFonts w:hint="eastAsia"/>
                <w:color w:val="auto"/>
                <w:szCs w:val="21"/>
                <w:highlight w:val="none"/>
              </w:rPr>
            </w:pPr>
            <w:r>
              <w:rPr>
                <w:rFonts w:hint="eastAsia"/>
                <w:color w:val="auto"/>
                <w:szCs w:val="21"/>
                <w:highlight w:val="none"/>
                <w:lang w:eastAsia="zh-CN" w:bidi="ar"/>
              </w:rPr>
              <w:t>LED大屏(含主控）</w:t>
            </w:r>
          </w:p>
        </w:tc>
        <w:tc>
          <w:tcPr>
            <w:tcW w:w="1131" w:type="dxa"/>
            <w:tcBorders>
              <w:top w:val="single" w:color="000000" w:sz="4" w:space="0"/>
              <w:left w:val="single" w:color="000000" w:sz="4" w:space="0"/>
              <w:bottom w:val="single" w:color="000000" w:sz="4" w:space="0"/>
              <w:right w:val="single" w:color="000000" w:sz="4" w:space="0"/>
            </w:tcBorders>
            <w:vAlign w:val="center"/>
          </w:tcPr>
          <w:p w14:paraId="06B16D62">
            <w:pPr>
              <w:widowControl/>
              <w:jc w:val="center"/>
              <w:textAlignment w:val="center"/>
              <w:rPr>
                <w:rFonts w:hint="eastAsia"/>
                <w:color w:val="auto"/>
                <w:szCs w:val="21"/>
                <w:highlight w:val="none"/>
              </w:rPr>
            </w:pPr>
            <w:r>
              <w:rPr>
                <w:rFonts w:hint="eastAsia"/>
                <w:color w:val="auto"/>
                <w:szCs w:val="21"/>
                <w:highlight w:val="none"/>
                <w:lang w:eastAsia="zh-CN" w:bidi="ar"/>
              </w:rPr>
              <w:t xml:space="preserve">10.7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283D75DE">
            <w:pPr>
              <w:widowControl/>
              <w:jc w:val="center"/>
              <w:textAlignment w:val="center"/>
              <w:rPr>
                <w:rFonts w:hint="eastAsia"/>
                <w:color w:val="auto"/>
                <w:szCs w:val="21"/>
                <w:highlight w:val="none"/>
              </w:rPr>
            </w:pPr>
            <w:r>
              <w:rPr>
                <w:rFonts w:hint="eastAsia"/>
                <w:color w:val="auto"/>
                <w:szCs w:val="21"/>
                <w:highlight w:val="none"/>
                <w:lang w:eastAsia="zh-CN" w:bidi="ar"/>
              </w:rPr>
              <w:t>㎡</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C94617A">
            <w:pPr>
              <w:jc w:val="center"/>
              <w:rPr>
                <w:rFonts w:hint="eastAsia"/>
                <w:color w:val="auto"/>
                <w:szCs w:val="21"/>
                <w:highlight w:val="none"/>
              </w:rPr>
            </w:pPr>
          </w:p>
        </w:tc>
      </w:tr>
      <w:tr w14:paraId="543F3A5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FB4399F">
            <w:pPr>
              <w:widowControl/>
              <w:jc w:val="center"/>
              <w:textAlignment w:val="center"/>
              <w:rPr>
                <w:rFonts w:hint="eastAsia"/>
                <w:color w:val="auto"/>
                <w:szCs w:val="21"/>
                <w:highlight w:val="none"/>
              </w:rPr>
            </w:pPr>
            <w:r>
              <w:rPr>
                <w:rFonts w:hint="eastAsia"/>
                <w:color w:val="auto"/>
                <w:szCs w:val="21"/>
                <w:highlight w:val="none"/>
                <w:lang w:eastAsia="zh-CN" w:bidi="ar"/>
              </w:rPr>
              <w:t>70</w:t>
            </w:r>
          </w:p>
        </w:tc>
        <w:tc>
          <w:tcPr>
            <w:tcW w:w="4165" w:type="dxa"/>
            <w:tcBorders>
              <w:top w:val="single" w:color="000000" w:sz="4" w:space="0"/>
              <w:left w:val="single" w:color="000000" w:sz="4" w:space="0"/>
              <w:bottom w:val="single" w:color="000000" w:sz="4" w:space="0"/>
              <w:right w:val="single" w:color="000000" w:sz="4" w:space="0"/>
            </w:tcBorders>
            <w:vAlign w:val="center"/>
          </w:tcPr>
          <w:p w14:paraId="1324A773">
            <w:pPr>
              <w:widowControl/>
              <w:jc w:val="center"/>
              <w:textAlignment w:val="center"/>
              <w:rPr>
                <w:rFonts w:hint="eastAsia"/>
                <w:color w:val="auto"/>
                <w:szCs w:val="21"/>
                <w:highlight w:val="none"/>
              </w:rPr>
            </w:pPr>
            <w:r>
              <w:rPr>
                <w:rFonts w:hint="eastAsia"/>
                <w:color w:val="auto"/>
                <w:szCs w:val="21"/>
                <w:highlight w:val="none"/>
                <w:lang w:eastAsia="zh-CN" w:bidi="ar"/>
              </w:rPr>
              <w:t>智能管理终端65</w:t>
            </w:r>
            <w:r>
              <w:rPr>
                <w:rFonts w:hint="eastAsia"/>
                <w:color w:val="auto"/>
                <w:szCs w:val="21"/>
                <w:highlight w:val="none"/>
                <w:lang w:val="en-US" w:eastAsia="zh-CN" w:bidi="ar"/>
              </w:rPr>
              <w:t>英</w:t>
            </w:r>
            <w:r>
              <w:rPr>
                <w:rFonts w:hint="eastAsia"/>
                <w:color w:val="auto"/>
                <w:szCs w:val="21"/>
                <w:highlight w:val="none"/>
                <w:lang w:eastAsia="zh-CN" w:bidi="ar"/>
              </w:rPr>
              <w:t>寸</w:t>
            </w:r>
          </w:p>
        </w:tc>
        <w:tc>
          <w:tcPr>
            <w:tcW w:w="1131" w:type="dxa"/>
            <w:tcBorders>
              <w:top w:val="single" w:color="000000" w:sz="4" w:space="0"/>
              <w:left w:val="single" w:color="000000" w:sz="4" w:space="0"/>
              <w:bottom w:val="single" w:color="000000" w:sz="4" w:space="0"/>
              <w:right w:val="single" w:color="000000" w:sz="4" w:space="0"/>
            </w:tcBorders>
            <w:vAlign w:val="center"/>
          </w:tcPr>
          <w:p w14:paraId="2939B008">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vAlign w:val="center"/>
          </w:tcPr>
          <w:p w14:paraId="7AA3064D">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607E6B5">
            <w:pPr>
              <w:jc w:val="center"/>
              <w:rPr>
                <w:rFonts w:hint="eastAsia"/>
                <w:color w:val="auto"/>
                <w:szCs w:val="21"/>
                <w:highlight w:val="none"/>
              </w:rPr>
            </w:pPr>
          </w:p>
        </w:tc>
      </w:tr>
      <w:tr w14:paraId="39E72684">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C045917">
            <w:pPr>
              <w:widowControl/>
              <w:jc w:val="center"/>
              <w:textAlignment w:val="center"/>
              <w:rPr>
                <w:rFonts w:hint="eastAsia"/>
                <w:color w:val="auto"/>
                <w:szCs w:val="21"/>
                <w:highlight w:val="none"/>
              </w:rPr>
            </w:pPr>
            <w:r>
              <w:rPr>
                <w:rFonts w:hint="eastAsia"/>
                <w:color w:val="auto"/>
                <w:szCs w:val="21"/>
                <w:highlight w:val="none"/>
                <w:lang w:eastAsia="zh-CN" w:bidi="ar"/>
              </w:rPr>
              <w:t>71</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5C427E4A">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智慧库房统一应用平台</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DC57CA">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C9C943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04E88E">
            <w:pPr>
              <w:widowControl/>
              <w:jc w:val="center"/>
              <w:textAlignment w:val="center"/>
              <w:rPr>
                <w:rFonts w:hint="eastAsia"/>
                <w:color w:val="auto"/>
                <w:szCs w:val="21"/>
                <w:highlight w:val="none"/>
              </w:rPr>
            </w:pPr>
            <w:r>
              <w:rPr>
                <w:rFonts w:hint="eastAsia"/>
                <w:color w:val="auto"/>
                <w:szCs w:val="21"/>
                <w:highlight w:val="none"/>
                <w:lang w:eastAsia="zh-CN" w:bidi="ar"/>
              </w:rPr>
              <w:t>△</w:t>
            </w:r>
          </w:p>
        </w:tc>
      </w:tr>
      <w:tr w14:paraId="49FF112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80B4970">
            <w:pPr>
              <w:widowControl/>
              <w:jc w:val="center"/>
              <w:textAlignment w:val="center"/>
              <w:rPr>
                <w:rFonts w:hint="eastAsia"/>
                <w:color w:val="auto"/>
                <w:szCs w:val="21"/>
                <w:highlight w:val="none"/>
              </w:rPr>
            </w:pPr>
            <w:r>
              <w:rPr>
                <w:rFonts w:hint="eastAsia"/>
                <w:color w:val="auto"/>
                <w:szCs w:val="21"/>
                <w:highlight w:val="none"/>
                <w:lang w:eastAsia="zh-CN" w:bidi="ar"/>
              </w:rPr>
              <w:t>72</w:t>
            </w:r>
          </w:p>
        </w:tc>
        <w:tc>
          <w:tcPr>
            <w:tcW w:w="4165" w:type="dxa"/>
            <w:tcBorders>
              <w:top w:val="single" w:color="000000" w:sz="4" w:space="0"/>
              <w:left w:val="single" w:color="000000" w:sz="4" w:space="0"/>
              <w:bottom w:val="single" w:color="000000" w:sz="4" w:space="0"/>
              <w:right w:val="single" w:color="000000" w:sz="4" w:space="0"/>
            </w:tcBorders>
            <w:vAlign w:val="center"/>
          </w:tcPr>
          <w:p w14:paraId="51875DC1">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智慧库房交互管理系统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0A8780">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3CB3CD">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8AD4EA">
            <w:pPr>
              <w:jc w:val="center"/>
              <w:rPr>
                <w:rFonts w:hint="eastAsia"/>
                <w:color w:val="auto"/>
                <w:szCs w:val="21"/>
                <w:highlight w:val="none"/>
              </w:rPr>
            </w:pPr>
          </w:p>
        </w:tc>
      </w:tr>
      <w:tr w14:paraId="482E0EE0">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352C341">
            <w:pPr>
              <w:widowControl/>
              <w:jc w:val="center"/>
              <w:textAlignment w:val="center"/>
              <w:rPr>
                <w:rFonts w:hint="eastAsia"/>
                <w:color w:val="auto"/>
                <w:szCs w:val="21"/>
                <w:highlight w:val="none"/>
              </w:rPr>
            </w:pPr>
            <w:r>
              <w:rPr>
                <w:rFonts w:hint="eastAsia"/>
                <w:color w:val="auto"/>
                <w:szCs w:val="21"/>
                <w:highlight w:val="none"/>
                <w:lang w:eastAsia="zh-CN" w:bidi="ar"/>
              </w:rPr>
              <w:t>73</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33EE4B6D">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智能组态可视化子系统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A892B3">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A6B669">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849203">
            <w:pPr>
              <w:jc w:val="center"/>
              <w:rPr>
                <w:rFonts w:hint="eastAsia"/>
                <w:color w:val="auto"/>
                <w:szCs w:val="21"/>
                <w:highlight w:val="none"/>
              </w:rPr>
            </w:pPr>
          </w:p>
        </w:tc>
      </w:tr>
      <w:tr w14:paraId="34E7E1D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2A19508">
            <w:pPr>
              <w:widowControl/>
              <w:jc w:val="center"/>
              <w:textAlignment w:val="center"/>
              <w:rPr>
                <w:rFonts w:hint="eastAsia"/>
                <w:color w:val="auto"/>
                <w:szCs w:val="21"/>
                <w:highlight w:val="none"/>
              </w:rPr>
            </w:pPr>
            <w:r>
              <w:rPr>
                <w:rFonts w:hint="eastAsia"/>
                <w:color w:val="auto"/>
                <w:szCs w:val="21"/>
                <w:highlight w:val="none"/>
                <w:lang w:eastAsia="zh-CN" w:bidi="ar"/>
              </w:rPr>
              <w:t>74</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56502FB9">
            <w:pPr>
              <w:widowControl/>
              <w:jc w:val="center"/>
              <w:textAlignment w:val="center"/>
              <w:rPr>
                <w:rFonts w:hint="eastAsia"/>
                <w:color w:val="auto"/>
                <w:szCs w:val="21"/>
                <w:highlight w:val="none"/>
              </w:rPr>
            </w:pPr>
            <w:r>
              <w:rPr>
                <w:rFonts w:hint="eastAsia"/>
                <w:color w:val="auto"/>
                <w:szCs w:val="21"/>
                <w:highlight w:val="none"/>
                <w:lang w:eastAsia="zh-CN" w:bidi="ar"/>
              </w:rPr>
              <w:t>库房环境管理子系统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886D6">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6DDDAC">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9BA90F">
            <w:pPr>
              <w:jc w:val="center"/>
              <w:rPr>
                <w:rFonts w:hint="eastAsia"/>
                <w:color w:val="auto"/>
                <w:szCs w:val="21"/>
                <w:highlight w:val="none"/>
              </w:rPr>
            </w:pPr>
          </w:p>
        </w:tc>
      </w:tr>
      <w:tr w14:paraId="01D08AD1">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32F0144">
            <w:pPr>
              <w:widowControl/>
              <w:jc w:val="center"/>
              <w:textAlignment w:val="center"/>
              <w:rPr>
                <w:rFonts w:hint="eastAsia"/>
                <w:color w:val="auto"/>
                <w:szCs w:val="21"/>
                <w:highlight w:val="none"/>
              </w:rPr>
            </w:pPr>
            <w:r>
              <w:rPr>
                <w:rFonts w:hint="eastAsia"/>
                <w:color w:val="auto"/>
                <w:szCs w:val="21"/>
                <w:highlight w:val="none"/>
                <w:lang w:eastAsia="zh-CN" w:bidi="ar"/>
              </w:rPr>
              <w:t>75</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7499406A">
            <w:pPr>
              <w:widowControl/>
              <w:jc w:val="center"/>
              <w:textAlignment w:val="center"/>
              <w:rPr>
                <w:rFonts w:hint="eastAsia"/>
                <w:color w:val="auto"/>
                <w:szCs w:val="21"/>
                <w:highlight w:val="none"/>
              </w:rPr>
            </w:pPr>
            <w:r>
              <w:rPr>
                <w:rFonts w:hint="eastAsia"/>
                <w:color w:val="auto"/>
                <w:szCs w:val="21"/>
                <w:highlight w:val="none"/>
                <w:lang w:eastAsia="zh-CN" w:bidi="ar"/>
              </w:rPr>
              <w:t>库房安防监控子系统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681829">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AEE55A">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B04E2">
            <w:pPr>
              <w:jc w:val="center"/>
              <w:rPr>
                <w:rFonts w:hint="eastAsia"/>
                <w:color w:val="auto"/>
                <w:szCs w:val="21"/>
                <w:highlight w:val="none"/>
              </w:rPr>
            </w:pPr>
          </w:p>
        </w:tc>
      </w:tr>
      <w:tr w14:paraId="0DBF1446">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CD10082">
            <w:pPr>
              <w:widowControl/>
              <w:jc w:val="center"/>
              <w:textAlignment w:val="center"/>
              <w:rPr>
                <w:rFonts w:hint="eastAsia"/>
                <w:color w:val="auto"/>
                <w:szCs w:val="21"/>
                <w:highlight w:val="none"/>
              </w:rPr>
            </w:pPr>
            <w:r>
              <w:rPr>
                <w:rFonts w:hint="eastAsia"/>
                <w:color w:val="auto"/>
                <w:szCs w:val="21"/>
                <w:highlight w:val="none"/>
                <w:lang w:eastAsia="zh-CN" w:bidi="ar"/>
              </w:rPr>
              <w:t>76</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1029B200">
            <w:pPr>
              <w:widowControl/>
              <w:jc w:val="center"/>
              <w:textAlignment w:val="center"/>
              <w:rPr>
                <w:rFonts w:hint="eastAsia"/>
                <w:color w:val="auto"/>
                <w:szCs w:val="21"/>
                <w:highlight w:val="none"/>
              </w:rPr>
            </w:pPr>
            <w:r>
              <w:rPr>
                <w:rFonts w:hint="eastAsia"/>
                <w:color w:val="auto"/>
                <w:szCs w:val="21"/>
                <w:highlight w:val="none"/>
                <w:lang w:eastAsia="zh-CN" w:bidi="ar"/>
              </w:rPr>
              <w:t>智能库房管理系统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F636E5">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68E709">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BC7917">
            <w:pPr>
              <w:jc w:val="center"/>
              <w:rPr>
                <w:rFonts w:hint="eastAsia"/>
                <w:color w:val="auto"/>
                <w:szCs w:val="21"/>
                <w:highlight w:val="none"/>
              </w:rPr>
            </w:pPr>
          </w:p>
        </w:tc>
      </w:tr>
      <w:tr w14:paraId="00D52AF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92652F8">
            <w:pPr>
              <w:widowControl/>
              <w:jc w:val="center"/>
              <w:textAlignment w:val="center"/>
              <w:rPr>
                <w:rFonts w:hint="eastAsia"/>
                <w:color w:val="auto"/>
                <w:szCs w:val="21"/>
                <w:highlight w:val="none"/>
              </w:rPr>
            </w:pPr>
            <w:r>
              <w:rPr>
                <w:rFonts w:hint="eastAsia"/>
                <w:color w:val="auto"/>
                <w:szCs w:val="21"/>
                <w:highlight w:val="none"/>
                <w:lang w:eastAsia="zh-CN" w:bidi="ar"/>
              </w:rPr>
              <w:t>77</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2DD62BE">
            <w:pPr>
              <w:widowControl/>
              <w:jc w:val="center"/>
              <w:textAlignment w:val="center"/>
              <w:rPr>
                <w:rFonts w:hint="eastAsia"/>
                <w:color w:val="auto"/>
                <w:szCs w:val="21"/>
                <w:highlight w:val="none"/>
              </w:rPr>
            </w:pPr>
            <w:r>
              <w:rPr>
                <w:rFonts w:hint="eastAsia"/>
                <w:color w:val="auto"/>
                <w:szCs w:val="21"/>
                <w:highlight w:val="none"/>
                <w:lang w:eastAsia="zh-CN" w:bidi="ar"/>
              </w:rPr>
              <w:t>库房门禁管理子系统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C765A2">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0C0CA1">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958822">
            <w:pPr>
              <w:jc w:val="center"/>
              <w:rPr>
                <w:rFonts w:hint="eastAsia"/>
                <w:color w:val="auto"/>
                <w:szCs w:val="21"/>
                <w:highlight w:val="none"/>
              </w:rPr>
            </w:pPr>
          </w:p>
        </w:tc>
      </w:tr>
      <w:tr w14:paraId="273607B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7DCEA04">
            <w:pPr>
              <w:widowControl/>
              <w:jc w:val="center"/>
              <w:textAlignment w:val="center"/>
              <w:rPr>
                <w:rFonts w:hint="eastAsia"/>
                <w:color w:val="auto"/>
                <w:szCs w:val="21"/>
                <w:highlight w:val="none"/>
              </w:rPr>
            </w:pPr>
            <w:r>
              <w:rPr>
                <w:rFonts w:hint="eastAsia"/>
                <w:color w:val="auto"/>
                <w:szCs w:val="21"/>
                <w:highlight w:val="none"/>
                <w:lang w:eastAsia="zh-CN" w:bidi="ar"/>
              </w:rPr>
              <w:t>78</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37599346">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库房视频物联管理子系统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6FCFFB">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B43A19">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31C494">
            <w:pPr>
              <w:jc w:val="center"/>
              <w:rPr>
                <w:rFonts w:hint="eastAsia"/>
                <w:color w:val="auto"/>
                <w:szCs w:val="21"/>
                <w:highlight w:val="none"/>
              </w:rPr>
            </w:pPr>
          </w:p>
        </w:tc>
      </w:tr>
      <w:tr w14:paraId="29EBB8C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A95CD65">
            <w:pPr>
              <w:widowControl/>
              <w:jc w:val="center"/>
              <w:textAlignment w:val="center"/>
              <w:rPr>
                <w:rFonts w:hint="eastAsia"/>
                <w:color w:val="auto"/>
                <w:szCs w:val="21"/>
                <w:highlight w:val="none"/>
              </w:rPr>
            </w:pPr>
            <w:r>
              <w:rPr>
                <w:rFonts w:hint="eastAsia"/>
                <w:color w:val="auto"/>
                <w:szCs w:val="21"/>
                <w:highlight w:val="none"/>
                <w:lang w:eastAsia="zh-CN" w:bidi="ar"/>
              </w:rPr>
              <w:t>79</w:t>
            </w:r>
          </w:p>
        </w:tc>
        <w:tc>
          <w:tcPr>
            <w:tcW w:w="4165" w:type="dxa"/>
            <w:tcBorders>
              <w:top w:val="single" w:color="000000" w:sz="4" w:space="0"/>
              <w:left w:val="single" w:color="000000" w:sz="4" w:space="0"/>
              <w:bottom w:val="single" w:color="000000" w:sz="4" w:space="0"/>
              <w:right w:val="single" w:color="000000" w:sz="4" w:space="0"/>
            </w:tcBorders>
            <w:noWrap/>
            <w:vAlign w:val="center"/>
          </w:tcPr>
          <w:p w14:paraId="266C0CD8">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智能密集架管理子系统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6CC3D9">
            <w:pPr>
              <w:widowControl/>
              <w:jc w:val="center"/>
              <w:textAlignment w:val="center"/>
              <w:rPr>
                <w:rFonts w:hint="eastAsia"/>
                <w:color w:val="auto"/>
                <w:szCs w:val="21"/>
                <w:highlight w:val="none"/>
              </w:rPr>
            </w:pPr>
            <w:r>
              <w:rPr>
                <w:rFonts w:hint="eastAsia"/>
                <w:color w:val="auto"/>
                <w:szCs w:val="21"/>
                <w:highlight w:val="none"/>
                <w:lang w:eastAsia="zh-CN" w:bidi="ar"/>
              </w:rPr>
              <w:t xml:space="preserve">12 </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3668BC">
            <w:pPr>
              <w:widowControl/>
              <w:jc w:val="center"/>
              <w:textAlignment w:val="center"/>
              <w:rPr>
                <w:rFonts w:hint="eastAsia"/>
                <w:color w:val="auto"/>
                <w:szCs w:val="21"/>
                <w:highlight w:val="none"/>
              </w:rPr>
            </w:pPr>
            <w:r>
              <w:rPr>
                <w:rFonts w:hint="eastAsia"/>
                <w:color w:val="auto"/>
                <w:szCs w:val="21"/>
                <w:highlight w:val="none"/>
                <w:lang w:val="en-US"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F9C2A6">
            <w:pPr>
              <w:jc w:val="center"/>
              <w:rPr>
                <w:rFonts w:hint="eastAsia"/>
                <w:color w:val="auto"/>
                <w:szCs w:val="21"/>
                <w:highlight w:val="none"/>
              </w:rPr>
            </w:pPr>
          </w:p>
        </w:tc>
      </w:tr>
      <w:tr w14:paraId="012FAC5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D06BCF0">
            <w:pPr>
              <w:widowControl/>
              <w:jc w:val="center"/>
              <w:textAlignment w:val="center"/>
              <w:rPr>
                <w:rFonts w:hint="eastAsia"/>
                <w:color w:val="auto"/>
                <w:szCs w:val="21"/>
                <w:highlight w:val="none"/>
              </w:rPr>
            </w:pPr>
            <w:r>
              <w:rPr>
                <w:rFonts w:hint="eastAsia"/>
                <w:color w:val="auto"/>
                <w:szCs w:val="21"/>
                <w:highlight w:val="none"/>
                <w:lang w:eastAsia="zh-CN" w:bidi="ar"/>
              </w:rPr>
              <w:t>80</w:t>
            </w:r>
          </w:p>
        </w:tc>
        <w:tc>
          <w:tcPr>
            <w:tcW w:w="4165" w:type="dxa"/>
            <w:tcBorders>
              <w:top w:val="single" w:color="000000" w:sz="4" w:space="0"/>
              <w:left w:val="single" w:color="000000" w:sz="4" w:space="0"/>
              <w:bottom w:val="single" w:color="000000" w:sz="4" w:space="0"/>
              <w:right w:val="single" w:color="000000" w:sz="4" w:space="0"/>
            </w:tcBorders>
            <w:vAlign w:val="center"/>
          </w:tcPr>
          <w:p w14:paraId="1D0D6B6D">
            <w:pPr>
              <w:widowControl/>
              <w:jc w:val="center"/>
              <w:textAlignment w:val="center"/>
              <w:rPr>
                <w:rFonts w:hint="eastAsia"/>
                <w:color w:val="auto"/>
                <w:szCs w:val="21"/>
                <w:highlight w:val="none"/>
              </w:rPr>
            </w:pPr>
            <w:r>
              <w:rPr>
                <w:rFonts w:hint="eastAsia"/>
                <w:color w:val="auto"/>
                <w:szCs w:val="21"/>
                <w:highlight w:val="none"/>
                <w:lang w:eastAsia="zh-CN" w:bidi="ar"/>
              </w:rPr>
              <w:t>物联网管理子系统</w:t>
            </w:r>
          </w:p>
        </w:tc>
        <w:tc>
          <w:tcPr>
            <w:tcW w:w="11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48E930">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1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76D2B9">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E7E9D7">
            <w:pPr>
              <w:jc w:val="center"/>
              <w:rPr>
                <w:rFonts w:hint="eastAsia"/>
                <w:color w:val="auto"/>
                <w:szCs w:val="21"/>
                <w:highlight w:val="none"/>
              </w:rPr>
            </w:pPr>
          </w:p>
        </w:tc>
      </w:tr>
      <w:tr w14:paraId="747962C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F5C43B8">
            <w:pPr>
              <w:widowControl/>
              <w:jc w:val="center"/>
              <w:textAlignment w:val="center"/>
              <w:rPr>
                <w:rFonts w:hint="eastAsia"/>
                <w:color w:val="auto"/>
                <w:szCs w:val="21"/>
                <w:highlight w:val="none"/>
              </w:rPr>
            </w:pPr>
            <w:r>
              <w:rPr>
                <w:rFonts w:hint="eastAsia"/>
                <w:color w:val="auto"/>
                <w:szCs w:val="21"/>
                <w:highlight w:val="none"/>
                <w:lang w:eastAsia="zh-CN" w:bidi="ar"/>
              </w:rPr>
              <w:t>81</w:t>
            </w:r>
          </w:p>
        </w:tc>
        <w:tc>
          <w:tcPr>
            <w:tcW w:w="4165" w:type="dxa"/>
            <w:tcBorders>
              <w:top w:val="single" w:color="000000" w:sz="4" w:space="0"/>
              <w:left w:val="single" w:color="000000" w:sz="4" w:space="0"/>
              <w:bottom w:val="single" w:color="000000" w:sz="4" w:space="0"/>
              <w:right w:val="single" w:color="000000" w:sz="4" w:space="0"/>
            </w:tcBorders>
            <w:vAlign w:val="center"/>
          </w:tcPr>
          <w:p w14:paraId="124B6E31">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实体档案管理应用平台</w:t>
            </w:r>
          </w:p>
        </w:tc>
        <w:tc>
          <w:tcPr>
            <w:tcW w:w="1131" w:type="dxa"/>
            <w:tcBorders>
              <w:top w:val="single" w:color="000000" w:sz="4" w:space="0"/>
              <w:left w:val="single" w:color="000000" w:sz="4" w:space="0"/>
              <w:bottom w:val="single" w:color="000000" w:sz="4" w:space="0"/>
              <w:right w:val="single" w:color="000000" w:sz="4" w:space="0"/>
            </w:tcBorders>
            <w:vAlign w:val="center"/>
          </w:tcPr>
          <w:p w14:paraId="493897AC">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vAlign w:val="center"/>
          </w:tcPr>
          <w:p w14:paraId="47416F20">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DB1E652">
            <w:pPr>
              <w:jc w:val="center"/>
              <w:rPr>
                <w:rFonts w:hint="eastAsia"/>
                <w:color w:val="auto"/>
                <w:szCs w:val="21"/>
                <w:highlight w:val="none"/>
              </w:rPr>
            </w:pPr>
          </w:p>
        </w:tc>
      </w:tr>
      <w:tr w14:paraId="1B5A3FEA">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854B9CA">
            <w:pPr>
              <w:widowControl/>
              <w:jc w:val="center"/>
              <w:textAlignment w:val="center"/>
              <w:rPr>
                <w:rFonts w:hint="eastAsia"/>
                <w:color w:val="auto"/>
                <w:szCs w:val="21"/>
                <w:highlight w:val="none"/>
              </w:rPr>
            </w:pPr>
            <w:r>
              <w:rPr>
                <w:rFonts w:hint="eastAsia"/>
                <w:color w:val="auto"/>
                <w:szCs w:val="21"/>
                <w:highlight w:val="none"/>
                <w:lang w:eastAsia="zh-CN" w:bidi="ar"/>
              </w:rPr>
              <w:t>82</w:t>
            </w:r>
          </w:p>
        </w:tc>
        <w:tc>
          <w:tcPr>
            <w:tcW w:w="41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DF5E9">
            <w:pPr>
              <w:widowControl/>
              <w:jc w:val="center"/>
              <w:textAlignment w:val="center"/>
              <w:rPr>
                <w:rFonts w:hint="eastAsia"/>
                <w:color w:val="auto"/>
                <w:szCs w:val="21"/>
                <w:highlight w:val="none"/>
              </w:rPr>
            </w:pPr>
            <w:r>
              <w:rPr>
                <w:rFonts w:hint="eastAsia"/>
                <w:color w:val="auto"/>
                <w:szCs w:val="21"/>
                <w:highlight w:val="none"/>
                <w:lang w:eastAsia="zh-CN" w:bidi="ar"/>
              </w:rPr>
              <w:t>设备运输搬运</w:t>
            </w:r>
          </w:p>
        </w:tc>
        <w:tc>
          <w:tcPr>
            <w:tcW w:w="1131" w:type="dxa"/>
            <w:tcBorders>
              <w:top w:val="single" w:color="000000" w:sz="4" w:space="0"/>
              <w:left w:val="single" w:color="000000" w:sz="4" w:space="0"/>
              <w:bottom w:val="single" w:color="000000" w:sz="4" w:space="0"/>
              <w:right w:val="single" w:color="000000" w:sz="4" w:space="0"/>
            </w:tcBorders>
            <w:vAlign w:val="center"/>
          </w:tcPr>
          <w:p w14:paraId="25D00024">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40A76EC4">
            <w:pPr>
              <w:widowControl/>
              <w:jc w:val="center"/>
              <w:textAlignment w:val="center"/>
              <w:rPr>
                <w:rFonts w:hint="eastAsia"/>
                <w:color w:val="auto"/>
                <w:szCs w:val="21"/>
                <w:highlight w:val="none"/>
              </w:rPr>
            </w:pPr>
            <w:r>
              <w:rPr>
                <w:rFonts w:hint="eastAsia"/>
                <w:color w:val="auto"/>
                <w:szCs w:val="21"/>
                <w:highlight w:val="none"/>
                <w:lang w:eastAsia="zh-CN" w:bidi="ar"/>
              </w:rPr>
              <w:t>项</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DE1F589">
            <w:pPr>
              <w:rPr>
                <w:rFonts w:hint="eastAsia"/>
                <w:color w:val="auto"/>
                <w:szCs w:val="21"/>
                <w:highlight w:val="none"/>
              </w:rPr>
            </w:pPr>
          </w:p>
        </w:tc>
      </w:tr>
      <w:tr w14:paraId="410D7118">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5DF83A4D">
            <w:pPr>
              <w:widowControl/>
              <w:jc w:val="center"/>
              <w:textAlignment w:val="center"/>
              <w:rPr>
                <w:rFonts w:hint="eastAsia"/>
                <w:color w:val="auto"/>
                <w:szCs w:val="21"/>
                <w:highlight w:val="none"/>
              </w:rPr>
            </w:pPr>
            <w:r>
              <w:rPr>
                <w:rFonts w:hint="eastAsia"/>
                <w:color w:val="auto"/>
                <w:szCs w:val="21"/>
                <w:highlight w:val="none"/>
                <w:lang w:eastAsia="zh-CN" w:bidi="ar"/>
              </w:rPr>
              <w:t>83</w:t>
            </w:r>
          </w:p>
        </w:tc>
        <w:tc>
          <w:tcPr>
            <w:tcW w:w="41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54C94C">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系统集成、调试和培训</w:t>
            </w:r>
          </w:p>
        </w:tc>
        <w:tc>
          <w:tcPr>
            <w:tcW w:w="1131" w:type="dxa"/>
            <w:tcBorders>
              <w:top w:val="single" w:color="000000" w:sz="4" w:space="0"/>
              <w:left w:val="single" w:color="000000" w:sz="4" w:space="0"/>
              <w:bottom w:val="single" w:color="000000" w:sz="4" w:space="0"/>
              <w:right w:val="single" w:color="000000" w:sz="4" w:space="0"/>
            </w:tcBorders>
            <w:vAlign w:val="center"/>
          </w:tcPr>
          <w:p w14:paraId="64053379">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6409D51E">
            <w:pPr>
              <w:widowControl/>
              <w:jc w:val="center"/>
              <w:textAlignment w:val="center"/>
              <w:rPr>
                <w:rFonts w:hint="eastAsia"/>
                <w:color w:val="auto"/>
                <w:szCs w:val="21"/>
                <w:highlight w:val="none"/>
              </w:rPr>
            </w:pPr>
            <w:r>
              <w:rPr>
                <w:rFonts w:hint="eastAsia"/>
                <w:color w:val="auto"/>
                <w:szCs w:val="21"/>
                <w:highlight w:val="none"/>
                <w:lang w:eastAsia="zh-CN" w:bidi="ar"/>
              </w:rPr>
              <w:t>项</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7DB3C83">
            <w:pPr>
              <w:rPr>
                <w:rFonts w:hint="eastAsia"/>
                <w:color w:val="auto"/>
                <w:szCs w:val="21"/>
                <w:highlight w:val="none"/>
              </w:rPr>
            </w:pPr>
          </w:p>
        </w:tc>
      </w:tr>
      <w:tr w14:paraId="2FDDCC4B">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ACD8D6C">
            <w:pPr>
              <w:widowControl/>
              <w:jc w:val="center"/>
              <w:textAlignment w:val="center"/>
              <w:rPr>
                <w:rFonts w:hint="eastAsia"/>
                <w:color w:val="auto"/>
                <w:szCs w:val="21"/>
                <w:highlight w:val="none"/>
              </w:rPr>
            </w:pPr>
            <w:r>
              <w:rPr>
                <w:rFonts w:hint="eastAsia"/>
                <w:color w:val="auto"/>
                <w:szCs w:val="21"/>
                <w:highlight w:val="none"/>
                <w:lang w:eastAsia="zh-CN" w:bidi="ar"/>
              </w:rPr>
              <w:t>84</w:t>
            </w:r>
          </w:p>
        </w:tc>
        <w:tc>
          <w:tcPr>
            <w:tcW w:w="4165" w:type="dxa"/>
            <w:tcBorders>
              <w:top w:val="single" w:color="000000" w:sz="4" w:space="0"/>
              <w:left w:val="single" w:color="000000" w:sz="4" w:space="0"/>
              <w:bottom w:val="single" w:color="000000" w:sz="4" w:space="0"/>
              <w:right w:val="single" w:color="000000" w:sz="4" w:space="0"/>
            </w:tcBorders>
            <w:vAlign w:val="center"/>
          </w:tcPr>
          <w:p w14:paraId="6B3987B7">
            <w:pPr>
              <w:widowControl/>
              <w:jc w:val="center"/>
              <w:textAlignment w:val="center"/>
              <w:rPr>
                <w:rFonts w:hint="eastAsia"/>
                <w:color w:val="auto"/>
                <w:szCs w:val="21"/>
                <w:highlight w:val="none"/>
              </w:rPr>
            </w:pPr>
            <w:r>
              <w:rPr>
                <w:rFonts w:hint="eastAsia"/>
                <w:color w:val="auto"/>
                <w:szCs w:val="21"/>
                <w:highlight w:val="none"/>
                <w:lang w:eastAsia="zh-CN" w:bidi="ar"/>
              </w:rPr>
              <w:t>标签数据绑定</w:t>
            </w:r>
          </w:p>
        </w:tc>
        <w:tc>
          <w:tcPr>
            <w:tcW w:w="1131" w:type="dxa"/>
            <w:tcBorders>
              <w:top w:val="single" w:color="000000" w:sz="4" w:space="0"/>
              <w:left w:val="single" w:color="000000" w:sz="4" w:space="0"/>
              <w:bottom w:val="single" w:color="000000" w:sz="4" w:space="0"/>
              <w:right w:val="single" w:color="000000" w:sz="4" w:space="0"/>
            </w:tcBorders>
            <w:vAlign w:val="center"/>
          </w:tcPr>
          <w:p w14:paraId="39710B4D">
            <w:pPr>
              <w:widowControl/>
              <w:jc w:val="center"/>
              <w:textAlignment w:val="center"/>
              <w:rPr>
                <w:rFonts w:hint="eastAsia"/>
                <w:color w:val="auto"/>
                <w:szCs w:val="21"/>
                <w:highlight w:val="none"/>
              </w:rPr>
            </w:pPr>
            <w:r>
              <w:rPr>
                <w:rFonts w:hint="eastAsia"/>
                <w:color w:val="auto"/>
                <w:szCs w:val="21"/>
                <w:highlight w:val="none"/>
                <w:lang w:eastAsia="zh-CN" w:bidi="ar"/>
              </w:rPr>
              <w:t xml:space="preserve">53100 </w:t>
            </w:r>
          </w:p>
        </w:tc>
        <w:tc>
          <w:tcPr>
            <w:tcW w:w="1211" w:type="dxa"/>
            <w:tcBorders>
              <w:top w:val="single" w:color="000000" w:sz="4" w:space="0"/>
              <w:left w:val="single" w:color="000000" w:sz="4" w:space="0"/>
              <w:bottom w:val="single" w:color="000000" w:sz="4" w:space="0"/>
              <w:right w:val="single" w:color="000000" w:sz="4" w:space="0"/>
            </w:tcBorders>
            <w:vAlign w:val="center"/>
          </w:tcPr>
          <w:p w14:paraId="773ED8E2">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7F216C5">
            <w:pPr>
              <w:jc w:val="center"/>
              <w:rPr>
                <w:rFonts w:hint="eastAsia"/>
                <w:color w:val="auto"/>
                <w:szCs w:val="21"/>
                <w:highlight w:val="none"/>
              </w:rPr>
            </w:pPr>
          </w:p>
        </w:tc>
      </w:tr>
      <w:tr w14:paraId="1E9C7F0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5A745BA">
            <w:pPr>
              <w:widowControl/>
              <w:jc w:val="center"/>
              <w:textAlignment w:val="center"/>
              <w:rPr>
                <w:rFonts w:hint="eastAsia"/>
                <w:color w:val="auto"/>
                <w:szCs w:val="21"/>
                <w:highlight w:val="none"/>
              </w:rPr>
            </w:pPr>
            <w:r>
              <w:rPr>
                <w:rFonts w:hint="eastAsia"/>
                <w:color w:val="auto"/>
                <w:szCs w:val="21"/>
                <w:highlight w:val="none"/>
                <w:lang w:eastAsia="zh-CN" w:bidi="ar"/>
              </w:rPr>
              <w:t>85</w:t>
            </w:r>
          </w:p>
        </w:tc>
        <w:tc>
          <w:tcPr>
            <w:tcW w:w="416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D089AE">
            <w:pPr>
              <w:widowControl/>
              <w:jc w:val="center"/>
              <w:textAlignment w:val="center"/>
              <w:rPr>
                <w:rFonts w:hint="eastAsia"/>
                <w:color w:val="auto"/>
                <w:szCs w:val="21"/>
                <w:highlight w:val="none"/>
              </w:rPr>
            </w:pPr>
            <w:r>
              <w:rPr>
                <w:rFonts w:hint="eastAsia"/>
                <w:color w:val="auto"/>
                <w:szCs w:val="21"/>
                <w:highlight w:val="none"/>
                <w:lang w:eastAsia="zh-CN" w:bidi="ar"/>
              </w:rPr>
              <w:t>安装调试</w:t>
            </w:r>
          </w:p>
        </w:tc>
        <w:tc>
          <w:tcPr>
            <w:tcW w:w="1131" w:type="dxa"/>
            <w:tcBorders>
              <w:top w:val="single" w:color="000000" w:sz="4" w:space="0"/>
              <w:left w:val="single" w:color="000000" w:sz="4" w:space="0"/>
              <w:bottom w:val="single" w:color="000000" w:sz="4" w:space="0"/>
              <w:right w:val="single" w:color="000000" w:sz="4" w:space="0"/>
            </w:tcBorders>
            <w:vAlign w:val="center"/>
          </w:tcPr>
          <w:p w14:paraId="06C187A6">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7000DE60">
            <w:pPr>
              <w:widowControl/>
              <w:jc w:val="center"/>
              <w:textAlignment w:val="center"/>
              <w:rPr>
                <w:rFonts w:hint="eastAsia"/>
                <w:color w:val="auto"/>
                <w:szCs w:val="21"/>
                <w:highlight w:val="none"/>
              </w:rPr>
            </w:pPr>
            <w:r>
              <w:rPr>
                <w:rFonts w:hint="eastAsia"/>
                <w:color w:val="auto"/>
                <w:szCs w:val="21"/>
                <w:highlight w:val="none"/>
                <w:lang w:eastAsia="zh-CN" w:bidi="ar"/>
              </w:rPr>
              <w:t>项</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831EB65">
            <w:pPr>
              <w:jc w:val="center"/>
              <w:rPr>
                <w:rFonts w:hint="eastAsia"/>
                <w:color w:val="auto"/>
                <w:szCs w:val="21"/>
                <w:highlight w:val="none"/>
              </w:rPr>
            </w:pPr>
          </w:p>
        </w:tc>
      </w:tr>
      <w:tr w14:paraId="7A611C93">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23A9EF3">
            <w:pPr>
              <w:widowControl/>
              <w:jc w:val="center"/>
              <w:textAlignment w:val="center"/>
              <w:rPr>
                <w:rFonts w:hint="eastAsia"/>
                <w:color w:val="auto"/>
                <w:szCs w:val="21"/>
                <w:highlight w:val="none"/>
              </w:rPr>
            </w:pPr>
            <w:r>
              <w:rPr>
                <w:rFonts w:hint="eastAsia"/>
                <w:color w:val="auto"/>
                <w:szCs w:val="21"/>
                <w:highlight w:val="none"/>
                <w:lang w:eastAsia="zh-CN" w:bidi="ar"/>
              </w:rPr>
              <w:t>86</w:t>
            </w:r>
          </w:p>
        </w:tc>
        <w:tc>
          <w:tcPr>
            <w:tcW w:w="4165" w:type="dxa"/>
            <w:tcBorders>
              <w:top w:val="single" w:color="000000" w:sz="4" w:space="0"/>
              <w:left w:val="single" w:color="000000" w:sz="4" w:space="0"/>
              <w:bottom w:val="single" w:color="000000" w:sz="4" w:space="0"/>
              <w:right w:val="single" w:color="000000" w:sz="4" w:space="0"/>
            </w:tcBorders>
            <w:vAlign w:val="center"/>
          </w:tcPr>
          <w:p w14:paraId="62193EC7">
            <w:pPr>
              <w:widowControl/>
              <w:jc w:val="center"/>
              <w:textAlignment w:val="center"/>
              <w:rPr>
                <w:rFonts w:hint="eastAsia"/>
                <w:color w:val="auto"/>
                <w:szCs w:val="21"/>
                <w:highlight w:val="none"/>
              </w:rPr>
            </w:pPr>
            <w:r>
              <w:rPr>
                <w:rFonts w:hint="eastAsia"/>
                <w:color w:val="auto"/>
                <w:szCs w:val="21"/>
                <w:highlight w:val="none"/>
                <w:lang w:eastAsia="zh-CN" w:bidi="ar"/>
              </w:rPr>
              <w:t>配电箱</w:t>
            </w:r>
          </w:p>
        </w:tc>
        <w:tc>
          <w:tcPr>
            <w:tcW w:w="1131" w:type="dxa"/>
            <w:tcBorders>
              <w:top w:val="single" w:color="000000" w:sz="4" w:space="0"/>
              <w:left w:val="single" w:color="000000" w:sz="4" w:space="0"/>
              <w:bottom w:val="single" w:color="000000" w:sz="4" w:space="0"/>
              <w:right w:val="single" w:color="000000" w:sz="4" w:space="0"/>
            </w:tcBorders>
            <w:vAlign w:val="center"/>
          </w:tcPr>
          <w:p w14:paraId="1C0ECCA1">
            <w:pPr>
              <w:widowControl/>
              <w:jc w:val="center"/>
              <w:textAlignment w:val="center"/>
              <w:rPr>
                <w:rFonts w:hint="eastAsia"/>
                <w:color w:val="auto"/>
                <w:szCs w:val="21"/>
                <w:highlight w:val="none"/>
              </w:rPr>
            </w:pPr>
            <w:r>
              <w:rPr>
                <w:rFonts w:hint="eastAsia"/>
                <w:color w:val="auto"/>
                <w:szCs w:val="21"/>
                <w:highlight w:val="none"/>
                <w:lang w:eastAsia="zh-CN" w:bidi="ar"/>
              </w:rPr>
              <w:t xml:space="preserve">7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7EF9AE10">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B35AAA0">
            <w:pPr>
              <w:jc w:val="center"/>
              <w:rPr>
                <w:rFonts w:hint="eastAsia"/>
                <w:color w:val="auto"/>
                <w:szCs w:val="21"/>
                <w:highlight w:val="none"/>
              </w:rPr>
            </w:pPr>
          </w:p>
        </w:tc>
      </w:tr>
      <w:tr w14:paraId="2B95B94E">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0390338">
            <w:pPr>
              <w:widowControl/>
              <w:jc w:val="center"/>
              <w:textAlignment w:val="center"/>
              <w:rPr>
                <w:rFonts w:hint="eastAsia"/>
                <w:color w:val="auto"/>
                <w:szCs w:val="21"/>
                <w:highlight w:val="none"/>
              </w:rPr>
            </w:pPr>
            <w:r>
              <w:rPr>
                <w:rFonts w:hint="eastAsia"/>
                <w:color w:val="auto"/>
                <w:szCs w:val="21"/>
                <w:highlight w:val="none"/>
                <w:lang w:eastAsia="zh-CN" w:bidi="ar"/>
              </w:rPr>
              <w:t>87</w:t>
            </w:r>
          </w:p>
        </w:tc>
        <w:tc>
          <w:tcPr>
            <w:tcW w:w="4165" w:type="dxa"/>
            <w:tcBorders>
              <w:top w:val="single" w:color="000000" w:sz="4" w:space="0"/>
              <w:left w:val="single" w:color="000000" w:sz="4" w:space="0"/>
              <w:bottom w:val="single" w:color="000000" w:sz="4" w:space="0"/>
              <w:right w:val="single" w:color="000000" w:sz="4" w:space="0"/>
            </w:tcBorders>
            <w:vAlign w:val="center"/>
          </w:tcPr>
          <w:p w14:paraId="7790E021">
            <w:pPr>
              <w:widowControl/>
              <w:jc w:val="center"/>
              <w:textAlignment w:val="center"/>
              <w:rPr>
                <w:rFonts w:hint="eastAsia"/>
                <w:color w:val="auto"/>
                <w:szCs w:val="21"/>
                <w:highlight w:val="none"/>
              </w:rPr>
            </w:pPr>
            <w:r>
              <w:rPr>
                <w:rFonts w:hint="eastAsia"/>
                <w:color w:val="auto"/>
                <w:szCs w:val="21"/>
                <w:highlight w:val="none"/>
                <w:lang w:eastAsia="zh-CN" w:bidi="ar"/>
              </w:rPr>
              <w:t>电源插座</w:t>
            </w:r>
          </w:p>
        </w:tc>
        <w:tc>
          <w:tcPr>
            <w:tcW w:w="1131" w:type="dxa"/>
            <w:tcBorders>
              <w:top w:val="single" w:color="000000" w:sz="4" w:space="0"/>
              <w:left w:val="single" w:color="000000" w:sz="4" w:space="0"/>
              <w:bottom w:val="single" w:color="000000" w:sz="4" w:space="0"/>
              <w:right w:val="single" w:color="000000" w:sz="4" w:space="0"/>
            </w:tcBorders>
            <w:vAlign w:val="center"/>
          </w:tcPr>
          <w:p w14:paraId="33765BFD">
            <w:pPr>
              <w:widowControl/>
              <w:jc w:val="center"/>
              <w:textAlignment w:val="center"/>
              <w:rPr>
                <w:rFonts w:hint="eastAsia"/>
                <w:color w:val="auto"/>
                <w:szCs w:val="21"/>
                <w:highlight w:val="none"/>
              </w:rPr>
            </w:pPr>
            <w:r>
              <w:rPr>
                <w:rFonts w:hint="eastAsia"/>
                <w:color w:val="auto"/>
                <w:szCs w:val="21"/>
                <w:highlight w:val="none"/>
                <w:lang w:eastAsia="zh-CN" w:bidi="ar"/>
              </w:rPr>
              <w:t xml:space="preserve">95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09765B24">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83F8DBB">
            <w:pPr>
              <w:jc w:val="center"/>
              <w:rPr>
                <w:rFonts w:hint="eastAsia"/>
                <w:color w:val="auto"/>
                <w:szCs w:val="21"/>
                <w:highlight w:val="none"/>
              </w:rPr>
            </w:pPr>
          </w:p>
        </w:tc>
      </w:tr>
      <w:tr w14:paraId="5CE5B4C9">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35D5CDB">
            <w:pPr>
              <w:widowControl/>
              <w:jc w:val="center"/>
              <w:textAlignment w:val="center"/>
              <w:rPr>
                <w:rFonts w:hint="eastAsia"/>
                <w:color w:val="auto"/>
                <w:szCs w:val="21"/>
                <w:highlight w:val="none"/>
              </w:rPr>
            </w:pPr>
            <w:r>
              <w:rPr>
                <w:rFonts w:hint="eastAsia"/>
                <w:color w:val="auto"/>
                <w:szCs w:val="21"/>
                <w:highlight w:val="none"/>
                <w:lang w:eastAsia="zh-CN" w:bidi="ar"/>
              </w:rPr>
              <w:t>88</w:t>
            </w:r>
          </w:p>
        </w:tc>
        <w:tc>
          <w:tcPr>
            <w:tcW w:w="4165" w:type="dxa"/>
            <w:tcBorders>
              <w:top w:val="single" w:color="000000" w:sz="4" w:space="0"/>
              <w:left w:val="single" w:color="000000" w:sz="4" w:space="0"/>
              <w:bottom w:val="single" w:color="000000" w:sz="4" w:space="0"/>
              <w:right w:val="single" w:color="000000" w:sz="4" w:space="0"/>
            </w:tcBorders>
            <w:vAlign w:val="center"/>
          </w:tcPr>
          <w:p w14:paraId="1E28A7F5">
            <w:pPr>
              <w:widowControl/>
              <w:jc w:val="center"/>
              <w:textAlignment w:val="center"/>
              <w:rPr>
                <w:rFonts w:hint="eastAsia"/>
                <w:color w:val="auto"/>
                <w:szCs w:val="21"/>
                <w:highlight w:val="none"/>
              </w:rPr>
            </w:pPr>
            <w:r>
              <w:rPr>
                <w:rFonts w:hint="eastAsia"/>
                <w:color w:val="auto"/>
                <w:szCs w:val="21"/>
                <w:highlight w:val="none"/>
                <w:lang w:eastAsia="zh-CN" w:bidi="ar"/>
              </w:rPr>
              <w:t>塑铜线</w:t>
            </w:r>
          </w:p>
        </w:tc>
        <w:tc>
          <w:tcPr>
            <w:tcW w:w="1131" w:type="dxa"/>
            <w:tcBorders>
              <w:top w:val="single" w:color="000000" w:sz="4" w:space="0"/>
              <w:left w:val="single" w:color="000000" w:sz="4" w:space="0"/>
              <w:bottom w:val="single" w:color="000000" w:sz="4" w:space="0"/>
              <w:right w:val="single" w:color="000000" w:sz="4" w:space="0"/>
            </w:tcBorders>
            <w:vAlign w:val="center"/>
          </w:tcPr>
          <w:p w14:paraId="3552DDBB">
            <w:pPr>
              <w:widowControl/>
              <w:jc w:val="center"/>
              <w:textAlignment w:val="center"/>
              <w:rPr>
                <w:rFonts w:hint="eastAsia"/>
                <w:color w:val="auto"/>
                <w:szCs w:val="21"/>
                <w:highlight w:val="none"/>
              </w:rPr>
            </w:pPr>
            <w:r>
              <w:rPr>
                <w:rFonts w:hint="eastAsia"/>
                <w:color w:val="auto"/>
                <w:szCs w:val="21"/>
                <w:highlight w:val="none"/>
                <w:lang w:eastAsia="zh-CN" w:bidi="ar"/>
              </w:rPr>
              <w:t xml:space="preserve">802.47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5CB298E">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C0C96AB">
            <w:pPr>
              <w:jc w:val="center"/>
              <w:rPr>
                <w:rFonts w:hint="eastAsia"/>
                <w:color w:val="auto"/>
                <w:szCs w:val="21"/>
                <w:highlight w:val="none"/>
              </w:rPr>
            </w:pPr>
          </w:p>
        </w:tc>
      </w:tr>
      <w:tr w14:paraId="05AA3F0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5049F31">
            <w:pPr>
              <w:widowControl/>
              <w:jc w:val="center"/>
              <w:textAlignment w:val="center"/>
              <w:rPr>
                <w:rFonts w:hint="eastAsia"/>
                <w:color w:val="auto"/>
                <w:szCs w:val="21"/>
                <w:highlight w:val="none"/>
              </w:rPr>
            </w:pPr>
            <w:r>
              <w:rPr>
                <w:rFonts w:hint="eastAsia"/>
                <w:color w:val="auto"/>
                <w:szCs w:val="21"/>
                <w:highlight w:val="none"/>
                <w:lang w:eastAsia="zh-CN" w:bidi="ar"/>
              </w:rPr>
              <w:t>89</w:t>
            </w:r>
          </w:p>
        </w:tc>
        <w:tc>
          <w:tcPr>
            <w:tcW w:w="4165" w:type="dxa"/>
            <w:tcBorders>
              <w:top w:val="single" w:color="000000" w:sz="4" w:space="0"/>
              <w:left w:val="single" w:color="000000" w:sz="4" w:space="0"/>
              <w:bottom w:val="single" w:color="000000" w:sz="4" w:space="0"/>
              <w:right w:val="single" w:color="000000" w:sz="4" w:space="0"/>
            </w:tcBorders>
            <w:vAlign w:val="center"/>
          </w:tcPr>
          <w:p w14:paraId="04F99258">
            <w:pPr>
              <w:widowControl/>
              <w:jc w:val="center"/>
              <w:textAlignment w:val="center"/>
              <w:rPr>
                <w:rFonts w:hint="eastAsia"/>
                <w:color w:val="auto"/>
                <w:szCs w:val="21"/>
                <w:highlight w:val="none"/>
              </w:rPr>
            </w:pPr>
            <w:r>
              <w:rPr>
                <w:rFonts w:hint="eastAsia"/>
                <w:color w:val="auto"/>
                <w:szCs w:val="21"/>
                <w:highlight w:val="none"/>
                <w:lang w:eastAsia="zh-CN" w:bidi="ar"/>
              </w:rPr>
              <w:t>塑铜线</w:t>
            </w:r>
          </w:p>
        </w:tc>
        <w:tc>
          <w:tcPr>
            <w:tcW w:w="1131" w:type="dxa"/>
            <w:tcBorders>
              <w:top w:val="single" w:color="000000" w:sz="4" w:space="0"/>
              <w:left w:val="single" w:color="000000" w:sz="4" w:space="0"/>
              <w:bottom w:val="single" w:color="000000" w:sz="4" w:space="0"/>
              <w:right w:val="single" w:color="000000" w:sz="4" w:space="0"/>
            </w:tcBorders>
            <w:vAlign w:val="center"/>
          </w:tcPr>
          <w:p w14:paraId="2CCCEF69">
            <w:pPr>
              <w:widowControl/>
              <w:jc w:val="center"/>
              <w:textAlignment w:val="center"/>
              <w:rPr>
                <w:rFonts w:hint="eastAsia"/>
                <w:color w:val="auto"/>
                <w:szCs w:val="21"/>
                <w:highlight w:val="none"/>
              </w:rPr>
            </w:pPr>
            <w:r>
              <w:rPr>
                <w:rFonts w:hint="eastAsia"/>
                <w:color w:val="auto"/>
                <w:szCs w:val="21"/>
                <w:highlight w:val="none"/>
                <w:lang w:eastAsia="zh-CN" w:bidi="ar"/>
              </w:rPr>
              <w:t xml:space="preserve">2149.14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4EE2F441">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57054DA">
            <w:pPr>
              <w:jc w:val="center"/>
              <w:rPr>
                <w:rFonts w:hint="eastAsia"/>
                <w:color w:val="auto"/>
                <w:szCs w:val="21"/>
                <w:highlight w:val="none"/>
              </w:rPr>
            </w:pPr>
          </w:p>
        </w:tc>
      </w:tr>
      <w:tr w14:paraId="3AC56CF4">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322076EE">
            <w:pPr>
              <w:widowControl/>
              <w:jc w:val="center"/>
              <w:textAlignment w:val="center"/>
              <w:rPr>
                <w:rFonts w:hint="eastAsia"/>
                <w:color w:val="auto"/>
                <w:szCs w:val="21"/>
                <w:highlight w:val="none"/>
              </w:rPr>
            </w:pPr>
            <w:r>
              <w:rPr>
                <w:rFonts w:hint="eastAsia"/>
                <w:color w:val="auto"/>
                <w:szCs w:val="21"/>
                <w:highlight w:val="none"/>
                <w:lang w:eastAsia="zh-CN" w:bidi="ar"/>
              </w:rPr>
              <w:t>90</w:t>
            </w:r>
          </w:p>
        </w:tc>
        <w:tc>
          <w:tcPr>
            <w:tcW w:w="4165" w:type="dxa"/>
            <w:tcBorders>
              <w:top w:val="single" w:color="000000" w:sz="4" w:space="0"/>
              <w:left w:val="single" w:color="000000" w:sz="4" w:space="0"/>
              <w:bottom w:val="single" w:color="000000" w:sz="4" w:space="0"/>
              <w:right w:val="single" w:color="000000" w:sz="4" w:space="0"/>
            </w:tcBorders>
            <w:vAlign w:val="center"/>
          </w:tcPr>
          <w:p w14:paraId="299DE07B">
            <w:pPr>
              <w:widowControl/>
              <w:jc w:val="center"/>
              <w:textAlignment w:val="center"/>
              <w:rPr>
                <w:rFonts w:hint="eastAsia"/>
                <w:color w:val="auto"/>
                <w:szCs w:val="21"/>
                <w:highlight w:val="none"/>
              </w:rPr>
            </w:pPr>
            <w:r>
              <w:rPr>
                <w:rFonts w:hint="eastAsia"/>
                <w:color w:val="auto"/>
                <w:szCs w:val="21"/>
                <w:highlight w:val="none"/>
                <w:lang w:eastAsia="zh-CN" w:bidi="ar"/>
              </w:rPr>
              <w:t>塑铜线</w:t>
            </w:r>
          </w:p>
        </w:tc>
        <w:tc>
          <w:tcPr>
            <w:tcW w:w="1131" w:type="dxa"/>
            <w:tcBorders>
              <w:top w:val="single" w:color="000000" w:sz="4" w:space="0"/>
              <w:left w:val="single" w:color="000000" w:sz="4" w:space="0"/>
              <w:bottom w:val="single" w:color="000000" w:sz="4" w:space="0"/>
              <w:right w:val="single" w:color="000000" w:sz="4" w:space="0"/>
            </w:tcBorders>
            <w:vAlign w:val="center"/>
          </w:tcPr>
          <w:p w14:paraId="7C646DFD">
            <w:pPr>
              <w:widowControl/>
              <w:jc w:val="center"/>
              <w:textAlignment w:val="center"/>
              <w:rPr>
                <w:rFonts w:hint="eastAsia"/>
                <w:color w:val="auto"/>
                <w:szCs w:val="21"/>
                <w:highlight w:val="none"/>
              </w:rPr>
            </w:pPr>
            <w:r>
              <w:rPr>
                <w:rFonts w:hint="eastAsia"/>
                <w:color w:val="auto"/>
                <w:szCs w:val="21"/>
                <w:highlight w:val="none"/>
                <w:lang w:eastAsia="zh-CN" w:bidi="ar"/>
              </w:rPr>
              <w:t>1162.47</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4C35822">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93D31B8">
            <w:pPr>
              <w:jc w:val="center"/>
              <w:rPr>
                <w:rFonts w:hint="eastAsia"/>
                <w:color w:val="auto"/>
                <w:szCs w:val="21"/>
                <w:highlight w:val="none"/>
              </w:rPr>
            </w:pPr>
          </w:p>
        </w:tc>
      </w:tr>
      <w:tr w14:paraId="0EA9792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008F3FEA">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91</w:t>
            </w:r>
          </w:p>
        </w:tc>
        <w:tc>
          <w:tcPr>
            <w:tcW w:w="4165" w:type="dxa"/>
            <w:tcBorders>
              <w:top w:val="single" w:color="000000" w:sz="4" w:space="0"/>
              <w:left w:val="single" w:color="000000" w:sz="4" w:space="0"/>
              <w:bottom w:val="single" w:color="000000" w:sz="4" w:space="0"/>
              <w:right w:val="single" w:color="000000" w:sz="4" w:space="0"/>
            </w:tcBorders>
            <w:vAlign w:val="center"/>
          </w:tcPr>
          <w:p w14:paraId="6A49ABBC">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塑铜线</w:t>
            </w:r>
          </w:p>
        </w:tc>
        <w:tc>
          <w:tcPr>
            <w:tcW w:w="1131" w:type="dxa"/>
            <w:tcBorders>
              <w:top w:val="single" w:color="000000" w:sz="4" w:space="0"/>
              <w:left w:val="single" w:color="000000" w:sz="4" w:space="0"/>
              <w:bottom w:val="single" w:color="000000" w:sz="4" w:space="0"/>
              <w:right w:val="single" w:color="000000" w:sz="4" w:space="0"/>
            </w:tcBorders>
            <w:vAlign w:val="center"/>
          </w:tcPr>
          <w:p w14:paraId="467BB936">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705.9</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00791C63">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5128F214">
            <w:pPr>
              <w:jc w:val="center"/>
              <w:rPr>
                <w:rFonts w:hint="eastAsia"/>
                <w:color w:val="auto"/>
                <w:szCs w:val="21"/>
                <w:highlight w:val="none"/>
              </w:rPr>
            </w:pPr>
          </w:p>
        </w:tc>
      </w:tr>
      <w:tr w14:paraId="64C9904F">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10B4307E">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92</w:t>
            </w:r>
          </w:p>
        </w:tc>
        <w:tc>
          <w:tcPr>
            <w:tcW w:w="4165" w:type="dxa"/>
            <w:tcBorders>
              <w:top w:val="single" w:color="000000" w:sz="4" w:space="0"/>
              <w:left w:val="single" w:color="000000" w:sz="4" w:space="0"/>
              <w:bottom w:val="single" w:color="000000" w:sz="4" w:space="0"/>
              <w:right w:val="single" w:color="000000" w:sz="4" w:space="0"/>
            </w:tcBorders>
            <w:vAlign w:val="center"/>
          </w:tcPr>
          <w:p w14:paraId="17A473C7">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电力电缆</w:t>
            </w:r>
          </w:p>
        </w:tc>
        <w:tc>
          <w:tcPr>
            <w:tcW w:w="1131" w:type="dxa"/>
            <w:tcBorders>
              <w:top w:val="single" w:color="000000" w:sz="4" w:space="0"/>
              <w:left w:val="single" w:color="000000" w:sz="4" w:space="0"/>
              <w:bottom w:val="single" w:color="000000" w:sz="4" w:space="0"/>
              <w:right w:val="single" w:color="000000" w:sz="4" w:space="0"/>
            </w:tcBorders>
            <w:vAlign w:val="center"/>
          </w:tcPr>
          <w:p w14:paraId="69CAD9EF">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89.87</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548240F6">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41D50ACC">
            <w:pPr>
              <w:jc w:val="center"/>
              <w:rPr>
                <w:rFonts w:hint="eastAsia"/>
                <w:color w:val="auto"/>
                <w:szCs w:val="21"/>
                <w:highlight w:val="none"/>
              </w:rPr>
            </w:pPr>
          </w:p>
        </w:tc>
      </w:tr>
      <w:tr w14:paraId="55499B34">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20C7E050">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93</w:t>
            </w:r>
          </w:p>
        </w:tc>
        <w:tc>
          <w:tcPr>
            <w:tcW w:w="4165" w:type="dxa"/>
            <w:tcBorders>
              <w:top w:val="single" w:color="000000" w:sz="4" w:space="0"/>
              <w:left w:val="single" w:color="000000" w:sz="4" w:space="0"/>
              <w:bottom w:val="single" w:color="000000" w:sz="4" w:space="0"/>
              <w:right w:val="single" w:color="000000" w:sz="4" w:space="0"/>
            </w:tcBorders>
            <w:vAlign w:val="center"/>
          </w:tcPr>
          <w:p w14:paraId="1CAD7418">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电力电缆</w:t>
            </w:r>
          </w:p>
        </w:tc>
        <w:tc>
          <w:tcPr>
            <w:tcW w:w="1131" w:type="dxa"/>
            <w:tcBorders>
              <w:top w:val="single" w:color="000000" w:sz="4" w:space="0"/>
              <w:left w:val="single" w:color="000000" w:sz="4" w:space="0"/>
              <w:bottom w:val="single" w:color="000000" w:sz="4" w:space="0"/>
              <w:right w:val="single" w:color="000000" w:sz="4" w:space="0"/>
            </w:tcBorders>
            <w:vAlign w:val="center"/>
          </w:tcPr>
          <w:p w14:paraId="4915C54D">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66.89</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9CD334F">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01C96C6D">
            <w:pPr>
              <w:jc w:val="center"/>
              <w:rPr>
                <w:rFonts w:hint="eastAsia"/>
                <w:color w:val="auto"/>
                <w:szCs w:val="21"/>
                <w:highlight w:val="none"/>
              </w:rPr>
            </w:pPr>
          </w:p>
        </w:tc>
      </w:tr>
      <w:tr w14:paraId="3E535B63">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67622C07">
            <w:pPr>
              <w:widowControl/>
              <w:jc w:val="center"/>
              <w:textAlignment w:val="center"/>
              <w:rPr>
                <w:rFonts w:hint="eastAsia"/>
                <w:color w:val="auto"/>
                <w:szCs w:val="21"/>
                <w:highlight w:val="none"/>
              </w:rPr>
            </w:pPr>
            <w:r>
              <w:rPr>
                <w:rFonts w:hint="eastAsia"/>
                <w:color w:val="auto"/>
                <w:szCs w:val="21"/>
                <w:highlight w:val="none"/>
                <w:lang w:eastAsia="zh-CN" w:bidi="ar"/>
              </w:rPr>
              <w:t>94</w:t>
            </w:r>
          </w:p>
        </w:tc>
        <w:tc>
          <w:tcPr>
            <w:tcW w:w="4165" w:type="dxa"/>
            <w:tcBorders>
              <w:top w:val="single" w:color="000000" w:sz="4" w:space="0"/>
              <w:left w:val="single" w:color="000000" w:sz="4" w:space="0"/>
              <w:bottom w:val="single" w:color="000000" w:sz="4" w:space="0"/>
              <w:right w:val="single" w:color="000000" w:sz="4" w:space="0"/>
            </w:tcBorders>
            <w:vAlign w:val="center"/>
          </w:tcPr>
          <w:p w14:paraId="13745322">
            <w:pPr>
              <w:widowControl/>
              <w:jc w:val="center"/>
              <w:textAlignment w:val="center"/>
              <w:rPr>
                <w:rFonts w:hint="eastAsia"/>
                <w:color w:val="auto"/>
                <w:szCs w:val="21"/>
                <w:highlight w:val="none"/>
              </w:rPr>
            </w:pPr>
            <w:r>
              <w:rPr>
                <w:rFonts w:hint="eastAsia"/>
                <w:color w:val="auto"/>
                <w:szCs w:val="21"/>
                <w:highlight w:val="none"/>
                <w:lang w:eastAsia="zh-CN" w:bidi="ar"/>
              </w:rPr>
              <w:t>金属管</w:t>
            </w:r>
          </w:p>
        </w:tc>
        <w:tc>
          <w:tcPr>
            <w:tcW w:w="1131" w:type="dxa"/>
            <w:tcBorders>
              <w:top w:val="single" w:color="000000" w:sz="4" w:space="0"/>
              <w:left w:val="single" w:color="000000" w:sz="4" w:space="0"/>
              <w:bottom w:val="single" w:color="000000" w:sz="4" w:space="0"/>
              <w:right w:val="single" w:color="000000" w:sz="4" w:space="0"/>
            </w:tcBorders>
            <w:vAlign w:val="center"/>
          </w:tcPr>
          <w:p w14:paraId="0D2F0C7E">
            <w:pPr>
              <w:widowControl/>
              <w:jc w:val="center"/>
              <w:textAlignment w:val="center"/>
              <w:rPr>
                <w:rFonts w:hint="eastAsia"/>
                <w:color w:val="auto"/>
                <w:szCs w:val="21"/>
                <w:highlight w:val="none"/>
              </w:rPr>
            </w:pPr>
            <w:r>
              <w:rPr>
                <w:rFonts w:hint="eastAsia"/>
                <w:color w:val="auto"/>
                <w:szCs w:val="21"/>
                <w:highlight w:val="none"/>
                <w:lang w:eastAsia="zh-CN" w:bidi="ar"/>
              </w:rPr>
              <w:t>763.24</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4EEC407">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7AE99AD3">
            <w:pPr>
              <w:jc w:val="center"/>
              <w:rPr>
                <w:rFonts w:hint="eastAsia"/>
                <w:color w:val="auto"/>
                <w:szCs w:val="21"/>
                <w:highlight w:val="none"/>
              </w:rPr>
            </w:pPr>
          </w:p>
        </w:tc>
      </w:tr>
      <w:tr w14:paraId="58707EB2">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B72AE28">
            <w:pPr>
              <w:widowControl/>
              <w:jc w:val="center"/>
              <w:textAlignment w:val="center"/>
              <w:rPr>
                <w:rFonts w:hint="eastAsia"/>
                <w:color w:val="auto"/>
                <w:szCs w:val="21"/>
                <w:highlight w:val="none"/>
              </w:rPr>
            </w:pPr>
            <w:r>
              <w:rPr>
                <w:rFonts w:hint="eastAsia"/>
                <w:color w:val="auto"/>
                <w:szCs w:val="21"/>
                <w:highlight w:val="none"/>
                <w:lang w:eastAsia="zh-CN" w:bidi="ar"/>
              </w:rPr>
              <w:t>95</w:t>
            </w:r>
          </w:p>
        </w:tc>
        <w:tc>
          <w:tcPr>
            <w:tcW w:w="4165" w:type="dxa"/>
            <w:tcBorders>
              <w:top w:val="single" w:color="000000" w:sz="4" w:space="0"/>
              <w:left w:val="single" w:color="000000" w:sz="4" w:space="0"/>
              <w:bottom w:val="single" w:color="000000" w:sz="4" w:space="0"/>
              <w:right w:val="single" w:color="000000" w:sz="4" w:space="0"/>
            </w:tcBorders>
            <w:vAlign w:val="center"/>
          </w:tcPr>
          <w:p w14:paraId="0E86470E">
            <w:pPr>
              <w:widowControl/>
              <w:jc w:val="center"/>
              <w:textAlignment w:val="center"/>
              <w:rPr>
                <w:rFonts w:hint="eastAsia"/>
                <w:color w:val="auto"/>
                <w:szCs w:val="21"/>
                <w:highlight w:val="none"/>
              </w:rPr>
            </w:pPr>
            <w:r>
              <w:rPr>
                <w:rFonts w:hint="eastAsia"/>
                <w:color w:val="auto"/>
                <w:szCs w:val="21"/>
                <w:highlight w:val="none"/>
                <w:lang w:eastAsia="zh-CN" w:bidi="ar"/>
              </w:rPr>
              <w:t>信息面板</w:t>
            </w:r>
          </w:p>
        </w:tc>
        <w:tc>
          <w:tcPr>
            <w:tcW w:w="1131" w:type="dxa"/>
            <w:tcBorders>
              <w:top w:val="single" w:color="000000" w:sz="4" w:space="0"/>
              <w:left w:val="single" w:color="000000" w:sz="4" w:space="0"/>
              <w:bottom w:val="single" w:color="000000" w:sz="4" w:space="0"/>
              <w:right w:val="single" w:color="000000" w:sz="4" w:space="0"/>
            </w:tcBorders>
            <w:vAlign w:val="center"/>
          </w:tcPr>
          <w:p w14:paraId="3EBF61F0">
            <w:pPr>
              <w:widowControl/>
              <w:jc w:val="center"/>
              <w:textAlignment w:val="center"/>
              <w:rPr>
                <w:rFonts w:hint="eastAsia"/>
                <w:color w:val="auto"/>
                <w:szCs w:val="21"/>
                <w:highlight w:val="none"/>
              </w:rPr>
            </w:pPr>
            <w:r>
              <w:rPr>
                <w:rFonts w:hint="eastAsia"/>
                <w:color w:val="auto"/>
                <w:szCs w:val="21"/>
                <w:highlight w:val="none"/>
                <w:lang w:eastAsia="zh-CN" w:bidi="ar"/>
              </w:rPr>
              <w:t xml:space="preserve">28 </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1541BBB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1D015A9A">
            <w:pPr>
              <w:jc w:val="center"/>
              <w:rPr>
                <w:rFonts w:hint="eastAsia"/>
                <w:color w:val="auto"/>
                <w:szCs w:val="21"/>
                <w:highlight w:val="none"/>
              </w:rPr>
            </w:pPr>
          </w:p>
        </w:tc>
      </w:tr>
      <w:tr w14:paraId="7C050BE7">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7D2AEBF6">
            <w:pPr>
              <w:widowControl/>
              <w:jc w:val="center"/>
              <w:textAlignment w:val="center"/>
              <w:rPr>
                <w:rFonts w:hint="eastAsia"/>
                <w:color w:val="auto"/>
                <w:szCs w:val="21"/>
                <w:highlight w:val="none"/>
              </w:rPr>
            </w:pPr>
            <w:r>
              <w:rPr>
                <w:rFonts w:hint="eastAsia"/>
                <w:color w:val="auto"/>
                <w:szCs w:val="21"/>
                <w:highlight w:val="none"/>
                <w:lang w:eastAsia="zh-CN" w:bidi="ar"/>
              </w:rPr>
              <w:t>96</w:t>
            </w:r>
          </w:p>
        </w:tc>
        <w:tc>
          <w:tcPr>
            <w:tcW w:w="4165" w:type="dxa"/>
            <w:tcBorders>
              <w:top w:val="single" w:color="000000" w:sz="4" w:space="0"/>
              <w:left w:val="single" w:color="000000" w:sz="4" w:space="0"/>
              <w:bottom w:val="single" w:color="000000" w:sz="4" w:space="0"/>
              <w:right w:val="single" w:color="000000" w:sz="4" w:space="0"/>
            </w:tcBorders>
            <w:vAlign w:val="center"/>
          </w:tcPr>
          <w:p w14:paraId="33E7B8F2">
            <w:pPr>
              <w:widowControl/>
              <w:jc w:val="center"/>
              <w:textAlignment w:val="center"/>
              <w:rPr>
                <w:rFonts w:hint="eastAsia"/>
                <w:color w:val="auto"/>
                <w:szCs w:val="21"/>
                <w:highlight w:val="none"/>
              </w:rPr>
            </w:pPr>
            <w:r>
              <w:rPr>
                <w:rFonts w:hint="eastAsia"/>
                <w:color w:val="auto"/>
                <w:szCs w:val="21"/>
                <w:highlight w:val="none"/>
                <w:lang w:eastAsia="zh-CN" w:bidi="ar"/>
              </w:rPr>
              <w:t>网线</w:t>
            </w:r>
          </w:p>
        </w:tc>
        <w:tc>
          <w:tcPr>
            <w:tcW w:w="1131" w:type="dxa"/>
            <w:tcBorders>
              <w:top w:val="single" w:color="000000" w:sz="4" w:space="0"/>
              <w:left w:val="single" w:color="000000" w:sz="4" w:space="0"/>
              <w:bottom w:val="single" w:color="000000" w:sz="4" w:space="0"/>
              <w:right w:val="single" w:color="000000" w:sz="4" w:space="0"/>
            </w:tcBorders>
            <w:vAlign w:val="center"/>
          </w:tcPr>
          <w:p w14:paraId="0A7ADBC9">
            <w:pPr>
              <w:widowControl/>
              <w:jc w:val="center"/>
              <w:textAlignment w:val="center"/>
              <w:rPr>
                <w:rFonts w:hint="eastAsia"/>
                <w:color w:val="auto"/>
                <w:szCs w:val="21"/>
                <w:highlight w:val="none"/>
              </w:rPr>
            </w:pPr>
            <w:r>
              <w:rPr>
                <w:rFonts w:hint="eastAsia"/>
                <w:color w:val="auto"/>
                <w:szCs w:val="21"/>
                <w:highlight w:val="none"/>
                <w:lang w:eastAsia="zh-CN" w:bidi="ar"/>
              </w:rPr>
              <w:t>3278.99</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21340065">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659CDF7E">
            <w:pPr>
              <w:jc w:val="center"/>
              <w:rPr>
                <w:rFonts w:hint="eastAsia"/>
                <w:color w:val="auto"/>
                <w:szCs w:val="21"/>
                <w:highlight w:val="none"/>
              </w:rPr>
            </w:pPr>
          </w:p>
        </w:tc>
      </w:tr>
      <w:tr w14:paraId="6DF17C67">
        <w:tblPrEx>
          <w:tblCellMar>
            <w:top w:w="0" w:type="dxa"/>
            <w:left w:w="108" w:type="dxa"/>
            <w:bottom w:w="0" w:type="dxa"/>
            <w:right w:w="108" w:type="dxa"/>
          </w:tblCellMar>
        </w:tblPrEx>
        <w:trPr>
          <w:trHeight w:val="400" w:hRule="atLeast"/>
          <w:jc w:val="center"/>
        </w:trPr>
        <w:tc>
          <w:tcPr>
            <w:tcW w:w="1082" w:type="dxa"/>
            <w:tcBorders>
              <w:top w:val="single" w:color="000000" w:sz="4" w:space="0"/>
              <w:left w:val="single" w:color="000000" w:sz="4" w:space="0"/>
              <w:bottom w:val="single" w:color="000000" w:sz="4" w:space="0"/>
              <w:right w:val="single" w:color="000000" w:sz="4" w:space="0"/>
            </w:tcBorders>
            <w:noWrap/>
            <w:vAlign w:val="center"/>
          </w:tcPr>
          <w:p w14:paraId="457E3B61">
            <w:pPr>
              <w:widowControl/>
              <w:jc w:val="center"/>
              <w:textAlignment w:val="center"/>
              <w:rPr>
                <w:rFonts w:hint="eastAsia"/>
                <w:color w:val="auto"/>
                <w:szCs w:val="21"/>
                <w:highlight w:val="none"/>
              </w:rPr>
            </w:pPr>
            <w:r>
              <w:rPr>
                <w:rFonts w:hint="eastAsia"/>
                <w:color w:val="auto"/>
                <w:szCs w:val="21"/>
                <w:highlight w:val="none"/>
                <w:lang w:eastAsia="zh-CN" w:bidi="ar"/>
              </w:rPr>
              <w:t>97</w:t>
            </w:r>
          </w:p>
        </w:tc>
        <w:tc>
          <w:tcPr>
            <w:tcW w:w="4165" w:type="dxa"/>
            <w:tcBorders>
              <w:top w:val="single" w:color="000000" w:sz="4" w:space="0"/>
              <w:left w:val="single" w:color="000000" w:sz="4" w:space="0"/>
              <w:bottom w:val="single" w:color="000000" w:sz="4" w:space="0"/>
              <w:right w:val="single" w:color="000000" w:sz="4" w:space="0"/>
            </w:tcBorders>
            <w:vAlign w:val="center"/>
          </w:tcPr>
          <w:p w14:paraId="5B6AC1AB">
            <w:pPr>
              <w:widowControl/>
              <w:jc w:val="center"/>
              <w:textAlignment w:val="center"/>
              <w:rPr>
                <w:rFonts w:hint="eastAsia"/>
                <w:color w:val="auto"/>
                <w:szCs w:val="21"/>
                <w:highlight w:val="none"/>
              </w:rPr>
            </w:pPr>
            <w:r>
              <w:rPr>
                <w:rFonts w:hint="eastAsia"/>
                <w:color w:val="auto"/>
                <w:szCs w:val="21"/>
                <w:highlight w:val="none"/>
                <w:lang w:eastAsia="zh-CN" w:bidi="ar"/>
              </w:rPr>
              <w:t>金属线管</w:t>
            </w:r>
          </w:p>
        </w:tc>
        <w:tc>
          <w:tcPr>
            <w:tcW w:w="1131" w:type="dxa"/>
            <w:tcBorders>
              <w:top w:val="single" w:color="000000" w:sz="4" w:space="0"/>
              <w:left w:val="single" w:color="000000" w:sz="4" w:space="0"/>
              <w:bottom w:val="single" w:color="000000" w:sz="4" w:space="0"/>
              <w:right w:val="single" w:color="000000" w:sz="4" w:space="0"/>
            </w:tcBorders>
            <w:vAlign w:val="center"/>
          </w:tcPr>
          <w:p w14:paraId="1E39AC21">
            <w:pPr>
              <w:widowControl/>
              <w:jc w:val="center"/>
              <w:textAlignment w:val="center"/>
              <w:rPr>
                <w:rFonts w:hint="eastAsia"/>
                <w:color w:val="auto"/>
                <w:szCs w:val="21"/>
                <w:highlight w:val="none"/>
              </w:rPr>
            </w:pPr>
            <w:r>
              <w:rPr>
                <w:rFonts w:hint="eastAsia"/>
                <w:color w:val="auto"/>
                <w:szCs w:val="21"/>
                <w:highlight w:val="none"/>
                <w:lang w:eastAsia="zh-CN" w:bidi="ar"/>
              </w:rPr>
              <w:t>381.62</w:t>
            </w:r>
          </w:p>
        </w:tc>
        <w:tc>
          <w:tcPr>
            <w:tcW w:w="1211" w:type="dxa"/>
            <w:tcBorders>
              <w:top w:val="single" w:color="000000" w:sz="4" w:space="0"/>
              <w:left w:val="single" w:color="000000" w:sz="4" w:space="0"/>
              <w:bottom w:val="single" w:color="000000" w:sz="4" w:space="0"/>
              <w:right w:val="single" w:color="000000" w:sz="4" w:space="0"/>
            </w:tcBorders>
            <w:noWrap/>
            <w:vAlign w:val="center"/>
          </w:tcPr>
          <w:p w14:paraId="7FBAB225">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1674" w:type="dxa"/>
            <w:tcBorders>
              <w:top w:val="single" w:color="000000" w:sz="4" w:space="0"/>
              <w:left w:val="single" w:color="000000" w:sz="4" w:space="0"/>
              <w:bottom w:val="single" w:color="000000" w:sz="4" w:space="0"/>
              <w:right w:val="single" w:color="000000" w:sz="4" w:space="0"/>
            </w:tcBorders>
            <w:noWrap/>
            <w:vAlign w:val="center"/>
          </w:tcPr>
          <w:p w14:paraId="2B24EC3D">
            <w:pPr>
              <w:jc w:val="center"/>
              <w:rPr>
                <w:rFonts w:hint="eastAsia"/>
                <w:color w:val="auto"/>
                <w:szCs w:val="21"/>
                <w:highlight w:val="none"/>
              </w:rPr>
            </w:pPr>
          </w:p>
        </w:tc>
      </w:tr>
    </w:tbl>
    <w:p w14:paraId="2DF62191">
      <w:pPr>
        <w:pStyle w:val="17"/>
        <w:autoSpaceDE/>
        <w:autoSpaceDN/>
        <w:ind w:firstLine="420"/>
        <w:jc w:val="both"/>
        <w:rPr>
          <w:rFonts w:hint="eastAsia"/>
          <w:color w:val="auto"/>
          <w:sz w:val="21"/>
          <w:szCs w:val="21"/>
          <w:highlight w:val="none"/>
        </w:rPr>
      </w:pPr>
    </w:p>
    <w:p w14:paraId="48DBB1E5">
      <w:pPr>
        <w:pStyle w:val="15"/>
        <w:autoSpaceDE/>
        <w:autoSpaceDN/>
        <w:jc w:val="both"/>
        <w:rPr>
          <w:rFonts w:hint="eastAsia"/>
          <w:color w:val="auto"/>
          <w:sz w:val="21"/>
          <w:szCs w:val="21"/>
          <w:highlight w:val="none"/>
          <w:lang w:eastAsia="zh-CN"/>
        </w:rPr>
      </w:pPr>
      <w:bookmarkStart w:id="13" w:name="_Toc20111"/>
      <w:bookmarkStart w:id="29" w:name="_GoBack"/>
      <w:bookmarkEnd w:id="29"/>
      <w:r>
        <w:rPr>
          <w:rFonts w:hint="eastAsia"/>
          <w:color w:val="auto"/>
          <w:sz w:val="21"/>
          <w:szCs w:val="21"/>
          <w:highlight w:val="none"/>
          <w:lang w:eastAsia="zh-CN"/>
        </w:rPr>
        <w:t>二、本项目建设目的</w:t>
      </w:r>
      <w:bookmarkEnd w:id="13"/>
    </w:p>
    <w:p w14:paraId="2F446A8B">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本项目建设目的是通过“智能化技术+档案管理场景深度融合”，解决传统档案库房在安全防护、管理效率、服务价值、长期运维等方面的痛点，最终实现档案从 “被动保管”向“主动服务、智慧利用”的转型,建设目的围绕安全保障、统一管理、智能联动、运维优化和精细化管理五大核心维度展开，具体如下：</w:t>
      </w:r>
    </w:p>
    <w:p w14:paraId="6EB833DB">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（1）安全保障：通过温湿度传感器、空气质量传感器、漏水检测等物联设备，实时采集库房环境数据，结合智能空调、智能恒湿</w:t>
      </w:r>
      <w:r>
        <w:rPr>
          <w:rFonts w:hint="eastAsia"/>
          <w:color w:val="auto"/>
          <w:szCs w:val="21"/>
          <w:highlight w:val="none"/>
          <w:lang w:val="en-US" w:eastAsia="zh-CN"/>
        </w:rPr>
        <w:t>一体</w:t>
      </w:r>
      <w:r>
        <w:rPr>
          <w:rFonts w:hint="eastAsia"/>
          <w:color w:val="auto"/>
          <w:szCs w:val="21"/>
          <w:highlight w:val="none"/>
          <w:lang w:eastAsia="zh-CN"/>
        </w:rPr>
        <w:t>机、除酸净化一体机及新风系统等进行自动调节，实现环境安全精准控制；通过集成红外入侵报警、视频监控、智能门禁、消防联动等实现安全风险主动预警；通过 RFID 射频技术，管理实体档案“入库-存放-借阅-归还-销毁”全生命周期的定位与追踪，实现实体档案状态全程追溯。</w:t>
      </w:r>
    </w:p>
    <w:p w14:paraId="2BAA3ED6">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2）统一管理：实现系统联动化、集成化的需要，系统架构应考虑跨系统、跨平台互联互通，将原本独立运行、信息屏蔽的诸多应用子系统和设备进行横向协同，实现多个系统业务的综合管理，包括智能化联动等，充分发挥系统整体应用价值。</w:t>
      </w:r>
    </w:p>
    <w:p w14:paraId="3D396F55">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3）智能联动：通过统一应用平台管理，实现库房环境系统、RFID档案管理系统、智能密集架系统、安防系统的统一集成，形成有效的技防合力；建立环境管理安防联动，库房内环境与设备无人管理，实现库房内多种智能联动场景管理，如人来灯开，人走灯灭等，减少人工干预，提高工作效率，降低能源消耗。</w:t>
      </w:r>
    </w:p>
    <w:p w14:paraId="5F70F6AE">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（4）运维优化：通过物联网数据实时采集各类数据，智能控制优化空调调节和智能用灯用电，自动关闭非必要照明，降低空调运行功率，减少能耗；通过实时监测库房内的智能空调、</w:t>
      </w:r>
      <w:r>
        <w:rPr>
          <w:rFonts w:hint="eastAsia"/>
          <w:color w:val="auto"/>
          <w:szCs w:val="21"/>
          <w:highlight w:val="none"/>
          <w:lang w:val="en-US" w:eastAsia="zh-CN"/>
        </w:rPr>
        <w:t>智能恒湿一体机</w:t>
      </w:r>
      <w:r>
        <w:rPr>
          <w:rFonts w:hint="eastAsia"/>
          <w:color w:val="auto"/>
          <w:szCs w:val="21"/>
          <w:highlight w:val="none"/>
          <w:lang w:eastAsia="zh-CN"/>
        </w:rPr>
        <w:t>、除酸净化一体机、密集架等设备，实现异常自动报警；通过远程监控、无人值守、自动盘点等，实现管理成本集约化。</w:t>
      </w:r>
    </w:p>
    <w:p w14:paraId="0BB45325">
      <w:pPr>
        <w:pStyle w:val="8"/>
        <w:autoSpaceDE/>
        <w:autoSpaceDN/>
        <w:ind w:firstLine="420" w:firstLineChars="200"/>
        <w:jc w:val="both"/>
        <w:rPr>
          <w:rFonts w:hint="eastAsia"/>
          <w:color w:val="auto"/>
          <w:szCs w:val="21"/>
          <w:highlight w:val="none"/>
          <w:lang w:eastAsia="zh-CN"/>
        </w:rPr>
      </w:pPr>
      <w:r>
        <w:rPr>
          <w:rFonts w:hint="eastAsia"/>
          <w:color w:val="auto"/>
          <w:szCs w:val="21"/>
          <w:highlight w:val="none"/>
          <w:lang w:eastAsia="zh-CN"/>
        </w:rPr>
        <w:t>（5）精细化管理：系统平台提供面向档案库房管理者、运维人员及上级监管部门，提供零代码、全场景、多维度的数据可视化能力，支持库房内的环境、设备等数据查询、筛选下载与导出，为管理人员提供可靠的数据管理支撑；并通过档案全生命周期的记录，为管理人员提供档案精细化的管理方案。</w:t>
      </w:r>
    </w:p>
    <w:p w14:paraId="1FE6756E">
      <w:pPr>
        <w:pStyle w:val="10"/>
        <w:ind w:firstLine="210"/>
        <w:jc w:val="both"/>
        <w:rPr>
          <w:rFonts w:hint="eastAsia" w:ascii="宋体" w:hAnsi="宋体" w:cs="宋体"/>
          <w:color w:val="auto"/>
          <w:highlight w:val="none"/>
          <w:lang w:eastAsia="zh-CN"/>
        </w:rPr>
      </w:pPr>
    </w:p>
    <w:p w14:paraId="6733BF45">
      <w:pPr>
        <w:pStyle w:val="15"/>
        <w:autoSpaceDE/>
        <w:autoSpaceDN/>
        <w:jc w:val="both"/>
        <w:rPr>
          <w:rFonts w:hint="eastAsia"/>
          <w:color w:val="auto"/>
          <w:sz w:val="21"/>
          <w:szCs w:val="21"/>
          <w:highlight w:val="none"/>
          <w:lang w:eastAsia="zh-CN"/>
        </w:rPr>
      </w:pPr>
      <w:bookmarkStart w:id="14" w:name="_Toc788"/>
      <w:r>
        <w:rPr>
          <w:rFonts w:hint="eastAsia"/>
          <w:color w:val="auto"/>
          <w:sz w:val="21"/>
          <w:szCs w:val="21"/>
          <w:highlight w:val="none"/>
          <w:lang w:eastAsia="zh-CN"/>
        </w:rPr>
        <w:t>三、本项目建设范围</w:t>
      </w:r>
      <w:bookmarkEnd w:id="14"/>
    </w:p>
    <w:p w14:paraId="473DB0C1">
      <w:pPr>
        <w:ind w:firstLine="420" w:firstLineChars="200"/>
        <w:jc w:val="both"/>
        <w:rPr>
          <w:rFonts w:hint="eastAsia"/>
          <w:color w:val="auto"/>
          <w:szCs w:val="21"/>
          <w:highlight w:val="none"/>
          <w:lang w:eastAsia="zh-CN"/>
        </w:rPr>
      </w:pPr>
      <w:r>
        <w:rPr>
          <w:rFonts w:hint="eastAsia"/>
          <w:color w:val="auto"/>
          <w:szCs w:val="21"/>
          <w:highlight w:val="none"/>
          <w:lang w:eastAsia="zh-CN"/>
        </w:rPr>
        <w:t>本项目建设坚持科学、合理、适用、节约的建设原则，在保证档案馆基础设施建设的科学性和合理性的基础上，充分考虑档案库房功能的先进性和适用性，考虑档案馆的特点和功能拓展的需要，同时应充分考虑节约和降低运行能耗的因素，满足档案馆事业长远发展的需求，建成具有科学性、持续性的现代化高校档案馆。</w:t>
      </w:r>
    </w:p>
    <w:p w14:paraId="24B2AB2A">
      <w:pPr>
        <w:pStyle w:val="8"/>
        <w:ind w:firstLine="480"/>
        <w:jc w:val="both"/>
        <w:rPr>
          <w:rFonts w:hint="eastAsia"/>
          <w:color w:val="auto"/>
          <w:szCs w:val="21"/>
          <w:highlight w:val="none"/>
          <w:lang w:eastAsia="zh-CN"/>
        </w:rPr>
      </w:pPr>
      <w:r>
        <w:rPr>
          <w:rFonts w:hint="eastAsia"/>
          <w:color w:val="auto"/>
          <w:szCs w:val="21"/>
          <w:highlight w:val="none"/>
          <w:lang w:eastAsia="zh-CN"/>
        </w:rPr>
        <w:t>（一）建设区域</w:t>
      </w:r>
    </w:p>
    <w:p w14:paraId="755D35EF">
      <w:pPr>
        <w:pStyle w:val="8"/>
        <w:ind w:firstLine="480"/>
        <w:jc w:val="both"/>
        <w:rPr>
          <w:rFonts w:hint="eastAsia"/>
          <w:color w:val="auto"/>
          <w:szCs w:val="21"/>
          <w:highlight w:val="none"/>
          <w:lang w:eastAsia="zh-CN"/>
        </w:rPr>
      </w:pPr>
      <w:r>
        <w:rPr>
          <w:rFonts w:hint="eastAsia"/>
          <w:color w:val="auto"/>
          <w:szCs w:val="21"/>
          <w:highlight w:val="none"/>
          <w:lang w:eastAsia="zh-CN"/>
        </w:rPr>
        <w:t>本项目建设区域包括两层，一层建成学生库房和综合档案库房各2间，存储各类纸质档案，建成功能用房含档案整理室、消毒室、系统控制室各1间，二层建成珍品库房、特殊载体库房、实物档案库房和</w:t>
      </w:r>
      <w:r>
        <w:rPr>
          <w:rFonts w:hint="eastAsia"/>
          <w:color w:val="auto"/>
          <w:szCs w:val="21"/>
          <w:highlight w:val="none"/>
          <w:lang w:val="en-US" w:eastAsia="zh-CN"/>
        </w:rPr>
        <w:t>实物档案展厅</w:t>
      </w:r>
      <w:r>
        <w:rPr>
          <w:rFonts w:hint="eastAsia"/>
          <w:color w:val="auto"/>
          <w:szCs w:val="21"/>
          <w:highlight w:val="none"/>
          <w:lang w:eastAsia="zh-CN"/>
        </w:rPr>
        <w:t>各1间，其中实物档案库房是实物和挂画库房，用于存放奖牌奖杯、挂画等实物档案。</w:t>
      </w:r>
    </w:p>
    <w:p w14:paraId="13EAFD33">
      <w:pPr>
        <w:pStyle w:val="8"/>
        <w:ind w:firstLine="480"/>
        <w:jc w:val="both"/>
        <w:rPr>
          <w:rFonts w:hint="eastAsia"/>
          <w:color w:val="auto"/>
          <w:szCs w:val="21"/>
          <w:highlight w:val="none"/>
          <w:lang w:eastAsia="zh-CN"/>
        </w:rPr>
      </w:pPr>
      <w:r>
        <w:rPr>
          <w:rFonts w:hint="eastAsia"/>
          <w:color w:val="auto"/>
          <w:szCs w:val="21"/>
          <w:highlight w:val="none"/>
          <w:lang w:eastAsia="zh-CN"/>
        </w:rPr>
        <w:t>（二）建设内容</w:t>
      </w:r>
    </w:p>
    <w:p w14:paraId="39004C3E">
      <w:pPr>
        <w:pStyle w:val="8"/>
        <w:ind w:firstLine="480"/>
        <w:jc w:val="both"/>
        <w:rPr>
          <w:rFonts w:hint="eastAsia"/>
          <w:color w:val="auto"/>
          <w:szCs w:val="21"/>
          <w:highlight w:val="none"/>
          <w:lang w:eastAsia="zh-CN"/>
        </w:rPr>
      </w:pPr>
      <w:r>
        <w:rPr>
          <w:rFonts w:hint="eastAsia"/>
          <w:color w:val="auto"/>
          <w:szCs w:val="21"/>
          <w:highlight w:val="none"/>
          <w:lang w:eastAsia="zh-CN"/>
        </w:rPr>
        <w:t>通过物联网感知、智能联动控制、数字孪生、RFID等技术，实现库房环境精准调控、主动安全预警和库房设备智能管理，构建无人值守库房管理基础；实现纸质档案存放和纸质档案借阅管理，构建纸质档案全生命周期管理，提升纸质档案管理效率；构建统一</w:t>
      </w:r>
      <w:r>
        <w:rPr>
          <w:rFonts w:hint="eastAsia"/>
          <w:color w:val="auto"/>
          <w:szCs w:val="21"/>
          <w:highlight w:val="none"/>
          <w:lang w:eastAsia="zh-CN" w:bidi="ar"/>
        </w:rPr>
        <w:t>档案馆综合管理平台</w:t>
      </w:r>
      <w:r>
        <w:rPr>
          <w:rFonts w:hint="eastAsia"/>
          <w:color w:val="auto"/>
          <w:szCs w:val="21"/>
          <w:highlight w:val="none"/>
          <w:lang w:eastAsia="zh-CN"/>
        </w:rPr>
        <w:t>，平台应满足智能组网、设备管理、智能策略系统、恒温恒湿恒净、安防视频监控、门禁、库房、组态可视大屏、3D可视化等功能的统一集成应用。</w:t>
      </w:r>
    </w:p>
    <w:p w14:paraId="5B79C1A3">
      <w:pPr>
        <w:pStyle w:val="8"/>
        <w:numPr>
          <w:ilvl w:val="0"/>
          <w:numId w:val="1"/>
        </w:numPr>
        <w:ind w:firstLine="480"/>
        <w:jc w:val="both"/>
        <w:rPr>
          <w:rFonts w:hint="eastAsia"/>
          <w:color w:val="auto"/>
          <w:szCs w:val="21"/>
          <w:highlight w:val="none"/>
          <w:lang w:eastAsia="zh-CN"/>
        </w:rPr>
      </w:pPr>
      <w:r>
        <w:rPr>
          <w:rFonts w:hint="eastAsia"/>
          <w:color w:val="auto"/>
          <w:szCs w:val="21"/>
          <w:highlight w:val="none"/>
          <w:lang w:eastAsia="zh-CN"/>
        </w:rPr>
        <w:t>档案馆平面图</w:t>
      </w:r>
    </w:p>
    <w:p w14:paraId="69065F42">
      <w:pPr>
        <w:numPr>
          <w:ilvl w:val="255"/>
          <w:numId w:val="0"/>
        </w:numPr>
        <w:rPr>
          <w:rFonts w:hint="eastAsia"/>
          <w:color w:val="auto"/>
          <w:highlight w:val="none"/>
          <w:lang w:eastAsia="zh-CN"/>
        </w:rPr>
      </w:pPr>
      <w:r>
        <w:rPr>
          <w:color w:val="auto"/>
          <w:highlight w:val="none"/>
        </w:rPr>
        <w:drawing>
          <wp:inline distT="0" distB="0" distL="114300" distR="114300">
            <wp:extent cx="6111875" cy="2705735"/>
            <wp:effectExtent l="0" t="0" r="14605" b="698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6"/>
                    <a:stretch>
                      <a:fillRect/>
                    </a:stretch>
                  </pic:blipFill>
                  <pic:spPr>
                    <a:xfrm>
                      <a:off x="0" y="0"/>
                      <a:ext cx="6111875" cy="2705735"/>
                    </a:xfrm>
                    <a:prstGeom prst="rect">
                      <a:avLst/>
                    </a:prstGeom>
                    <a:noFill/>
                    <a:ln>
                      <a:noFill/>
                    </a:ln>
                  </pic:spPr>
                </pic:pic>
              </a:graphicData>
            </a:graphic>
          </wp:inline>
        </w:drawing>
      </w:r>
      <w:r>
        <w:rPr>
          <w:color w:val="auto"/>
          <w:highlight w:val="none"/>
        </w:rPr>
        <w:drawing>
          <wp:inline distT="0" distB="0" distL="114300" distR="114300">
            <wp:extent cx="6109970" cy="2812415"/>
            <wp:effectExtent l="0" t="0" r="1270" b="698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7"/>
                    <a:stretch>
                      <a:fillRect/>
                    </a:stretch>
                  </pic:blipFill>
                  <pic:spPr>
                    <a:xfrm>
                      <a:off x="0" y="0"/>
                      <a:ext cx="6109970" cy="2812415"/>
                    </a:xfrm>
                    <a:prstGeom prst="rect">
                      <a:avLst/>
                    </a:prstGeom>
                    <a:noFill/>
                    <a:ln>
                      <a:noFill/>
                    </a:ln>
                  </pic:spPr>
                </pic:pic>
              </a:graphicData>
            </a:graphic>
          </wp:inline>
        </w:drawing>
      </w:r>
    </w:p>
    <w:p w14:paraId="34814709">
      <w:pPr>
        <w:pStyle w:val="10"/>
        <w:ind w:firstLine="210"/>
        <w:jc w:val="both"/>
        <w:rPr>
          <w:rFonts w:hint="eastAsia" w:ascii="宋体" w:hAnsi="宋体" w:cs="宋体"/>
          <w:color w:val="auto"/>
          <w:highlight w:val="none"/>
          <w:lang w:eastAsia="zh-CN"/>
        </w:rPr>
      </w:pPr>
    </w:p>
    <w:p w14:paraId="5E8EF8DD">
      <w:pPr>
        <w:pStyle w:val="15"/>
        <w:autoSpaceDE/>
        <w:autoSpaceDN/>
        <w:jc w:val="both"/>
        <w:rPr>
          <w:rFonts w:hint="eastAsia"/>
          <w:color w:val="auto"/>
          <w:sz w:val="21"/>
          <w:szCs w:val="21"/>
          <w:highlight w:val="none"/>
          <w:lang w:eastAsia="zh-CN"/>
        </w:rPr>
      </w:pPr>
      <w:bookmarkStart w:id="15" w:name="_Toc710"/>
      <w:r>
        <w:rPr>
          <w:rFonts w:hint="eastAsia"/>
          <w:color w:val="auto"/>
          <w:sz w:val="21"/>
          <w:szCs w:val="21"/>
          <w:highlight w:val="none"/>
          <w:lang w:eastAsia="zh-CN"/>
        </w:rPr>
        <w:t>四、本项目建设要求</w:t>
      </w:r>
      <w:bookmarkEnd w:id="15"/>
    </w:p>
    <w:p w14:paraId="2DEE12E6">
      <w:pPr>
        <w:ind w:firstLine="420" w:firstLineChars="200"/>
        <w:jc w:val="both"/>
        <w:rPr>
          <w:rFonts w:hint="eastAsia"/>
          <w:color w:val="auto"/>
          <w:szCs w:val="21"/>
          <w:highlight w:val="none"/>
          <w:lang w:eastAsia="zh-CN"/>
        </w:rPr>
      </w:pPr>
      <w:r>
        <w:rPr>
          <w:rFonts w:hint="eastAsia"/>
          <w:color w:val="auto"/>
          <w:szCs w:val="21"/>
          <w:highlight w:val="none"/>
          <w:lang w:eastAsia="zh-CN"/>
        </w:rPr>
        <w:t>本项目需以“智能化技术+档案管理场景深度融合”为核心导向，严格围绕安全保障、统一管理、智能联动、运维优化和精细化管理五大建设目的，构建技术先进、功能完善、安全可靠、高效节能且符合北京师范大学珠海校区档案管理实际需求的智慧</w:t>
      </w:r>
      <w:r>
        <w:rPr>
          <w:rFonts w:hint="eastAsia"/>
          <w:color w:val="auto"/>
          <w:szCs w:val="21"/>
          <w:highlight w:val="none"/>
          <w:lang w:eastAsia="zh-CN" w:bidi="ar"/>
        </w:rPr>
        <w:t>档案馆综合管理平台</w:t>
      </w:r>
      <w:r>
        <w:rPr>
          <w:rFonts w:hint="eastAsia"/>
          <w:color w:val="auto"/>
          <w:szCs w:val="21"/>
          <w:highlight w:val="none"/>
          <w:lang w:eastAsia="zh-CN"/>
        </w:rPr>
        <w:t>，本项目相关建设需符合JGJ 25-2010《档案馆建筑设计规范》相关标准，以满足档案馆功能、安全、节能环保等方面要求：智能密集架需符合DA/T 65-2017《档案密集架智能管理系统技术要求》，综合管理平台应满足智能组网、设备管理、智能策略系统、恒温恒湿恒净、安防视频监控、门禁、库房、组态可视大屏、3D可视化等功能的统一集成应用。</w:t>
      </w:r>
    </w:p>
    <w:p w14:paraId="2157C884">
      <w:pPr>
        <w:ind w:firstLine="420" w:firstLineChars="200"/>
        <w:jc w:val="both"/>
        <w:outlineLvl w:val="2"/>
        <w:rPr>
          <w:rFonts w:hint="eastAsia"/>
          <w:color w:val="auto"/>
          <w:szCs w:val="21"/>
          <w:highlight w:val="none"/>
          <w:lang w:eastAsia="zh-CN"/>
        </w:rPr>
      </w:pPr>
      <w:r>
        <w:rPr>
          <w:rFonts w:hint="eastAsia"/>
          <w:color w:val="auto"/>
          <w:szCs w:val="21"/>
          <w:highlight w:val="none"/>
          <w:lang w:eastAsia="zh-CN"/>
        </w:rPr>
        <w:t>（一）安全保障建设要求</w:t>
      </w:r>
    </w:p>
    <w:p w14:paraId="3FB423F4">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1.环境安全控制要求：</w:t>
      </w:r>
    </w:p>
    <w:p w14:paraId="7CD423B9">
      <w:pPr>
        <w:ind w:firstLine="420" w:firstLineChars="200"/>
        <w:jc w:val="both"/>
        <w:rPr>
          <w:rFonts w:hint="eastAsia"/>
          <w:color w:val="auto"/>
          <w:szCs w:val="21"/>
          <w:highlight w:val="none"/>
          <w:lang w:eastAsia="zh-CN"/>
        </w:rPr>
      </w:pPr>
      <w:r>
        <w:rPr>
          <w:rFonts w:hint="eastAsia"/>
          <w:color w:val="auto"/>
          <w:szCs w:val="21"/>
          <w:highlight w:val="none"/>
          <w:lang w:eastAsia="zh-CN"/>
        </w:rPr>
        <w:t>传感设备部署：库房内需均匀部署温湿度传感器、空气质量传感器、漏水检测器，传感器覆盖所有档案存放区域；环境调节设备配置：配备智能恒湿</w:t>
      </w:r>
      <w:r>
        <w:rPr>
          <w:rFonts w:hint="eastAsia"/>
          <w:color w:val="auto"/>
          <w:szCs w:val="21"/>
          <w:highlight w:val="none"/>
          <w:lang w:val="en-US" w:eastAsia="zh-CN"/>
        </w:rPr>
        <w:t>一体</w:t>
      </w:r>
      <w:r>
        <w:rPr>
          <w:rFonts w:hint="eastAsia"/>
          <w:color w:val="auto"/>
          <w:szCs w:val="21"/>
          <w:highlight w:val="none"/>
          <w:lang w:eastAsia="zh-CN"/>
        </w:rPr>
        <w:t>机、除酸净化一体机，设备性能需与库房面积及档案存储需求匹配；自动调节机制：建立环境数据与调节设备的联动控制逻辑。</w:t>
      </w:r>
    </w:p>
    <w:p w14:paraId="716B7979">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2.安防预警建设要求：</w:t>
      </w:r>
    </w:p>
    <w:p w14:paraId="43200E2B">
      <w:pPr>
        <w:ind w:firstLine="420" w:firstLineChars="200"/>
        <w:jc w:val="both"/>
        <w:rPr>
          <w:rFonts w:hint="eastAsia"/>
          <w:color w:val="auto"/>
          <w:szCs w:val="21"/>
          <w:highlight w:val="none"/>
          <w:lang w:eastAsia="zh-CN"/>
        </w:rPr>
      </w:pPr>
      <w:r>
        <w:rPr>
          <w:rFonts w:hint="eastAsia"/>
          <w:color w:val="auto"/>
          <w:szCs w:val="21"/>
          <w:highlight w:val="none"/>
          <w:lang w:eastAsia="zh-CN"/>
        </w:rPr>
        <w:t>入侵报警系统：库房周界及重要出入口部署红外入侵探测器；视频监控系统：库房内及出入口需全方位部署高清网络摄像头；智能门禁系统：采用人脸生物识别认证门禁设备，支持权限分级管理，消防联动系统：集成烟感探测器、温感探测器，当检测到火情时，系统可自动切断库房内非必要电源，同时向管理人员发送报警信息。</w:t>
      </w:r>
    </w:p>
    <w:p w14:paraId="3FCC6129">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3.档案追溯管理要求：</w:t>
      </w:r>
    </w:p>
    <w:p w14:paraId="1EB83E0F">
      <w:pPr>
        <w:ind w:firstLine="420" w:firstLineChars="200"/>
        <w:jc w:val="both"/>
        <w:rPr>
          <w:rFonts w:hint="eastAsia"/>
          <w:color w:val="auto"/>
          <w:szCs w:val="21"/>
          <w:highlight w:val="none"/>
          <w:lang w:eastAsia="zh-CN"/>
        </w:rPr>
      </w:pPr>
      <w:r>
        <w:rPr>
          <w:rFonts w:hint="eastAsia"/>
          <w:color w:val="auto"/>
          <w:szCs w:val="21"/>
          <w:highlight w:val="none"/>
          <w:lang w:eastAsia="zh-CN"/>
        </w:rPr>
        <w:t>RFID技术应用：为实体档案配备 RFID 电子标签，标签需具备防撕毁、防水、防尘性能，可实现档案入库、存放、借阅、归还、销毁等环节的自动识别与数据采集；全生命周期追踪：建立档案全生命周期管理台账，通过管理平台可实时查询档案的存放位置、流转记录、状态信息。</w:t>
      </w:r>
    </w:p>
    <w:p w14:paraId="1D3188F6">
      <w:pPr>
        <w:ind w:firstLine="420" w:firstLineChars="200"/>
        <w:jc w:val="both"/>
        <w:outlineLvl w:val="2"/>
        <w:rPr>
          <w:rFonts w:hint="eastAsia"/>
          <w:color w:val="auto"/>
          <w:szCs w:val="21"/>
          <w:highlight w:val="none"/>
          <w:lang w:eastAsia="zh-CN"/>
        </w:rPr>
      </w:pPr>
      <w:r>
        <w:rPr>
          <w:rFonts w:hint="eastAsia"/>
          <w:color w:val="auto"/>
          <w:szCs w:val="21"/>
          <w:highlight w:val="none"/>
          <w:lang w:eastAsia="zh-CN"/>
        </w:rPr>
        <w:t>（二）统一管理建设要求</w:t>
      </w:r>
    </w:p>
    <w:p w14:paraId="10601219">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1.系统架构设计要求：</w:t>
      </w:r>
    </w:p>
    <w:p w14:paraId="50A2FC8F">
      <w:pPr>
        <w:ind w:firstLine="420" w:firstLineChars="200"/>
        <w:jc w:val="both"/>
        <w:rPr>
          <w:rFonts w:hint="eastAsia"/>
          <w:color w:val="auto"/>
          <w:szCs w:val="21"/>
          <w:highlight w:val="none"/>
          <w:lang w:eastAsia="zh-CN"/>
        </w:rPr>
      </w:pPr>
      <w:r>
        <w:rPr>
          <w:rFonts w:hint="eastAsia"/>
          <w:color w:val="auto"/>
          <w:szCs w:val="21"/>
          <w:highlight w:val="none"/>
          <w:lang w:eastAsia="zh-CN"/>
        </w:rPr>
        <w:t>采用“云-边-端”三层架构设计，云端为管理平台提供数据存储与计算支持，边缘端负责本地设备数据采集与联动控制，终端设备包括传感器、控制器、执行设备等。系统架构需具备良好的扩展性，支持后续新增设备及子系统的无缝接入，同时满足跨系统、跨平台互联互通需求。</w:t>
      </w:r>
    </w:p>
    <w:p w14:paraId="17BFCBA0">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2.子系统集成要求：</w:t>
      </w:r>
    </w:p>
    <w:p w14:paraId="33F36C27">
      <w:pPr>
        <w:ind w:firstLine="420" w:firstLineChars="200"/>
        <w:jc w:val="both"/>
        <w:rPr>
          <w:rFonts w:hint="eastAsia"/>
          <w:color w:val="auto"/>
          <w:szCs w:val="21"/>
          <w:highlight w:val="none"/>
          <w:lang w:eastAsia="zh-CN"/>
        </w:rPr>
      </w:pPr>
      <w:r>
        <w:rPr>
          <w:rFonts w:hint="eastAsia"/>
          <w:color w:val="auto"/>
          <w:szCs w:val="21"/>
          <w:highlight w:val="none"/>
          <w:lang w:eastAsia="zh-CN"/>
        </w:rPr>
        <w:t>需将环境管理系统、安防系统、RFID 档案管理系统、智能密集架系统、照明控制系统等原本独立的子系统进行集成，实现数据共享与业务协同。各子系统间数据交互需采用标准化接口，确保数据传输的稳定性与安全性。管理平台需具备统一的操作界面，支持对各子系统的集中监控、配置及管理，可实现单一操作触发多子系统协同响应。</w:t>
      </w:r>
    </w:p>
    <w:p w14:paraId="1C88E265">
      <w:p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3.信息安全管理要求：</w:t>
      </w:r>
    </w:p>
    <w:p w14:paraId="4A620872">
      <w:pPr>
        <w:ind w:firstLine="420" w:firstLineChars="200"/>
        <w:jc w:val="both"/>
        <w:rPr>
          <w:rFonts w:hint="eastAsia"/>
          <w:color w:val="auto"/>
          <w:szCs w:val="21"/>
          <w:highlight w:val="none"/>
          <w:lang w:eastAsia="zh-CN"/>
        </w:rPr>
      </w:pPr>
      <w:r>
        <w:rPr>
          <w:rFonts w:hint="eastAsia"/>
          <w:color w:val="auto"/>
          <w:szCs w:val="21"/>
          <w:highlight w:val="none"/>
          <w:lang w:eastAsia="zh-CN"/>
        </w:rPr>
        <w:t>建立完善的信息安全保障体系，采用数据加密（传输加密、存储加密）、访问权限控制、安全审计等技术措施，防止数据泄露、篡改或破坏。系统需具备日志记录功能，可记录所有操作行为（如登录、配置修改、数据查询等），日志存储时间不低于1年，支持日志审计与追溯。</w:t>
      </w:r>
    </w:p>
    <w:p w14:paraId="2DEAC965">
      <w:pPr>
        <w:ind w:firstLine="420" w:firstLineChars="200"/>
        <w:jc w:val="both"/>
        <w:outlineLvl w:val="2"/>
        <w:rPr>
          <w:rFonts w:hint="eastAsia"/>
          <w:color w:val="auto"/>
          <w:szCs w:val="21"/>
          <w:highlight w:val="none"/>
          <w:lang w:eastAsia="zh-CN"/>
        </w:rPr>
      </w:pPr>
      <w:r>
        <w:rPr>
          <w:rFonts w:hint="eastAsia"/>
          <w:color w:val="auto"/>
          <w:szCs w:val="21"/>
          <w:highlight w:val="none"/>
          <w:lang w:eastAsia="zh-CN"/>
        </w:rPr>
        <w:t>（三）智能联动建设要求</w:t>
      </w:r>
    </w:p>
    <w:p w14:paraId="233CE236">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eastAsia="zh-CN" w:bidi="ar"/>
        </w:rPr>
        <w:t>物联网管理系统</w:t>
      </w:r>
      <w:r>
        <w:rPr>
          <w:rFonts w:hint="eastAsia"/>
          <w:color w:val="auto"/>
          <w:szCs w:val="21"/>
          <w:highlight w:val="none"/>
          <w:lang w:eastAsia="zh-CN"/>
        </w:rPr>
        <w:t>建设要求：</w:t>
      </w:r>
    </w:p>
    <w:p w14:paraId="71BF0622">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搭建统一的物联网管理平台，作为智能联动的核心枢纽，平台需具备设备接入管理、数据采集分析、联动规则配置、远程控制等功能，支持接入各类物联网设备（传感器、控制器等），接入设备数量无上限限制。</w:t>
      </w:r>
    </w:p>
    <w:p w14:paraId="485B425C">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2.跨系统联动要求：</w:t>
      </w:r>
    </w:p>
    <w:p w14:paraId="700D8E93">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环境与安防联动：当环境监测数据出现异常（如湿度超标）时，系统需自动触发视频监控聚焦异常区域，并向管理人员发送预警信息；当安防系统触发报警时，可自动调节照明系统开启对应区域灯光。</w:t>
      </w:r>
    </w:p>
    <w:p w14:paraId="53237E5C">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档案管理与环境联动：当RFID系统检测到档案出库时，系统可自动开启库房出入口照明及通道照明，档案归还入库后自动关闭相应照明。</w:t>
      </w:r>
    </w:p>
    <w:p w14:paraId="13B36B10">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场景化联动要求：支持自定义联动场景规则，除预设的 “人来灯开、人走灯灭” 场景外，还可根据实际需求配置如 “库房无人时自动降低空调功率”“夜间自动开启安防系统布防模式” 等场景。联动场景触发响应时间迅速，确保联动动作的及时性与准确性。</w:t>
      </w:r>
    </w:p>
    <w:p w14:paraId="651EFDE8">
      <w:pPr>
        <w:ind w:firstLine="420" w:firstLineChars="200"/>
        <w:jc w:val="both"/>
        <w:outlineLvl w:val="2"/>
        <w:rPr>
          <w:rFonts w:hint="eastAsia"/>
          <w:color w:val="auto"/>
          <w:szCs w:val="21"/>
          <w:highlight w:val="none"/>
          <w:lang w:eastAsia="zh-CN"/>
        </w:rPr>
      </w:pPr>
      <w:r>
        <w:rPr>
          <w:rFonts w:hint="eastAsia"/>
          <w:color w:val="auto"/>
          <w:szCs w:val="21"/>
          <w:highlight w:val="none"/>
          <w:lang w:eastAsia="zh-CN"/>
        </w:rPr>
        <w:t>（四）运维优化建设要求</w:t>
      </w:r>
    </w:p>
    <w:p w14:paraId="70FF96DA">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1.能耗优化管理要求：</w:t>
      </w:r>
    </w:p>
    <w:p w14:paraId="184B26C7">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智能节能控制：照明系统采用 LED 节能灯具，并与</w:t>
      </w:r>
      <w:r>
        <w:rPr>
          <w:rFonts w:hint="eastAsia"/>
          <w:color w:val="auto"/>
          <w:szCs w:val="21"/>
          <w:highlight w:val="none"/>
          <w:lang w:eastAsia="zh-CN" w:bidi="ar"/>
        </w:rPr>
        <w:t>物联感知探测器</w:t>
      </w:r>
      <w:r>
        <w:rPr>
          <w:rFonts w:hint="eastAsia"/>
          <w:color w:val="auto"/>
          <w:szCs w:val="21"/>
          <w:highlight w:val="none"/>
          <w:lang w:eastAsia="zh-CN"/>
        </w:rPr>
        <w:t>联动，当检测到库房内无人或光照强度足够时，自动关闭照明；空调系统根据库房内人员情况、环境温度等因素自动调节运行功率，避免无效能耗。</w:t>
      </w:r>
    </w:p>
    <w:p w14:paraId="161B6441">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能耗监测与分析：管理平台需实时采集库房设备用电等能耗数据，生成能耗统计报表及趋势分析图，识别高能耗设备及能耗浪费环节，为节能优化提供数据支撑。</w:t>
      </w:r>
    </w:p>
    <w:p w14:paraId="33E1E1CA">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2.设备运维管理要求：</w:t>
      </w:r>
    </w:p>
    <w:p w14:paraId="7B9FC37E">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设备状态监测：对智能空调、智能恒湿</w:t>
      </w:r>
      <w:r>
        <w:rPr>
          <w:rFonts w:hint="eastAsia"/>
          <w:color w:val="auto"/>
          <w:szCs w:val="21"/>
          <w:highlight w:val="none"/>
          <w:lang w:val="en-US" w:eastAsia="zh-CN"/>
        </w:rPr>
        <w:t>一体</w:t>
      </w:r>
      <w:r>
        <w:rPr>
          <w:rFonts w:hint="eastAsia"/>
          <w:color w:val="auto"/>
          <w:szCs w:val="21"/>
          <w:highlight w:val="none"/>
          <w:lang w:eastAsia="zh-CN"/>
        </w:rPr>
        <w:t>机、除酸净化一体机、智能密集架等关键设备进行实时状态监测，监测参数包括运行温度、运行功率、故障代码等，当设备出现异常（如温度过高、运行故障）时，系统需自动发送报警信息。</w:t>
      </w:r>
    </w:p>
    <w:p w14:paraId="3B1BB30F">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维护管理：建立设备维护档案，记录设备型号、安装时间、维护记录、保养周期等信息。</w:t>
      </w:r>
    </w:p>
    <w:p w14:paraId="30B10AB6">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3.无人化运维要求：</w:t>
      </w:r>
    </w:p>
    <w:p w14:paraId="12F4ADCE">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实现库房远程监控与无人值守管理，管理人员可通过电脑端管理平台远程查看库房环境数据、设备状态、安防情况等，远程控制空调、照明、密集架等设备的运行；通过 RFID 自动盘点功能，替代人工盘点。</w:t>
      </w:r>
    </w:p>
    <w:p w14:paraId="4FBC6877">
      <w:pPr>
        <w:ind w:firstLine="420" w:firstLineChars="200"/>
        <w:jc w:val="both"/>
        <w:outlineLvl w:val="2"/>
        <w:rPr>
          <w:rFonts w:hint="eastAsia"/>
          <w:color w:val="auto"/>
          <w:szCs w:val="21"/>
          <w:highlight w:val="none"/>
          <w:lang w:eastAsia="zh-CN"/>
        </w:rPr>
      </w:pPr>
      <w:r>
        <w:rPr>
          <w:rFonts w:hint="eastAsia"/>
          <w:color w:val="auto"/>
          <w:szCs w:val="21"/>
          <w:highlight w:val="none"/>
          <w:lang w:eastAsia="zh-CN"/>
        </w:rPr>
        <w:t>（五）精细化管理建设要求</w:t>
      </w:r>
    </w:p>
    <w:p w14:paraId="0A0072A7">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1.数据可视化管理要求：</w:t>
      </w:r>
    </w:p>
    <w:p w14:paraId="4E3B26D7">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管理平台需面向档案库房管理者、运维人员及上级监管部门，提供零代码、全场景、多维度的数据可视化能力。具备强大的数据可视化功能，提供零代码配置的数据仪表盘，支持通过折线图、柱状图、饼图、地图等多种形式展示库房环境数据（温湿度、空气质量等）、设备运行数据、能耗数据、档案流转数据等。数据可视化界面需支持多维度筛选（如时间、区域、设备类型等）、数据钻取及实时刷新。通过运维数据分析和运维场景设计，实现智慧化运维应用，如故障自动联动处置、资源风险预测管理等。</w:t>
      </w:r>
    </w:p>
    <w:p w14:paraId="4E4DEC75">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2.数据管理要求：</w:t>
      </w:r>
    </w:p>
    <w:p w14:paraId="1E7522FE">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系统需具备完善的数据存储、查询、筛选、下载及导出功能，支持Excel等多种导出格式，数据存储需满足安全性与可靠性要求，采用本地备份的方式，防止数据丢失。</w:t>
      </w:r>
    </w:p>
    <w:p w14:paraId="0ECC1FA0">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3.档案精细化管理要求：</w:t>
      </w:r>
    </w:p>
    <w:p w14:paraId="47E5FD30">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分类管理：按照档案类型（如学籍档案、科研档案、基建档案等）、形成时间、密级等进行分类存储与管理，支持自定义分类规则。</w:t>
      </w:r>
    </w:p>
    <w:p w14:paraId="5D2EFFE4">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利用管理：建立档案利用申请与审批流程，通过管理平台可在线提交利用申请，系统自动推送审批流程，审批结果实时反馈申请人；记录档案利用记录（利用人、利用时间、利用目的等），为档案利用分析提供数据支撑。</w:t>
      </w:r>
    </w:p>
    <w:p w14:paraId="6F1BA56B">
      <w:pPr>
        <w:numPr>
          <w:ilvl w:val="255"/>
          <w:numId w:val="0"/>
        </w:numPr>
        <w:ind w:firstLine="420" w:firstLineChars="200"/>
        <w:jc w:val="both"/>
        <w:rPr>
          <w:rFonts w:hint="eastAsia"/>
          <w:color w:val="auto"/>
          <w:szCs w:val="21"/>
          <w:highlight w:val="none"/>
          <w:lang w:eastAsia="zh-CN"/>
        </w:rPr>
      </w:pPr>
      <w:r>
        <w:rPr>
          <w:rFonts w:hint="eastAsia"/>
          <w:color w:val="auto"/>
          <w:szCs w:val="21"/>
          <w:highlight w:val="none"/>
          <w:lang w:eastAsia="zh-CN"/>
        </w:rPr>
        <w:t>销毁管理：按照档案保管期限及销毁规定，建立档案销毁审批流程，系统自动提醒到期档案，销毁过程需全程记录并留痕，确保销毁流程合规可追溯。</w:t>
      </w:r>
    </w:p>
    <w:p w14:paraId="12A5E0AD">
      <w:pPr>
        <w:numPr>
          <w:ilvl w:val="255"/>
          <w:numId w:val="0"/>
        </w:numPr>
        <w:ind w:firstLine="420" w:firstLineChars="200"/>
        <w:jc w:val="both"/>
        <w:outlineLvl w:val="3"/>
        <w:rPr>
          <w:rFonts w:hint="eastAsia"/>
          <w:color w:val="auto"/>
          <w:szCs w:val="21"/>
          <w:highlight w:val="none"/>
          <w:lang w:eastAsia="zh-CN"/>
        </w:rPr>
      </w:pPr>
      <w:r>
        <w:rPr>
          <w:rFonts w:hint="eastAsia"/>
          <w:color w:val="auto"/>
          <w:szCs w:val="21"/>
          <w:highlight w:val="none"/>
          <w:lang w:eastAsia="zh-CN"/>
        </w:rPr>
        <w:t>4.多角色管理要求：</w:t>
      </w:r>
    </w:p>
    <w:p w14:paraId="00A9086B">
      <w:pPr>
        <w:ind w:firstLine="420" w:firstLineChars="200"/>
        <w:jc w:val="both"/>
        <w:rPr>
          <w:rFonts w:hint="eastAsia"/>
          <w:color w:val="auto"/>
          <w:szCs w:val="21"/>
          <w:highlight w:val="none"/>
          <w:lang w:eastAsia="zh-CN"/>
        </w:rPr>
      </w:pPr>
      <w:r>
        <w:rPr>
          <w:rFonts w:hint="eastAsia"/>
          <w:color w:val="auto"/>
          <w:szCs w:val="21"/>
          <w:highlight w:val="none"/>
          <w:lang w:eastAsia="zh-CN"/>
        </w:rPr>
        <w:t>系统需支持分级权限管理，为档案库房管理者、运维人员、上级监管部门等不同角色配置不同操作权限。管理者可查看全局数据、配置系统参数；运维人员可查看设备状态、处理故障报警；上级监管部门可查看统计报表、监督管理流程执行情况。</w:t>
      </w:r>
    </w:p>
    <w:p w14:paraId="6FB4B3DB">
      <w:pPr>
        <w:pStyle w:val="15"/>
        <w:autoSpaceDE/>
        <w:autoSpaceDN/>
        <w:jc w:val="both"/>
        <w:rPr>
          <w:rFonts w:hint="eastAsia"/>
          <w:color w:val="auto"/>
          <w:sz w:val="21"/>
          <w:szCs w:val="21"/>
          <w:highlight w:val="none"/>
          <w:lang w:eastAsia="zh-CN"/>
        </w:rPr>
      </w:pPr>
      <w:bookmarkStart w:id="16" w:name="_Toc12576"/>
      <w:r>
        <w:rPr>
          <w:rFonts w:hint="eastAsia"/>
          <w:color w:val="auto"/>
          <w:sz w:val="21"/>
          <w:szCs w:val="21"/>
          <w:highlight w:val="none"/>
          <w:lang w:eastAsia="zh-CN"/>
        </w:rPr>
        <w:t>五、本项目采购需求</w:t>
      </w:r>
      <w:bookmarkEnd w:id="16"/>
    </w:p>
    <w:p w14:paraId="0264C13D">
      <w:pPr>
        <w:ind w:firstLine="420" w:firstLineChars="200"/>
        <w:jc w:val="both"/>
        <w:rPr>
          <w:rFonts w:hint="eastAsia"/>
          <w:color w:val="auto"/>
          <w:szCs w:val="21"/>
          <w:highlight w:val="none"/>
          <w:lang w:eastAsia="zh-CN"/>
        </w:rPr>
      </w:pPr>
      <w:r>
        <w:rPr>
          <w:rFonts w:hint="eastAsia"/>
          <w:color w:val="auto"/>
          <w:szCs w:val="21"/>
          <w:highlight w:val="none"/>
          <w:lang w:eastAsia="zh-CN"/>
        </w:rPr>
        <w:t>本项目需采购供纸质档案、实物档案及挂画档案存放的智能密集架，特殊载体存储的防磁柜等档案载具设备；档案RFID设备、RFID档案管理平台等纸质档案管理系统设备；环境与安防管理类设备，无人库房管理设备、智能库房控制设备等智慧库房管理设备；智能物联组网设备、档案日常办公及配套设备，以及相关的</w:t>
      </w:r>
      <w:r>
        <w:rPr>
          <w:rFonts w:hint="eastAsia"/>
          <w:color w:val="auto"/>
          <w:szCs w:val="21"/>
          <w:highlight w:val="none"/>
          <w:lang w:eastAsia="zh-CN" w:bidi="ar"/>
        </w:rPr>
        <w:t>档案馆综合管理平台</w:t>
      </w:r>
      <w:r>
        <w:rPr>
          <w:rFonts w:hint="eastAsia"/>
          <w:color w:val="auto"/>
          <w:szCs w:val="21"/>
          <w:highlight w:val="none"/>
          <w:lang w:eastAsia="zh-CN"/>
        </w:rPr>
        <w:t>及相关设备运输、安装、调试与集成、培训、综合施工布线等技术服务。采购需求以本馆一二层各库房建设为目标，需满足以下需求：</w:t>
      </w:r>
    </w:p>
    <w:p w14:paraId="6E55F6BB">
      <w:pPr>
        <w:pStyle w:val="3"/>
        <w:keepNext w:val="0"/>
        <w:keepLines w:val="0"/>
        <w:spacing w:before="0" w:after="0" w:line="360" w:lineRule="auto"/>
        <w:jc w:val="both"/>
        <w:rPr>
          <w:rFonts w:hint="eastAsia"/>
          <w:color w:val="auto"/>
          <w:sz w:val="21"/>
          <w:szCs w:val="21"/>
          <w:highlight w:val="none"/>
          <w:lang w:eastAsia="zh-CN"/>
        </w:rPr>
      </w:pPr>
      <w:r>
        <w:rPr>
          <w:rFonts w:hint="eastAsia"/>
          <w:color w:val="auto"/>
          <w:sz w:val="21"/>
          <w:szCs w:val="21"/>
          <w:highlight w:val="none"/>
          <w:lang w:eastAsia="zh-CN"/>
        </w:rPr>
        <w:t>（一）一层采购需求</w:t>
      </w:r>
    </w:p>
    <w:p w14:paraId="72E75F44">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1.学生档案库房B</w:t>
      </w:r>
    </w:p>
    <w:p w14:paraId="313EA3DF">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该库房的面积约91㎡，作为用于保存学生纸质档案的库房之一，需具备以下功能：</w:t>
      </w:r>
    </w:p>
    <w:p w14:paraId="4B2178B4">
      <w:pPr>
        <w:pStyle w:val="5"/>
        <w:keepNext w:val="0"/>
        <w:keepLines w:val="0"/>
        <w:tabs>
          <w:tab w:val="left" w:pos="0"/>
          <w:tab w:val="left" w:pos="1320"/>
        </w:tabs>
        <w:spacing w:before="0" w:after="0"/>
        <w:jc w:val="both"/>
        <w:rPr>
          <w:rFonts w:hint="eastAsia"/>
          <w:color w:val="auto"/>
          <w:sz w:val="21"/>
          <w:szCs w:val="21"/>
          <w:highlight w:val="none"/>
          <w:lang w:val="fr-FR" w:eastAsia="zh-CN"/>
        </w:rPr>
      </w:pPr>
      <w:bookmarkStart w:id="17" w:name="_Toc16483"/>
      <w:r>
        <w:rPr>
          <w:rFonts w:hint="eastAsia"/>
          <w:color w:val="auto"/>
          <w:sz w:val="21"/>
          <w:szCs w:val="21"/>
          <w:highlight w:val="none"/>
          <w:lang w:eastAsia="zh-CN"/>
        </w:rPr>
        <w:t xml:space="preserve">1.1 </w:t>
      </w:r>
      <w:r>
        <w:rPr>
          <w:rFonts w:hint="eastAsia"/>
          <w:color w:val="auto"/>
          <w:sz w:val="21"/>
          <w:szCs w:val="21"/>
          <w:highlight w:val="none"/>
          <w:lang w:val="fr-FR" w:eastAsia="zh-CN"/>
        </w:rPr>
        <w:t>档案库房环境管理</w:t>
      </w:r>
      <w:bookmarkEnd w:id="17"/>
      <w:r>
        <w:rPr>
          <w:rFonts w:hint="eastAsia"/>
          <w:color w:val="auto"/>
          <w:sz w:val="21"/>
          <w:szCs w:val="21"/>
          <w:highlight w:val="none"/>
          <w:lang w:val="fr-FR" w:eastAsia="zh-CN"/>
        </w:rPr>
        <w:t>功能</w:t>
      </w:r>
    </w:p>
    <w:p w14:paraId="5E20714C">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1DA75DA2">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38BFCE58">
      <w:pPr>
        <w:ind w:firstLine="420"/>
        <w:jc w:val="both"/>
        <w:rPr>
          <w:rFonts w:hint="eastAsia"/>
          <w:color w:val="auto"/>
          <w:szCs w:val="21"/>
          <w:highlight w:val="none"/>
          <w:lang w:eastAsia="zh-CN"/>
        </w:rPr>
      </w:pPr>
      <w:r>
        <w:rPr>
          <w:rFonts w:hint="eastAsia"/>
          <w:color w:val="auto"/>
          <w:szCs w:val="21"/>
          <w:highlight w:val="none"/>
          <w:lang w:eastAsia="zh-CN"/>
        </w:rPr>
        <w:t>当档案库房内温湿度异常时，系统支持自动联动空调与恒湿设备，对库房温湿度进行治理，以满足档案的长期保存要求。</w:t>
      </w:r>
    </w:p>
    <w:p w14:paraId="315BCC2E">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29B4BBC2">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1593BA0D">
      <w:pPr>
        <w:ind w:firstLine="42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5F553D84">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6425E504">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w:t>
      </w:r>
    </w:p>
    <w:p w14:paraId="1CCFB228">
      <w:pPr>
        <w:ind w:firstLine="420" w:firstLineChars="200"/>
        <w:jc w:val="both"/>
        <w:rPr>
          <w:rFonts w:hint="eastAsia"/>
          <w:color w:val="auto"/>
          <w:szCs w:val="21"/>
          <w:highlight w:val="none"/>
          <w:lang w:eastAsia="zh-CN"/>
        </w:rPr>
      </w:pPr>
      <w:r>
        <w:rPr>
          <w:rFonts w:hint="eastAsia"/>
          <w:color w:val="auto"/>
          <w:szCs w:val="21"/>
          <w:highlight w:val="none"/>
          <w:lang w:eastAsia="zh-CN"/>
        </w:rPr>
        <w:t>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66F26AFE">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7CFF7088">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w:t>
      </w:r>
    </w:p>
    <w:p w14:paraId="6E8CFE93">
      <w:pPr>
        <w:ind w:firstLine="420" w:firstLineChars="200"/>
        <w:jc w:val="both"/>
        <w:rPr>
          <w:rFonts w:hint="eastAsia"/>
          <w:color w:val="auto"/>
          <w:szCs w:val="21"/>
          <w:highlight w:val="none"/>
          <w:lang w:eastAsia="zh-CN"/>
        </w:rPr>
      </w:pPr>
      <w:r>
        <w:rPr>
          <w:rFonts w:hint="eastAsia"/>
          <w:color w:val="auto"/>
          <w:szCs w:val="21"/>
          <w:highlight w:val="none"/>
          <w:lang w:eastAsia="zh-CN"/>
        </w:rPr>
        <w:t>系统依据库房温湿度传感器采集的数据自动控制空调进行温度管理，使库房达到恒温状态，满足档案的存储管理要求。</w:t>
      </w:r>
    </w:p>
    <w:p w14:paraId="320F4045">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0E215C14">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30D629E8">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23127D6E">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176297C4">
      <w:pPr>
        <w:ind w:firstLine="420" w:firstLineChars="200"/>
        <w:jc w:val="both"/>
        <w:rPr>
          <w:rFonts w:hint="eastAsia"/>
          <w:color w:val="auto"/>
          <w:szCs w:val="21"/>
          <w:highlight w:val="none"/>
          <w:lang w:eastAsia="zh-CN"/>
        </w:rPr>
      </w:pPr>
      <w:r>
        <w:rPr>
          <w:rFonts w:hint="eastAsia"/>
          <w:color w:val="auto"/>
          <w:szCs w:val="21"/>
          <w:highlight w:val="none"/>
          <w:lang w:eastAsia="zh-CN"/>
        </w:rPr>
        <w:t>系统依据库房温湿度传感器采集的数据自动控制恒湿机进行湿度管理，使库房达到恒湿状态，满足档案的存储管理要求。</w:t>
      </w:r>
    </w:p>
    <w:p w14:paraId="3C64F386">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07DF33CD">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无害。</w:t>
      </w:r>
    </w:p>
    <w:p w14:paraId="18D2E3F7">
      <w:pPr>
        <w:ind w:firstLine="420" w:firstLineChars="200"/>
        <w:jc w:val="both"/>
        <w:rPr>
          <w:rFonts w:hint="eastAsia"/>
          <w:color w:val="auto"/>
          <w:szCs w:val="21"/>
          <w:highlight w:val="none"/>
          <w:lang w:eastAsia="zh-CN"/>
        </w:rPr>
      </w:pPr>
      <w:r>
        <w:rPr>
          <w:rFonts w:hint="eastAsia"/>
          <w:color w:val="auto"/>
          <w:szCs w:val="21"/>
          <w:highlight w:val="none"/>
          <w:lang w:eastAsia="zh-CN"/>
        </w:rPr>
        <w:t>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6D803FD0">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6C1CFA88">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即可实时查看画面监控内容，并实现打开密集架联动抓拍。</w:t>
      </w:r>
    </w:p>
    <w:p w14:paraId="2EC429DF">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（8）门禁监控管理</w:t>
      </w:r>
    </w:p>
    <w:p w14:paraId="36870A3B">
      <w:pPr>
        <w:ind w:firstLine="420" w:firstLineChars="200"/>
        <w:jc w:val="both"/>
        <w:rPr>
          <w:rFonts w:hint="eastAsia"/>
          <w:color w:val="auto"/>
          <w:szCs w:val="21"/>
          <w:highlight w:val="none"/>
          <w:lang w:eastAsia="zh-CN"/>
        </w:rPr>
      </w:pPr>
      <w:r>
        <w:rPr>
          <w:rFonts w:hint="eastAsia"/>
          <w:color w:val="auto"/>
          <w:szCs w:val="21"/>
          <w:highlight w:val="none"/>
          <w:lang w:eastAsia="zh-CN"/>
        </w:rPr>
        <w:t>在档案库房门口增加生物识别门禁系统，对进入档案库房区的主要门实行门禁管理。当人员进入时，采用生物识别方式，经校验后，方可进入。</w:t>
      </w:r>
    </w:p>
    <w:p w14:paraId="75A05871">
      <w:pPr>
        <w:ind w:firstLine="420" w:firstLineChars="200"/>
        <w:jc w:val="both"/>
        <w:rPr>
          <w:rFonts w:hint="eastAsia"/>
          <w:color w:val="auto"/>
          <w:szCs w:val="21"/>
          <w:highlight w:val="none"/>
          <w:lang w:eastAsia="zh-CN"/>
        </w:rPr>
      </w:pPr>
      <w:r>
        <w:rPr>
          <w:rFonts w:hint="eastAsia"/>
          <w:color w:val="auto"/>
          <w:szCs w:val="21"/>
          <w:highlight w:val="none"/>
          <w:lang w:eastAsia="zh-CN"/>
        </w:rPr>
        <w:t>系统触发报警时，可自动控制照明系统开启对应区域灯光，同时自动记录工作人员的出入信息（如工作人员姓名、出入库房时间等等），为以后追溯查询提供依据。</w:t>
      </w:r>
    </w:p>
    <w:p w14:paraId="236DCD2E">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（9）红外入侵检测</w:t>
      </w:r>
    </w:p>
    <w:p w14:paraId="4665275E">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w:t>
      </w:r>
    </w:p>
    <w:p w14:paraId="31A409D5">
      <w:pPr>
        <w:ind w:firstLine="420" w:firstLineChars="200"/>
        <w:jc w:val="both"/>
        <w:rPr>
          <w:rFonts w:hint="eastAsia"/>
          <w:color w:val="auto"/>
          <w:szCs w:val="21"/>
          <w:highlight w:val="none"/>
          <w:lang w:eastAsia="zh-CN"/>
        </w:rPr>
      </w:pPr>
      <w:r>
        <w:rPr>
          <w:rFonts w:hint="eastAsia"/>
          <w:color w:val="auto"/>
          <w:szCs w:val="21"/>
          <w:highlight w:val="none"/>
          <w:lang w:eastAsia="zh-CN"/>
        </w:rPr>
        <w:t>系统可进行实时监测与异常告警，当触发异常报警时，可自动控制照明系统开启对应区域灯光。</w:t>
      </w:r>
    </w:p>
    <w:p w14:paraId="7D19EB32">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（10）库房物联智能管理</w:t>
      </w:r>
    </w:p>
    <w:p w14:paraId="6660CD8E">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安防，从传感器到密集架，均涉及大量软硬件，因此为了提高库房管理效率，同时确保档案库房的用电安全，本项目需具备库房智能管理功能，通过物联网等技术，引入库房管理终端、物联感知探测器、灯光面板、智能空开等设备，实现库房的用灯用电安全，体现库房管理的高效与智能化，为长期运维优化、降低能耗提供有效支撑。</w:t>
      </w:r>
    </w:p>
    <w:p w14:paraId="2ABAAC1C">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1.2 档案载具</w:t>
      </w:r>
    </w:p>
    <w:p w14:paraId="56697ABF">
      <w:pPr>
        <w:ind w:firstLine="420" w:firstLineChars="200"/>
        <w:jc w:val="both"/>
        <w:rPr>
          <w:rFonts w:hint="eastAsia"/>
          <w:color w:val="auto"/>
          <w:szCs w:val="21"/>
          <w:highlight w:val="none"/>
          <w:lang w:eastAsia="zh-CN"/>
        </w:rPr>
      </w:pPr>
      <w:r>
        <w:rPr>
          <w:rFonts w:hint="eastAsia"/>
          <w:color w:val="auto"/>
          <w:szCs w:val="21"/>
          <w:highlight w:val="none"/>
          <w:lang w:eastAsia="zh-CN"/>
        </w:rPr>
        <w:t>库房作为保存档案的主要区域，本项目结合实际管理需求，需建设智能密集架，可大幅提高档案存储量的同时，还能防止档案丢失和损坏。智能密集架的设计根据平面图进行设计，需预留空间摆放其它环控设备，充分考虑空间利用情况。智能密集架需支持接入平台，实现远程智能密集控制，包括锁定、解锁、开架、合架等操作。</w:t>
      </w:r>
    </w:p>
    <w:p w14:paraId="2796E3A7">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1.3 实体档案管理</w:t>
      </w:r>
    </w:p>
    <w:p w14:paraId="62A85795">
      <w:pPr>
        <w:ind w:firstLine="420" w:firstLineChars="200"/>
        <w:jc w:val="both"/>
        <w:rPr>
          <w:rFonts w:hint="eastAsia"/>
          <w:color w:val="auto"/>
          <w:szCs w:val="21"/>
          <w:highlight w:val="none"/>
          <w:lang w:eastAsia="zh-CN"/>
        </w:rPr>
      </w:pPr>
      <w:r>
        <w:rPr>
          <w:rFonts w:hint="eastAsia"/>
          <w:color w:val="auto"/>
          <w:szCs w:val="21"/>
          <w:highlight w:val="none"/>
          <w:lang w:eastAsia="zh-CN"/>
        </w:rPr>
        <w:t>通过RFID技术，配套对应的RFID设备，实现实体档案的全生命周期管理，具备智能盘点、出入库、上下架、借阅归还等功能，提高档案管理的效率，及有效解决档案丢失的问题。</w:t>
      </w:r>
    </w:p>
    <w:p w14:paraId="6F34C7C4">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1.4 组网管理</w:t>
      </w:r>
    </w:p>
    <w:p w14:paraId="56E0A5D5">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0346D17F">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2.学生档案库房A</w:t>
      </w:r>
    </w:p>
    <w:p w14:paraId="4EDFA4F1">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该库房的面积约72㎡，作为用于保存学生档案的库房之一，需具备以下功能：</w:t>
      </w:r>
    </w:p>
    <w:p w14:paraId="74C7870B">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2.1 </w:t>
      </w:r>
      <w:r>
        <w:rPr>
          <w:rFonts w:hint="eastAsia"/>
          <w:color w:val="auto"/>
          <w:sz w:val="21"/>
          <w:szCs w:val="21"/>
          <w:highlight w:val="none"/>
          <w:lang w:val="fr-FR" w:eastAsia="zh-CN"/>
        </w:rPr>
        <w:t>档案库房环境管理功能</w:t>
      </w:r>
    </w:p>
    <w:p w14:paraId="2594AB81">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53844D1A">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158EC51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212C2414">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3570DE7F">
      <w:pPr>
        <w:ind w:firstLine="420" w:firstLineChars="20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46146FB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190DFD65">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48BEDD9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5D47B1C9">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227C543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16B8C1C4">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48EE3D9E">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76BE9FD3">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0A066228">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31F05FCA">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6D979841">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6BB8E794">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2F98FD3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（8）门禁监控管理</w:t>
      </w:r>
    </w:p>
    <w:p w14:paraId="1B3823B2">
      <w:pPr>
        <w:ind w:firstLine="420" w:firstLineChars="200"/>
        <w:jc w:val="both"/>
        <w:rPr>
          <w:rFonts w:hint="eastAsia"/>
          <w:color w:val="auto"/>
          <w:szCs w:val="21"/>
          <w:highlight w:val="none"/>
          <w:lang w:eastAsia="zh-CN"/>
        </w:rPr>
      </w:pPr>
      <w:r>
        <w:rPr>
          <w:rFonts w:hint="eastAsia"/>
          <w:color w:val="auto"/>
          <w:szCs w:val="21"/>
          <w:highlight w:val="none"/>
          <w:lang w:eastAsia="zh-CN"/>
        </w:rPr>
        <w:t>在档案库房门口增加生物识别门禁系统，对进入档案库房区的主要门实行门禁管理。当人员进入时，采用生物识别方式，经校验后，方可进入。系统同时自动记录工作人员的出入信息（如工作人员姓名、出入库房时间等等），为以后追溯查询提供依据。</w:t>
      </w:r>
    </w:p>
    <w:p w14:paraId="53BE13EB">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（9）红外入侵检测</w:t>
      </w:r>
    </w:p>
    <w:p w14:paraId="3E0EF750">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5F3282D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（10）库房物联智能管理</w:t>
      </w:r>
    </w:p>
    <w:p w14:paraId="2FD25696">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物联感知探测器、灯光面板、智能空开等设备，实现库房的用灯用电安全，体现库房管理的高效与智能化，为绿色档案馆的建设提供有效支撑。</w:t>
      </w:r>
    </w:p>
    <w:p w14:paraId="33508239">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2.2 档案载具</w:t>
      </w:r>
    </w:p>
    <w:p w14:paraId="32A0945B">
      <w:pPr>
        <w:ind w:firstLine="420" w:firstLineChars="200"/>
        <w:jc w:val="both"/>
        <w:rPr>
          <w:rFonts w:hint="eastAsia"/>
          <w:color w:val="auto"/>
          <w:szCs w:val="21"/>
          <w:highlight w:val="none"/>
          <w:lang w:eastAsia="zh-CN"/>
        </w:rPr>
      </w:pPr>
      <w:r>
        <w:rPr>
          <w:rFonts w:hint="eastAsia"/>
          <w:color w:val="auto"/>
          <w:szCs w:val="21"/>
          <w:highlight w:val="none"/>
          <w:lang w:eastAsia="zh-CN"/>
        </w:rPr>
        <w:t>库房作为保存档案的主要区域，本项目结合实际管理需求，需建设智能密集架，可大幅提高档案存储量的同时，还能防止档案丢失和损坏，智能密集架的设计根据平面图进行设计，需预留空间摆放其它环控设备，充分考虑空间利用情况。并且智能密集架需支持接入平台，实现远程智能密集控制，包括锁定、解锁、开架、合架等操作。</w:t>
      </w:r>
    </w:p>
    <w:p w14:paraId="5568441E">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2.3 实体档案管理</w:t>
      </w:r>
    </w:p>
    <w:p w14:paraId="1C0A23AB">
      <w:pPr>
        <w:ind w:firstLine="420" w:firstLineChars="200"/>
        <w:jc w:val="both"/>
        <w:rPr>
          <w:rFonts w:hint="eastAsia"/>
          <w:color w:val="auto"/>
          <w:szCs w:val="21"/>
          <w:highlight w:val="none"/>
          <w:lang w:eastAsia="zh-CN"/>
        </w:rPr>
      </w:pPr>
      <w:r>
        <w:rPr>
          <w:rFonts w:hint="eastAsia"/>
          <w:color w:val="auto"/>
          <w:szCs w:val="21"/>
          <w:highlight w:val="none"/>
          <w:lang w:eastAsia="zh-CN"/>
        </w:rPr>
        <w:t>通过RFID技术，配套对应的RFID设备，实现实体档案的全生命周期管理，具备智能盘点、出入库、上下架、借阅归还等功能，提高档案管理的效率，及有效解决档案丢失的问题。</w:t>
      </w:r>
    </w:p>
    <w:p w14:paraId="4C0718C2">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2.4 组网管理</w:t>
      </w:r>
    </w:p>
    <w:p w14:paraId="474DA8D0">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09520157">
      <w:pPr>
        <w:pStyle w:val="4"/>
        <w:keepNext w:val="0"/>
        <w:keepLines w:val="0"/>
        <w:numPr>
          <w:ilvl w:val="2"/>
          <w:numId w:val="0"/>
        </w:numPr>
        <w:spacing w:before="0" w:after="0" w:line="360" w:lineRule="auto"/>
        <w:ind w:left="442" w:hanging="442"/>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3.综合档案库房1</w:t>
      </w:r>
    </w:p>
    <w:p w14:paraId="2A0A2EEA">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该库房的面积约158㎡，作为用于保存学校各业务部门档案的库房之一，需具备以下功能：</w:t>
      </w:r>
    </w:p>
    <w:p w14:paraId="63B68559">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3.1 </w:t>
      </w:r>
      <w:r>
        <w:rPr>
          <w:rFonts w:hint="eastAsia"/>
          <w:color w:val="auto"/>
          <w:sz w:val="21"/>
          <w:szCs w:val="21"/>
          <w:highlight w:val="none"/>
          <w:lang w:val="fr-FR" w:eastAsia="zh-CN"/>
        </w:rPr>
        <w:t>档案库房环境管理功能</w:t>
      </w:r>
    </w:p>
    <w:p w14:paraId="6C2685F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1CEE3E62">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7ADBED92">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6235EE2D">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49FF232B">
      <w:pPr>
        <w:ind w:firstLine="420" w:firstLineChars="20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5BF4F4E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5F63F1F2">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1845BB51">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462FC334">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3160853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5EE4962E">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026249D1">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0FB68802">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688C673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6D611D3F">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41ABD96C">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78C0CE7C">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17BE6B7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（8）门禁监控管理</w:t>
      </w:r>
    </w:p>
    <w:p w14:paraId="7F2DE7AE">
      <w:pPr>
        <w:ind w:firstLine="420" w:firstLineChars="200"/>
        <w:jc w:val="both"/>
        <w:rPr>
          <w:rFonts w:hint="eastAsia"/>
          <w:color w:val="auto"/>
          <w:szCs w:val="21"/>
          <w:highlight w:val="none"/>
          <w:lang w:eastAsia="zh-CN"/>
        </w:rPr>
      </w:pPr>
      <w:r>
        <w:rPr>
          <w:rFonts w:hint="eastAsia"/>
          <w:color w:val="auto"/>
          <w:szCs w:val="21"/>
          <w:highlight w:val="none"/>
          <w:lang w:eastAsia="zh-CN"/>
        </w:rPr>
        <w:t>在档案库房门口增加生物识别门禁系统，对进入档案库房区的主要门实行门禁管理。当人员进入时，采用生物识别方式，经校验后，方可进入。系统同时自动记录工作人员的出入信息（如工作人员姓名、出入库房时间等等），为以后追溯查询提供依据。</w:t>
      </w:r>
    </w:p>
    <w:p w14:paraId="1F1DFF8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（9）红外入侵检测</w:t>
      </w:r>
    </w:p>
    <w:p w14:paraId="5CE11863">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42718434">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（10）库房物联智能管理</w:t>
      </w:r>
    </w:p>
    <w:p w14:paraId="17E98A7F">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7572E82D">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3.2 档案载具</w:t>
      </w:r>
    </w:p>
    <w:p w14:paraId="5441EF79">
      <w:pPr>
        <w:ind w:firstLine="630" w:firstLineChars="300"/>
        <w:jc w:val="both"/>
        <w:rPr>
          <w:rFonts w:hint="eastAsia"/>
          <w:color w:val="auto"/>
          <w:szCs w:val="21"/>
          <w:highlight w:val="none"/>
          <w:lang w:eastAsia="zh-CN"/>
        </w:rPr>
      </w:pPr>
      <w:r>
        <w:rPr>
          <w:rFonts w:hint="eastAsia"/>
          <w:color w:val="auto"/>
          <w:szCs w:val="21"/>
          <w:highlight w:val="none"/>
          <w:lang w:eastAsia="zh-CN"/>
        </w:rPr>
        <w:t>库房作为保存档案的主要区域，本项目结合实际管理需求，需建设智能密集架，可大幅提高档案存储量的同时，还能防止档案丢失和损坏，智能密集架的设计根据平面图进行设计，需预留空间摆放其它环控设备，充分考虑空间利用情况。并且智能密集架需支持接入平台，实现远程智能密集控制，包括锁定、解锁、开架、合架等操作。</w:t>
      </w:r>
    </w:p>
    <w:p w14:paraId="008CC8CE">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3.3 实体档案管理</w:t>
      </w:r>
    </w:p>
    <w:p w14:paraId="34004421">
      <w:pPr>
        <w:ind w:firstLine="420" w:firstLineChars="200"/>
        <w:jc w:val="both"/>
        <w:rPr>
          <w:rFonts w:hint="eastAsia"/>
          <w:color w:val="auto"/>
          <w:szCs w:val="21"/>
          <w:highlight w:val="none"/>
          <w:lang w:eastAsia="zh-CN"/>
        </w:rPr>
      </w:pPr>
      <w:r>
        <w:rPr>
          <w:rFonts w:hint="eastAsia"/>
          <w:color w:val="auto"/>
          <w:szCs w:val="21"/>
          <w:highlight w:val="none"/>
          <w:lang w:eastAsia="zh-CN"/>
        </w:rPr>
        <w:t>通过RFID技术，配套对应的RFID设备，实现实体档案的全生命周期管理，具备智能盘点、出入库、上下架、借阅归还等功能，提高档案管理的效率，及有效解决档案丢失的问题。</w:t>
      </w:r>
    </w:p>
    <w:p w14:paraId="09426FCC">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3.4 组网管理</w:t>
      </w:r>
    </w:p>
    <w:p w14:paraId="54C7A0DD">
      <w:pPr>
        <w:ind w:firstLine="420" w:firstLineChars="200"/>
        <w:jc w:val="both"/>
        <w:rPr>
          <w:rFonts w:hint="eastAsia"/>
          <w:color w:val="auto"/>
          <w:szCs w:val="21"/>
          <w:highlight w:val="none"/>
          <w:lang w:eastAsia="zh-CN"/>
        </w:rPr>
      </w:pPr>
      <w:r>
        <w:rPr>
          <w:rFonts w:hint="eastAsia"/>
          <w:color w:val="auto"/>
          <w:szCs w:val="21"/>
          <w:highlight w:val="none"/>
          <w:lang w:eastAsia="zh-CN"/>
        </w:rPr>
        <w:t>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097325E1">
      <w:pPr>
        <w:pStyle w:val="4"/>
        <w:keepNext w:val="0"/>
        <w:keepLines w:val="0"/>
        <w:numPr>
          <w:ilvl w:val="2"/>
          <w:numId w:val="0"/>
        </w:numPr>
        <w:spacing w:before="0" w:after="0" w:line="360" w:lineRule="auto"/>
        <w:ind w:left="442" w:hanging="442"/>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4.综合档案库房2</w:t>
      </w:r>
    </w:p>
    <w:p w14:paraId="2180CD9B">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该库房的面积约226㎡，作为用于保存学校各业务部门档案的库房之一，需具备以下功能：</w:t>
      </w:r>
    </w:p>
    <w:p w14:paraId="655C74DE">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4.1 </w:t>
      </w:r>
      <w:r>
        <w:rPr>
          <w:rFonts w:hint="eastAsia"/>
          <w:color w:val="auto"/>
          <w:sz w:val="21"/>
          <w:szCs w:val="21"/>
          <w:highlight w:val="none"/>
          <w:lang w:val="fr-FR" w:eastAsia="zh-CN"/>
        </w:rPr>
        <w:t>档案库房环境管理功能</w:t>
      </w:r>
    </w:p>
    <w:p w14:paraId="26FC6661">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3BF06923">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10FE2BA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01DD412C">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2019DB80">
      <w:pPr>
        <w:ind w:firstLine="420" w:firstLineChars="20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1B067EEB">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633FB770">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1E6D3B20">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5F8202A1">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19ABC9A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6E650754">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34D709AB">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389AAB2E">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20A5D72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153CE6E4">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5C7270E0">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2D61161F">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009A677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（8）门禁监控管理</w:t>
      </w:r>
    </w:p>
    <w:p w14:paraId="3E7F657E">
      <w:pPr>
        <w:ind w:firstLine="420" w:firstLineChars="200"/>
        <w:jc w:val="both"/>
        <w:rPr>
          <w:rFonts w:hint="eastAsia"/>
          <w:color w:val="auto"/>
          <w:szCs w:val="21"/>
          <w:highlight w:val="none"/>
          <w:lang w:eastAsia="zh-CN"/>
        </w:rPr>
      </w:pPr>
      <w:r>
        <w:rPr>
          <w:rFonts w:hint="eastAsia"/>
          <w:color w:val="auto"/>
          <w:szCs w:val="21"/>
          <w:highlight w:val="none"/>
          <w:lang w:eastAsia="zh-CN"/>
        </w:rPr>
        <w:t>在档案库房门口增加生物识别门禁系统，对进入档案库房区的主要门实行门禁管理。当人员进入时，采用生物识别方式，经校验后，方可进入。系统同时自动记录工作人员的出入信息（如工作人员姓名、出入库房时间等等），为以后追溯查询提供依据。</w:t>
      </w:r>
    </w:p>
    <w:p w14:paraId="38656DE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（9）红外入侵检测</w:t>
      </w:r>
    </w:p>
    <w:p w14:paraId="26357DF9">
      <w:pPr>
        <w:ind w:firstLine="420" w:firstLineChars="200"/>
        <w:jc w:val="both"/>
        <w:rPr>
          <w:rFonts w:hint="eastAsia"/>
          <w:color w:val="auto"/>
          <w:szCs w:val="21"/>
          <w:highlight w:val="none"/>
          <w:lang w:eastAsia="zh-CN"/>
        </w:rPr>
      </w:pPr>
      <w:r>
        <w:rPr>
          <w:rFonts w:hint="eastAsia"/>
          <w:color w:val="auto"/>
          <w:szCs w:val="21"/>
          <w:highlight w:val="none"/>
          <w:lang w:eastAsia="zh-CN"/>
        </w:rPr>
        <w:t>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6D2E917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（10）库房物联智能管理</w:t>
      </w:r>
    </w:p>
    <w:p w14:paraId="2E909F63">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7D3F6251">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4.2 档案载具</w:t>
      </w:r>
    </w:p>
    <w:p w14:paraId="03ABB6F7">
      <w:pPr>
        <w:ind w:firstLine="420" w:firstLineChars="200"/>
        <w:jc w:val="both"/>
        <w:rPr>
          <w:rFonts w:hint="eastAsia"/>
          <w:color w:val="auto"/>
          <w:szCs w:val="21"/>
          <w:highlight w:val="none"/>
          <w:lang w:eastAsia="zh-CN"/>
        </w:rPr>
      </w:pPr>
      <w:r>
        <w:rPr>
          <w:rFonts w:hint="eastAsia"/>
          <w:color w:val="auto"/>
          <w:szCs w:val="21"/>
          <w:highlight w:val="none"/>
          <w:lang w:eastAsia="zh-CN"/>
        </w:rPr>
        <w:t>库房作为保存档案的主要区域，本项目结合实际管理需求，需建设智能密集架，可大幅提高档案存储量的同时，还能防止档案丢失和损坏，智能密集架的设计根据平面图进行设计，需预留空间摆放其它环控设备，充分考虑空间利用情况。并且智能密集架需支持接入平台，实现远程智能密集控制，包括锁定、解锁、开架、合架等操作。</w:t>
      </w:r>
    </w:p>
    <w:p w14:paraId="6D96C6D1">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4.3 实体档案管理</w:t>
      </w:r>
    </w:p>
    <w:p w14:paraId="4C563CC2">
      <w:pPr>
        <w:ind w:firstLine="420" w:firstLineChars="200"/>
        <w:jc w:val="both"/>
        <w:rPr>
          <w:rFonts w:hint="eastAsia"/>
          <w:color w:val="auto"/>
          <w:szCs w:val="21"/>
          <w:highlight w:val="none"/>
          <w:lang w:eastAsia="zh-CN"/>
        </w:rPr>
      </w:pPr>
      <w:r>
        <w:rPr>
          <w:rFonts w:hint="eastAsia"/>
          <w:color w:val="auto"/>
          <w:szCs w:val="21"/>
          <w:highlight w:val="none"/>
          <w:lang w:eastAsia="zh-CN"/>
        </w:rPr>
        <w:t>通过RFID技术，配套对应的RFID设备，实现实体档案的全生命周期管理，具备智能盘点、出入库、上下架、借阅归还等功能，提高档案管理的效率，及有效解决档案丢失的问题。</w:t>
      </w:r>
    </w:p>
    <w:p w14:paraId="2365A9A2">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4.4 组网管理</w:t>
      </w:r>
    </w:p>
    <w:p w14:paraId="0E296673">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654BFEE6">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5.档案整理室</w:t>
      </w:r>
    </w:p>
    <w:p w14:paraId="2F7EB571">
      <w:pPr>
        <w:ind w:firstLine="420" w:firstLineChars="200"/>
        <w:jc w:val="both"/>
        <w:rPr>
          <w:rFonts w:hint="eastAsia"/>
          <w:color w:val="auto"/>
          <w:szCs w:val="21"/>
          <w:highlight w:val="none"/>
          <w:lang w:eastAsia="zh-CN"/>
        </w:rPr>
      </w:pPr>
      <w:r>
        <w:rPr>
          <w:rFonts w:hint="eastAsia"/>
          <w:color w:val="auto"/>
          <w:szCs w:val="21"/>
          <w:highlight w:val="none"/>
          <w:lang w:eastAsia="zh-CN"/>
        </w:rPr>
        <w:t>整理室主要提供区域给馆内用户对档案进行整理，因此需配备对应整理设备，如档案除尘净化整理台，可将环境监测、除尘、净化、整理整合到一体的智能工作台设备，用于档案馆内，方便档案馆内用户在一台设备上完成</w:t>
      </w:r>
      <w:r>
        <w:rPr>
          <w:rFonts w:hint="eastAsia"/>
          <w:color w:val="auto"/>
          <w:szCs w:val="21"/>
          <w:highlight w:val="none"/>
          <w:lang w:val="en-US" w:eastAsia="zh-CN"/>
        </w:rPr>
        <w:t>纸质</w:t>
      </w:r>
      <w:r>
        <w:rPr>
          <w:rFonts w:hint="eastAsia"/>
          <w:color w:val="auto"/>
          <w:szCs w:val="21"/>
          <w:highlight w:val="none"/>
          <w:lang w:eastAsia="zh-CN"/>
        </w:rPr>
        <w:t>档案的除尘净化和整理工作</w:t>
      </w:r>
    </w:p>
    <w:p w14:paraId="2B037B81">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6.消毒室</w:t>
      </w:r>
    </w:p>
    <w:p w14:paraId="3FA5DA55">
      <w:pPr>
        <w:ind w:firstLine="420" w:firstLineChars="200"/>
        <w:jc w:val="both"/>
        <w:rPr>
          <w:rFonts w:hint="eastAsia"/>
          <w:color w:val="auto"/>
          <w:szCs w:val="21"/>
          <w:highlight w:val="none"/>
          <w:lang w:eastAsia="zh-CN"/>
        </w:rPr>
      </w:pPr>
      <w:r>
        <w:rPr>
          <w:rFonts w:hint="eastAsia"/>
          <w:color w:val="auto"/>
          <w:szCs w:val="21"/>
          <w:highlight w:val="none"/>
          <w:lang w:eastAsia="zh-CN"/>
        </w:rPr>
        <w:t>配备真空消毒设备，充分对相关档案进行深层消毒，该设备杀虫运行过程节能环保，不加任何化学药物、辅料、不加任何气体压力，无增加气体压力而产生的安全隐患，也无污染物产生，除正常开动的电机外，机体和真空容器无明显发热现象，无污染物产生。</w:t>
      </w:r>
    </w:p>
    <w:p w14:paraId="58B5B9E2">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7.系统</w:t>
      </w:r>
      <w:r>
        <w:rPr>
          <w:rFonts w:hint="eastAsia" w:ascii="宋体" w:hAnsi="宋体" w:eastAsia="宋体" w:cs="宋体"/>
          <w:color w:val="auto"/>
          <w:sz w:val="21"/>
          <w:szCs w:val="21"/>
          <w:highlight w:val="none"/>
          <w:lang w:val="en-US" w:eastAsia="zh-CN"/>
        </w:rPr>
        <w:t>中心</w:t>
      </w:r>
      <w:r>
        <w:rPr>
          <w:rFonts w:hint="eastAsia" w:ascii="宋体" w:hAnsi="宋体" w:eastAsia="宋体" w:cs="宋体"/>
          <w:color w:val="auto"/>
          <w:sz w:val="21"/>
          <w:szCs w:val="21"/>
          <w:highlight w:val="none"/>
          <w:lang w:eastAsia="zh-CN"/>
        </w:rPr>
        <w:t>控制室</w:t>
      </w:r>
    </w:p>
    <w:p w14:paraId="4EA8E61F">
      <w:pPr>
        <w:ind w:firstLine="420" w:firstLineChars="200"/>
        <w:jc w:val="both"/>
        <w:rPr>
          <w:rFonts w:hint="eastAsia"/>
          <w:color w:val="auto"/>
          <w:szCs w:val="21"/>
          <w:highlight w:val="none"/>
          <w:lang w:eastAsia="zh-CN"/>
        </w:rPr>
      </w:pPr>
      <w:r>
        <w:rPr>
          <w:rFonts w:hint="eastAsia"/>
          <w:color w:val="auto"/>
          <w:szCs w:val="21"/>
          <w:highlight w:val="none"/>
          <w:lang w:eastAsia="zh-CN"/>
        </w:rPr>
        <w:t>属于整个档案馆的核心管理，是档案馆的中枢大脑，在控制室内部署关键设备，如管理平台、交换机、短信报警网关等，具备数据交换与组网功能，实现整体档案馆网络联通以及数据通讯。</w:t>
      </w:r>
    </w:p>
    <w:p w14:paraId="409116FE">
      <w:pPr>
        <w:jc w:val="both"/>
        <w:rPr>
          <w:rFonts w:hint="eastAsia"/>
          <w:color w:val="auto"/>
          <w:highlight w:val="none"/>
          <w:lang w:eastAsia="zh-CN"/>
        </w:rPr>
      </w:pPr>
    </w:p>
    <w:p w14:paraId="192BDF0D">
      <w:pPr>
        <w:pStyle w:val="3"/>
        <w:keepNext w:val="0"/>
        <w:keepLines w:val="0"/>
        <w:spacing w:before="0" w:after="0" w:line="360" w:lineRule="auto"/>
        <w:jc w:val="both"/>
        <w:rPr>
          <w:rFonts w:hint="eastAsia"/>
          <w:color w:val="auto"/>
          <w:sz w:val="21"/>
          <w:szCs w:val="21"/>
          <w:highlight w:val="none"/>
          <w:lang w:eastAsia="zh-CN"/>
        </w:rPr>
      </w:pPr>
      <w:r>
        <w:rPr>
          <w:rFonts w:hint="eastAsia"/>
          <w:color w:val="auto"/>
          <w:sz w:val="21"/>
          <w:szCs w:val="21"/>
          <w:highlight w:val="none"/>
          <w:lang w:eastAsia="zh-CN"/>
        </w:rPr>
        <w:t>（二）二层采购需求</w:t>
      </w:r>
    </w:p>
    <w:p w14:paraId="4318A1DB">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1.珍品档案库房</w:t>
      </w:r>
    </w:p>
    <w:p w14:paraId="230627E0">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该库房的面积约18㎡，作为用于保存较为珍贵的档案存放的库房，需具备以下功能：</w:t>
      </w:r>
    </w:p>
    <w:p w14:paraId="3E3483A2">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1.1</w:t>
      </w:r>
      <w:r>
        <w:rPr>
          <w:rFonts w:hint="eastAsia"/>
          <w:color w:val="auto"/>
          <w:sz w:val="21"/>
          <w:szCs w:val="21"/>
          <w:highlight w:val="none"/>
          <w:lang w:val="fr-FR" w:eastAsia="zh-CN"/>
        </w:rPr>
        <w:t>档案库房环境管理功能</w:t>
      </w:r>
    </w:p>
    <w:p w14:paraId="7FAAADB9">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51D7842C">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53F6707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30454EF6">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6DF30303">
      <w:pPr>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1EC78D84">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688CCB81">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7C6809CC">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3E4CD391">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245D304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2611DC07">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1632AFEB">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319386C4">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03A5D01E">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0B2DCA3F">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76B480F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05C478C6">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5D59ECE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（8）红外入侵检测</w:t>
      </w:r>
    </w:p>
    <w:p w14:paraId="5DE2B48F">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5D35ACD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（9）库房物联智能管理</w:t>
      </w:r>
    </w:p>
    <w:p w14:paraId="6F34743E">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4A5C5AF2">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1.2 组网管理</w:t>
      </w:r>
    </w:p>
    <w:p w14:paraId="5419C975">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7C527BA5">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2.特殊载体库房</w:t>
      </w:r>
    </w:p>
    <w:p w14:paraId="035E6999">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该库房的面积约49㎡，作为用于保存特殊档案的库房，需具备以下功能：</w:t>
      </w:r>
    </w:p>
    <w:p w14:paraId="5805C169">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2.1 </w:t>
      </w:r>
      <w:r>
        <w:rPr>
          <w:rFonts w:hint="eastAsia"/>
          <w:color w:val="auto"/>
          <w:sz w:val="21"/>
          <w:szCs w:val="21"/>
          <w:highlight w:val="none"/>
          <w:lang w:val="fr-FR" w:eastAsia="zh-CN"/>
        </w:rPr>
        <w:t>档案库房环境管理功能</w:t>
      </w:r>
    </w:p>
    <w:p w14:paraId="6FD9C72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10B97C6F">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36E7656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6629C0EF">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6ADB8A95">
      <w:pPr>
        <w:ind w:firstLine="420" w:firstLineChars="20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0360565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21DD03C6">
      <w:pPr>
        <w:ind w:firstLine="420" w:firstLineChars="200"/>
        <w:jc w:val="both"/>
        <w:rPr>
          <w:rFonts w:hint="eastAsia"/>
          <w:color w:val="auto"/>
          <w:szCs w:val="21"/>
          <w:highlight w:val="none"/>
          <w:lang w:eastAsia="zh-CN"/>
        </w:rPr>
      </w:pPr>
      <w:r>
        <w:rPr>
          <w:rFonts w:hint="eastAsia"/>
          <w:color w:val="auto"/>
          <w:szCs w:val="21"/>
          <w:highlight w:val="none"/>
          <w:lang w:eastAsia="zh-CN"/>
        </w:rPr>
        <w:t>依据《JGJ25-2010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36E6974D">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47472CAE">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1089E289">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14C454A6">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4AF02498">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79B8AF36">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3D269C35">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0D43852F">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72590D1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5D578A29">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025C3545">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（8）红外入侵检测</w:t>
      </w:r>
    </w:p>
    <w:p w14:paraId="26743A89">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53F6628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（9）库房物联智能管理</w:t>
      </w:r>
    </w:p>
    <w:p w14:paraId="2E2EADD6">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4FCFA795">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2.2 组网管理</w:t>
      </w:r>
    </w:p>
    <w:p w14:paraId="6C5CEBD9">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43D0D32D">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3.实物档案库房</w:t>
      </w:r>
    </w:p>
    <w:p w14:paraId="3D423C31">
      <w:pPr>
        <w:ind w:firstLine="420" w:firstLineChars="200"/>
        <w:jc w:val="both"/>
        <w:rPr>
          <w:rFonts w:hint="eastAsia"/>
          <w:color w:val="auto"/>
          <w:szCs w:val="21"/>
          <w:highlight w:val="none"/>
          <w:lang w:eastAsia="zh-CN"/>
        </w:rPr>
      </w:pPr>
      <w:r>
        <w:rPr>
          <w:rFonts w:hint="eastAsia"/>
          <w:color w:val="auto"/>
          <w:szCs w:val="21"/>
          <w:highlight w:val="none"/>
          <w:lang w:eastAsia="zh-CN"/>
        </w:rPr>
        <w:t>该库房的面积约61㎡，作为用于保存实物档案的库房，需具备以下功能：</w:t>
      </w:r>
    </w:p>
    <w:p w14:paraId="310BEB49">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3.1 </w:t>
      </w:r>
      <w:r>
        <w:rPr>
          <w:rFonts w:hint="eastAsia"/>
          <w:color w:val="auto"/>
          <w:sz w:val="21"/>
          <w:szCs w:val="21"/>
          <w:highlight w:val="none"/>
          <w:lang w:val="fr-FR" w:eastAsia="zh-CN"/>
        </w:rPr>
        <w:t>档案库房环境管理功能</w:t>
      </w:r>
    </w:p>
    <w:p w14:paraId="314E0DF0">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1A796F6E">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3FB48E20">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0CBD4030">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53542DC1">
      <w:pPr>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5F6C276B">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533119B3">
      <w:pPr>
        <w:ind w:firstLine="420" w:firstLineChars="200"/>
        <w:jc w:val="both"/>
        <w:rPr>
          <w:rFonts w:hint="eastAsia"/>
          <w:color w:val="auto"/>
          <w:szCs w:val="21"/>
          <w:highlight w:val="none"/>
          <w:lang w:eastAsia="zh-CN"/>
        </w:rPr>
      </w:pPr>
      <w:r>
        <w:rPr>
          <w:rFonts w:hint="eastAsia"/>
          <w:color w:val="auto"/>
          <w:szCs w:val="21"/>
          <w:highlight w:val="none"/>
          <w:lang w:eastAsia="zh-CN"/>
        </w:rPr>
        <w:t>依据《JGJ25-2010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1DB3BC19">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1343DD48">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2D8CD099">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0E2B5554">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424C771B">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767D83C8">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3AFD8B08">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2BCB938A">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3BE7E29C">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49ED4D78">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2FC1C36B">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（8）红外入侵检测</w:t>
      </w:r>
    </w:p>
    <w:p w14:paraId="3772BD02">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47C9C719">
      <w:pPr>
        <w:pStyle w:val="7"/>
        <w:keepNext w:val="0"/>
        <w:keepLines w:val="0"/>
        <w:widowControl w:val="0"/>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（9）库房物联智能管理</w:t>
      </w:r>
    </w:p>
    <w:p w14:paraId="22E7EDF7">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36A0D514">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3.2 档案载具</w:t>
      </w:r>
    </w:p>
    <w:p w14:paraId="531B2A85">
      <w:pPr>
        <w:ind w:firstLine="420" w:firstLineChars="200"/>
        <w:jc w:val="both"/>
        <w:rPr>
          <w:rFonts w:hint="eastAsia"/>
          <w:color w:val="auto"/>
          <w:szCs w:val="21"/>
          <w:highlight w:val="none"/>
          <w:lang w:eastAsia="zh-CN"/>
        </w:rPr>
      </w:pPr>
      <w:r>
        <w:rPr>
          <w:rFonts w:hint="eastAsia"/>
          <w:color w:val="auto"/>
          <w:szCs w:val="21"/>
          <w:highlight w:val="none"/>
          <w:lang w:eastAsia="zh-CN"/>
        </w:rPr>
        <w:t>库房作为保存档案的主要区域，本项目结合实际管理需求，需建设实物和挂画智能密集架，可大幅提高档案存储量的同时，还能防止档案丢失和损坏，智能密集架的设计根据平面图进行设计，需预留空间摆放其它环控设备，充分考虑空间利用情况。并且智能密集架需支持接入平台，实现远程智能密集控制，包括锁定、解锁、开架、合架等操作。</w:t>
      </w:r>
    </w:p>
    <w:p w14:paraId="543B0A61">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3.3 组网管理</w:t>
      </w:r>
    </w:p>
    <w:p w14:paraId="780A11D0">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0407F364">
      <w:pPr>
        <w:pStyle w:val="4"/>
        <w:keepNext w:val="0"/>
        <w:keepLines w:val="0"/>
        <w:spacing w:before="0" w:after="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4.实物档案展厅</w:t>
      </w:r>
    </w:p>
    <w:p w14:paraId="43B90E35">
      <w:pPr>
        <w:ind w:firstLine="420" w:firstLineChars="200"/>
        <w:jc w:val="both"/>
        <w:rPr>
          <w:rFonts w:hint="eastAsia"/>
          <w:color w:val="auto"/>
          <w:szCs w:val="21"/>
          <w:highlight w:val="none"/>
          <w:lang w:eastAsia="zh-CN"/>
        </w:rPr>
      </w:pPr>
      <w:r>
        <w:rPr>
          <w:rFonts w:hint="eastAsia"/>
          <w:color w:val="auto"/>
          <w:szCs w:val="21"/>
          <w:highlight w:val="none"/>
          <w:lang w:eastAsia="zh-CN"/>
        </w:rPr>
        <w:t>实物档案展厅面积约50㎡，作为用于实物档案展陈，需具备以下功能：</w:t>
      </w:r>
    </w:p>
    <w:p w14:paraId="21935FD4">
      <w:pPr>
        <w:pStyle w:val="5"/>
        <w:keepNext w:val="0"/>
        <w:keepLines w:val="0"/>
        <w:tabs>
          <w:tab w:val="left" w:pos="0"/>
          <w:tab w:val="left" w:pos="1320"/>
        </w:tabs>
        <w:spacing w:before="0" w:after="0"/>
        <w:jc w:val="both"/>
        <w:rPr>
          <w:rFonts w:hint="eastAsia"/>
          <w:color w:val="auto"/>
          <w:sz w:val="21"/>
          <w:szCs w:val="21"/>
          <w:highlight w:val="none"/>
          <w:lang w:val="fr-FR" w:eastAsia="zh-CN"/>
        </w:rPr>
      </w:pPr>
      <w:r>
        <w:rPr>
          <w:rFonts w:hint="eastAsia"/>
          <w:color w:val="auto"/>
          <w:sz w:val="21"/>
          <w:szCs w:val="21"/>
          <w:highlight w:val="none"/>
          <w:lang w:eastAsia="zh-CN"/>
        </w:rPr>
        <w:t xml:space="preserve">4.1 </w:t>
      </w:r>
      <w:r>
        <w:rPr>
          <w:rFonts w:hint="eastAsia"/>
          <w:color w:val="auto"/>
          <w:sz w:val="21"/>
          <w:szCs w:val="21"/>
          <w:highlight w:val="none"/>
          <w:lang w:val="fr-FR" w:eastAsia="zh-CN"/>
        </w:rPr>
        <w:t>档案库房环境管理功能</w:t>
      </w:r>
    </w:p>
    <w:p w14:paraId="6C8F625D">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（1）温湿度检测</w:t>
      </w:r>
    </w:p>
    <w:p w14:paraId="0B5D16BE">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部署温湿度传感器，实时采集监测库房内温度湿度。通过数据采集，系统自动记录存储温湿度数据，通过统计分析，实时显示档案库房温湿度情况，清晰展示库房日、周、月温湿度变化情况及发展趋势。管理员可通过日期时间段选择，自动下载库房温湿度记录数据，解决传统温湿度数据记录依赖人工记录问题。</w:t>
      </w:r>
    </w:p>
    <w:p w14:paraId="0C67AE0C">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（2）空气质量检测</w:t>
      </w:r>
    </w:p>
    <w:p w14:paraId="630E6B37">
      <w:pPr>
        <w:ind w:firstLine="420" w:firstLineChars="200"/>
        <w:jc w:val="both"/>
        <w:rPr>
          <w:rFonts w:hint="eastAsia"/>
          <w:color w:val="auto"/>
          <w:szCs w:val="21"/>
          <w:highlight w:val="none"/>
          <w:lang w:eastAsia="zh-CN"/>
        </w:rPr>
      </w:pPr>
      <w:r>
        <w:rPr>
          <w:rFonts w:hint="eastAsia"/>
          <w:color w:val="auto"/>
          <w:szCs w:val="21"/>
          <w:highlight w:val="none"/>
          <w:lang w:eastAsia="zh-CN"/>
        </w:rPr>
        <w:t>根据档案库房面积，通过在档案库房内分布空气质量传感器，实时采集监测库房内空气质量如PM2.5、PM10、TVOC等。通过数据采集，系统自动记录存储空气质量数据，通过统计分析，实时显示档案库房空气质量情况，清晰展示库房空气质量污染度情况。</w:t>
      </w:r>
    </w:p>
    <w:p w14:paraId="72187245">
      <w:pPr>
        <w:ind w:firstLine="420" w:firstLineChars="200"/>
        <w:jc w:val="both"/>
        <w:rPr>
          <w:rFonts w:hint="eastAsia"/>
          <w:color w:val="auto"/>
          <w:szCs w:val="21"/>
          <w:highlight w:val="none"/>
          <w:lang w:eastAsia="zh-CN"/>
        </w:rPr>
      </w:pPr>
      <w:r>
        <w:rPr>
          <w:rFonts w:hint="eastAsia"/>
          <w:color w:val="auto"/>
          <w:szCs w:val="21"/>
          <w:highlight w:val="none"/>
          <w:lang w:eastAsia="zh-CN"/>
        </w:rPr>
        <w:t>当档案库房内空气质量异常时，系统支持自动联动消毒净化设备，对库房空气质量进行治理，以满足档案的长期保存要求</w:t>
      </w:r>
    </w:p>
    <w:p w14:paraId="4C1BFA6F">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（3）漏水检测</w:t>
      </w:r>
    </w:p>
    <w:p w14:paraId="4FAA64BC">
      <w:pPr>
        <w:ind w:firstLine="420" w:firstLineChars="200"/>
        <w:jc w:val="both"/>
        <w:rPr>
          <w:rFonts w:hint="eastAsia"/>
          <w:color w:val="auto"/>
          <w:szCs w:val="21"/>
          <w:highlight w:val="none"/>
          <w:lang w:eastAsia="zh-CN"/>
        </w:rPr>
      </w:pPr>
      <w:r>
        <w:rPr>
          <w:rFonts w:hint="eastAsia"/>
          <w:color w:val="auto"/>
          <w:szCs w:val="21"/>
          <w:highlight w:val="none"/>
          <w:lang w:eastAsia="zh-CN"/>
        </w:rPr>
        <w:t>依据《JGJ25-2010 档案馆建筑设计规范》5.4防潮和防水5.4.2室内地面应有防潮措施；5.4.3档案库应防潮、防水。档案受到水浸的危害都是不可逆的损失，如水浸导致纸质档案纸张吸水膨胀、变形、强度下降甚至破碎、污损，水溶性字迹扩散等，若抢救不及时，纸质档案会粘连、生霉；抢救方法不当会造成纸质档案粘连、机械损伤等。针对档案库在有发生漏水隐患的空调设备、</w:t>
      </w:r>
      <w:r>
        <w:rPr>
          <w:rFonts w:hint="eastAsia"/>
          <w:color w:val="auto"/>
          <w:szCs w:val="21"/>
          <w:highlight w:val="none"/>
          <w:lang w:eastAsia="zh-CN" w:bidi="ar"/>
        </w:rPr>
        <w:t>智能恒湿一体机</w:t>
      </w:r>
      <w:r>
        <w:rPr>
          <w:rFonts w:hint="eastAsia"/>
          <w:color w:val="auto"/>
          <w:szCs w:val="21"/>
          <w:highlight w:val="none"/>
          <w:lang w:eastAsia="zh-CN"/>
        </w:rPr>
        <w:t>、窗户等周围安装漏水感应绳连接漏水</w:t>
      </w:r>
      <w:r>
        <w:rPr>
          <w:rFonts w:hint="eastAsia"/>
          <w:color w:val="auto"/>
          <w:szCs w:val="21"/>
          <w:highlight w:val="none"/>
          <w:lang w:val="en-US" w:eastAsia="zh-CN"/>
        </w:rPr>
        <w:t>传感</w:t>
      </w:r>
      <w:r>
        <w:rPr>
          <w:rFonts w:hint="eastAsia"/>
          <w:color w:val="auto"/>
          <w:szCs w:val="21"/>
          <w:highlight w:val="none"/>
          <w:lang w:eastAsia="zh-CN"/>
        </w:rPr>
        <w:t>器进行漏水监测，当发生漏水情况时，根据应急等级情况，系统进行声光、短信、电话等报警通知。</w:t>
      </w:r>
    </w:p>
    <w:p w14:paraId="64B3086A">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（4）空调智能管理</w:t>
      </w:r>
    </w:p>
    <w:p w14:paraId="28A5AFFD">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过部署空调，对档案库房进行分库房分区域温度控制，系统通过多联机空调网关，实现对空调进行监测和控制，对空调进行远程监控及操作，包括：运行状态监测，开机、关机、调温、制热、制冷等模式的设定及故障报警等。系统依据库房温湿度传感器采集的数据自动控制空调进行温度管理，使库房达到恒温状态，满足档案的存储管理要求。</w:t>
      </w:r>
    </w:p>
    <w:p w14:paraId="4C3D0D63">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（5）恒湿一体机管理</w:t>
      </w:r>
    </w:p>
    <w:p w14:paraId="1BF0053E">
      <w:pPr>
        <w:ind w:firstLine="420" w:firstLineChars="200"/>
        <w:jc w:val="both"/>
        <w:rPr>
          <w:rFonts w:hint="eastAsia"/>
          <w:color w:val="auto"/>
          <w:szCs w:val="21"/>
          <w:highlight w:val="none"/>
          <w:lang w:eastAsia="zh-CN"/>
        </w:rPr>
      </w:pPr>
      <w:r>
        <w:rPr>
          <w:rFonts w:hint="eastAsia"/>
          <w:color w:val="auto"/>
          <w:szCs w:val="21"/>
          <w:highlight w:val="none"/>
          <w:lang w:eastAsia="zh-CN"/>
        </w:rPr>
        <w:t>依据《JGJ 25-2010 档案馆建筑设计规范》温湿度要求应根据档案的重要和载体因素确定，如纸质档案库房温湿度要求，温度14-24℃、相对湿度45%—60%。</w:t>
      </w:r>
    </w:p>
    <w:p w14:paraId="5EE692A0">
      <w:pPr>
        <w:ind w:firstLine="420" w:firstLineChars="200"/>
        <w:jc w:val="both"/>
        <w:rPr>
          <w:rFonts w:hint="eastAsia"/>
          <w:color w:val="auto"/>
          <w:szCs w:val="21"/>
          <w:highlight w:val="none"/>
          <w:lang w:eastAsia="zh-CN"/>
        </w:rPr>
      </w:pPr>
      <w:r>
        <w:rPr>
          <w:rFonts w:hint="eastAsia"/>
          <w:color w:val="auto"/>
          <w:szCs w:val="21"/>
          <w:highlight w:val="none"/>
          <w:lang w:eastAsia="zh-CN"/>
        </w:rPr>
        <w:t>档案库房通常通过部署恒湿一体机实现对库房的湿度控制。传统管理方式上依赖于管理员人工管理控制恒湿一体机，在湿度管理的及时性和科学性，达不到库房管理要求。</w:t>
      </w:r>
    </w:p>
    <w:p w14:paraId="1C241E22">
      <w:pPr>
        <w:ind w:firstLine="420" w:firstLineChars="200"/>
        <w:jc w:val="both"/>
        <w:rPr>
          <w:rFonts w:hint="eastAsia"/>
          <w:color w:val="auto"/>
          <w:szCs w:val="21"/>
          <w:highlight w:val="none"/>
          <w:lang w:eastAsia="zh-CN"/>
        </w:rPr>
      </w:pPr>
      <w:r>
        <w:rPr>
          <w:rFonts w:hint="eastAsia"/>
          <w:color w:val="auto"/>
          <w:szCs w:val="21"/>
          <w:highlight w:val="none"/>
          <w:lang w:eastAsia="zh-CN"/>
        </w:rPr>
        <w:t>依据库房面积，在档案库房内配置智能恒湿一体机，实现档案库房湿度调节功能。通过将恒湿一体机接入至系统，实现对一体机的状态监测，包括开关机状态、运行状态、水位报警；实现对一体机的远程控制，包括开关机控制、加湿设定值、除湿设定值、加湿除湿模式设定。</w:t>
      </w:r>
    </w:p>
    <w:p w14:paraId="7A626CE5">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（6）驱鼠防虫</w:t>
      </w:r>
    </w:p>
    <w:p w14:paraId="342E68C0">
      <w:pPr>
        <w:ind w:firstLine="420" w:firstLineChars="200"/>
        <w:jc w:val="both"/>
        <w:rPr>
          <w:rFonts w:hint="eastAsia"/>
          <w:color w:val="auto"/>
          <w:szCs w:val="21"/>
          <w:highlight w:val="none"/>
          <w:lang w:eastAsia="zh-CN"/>
        </w:rPr>
      </w:pPr>
      <w:r>
        <w:rPr>
          <w:rFonts w:hint="eastAsia"/>
          <w:color w:val="auto"/>
          <w:szCs w:val="21"/>
          <w:highlight w:val="none"/>
          <w:lang w:eastAsia="zh-CN"/>
        </w:rPr>
        <w:t>鼠类的听觉系统是在200Hz—90000Hz，</w:t>
      </w:r>
      <w:r>
        <w:rPr>
          <w:rFonts w:hint="eastAsia"/>
          <w:color w:val="auto"/>
          <w:szCs w:val="21"/>
          <w:highlight w:val="none"/>
          <w:lang w:eastAsia="zh-CN" w:bidi="ar"/>
        </w:rPr>
        <w:t>鼠害控制器</w:t>
      </w:r>
      <w:r>
        <w:rPr>
          <w:rFonts w:hint="eastAsia"/>
          <w:color w:val="auto"/>
          <w:szCs w:val="21"/>
          <w:highlight w:val="none"/>
          <w:lang w:eastAsia="zh-CN"/>
        </w:rPr>
        <w:t>所产生出的超声波能够有效刺激并能够导致鼠类感觉到威胁及不安，迫使他们自动迁移，无法在防治区范围内繁殖生长，达到根除老鼠、害虫的目的。设备产生的电磁波只有几个赫兹的频率。超声波和红外线的频率也超出了人的听觉范围，且所有电波的功率极小，所以对人体绝对无害。通过在档案库房内部署</w:t>
      </w:r>
      <w:r>
        <w:rPr>
          <w:rFonts w:hint="eastAsia"/>
          <w:color w:val="auto"/>
          <w:szCs w:val="21"/>
          <w:highlight w:val="none"/>
          <w:lang w:eastAsia="zh-CN" w:bidi="ar"/>
        </w:rPr>
        <w:t>鼠害控制器</w:t>
      </w:r>
      <w:r>
        <w:rPr>
          <w:rFonts w:hint="eastAsia"/>
          <w:color w:val="auto"/>
          <w:szCs w:val="21"/>
          <w:highlight w:val="none"/>
          <w:lang w:eastAsia="zh-CN"/>
        </w:rPr>
        <w:t>运用超声波对库房内的老鼠及害虫进行驱赶；在档案库房安装壁挂式灭蚊器，实现档案库房内的蚊虫灭杀。</w:t>
      </w:r>
    </w:p>
    <w:p w14:paraId="5E2F453B">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（7）视频监控管理</w:t>
      </w:r>
    </w:p>
    <w:p w14:paraId="598FFC59">
      <w:pPr>
        <w:ind w:firstLine="420" w:firstLineChars="200"/>
        <w:jc w:val="both"/>
        <w:rPr>
          <w:rFonts w:hint="eastAsia"/>
          <w:color w:val="auto"/>
          <w:szCs w:val="21"/>
          <w:highlight w:val="none"/>
          <w:lang w:eastAsia="zh-CN"/>
        </w:rPr>
      </w:pPr>
      <w:r>
        <w:rPr>
          <w:rFonts w:hint="eastAsia"/>
          <w:color w:val="auto"/>
          <w:szCs w:val="21"/>
          <w:highlight w:val="none"/>
          <w:lang w:eastAsia="zh-CN"/>
        </w:rPr>
        <w:t>视频监控系统前端设备包括各类监控摄像机，满足各种监控场所图像采集的需要；监控中心实现对视频监控系统统一管理和控制，根据本项目的监控实际需求，选择前端采用网络摄像机与NVR硬盘录像机进行监控，且无需切换至视频监控平台，直接在</w:t>
      </w:r>
      <w:r>
        <w:rPr>
          <w:rFonts w:hint="eastAsia"/>
          <w:color w:val="auto"/>
          <w:szCs w:val="21"/>
          <w:highlight w:val="none"/>
          <w:lang w:eastAsia="zh-CN" w:bidi="ar"/>
        </w:rPr>
        <w:t>档案馆综合管理平台</w:t>
      </w:r>
      <w:r>
        <w:rPr>
          <w:rFonts w:hint="eastAsia"/>
          <w:color w:val="auto"/>
          <w:szCs w:val="21"/>
          <w:highlight w:val="none"/>
          <w:lang w:eastAsia="zh-CN"/>
        </w:rPr>
        <w:t>即可实时查看画面监控内容。</w:t>
      </w:r>
    </w:p>
    <w:p w14:paraId="687818A6">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（8）红外入侵检测</w:t>
      </w:r>
    </w:p>
    <w:p w14:paraId="1E82B8C7">
      <w:pPr>
        <w:ind w:firstLine="420" w:firstLineChars="200"/>
        <w:jc w:val="both"/>
        <w:rPr>
          <w:rFonts w:hint="eastAsia"/>
          <w:color w:val="auto"/>
          <w:szCs w:val="21"/>
          <w:highlight w:val="none"/>
          <w:lang w:eastAsia="zh-CN"/>
        </w:rPr>
      </w:pPr>
      <w:r>
        <w:rPr>
          <w:rFonts w:hint="eastAsia"/>
          <w:color w:val="auto"/>
          <w:szCs w:val="21"/>
          <w:highlight w:val="none"/>
          <w:lang w:eastAsia="zh-CN"/>
        </w:rPr>
        <w:t>在库房门内周围天花下各安装红外入侵探测器，实时监测有无不法人员进入。红外探测器是将射入的红外辐射信号转变成电信号输出的器件，当通行人员在红外的警戒区内，红外传感器感应到的是移动人体温度与背景温度的差异，并将红外信号变化转变为电信号后发出的报警信号。由平台软件进行实时监测与异常告警。</w:t>
      </w:r>
    </w:p>
    <w:p w14:paraId="2627E767">
      <w:pPr>
        <w:pStyle w:val="6"/>
        <w:keepNext w:val="0"/>
        <w:keepLines w:val="0"/>
        <w:widowControl w:val="0"/>
        <w:tabs>
          <w:tab w:val="left" w:pos="1488"/>
          <w:tab w:val="clear" w:pos="1320"/>
        </w:tabs>
        <w:spacing w:before="0" w:beforeLines="0" w:after="0" w:afterLines="0"/>
        <w:jc w:val="both"/>
        <w:rPr>
          <w:rFonts w:hint="eastAsia" w:ascii="宋体" w:hAnsi="宋体" w:cs="宋体"/>
          <w:color w:val="auto"/>
          <w:sz w:val="21"/>
          <w:szCs w:val="21"/>
          <w:highlight w:val="none"/>
        </w:rPr>
      </w:pPr>
      <w:r>
        <w:rPr>
          <w:rFonts w:hint="eastAsia" w:ascii="宋体" w:hAnsi="宋体" w:cs="宋体"/>
          <w:color w:val="auto"/>
          <w:sz w:val="21"/>
          <w:szCs w:val="21"/>
          <w:highlight w:val="none"/>
        </w:rPr>
        <w:t>（9）库房物联智能管理</w:t>
      </w:r>
    </w:p>
    <w:p w14:paraId="3C786F2A">
      <w:pPr>
        <w:ind w:firstLine="420" w:firstLineChars="200"/>
        <w:jc w:val="both"/>
        <w:rPr>
          <w:rFonts w:hint="eastAsia"/>
          <w:color w:val="auto"/>
          <w:szCs w:val="21"/>
          <w:highlight w:val="none"/>
          <w:lang w:eastAsia="zh-CN"/>
        </w:rPr>
      </w:pPr>
      <w:r>
        <w:rPr>
          <w:rFonts w:hint="eastAsia"/>
          <w:color w:val="auto"/>
          <w:szCs w:val="21"/>
          <w:highlight w:val="none"/>
          <w:lang w:eastAsia="zh-CN"/>
        </w:rPr>
        <w:t>库房管理内容从环境到设备，从传感器到密集架，均涉及大量软硬件，因此为了提高库房管理效率，同时确保档案库房的用电安全，本项目需具备库房智能管理功能，通过物联网等技术，引入库房管理终端、无人检测传感器、灯光面板、智能空开等设备，实现库房的用灯用电安全，体现库房管理的高效与智能化，为绿色档案馆的建设提供有效支撑。</w:t>
      </w:r>
    </w:p>
    <w:p w14:paraId="2DBF6CFA">
      <w:pPr>
        <w:pStyle w:val="5"/>
        <w:keepNext w:val="0"/>
        <w:keepLines w:val="0"/>
        <w:tabs>
          <w:tab w:val="left" w:pos="0"/>
          <w:tab w:val="left" w:pos="1320"/>
        </w:tabs>
        <w:spacing w:before="0" w:after="0"/>
        <w:jc w:val="both"/>
        <w:rPr>
          <w:rFonts w:hint="eastAsia"/>
          <w:color w:val="auto"/>
          <w:sz w:val="21"/>
          <w:szCs w:val="21"/>
          <w:highlight w:val="none"/>
          <w:lang w:eastAsia="zh-CN"/>
        </w:rPr>
      </w:pPr>
      <w:r>
        <w:rPr>
          <w:rFonts w:hint="eastAsia"/>
          <w:color w:val="auto"/>
          <w:sz w:val="21"/>
          <w:szCs w:val="21"/>
          <w:highlight w:val="none"/>
          <w:lang w:eastAsia="zh-CN"/>
        </w:rPr>
        <w:t>4.2 组网管理</w:t>
      </w:r>
    </w:p>
    <w:p w14:paraId="116F680B">
      <w:pPr>
        <w:ind w:firstLine="420" w:firstLineChars="200"/>
        <w:jc w:val="both"/>
        <w:rPr>
          <w:rFonts w:hint="eastAsia"/>
          <w:color w:val="auto"/>
          <w:szCs w:val="21"/>
          <w:highlight w:val="none"/>
          <w:lang w:eastAsia="zh-CN"/>
        </w:rPr>
      </w:pPr>
      <w:r>
        <w:rPr>
          <w:rFonts w:hint="eastAsia"/>
          <w:color w:val="auto"/>
          <w:szCs w:val="21"/>
          <w:highlight w:val="none"/>
          <w:lang w:eastAsia="zh-CN"/>
        </w:rPr>
        <w:t>本项目以物联网作为主要技术手段，依赖相关设备的组网，将传感器、大型设备、空开、灯光面板等设备统一接入到平台中进行管理，无需切换至其它平台，减少管理员频繁操作的问题。同时，为了档案馆更高效的运维，组网功能需具备各类分析图表，如可视化拓扑图，可直观查看档案馆内物联网组网情况，方便用户快速定位组网问题并减少运维成本。</w:t>
      </w:r>
    </w:p>
    <w:p w14:paraId="52803776">
      <w:pPr>
        <w:pStyle w:val="15"/>
        <w:autoSpaceDE/>
        <w:autoSpaceDN/>
        <w:jc w:val="both"/>
        <w:rPr>
          <w:rFonts w:hint="eastAsia"/>
          <w:color w:val="auto"/>
          <w:sz w:val="21"/>
          <w:szCs w:val="21"/>
          <w:highlight w:val="none"/>
          <w:lang w:eastAsia="zh-CN"/>
        </w:rPr>
      </w:pPr>
      <w:bookmarkStart w:id="18" w:name="_Toc20015"/>
      <w:r>
        <w:rPr>
          <w:rFonts w:hint="eastAsia"/>
          <w:color w:val="auto"/>
          <w:sz w:val="21"/>
          <w:szCs w:val="21"/>
          <w:highlight w:val="none"/>
          <w:lang w:eastAsia="zh-CN"/>
        </w:rPr>
        <w:t>六、其他采购需求</w:t>
      </w:r>
      <w:bookmarkEnd w:id="18"/>
    </w:p>
    <w:p w14:paraId="1BDC84C2">
      <w:pPr>
        <w:pStyle w:val="8"/>
        <w:ind w:firstLine="480"/>
        <w:jc w:val="both"/>
        <w:rPr>
          <w:rFonts w:hint="eastAsia"/>
          <w:color w:val="auto"/>
          <w:szCs w:val="21"/>
          <w:highlight w:val="none"/>
          <w:lang w:eastAsia="zh-CN"/>
        </w:rPr>
      </w:pPr>
      <w:r>
        <w:rPr>
          <w:rFonts w:hint="eastAsia"/>
          <w:color w:val="auto"/>
          <w:szCs w:val="21"/>
          <w:highlight w:val="none"/>
          <w:lang w:eastAsia="zh-CN"/>
        </w:rPr>
        <w:t>本项目采购需求除上述一二层楼软硬件设施设备外，还包括</w:t>
      </w:r>
      <w:r>
        <w:rPr>
          <w:rFonts w:hint="eastAsia"/>
          <w:color w:val="auto"/>
          <w:szCs w:val="21"/>
          <w:highlight w:val="none"/>
          <w:lang w:eastAsia="zh-CN" w:bidi="ar"/>
        </w:rPr>
        <w:t>档案馆综合管理平台</w:t>
      </w:r>
      <w:r>
        <w:rPr>
          <w:rFonts w:hint="eastAsia"/>
          <w:color w:val="auto"/>
          <w:szCs w:val="21"/>
          <w:highlight w:val="none"/>
          <w:lang w:eastAsia="zh-CN"/>
        </w:rPr>
        <w:t>、档案馆日常办公及配套设施、相关技术服务（运输、安装、调试、布线及施工等），各部分工作内容相辅相成，投标人需确保项目的完整性和一致性，确保相关系统的信息和数据互联互通，具体说明如下：</w:t>
      </w:r>
    </w:p>
    <w:p w14:paraId="75DDC69D">
      <w:pPr>
        <w:pStyle w:val="8"/>
        <w:ind w:firstLine="480"/>
        <w:jc w:val="both"/>
        <w:outlineLvl w:val="2"/>
        <w:rPr>
          <w:rFonts w:hint="eastAsia"/>
          <w:color w:val="auto"/>
          <w:szCs w:val="21"/>
          <w:highlight w:val="none"/>
          <w:lang w:eastAsia="zh-CN"/>
        </w:rPr>
      </w:pPr>
      <w:r>
        <w:rPr>
          <w:rFonts w:hint="eastAsia"/>
          <w:color w:val="auto"/>
          <w:szCs w:val="21"/>
          <w:highlight w:val="none"/>
          <w:lang w:eastAsia="zh-CN"/>
        </w:rPr>
        <w:t>（一）</w:t>
      </w:r>
      <w:r>
        <w:rPr>
          <w:rFonts w:hint="eastAsia"/>
          <w:color w:val="auto"/>
          <w:szCs w:val="21"/>
          <w:highlight w:val="none"/>
          <w:lang w:eastAsia="zh-CN" w:bidi="ar"/>
        </w:rPr>
        <w:t>档案馆综合管理平台</w:t>
      </w:r>
      <w:r>
        <w:rPr>
          <w:rFonts w:hint="eastAsia"/>
          <w:color w:val="auto"/>
          <w:szCs w:val="21"/>
          <w:highlight w:val="none"/>
          <w:lang w:eastAsia="zh-CN"/>
        </w:rPr>
        <w:t>建设内容</w:t>
      </w:r>
    </w:p>
    <w:p w14:paraId="58196175">
      <w:pPr>
        <w:pStyle w:val="8"/>
        <w:ind w:firstLine="480"/>
        <w:jc w:val="both"/>
        <w:rPr>
          <w:rFonts w:hint="eastAsia"/>
          <w:color w:val="auto"/>
          <w:szCs w:val="21"/>
          <w:highlight w:val="none"/>
          <w:lang w:eastAsia="zh-CN"/>
        </w:rPr>
      </w:pPr>
      <w:r>
        <w:rPr>
          <w:rFonts w:hint="eastAsia"/>
          <w:color w:val="auto"/>
          <w:szCs w:val="21"/>
          <w:highlight w:val="none"/>
          <w:lang w:eastAsia="zh-CN"/>
        </w:rPr>
        <w:t>该平台作为本项目的建设核心，需以</w:t>
      </w:r>
      <w:r>
        <w:rPr>
          <w:rFonts w:hint="eastAsia"/>
          <w:color w:val="auto"/>
          <w:szCs w:val="21"/>
          <w:highlight w:val="none"/>
          <w:lang w:eastAsia="zh-CN" w:bidi="ar"/>
        </w:rPr>
        <w:t>“智能化技术+档案管理场景深度融合</w:t>
      </w:r>
      <w:r>
        <w:rPr>
          <w:rFonts w:hint="eastAsia"/>
          <w:color w:val="auto"/>
          <w:szCs w:val="21"/>
          <w:highlight w:val="none"/>
          <w:lang w:val="en-US" w:eastAsia="zh-CN" w:bidi="ar"/>
        </w:rPr>
        <w:t>+3D可视化</w:t>
      </w:r>
      <w:r>
        <w:rPr>
          <w:rFonts w:hint="eastAsia"/>
          <w:color w:val="auto"/>
          <w:szCs w:val="21"/>
          <w:highlight w:val="none"/>
          <w:lang w:eastAsia="zh-CN" w:bidi="ar"/>
        </w:rPr>
        <w:t>”为核心导向，严格围绕安全保障、统一管理、智能联动、运维优化和精细化管理五大建设目的，构建技术先进、功能完善、安全可靠、高效节能且符合北京师范大学珠海校区档案管理实际需求的档案馆综合管理平台，</w:t>
      </w:r>
      <w:r>
        <w:rPr>
          <w:rFonts w:hint="eastAsia"/>
          <w:color w:val="auto"/>
          <w:szCs w:val="21"/>
          <w:highlight w:val="none"/>
          <w:lang w:eastAsia="zh-CN"/>
        </w:rPr>
        <w:t>实现档案馆的智慧管理，其中包括了统一应用平台及多个子系统，满足档案库房的多种管理需求，子系统包括库房环境管理、库房安防监控管理、库房门禁管理等，详细内容见采购清单的技术描述。</w:t>
      </w:r>
    </w:p>
    <w:p w14:paraId="4323625F">
      <w:pPr>
        <w:ind w:firstLine="420"/>
        <w:rPr>
          <w:rFonts w:hint="eastAsia"/>
          <w:color w:val="auto"/>
          <w:highlight w:val="none"/>
          <w:lang w:eastAsia="zh-CN"/>
        </w:rPr>
      </w:pPr>
      <w:r>
        <w:rPr>
          <w:rFonts w:hint="eastAsia"/>
          <w:color w:val="auto"/>
          <w:highlight w:val="none"/>
          <w:lang w:val="en-US" w:eastAsia="zh-CN"/>
        </w:rPr>
        <w:t>平台</w:t>
      </w:r>
      <w:r>
        <w:rPr>
          <w:rFonts w:hint="eastAsia"/>
          <w:color w:val="auto"/>
          <w:highlight w:val="none"/>
          <w:lang w:eastAsia="zh-CN"/>
        </w:rPr>
        <w:t>建设的3D可视化内容主要覆盖档案馆2层楼的各档案库房，可还原档案库房的内部格局、智能密集架、传感器、门禁、摄像头等物理设施，支持在可视化页面上展示每间库房的环境监测数据（温湿度、漏水、空气质量）、安防状态、人员信息、设备运行状态等数据。支持多楼层和多房间切换、多视角放大缩小控制功能；支持点选设备查看实时参数与运行状态，提供可视化数据看板。系统采用 B/S 架构，浏览器可直接登录访问，支持主流浏览器运行。</w:t>
      </w:r>
    </w:p>
    <w:p w14:paraId="60BC990C">
      <w:pPr>
        <w:pStyle w:val="8"/>
        <w:ind w:firstLine="480"/>
        <w:jc w:val="both"/>
        <w:outlineLvl w:val="2"/>
        <w:rPr>
          <w:rFonts w:hint="eastAsia"/>
          <w:color w:val="auto"/>
          <w:szCs w:val="21"/>
          <w:highlight w:val="none"/>
          <w:lang w:eastAsia="zh-CN"/>
        </w:rPr>
      </w:pPr>
      <w:r>
        <w:rPr>
          <w:rFonts w:hint="eastAsia"/>
          <w:color w:val="auto"/>
          <w:szCs w:val="21"/>
          <w:highlight w:val="none"/>
          <w:lang w:eastAsia="zh-CN"/>
        </w:rPr>
        <w:t>（二）档案馆日常办公及配套设施建设内容</w:t>
      </w:r>
    </w:p>
    <w:p w14:paraId="3E484F81">
      <w:pPr>
        <w:pStyle w:val="8"/>
        <w:numPr>
          <w:ilvl w:val="255"/>
          <w:numId w:val="0"/>
        </w:numPr>
        <w:autoSpaceDE/>
        <w:autoSpaceDN/>
        <w:ind w:firstLine="480"/>
        <w:jc w:val="both"/>
        <w:rPr>
          <w:rFonts w:hint="eastAsia"/>
          <w:color w:val="auto"/>
          <w:szCs w:val="21"/>
          <w:highlight w:val="none"/>
          <w:lang w:eastAsia="zh-CN"/>
        </w:rPr>
      </w:pPr>
      <w:r>
        <w:rPr>
          <w:rFonts w:hint="eastAsia"/>
          <w:color w:val="auto"/>
          <w:szCs w:val="21"/>
          <w:highlight w:val="none"/>
          <w:lang w:eastAsia="zh-CN"/>
        </w:rPr>
        <w:t>主要包括如下内容：</w:t>
      </w:r>
    </w:p>
    <w:p w14:paraId="771EE226">
      <w:pPr>
        <w:pStyle w:val="8"/>
        <w:autoSpaceDE/>
        <w:autoSpaceDN/>
        <w:ind w:left="480"/>
        <w:jc w:val="both"/>
        <w:rPr>
          <w:rFonts w:hint="eastAsia"/>
          <w:color w:val="auto"/>
          <w:szCs w:val="21"/>
          <w:highlight w:val="none"/>
          <w:lang w:eastAsia="zh-CN"/>
        </w:rPr>
      </w:pPr>
      <w:r>
        <w:rPr>
          <w:rFonts w:hint="eastAsia"/>
          <w:color w:val="auto"/>
          <w:szCs w:val="21"/>
          <w:highlight w:val="none"/>
          <w:lang w:eastAsia="zh-CN"/>
        </w:rPr>
        <w:t>1.UPS电源</w:t>
      </w:r>
    </w:p>
    <w:p w14:paraId="76D6C749">
      <w:pPr>
        <w:pStyle w:val="8"/>
        <w:autoSpaceDE/>
        <w:autoSpaceDN/>
        <w:ind w:left="480"/>
        <w:jc w:val="both"/>
        <w:rPr>
          <w:rFonts w:hint="eastAsia"/>
          <w:color w:val="auto"/>
          <w:szCs w:val="21"/>
          <w:highlight w:val="none"/>
          <w:lang w:eastAsia="zh-CN"/>
        </w:rPr>
      </w:pPr>
      <w:r>
        <w:rPr>
          <w:rFonts w:hint="eastAsia"/>
          <w:color w:val="auto"/>
          <w:szCs w:val="21"/>
          <w:highlight w:val="none"/>
          <w:lang w:eastAsia="zh-CN"/>
        </w:rPr>
        <w:t>2.LED大屏及配套</w:t>
      </w:r>
    </w:p>
    <w:p w14:paraId="28A8228C">
      <w:pPr>
        <w:pStyle w:val="8"/>
        <w:autoSpaceDE/>
        <w:autoSpaceDN/>
        <w:ind w:left="480"/>
        <w:jc w:val="both"/>
        <w:rPr>
          <w:rFonts w:hint="eastAsia"/>
          <w:color w:val="auto"/>
          <w:szCs w:val="21"/>
          <w:highlight w:val="none"/>
          <w:lang w:eastAsia="zh-CN"/>
        </w:rPr>
      </w:pPr>
      <w:r>
        <w:rPr>
          <w:rFonts w:hint="eastAsia"/>
          <w:color w:val="auto"/>
          <w:szCs w:val="21"/>
          <w:highlight w:val="none"/>
          <w:lang w:eastAsia="zh-CN"/>
        </w:rPr>
        <w:t>3.智能管理终端</w:t>
      </w:r>
    </w:p>
    <w:p w14:paraId="55422568">
      <w:pPr>
        <w:pStyle w:val="8"/>
        <w:ind w:firstLine="480"/>
        <w:jc w:val="both"/>
        <w:rPr>
          <w:rFonts w:hint="eastAsia"/>
          <w:color w:val="auto"/>
          <w:szCs w:val="21"/>
          <w:highlight w:val="none"/>
          <w:lang w:eastAsia="zh-CN"/>
        </w:rPr>
      </w:pPr>
      <w:r>
        <w:rPr>
          <w:rFonts w:hint="eastAsia"/>
          <w:color w:val="auto"/>
          <w:szCs w:val="21"/>
          <w:highlight w:val="none"/>
          <w:lang w:eastAsia="zh-CN"/>
        </w:rPr>
        <w:t>（三）技术服务</w:t>
      </w:r>
    </w:p>
    <w:p w14:paraId="65A1EABC">
      <w:pPr>
        <w:pStyle w:val="8"/>
        <w:ind w:firstLine="480"/>
        <w:jc w:val="both"/>
        <w:rPr>
          <w:rFonts w:hint="eastAsia"/>
          <w:color w:val="auto"/>
          <w:szCs w:val="21"/>
          <w:highlight w:val="none"/>
          <w:lang w:eastAsia="zh-CN"/>
        </w:rPr>
      </w:pPr>
      <w:r>
        <w:rPr>
          <w:rFonts w:hint="eastAsia"/>
          <w:color w:val="auto"/>
          <w:szCs w:val="21"/>
          <w:highlight w:val="none"/>
          <w:lang w:eastAsia="zh-CN"/>
        </w:rPr>
        <w:t>本项目所需的软硬件运输、安装、集成与调试、培训以及相关设施设备的</w:t>
      </w:r>
      <w:r>
        <w:rPr>
          <w:rFonts w:hint="eastAsia"/>
          <w:color w:val="auto"/>
          <w:szCs w:val="21"/>
          <w:highlight w:val="none"/>
          <w:lang w:eastAsia="zh-CN" w:bidi="ar"/>
        </w:rPr>
        <w:t>综合布线等</w:t>
      </w:r>
      <w:r>
        <w:rPr>
          <w:rFonts w:hint="eastAsia"/>
          <w:color w:val="auto"/>
          <w:szCs w:val="21"/>
          <w:highlight w:val="none"/>
          <w:lang w:eastAsia="zh-CN"/>
        </w:rPr>
        <w:t>服务，需要重点考虑实际落地时的施工情况。</w:t>
      </w:r>
    </w:p>
    <w:p w14:paraId="0789C722">
      <w:pPr>
        <w:ind w:firstLine="420" w:firstLineChars="200"/>
        <w:jc w:val="both"/>
        <w:rPr>
          <w:rFonts w:hint="eastAsia"/>
          <w:color w:val="auto"/>
          <w:szCs w:val="21"/>
          <w:highlight w:val="none"/>
          <w:lang w:eastAsia="zh-CN"/>
        </w:rPr>
      </w:pPr>
      <w:r>
        <w:rPr>
          <w:rFonts w:hint="eastAsia"/>
          <w:color w:val="auto"/>
          <w:szCs w:val="21"/>
          <w:highlight w:val="none"/>
          <w:lang w:eastAsia="zh-CN"/>
        </w:rPr>
        <w:t>（四）空调联动控制要求</w:t>
      </w:r>
    </w:p>
    <w:p w14:paraId="7A8B29A5">
      <w:pPr>
        <w:widowControl/>
        <w:ind w:firstLine="420" w:firstLineChars="200"/>
        <w:jc w:val="both"/>
        <w:rPr>
          <w:rFonts w:hint="eastAsia"/>
          <w:color w:val="auto"/>
          <w:szCs w:val="21"/>
          <w:highlight w:val="none"/>
          <w:lang w:eastAsia="zh-CN"/>
        </w:rPr>
      </w:pPr>
      <w:r>
        <w:rPr>
          <w:rFonts w:hint="eastAsia"/>
          <w:color w:val="auto"/>
          <w:szCs w:val="21"/>
          <w:highlight w:val="none"/>
          <w:lang w:eastAsia="zh-CN"/>
        </w:rPr>
        <w:t>档案馆一层已安装一台恒温恒湿空调，覆盖一层两间学生库房和两间综合库房，具体品牌与型号为：广东美的暖通设备有限公司MAH系列恒温恒湿空调机，室内机为MAHO92T3N1S/P5(60)，室外机为3*MA05011。机组采用智能化的控制模式，实现制冷、除湿、加</w:t>
      </w:r>
      <w:r>
        <w:rPr>
          <w:color w:val="auto"/>
          <w:szCs w:val="21"/>
          <w:highlight w:val="none"/>
          <w:lang w:eastAsia="zh-CN"/>
        </w:rPr>
        <w:t>热、加湿等功能，从而达到对室内环境温、湿度的精确控制。</w:t>
      </w:r>
      <w:r>
        <w:rPr>
          <w:rFonts w:hint="eastAsia"/>
          <w:color w:val="auto"/>
          <w:szCs w:val="21"/>
          <w:highlight w:val="none"/>
          <w:lang w:eastAsia="zh-CN"/>
        </w:rPr>
        <w:t>采用PID模糊控制方案，实现温度和湿度的同步精</w:t>
      </w:r>
      <w:r>
        <w:rPr>
          <w:color w:val="auto"/>
          <w:szCs w:val="21"/>
          <w:highlight w:val="none"/>
          <w:lang w:eastAsia="zh-CN"/>
        </w:rPr>
        <w:t>确控制，可靠性高的DDC/PLC控制器，多级能量调节，室内温湿度波动小，温度精度达 ±0.8℃，湿度精度 +5%~8%。</w:t>
      </w:r>
    </w:p>
    <w:p w14:paraId="3250F3E3">
      <w:pPr>
        <w:widowControl/>
        <w:ind w:firstLine="420" w:firstLineChars="200"/>
        <w:jc w:val="both"/>
        <w:rPr>
          <w:rFonts w:hint="eastAsia"/>
          <w:color w:val="auto"/>
          <w:szCs w:val="21"/>
          <w:highlight w:val="none"/>
          <w:lang w:eastAsia="zh-CN"/>
        </w:rPr>
      </w:pPr>
      <w:r>
        <w:rPr>
          <w:rFonts w:hint="eastAsia"/>
          <w:color w:val="auto"/>
          <w:szCs w:val="21"/>
          <w:highlight w:val="none"/>
          <w:lang w:eastAsia="zh-CN"/>
        </w:rPr>
        <w:t>二层已安装多联机空调，覆盖珍品档案库房、特殊载体库房、实物档案库房及实物档案展厅等，具体品牌与型号为：日立中央空调SET-FREE E系列直流变频中央空调（HITACHI变频多联式热泵空调），室内机采用天花板内置风管式(低静压型)RPI-FSN6QLC；室外机为RAS-224FSNYAQ、RAS-280FSNYAQ、RAS-335FSNYAQ、RAS-400FSNYAQ、RAS-450FSNYAQ、RAS-504FSNYAQ的基础机型组合。采用日立中央空调H-LINK II控制总线系统。</w:t>
      </w:r>
    </w:p>
    <w:p w14:paraId="0FB713FA">
      <w:pPr>
        <w:pStyle w:val="10"/>
        <w:ind w:firstLine="210"/>
        <w:jc w:val="both"/>
        <w:rPr>
          <w:rFonts w:hint="eastAsia" w:ascii="宋体" w:hAnsi="宋体" w:cs="宋体"/>
          <w:color w:val="auto"/>
          <w:highlight w:val="none"/>
          <w:lang w:eastAsia="zh-CN"/>
        </w:rPr>
      </w:pPr>
    </w:p>
    <w:p w14:paraId="7D8623F3">
      <w:pPr>
        <w:pStyle w:val="15"/>
        <w:autoSpaceDE/>
        <w:autoSpaceDN/>
        <w:rPr>
          <w:rFonts w:hint="eastAsia"/>
          <w:color w:val="auto"/>
          <w:sz w:val="21"/>
          <w:szCs w:val="21"/>
          <w:highlight w:val="none"/>
          <w:lang w:eastAsia="zh-CN"/>
        </w:rPr>
      </w:pPr>
      <w:bookmarkStart w:id="19" w:name="_Toc11614"/>
      <w:r>
        <w:rPr>
          <w:rFonts w:hint="eastAsia"/>
          <w:color w:val="auto"/>
          <w:sz w:val="21"/>
          <w:szCs w:val="21"/>
          <w:highlight w:val="none"/>
          <w:lang w:eastAsia="zh-CN"/>
        </w:rPr>
        <w:t>七、采购清单</w:t>
      </w:r>
      <w:bookmarkEnd w:id="19"/>
    </w:p>
    <w:p w14:paraId="1E1E2215">
      <w:pPr>
        <w:autoSpaceDE/>
        <w:autoSpaceDN/>
        <w:ind w:firstLine="422" w:firstLineChars="200"/>
        <w:outlineLvl w:val="2"/>
        <w:rPr>
          <w:rFonts w:hint="eastAsia"/>
          <w:b/>
          <w:bCs/>
          <w:color w:val="auto"/>
          <w:szCs w:val="21"/>
          <w:highlight w:val="none"/>
          <w:lang w:eastAsia="zh-CN"/>
        </w:rPr>
      </w:pPr>
      <w:r>
        <w:rPr>
          <w:rFonts w:hint="eastAsia"/>
          <w:b/>
          <w:bCs/>
          <w:color w:val="auto"/>
          <w:szCs w:val="21"/>
          <w:highlight w:val="none"/>
          <w:lang w:eastAsia="zh-CN"/>
        </w:rPr>
        <w:t>（一）采购清单一览表</w:t>
      </w:r>
    </w:p>
    <w:tbl>
      <w:tblPr>
        <w:tblStyle w:val="12"/>
        <w:tblW w:w="5000" w:type="pct"/>
        <w:tblInd w:w="0" w:type="dxa"/>
        <w:tblLayout w:type="fixed"/>
        <w:tblCellMar>
          <w:top w:w="0" w:type="dxa"/>
          <w:left w:w="108" w:type="dxa"/>
          <w:bottom w:w="0" w:type="dxa"/>
          <w:right w:w="108" w:type="dxa"/>
        </w:tblCellMar>
      </w:tblPr>
      <w:tblGrid>
        <w:gridCol w:w="744"/>
        <w:gridCol w:w="1928"/>
        <w:gridCol w:w="6616"/>
      </w:tblGrid>
      <w:tr w14:paraId="03992C46">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050E3C66">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0E2FD473">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建设内容</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5BF5E684">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建设概览</w:t>
            </w:r>
          </w:p>
        </w:tc>
      </w:tr>
      <w:tr w14:paraId="62D00908">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6443680">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一</w:t>
            </w:r>
          </w:p>
        </w:tc>
        <w:tc>
          <w:tcPr>
            <w:tcW w:w="4598" w:type="pct"/>
            <w:gridSpan w:val="2"/>
            <w:tcBorders>
              <w:top w:val="single" w:color="000000" w:sz="4" w:space="0"/>
              <w:left w:val="single" w:color="000000" w:sz="4" w:space="0"/>
              <w:bottom w:val="single" w:color="000000" w:sz="4" w:space="0"/>
              <w:right w:val="single" w:color="000000" w:sz="4" w:space="0"/>
            </w:tcBorders>
            <w:noWrap/>
            <w:vAlign w:val="center"/>
          </w:tcPr>
          <w:p w14:paraId="21EB8167">
            <w:pPr>
              <w:widowControl/>
              <w:spacing w:line="240" w:lineRule="auto"/>
              <w:jc w:val="center"/>
              <w:textAlignment w:val="center"/>
              <w:rPr>
                <w:rFonts w:hint="eastAsia"/>
                <w:b/>
                <w:bCs/>
                <w:color w:val="auto"/>
                <w:szCs w:val="21"/>
                <w:highlight w:val="none"/>
                <w:lang w:eastAsia="zh-CN"/>
              </w:rPr>
            </w:pPr>
            <w:r>
              <w:rPr>
                <w:rFonts w:hint="eastAsia"/>
                <w:b/>
                <w:bCs/>
                <w:color w:val="auto"/>
                <w:szCs w:val="21"/>
                <w:highlight w:val="none"/>
                <w:lang w:eastAsia="zh-CN" w:bidi="ar"/>
              </w:rPr>
              <w:t>档案馆一楼硬件建设内容</w:t>
            </w:r>
          </w:p>
        </w:tc>
      </w:tr>
      <w:tr w14:paraId="0BDFFED3">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61F7761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1</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D79FF55">
            <w:pPr>
              <w:widowControl/>
              <w:spacing w:line="240" w:lineRule="auto"/>
              <w:jc w:val="center"/>
              <w:textAlignment w:val="center"/>
              <w:rPr>
                <w:rFonts w:hint="eastAsia"/>
                <w:color w:val="auto"/>
                <w:szCs w:val="21"/>
                <w:highlight w:val="none"/>
                <w:lang w:eastAsia="zh-CN"/>
              </w:rPr>
            </w:pPr>
            <w:r>
              <w:rPr>
                <w:rFonts w:hint="eastAsia"/>
                <w:color w:val="auto"/>
                <w:szCs w:val="21"/>
                <w:highlight w:val="none"/>
                <w:lang w:eastAsia="zh-CN" w:bidi="ar"/>
              </w:rPr>
              <w:t>恒温恒湿恒净控制设备</w:t>
            </w:r>
          </w:p>
        </w:tc>
        <w:tc>
          <w:tcPr>
            <w:tcW w:w="3559" w:type="pct"/>
            <w:vMerge w:val="restart"/>
            <w:tcBorders>
              <w:top w:val="single" w:color="000000" w:sz="4" w:space="0"/>
              <w:left w:val="single" w:color="000000" w:sz="4" w:space="0"/>
              <w:bottom w:val="single" w:color="000000" w:sz="4" w:space="0"/>
              <w:right w:val="single" w:color="000000" w:sz="4" w:space="0"/>
            </w:tcBorders>
            <w:noWrap/>
            <w:vAlign w:val="center"/>
          </w:tcPr>
          <w:p w14:paraId="7C455BCF">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对1楼各个库房实现环境、设备智能管理的各类设备、传感器等内容，见详细清单对应子表</w:t>
            </w:r>
          </w:p>
        </w:tc>
      </w:tr>
      <w:tr w14:paraId="71346DB8">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B3FAA6A">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2</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44795C1B">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安防监控设备</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7ECF491A">
            <w:pPr>
              <w:widowControl/>
              <w:spacing w:line="240" w:lineRule="auto"/>
              <w:rPr>
                <w:rFonts w:hint="eastAsia"/>
                <w:color w:val="auto"/>
                <w:szCs w:val="21"/>
                <w:highlight w:val="none"/>
              </w:rPr>
            </w:pPr>
          </w:p>
        </w:tc>
      </w:tr>
      <w:tr w14:paraId="58D1123D">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03620EAE">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3</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3D9CCCD">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驱鼠防虫</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3592B907">
            <w:pPr>
              <w:widowControl/>
              <w:spacing w:line="240" w:lineRule="auto"/>
              <w:rPr>
                <w:rFonts w:hint="eastAsia"/>
                <w:color w:val="auto"/>
                <w:szCs w:val="21"/>
                <w:highlight w:val="none"/>
              </w:rPr>
            </w:pPr>
          </w:p>
        </w:tc>
      </w:tr>
      <w:tr w14:paraId="69A974B0">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67B5A00D">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4</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3DC9F029">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智能库房管理设备</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070F1BC8">
            <w:pPr>
              <w:widowControl/>
              <w:spacing w:line="240" w:lineRule="auto"/>
              <w:rPr>
                <w:rFonts w:hint="eastAsia"/>
                <w:color w:val="auto"/>
                <w:szCs w:val="21"/>
                <w:highlight w:val="none"/>
              </w:rPr>
            </w:pPr>
          </w:p>
        </w:tc>
      </w:tr>
      <w:tr w14:paraId="7F7429B8">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4EE6426">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5</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884C1F8">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档案载具</w:t>
            </w:r>
          </w:p>
        </w:tc>
        <w:tc>
          <w:tcPr>
            <w:tcW w:w="3559" w:type="pct"/>
            <w:tcBorders>
              <w:top w:val="single" w:color="000000" w:sz="4" w:space="0"/>
              <w:left w:val="single" w:color="000000" w:sz="4" w:space="0"/>
              <w:bottom w:val="single" w:color="000000" w:sz="4" w:space="0"/>
              <w:right w:val="single" w:color="000000" w:sz="4" w:space="0"/>
            </w:tcBorders>
            <w:vAlign w:val="center"/>
          </w:tcPr>
          <w:p w14:paraId="481241D3">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包含档案库房常用于保存档案的载具，如智能密集架，以及相关辅助设备等，见详细清单对应子表</w:t>
            </w:r>
          </w:p>
        </w:tc>
      </w:tr>
      <w:tr w14:paraId="1F22B232">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6717187">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6</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91D2148">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实体档案管理设备</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1D92ADCF">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对实体档案进行智能管理的设备及系统，见详细清单对应子表</w:t>
            </w:r>
          </w:p>
        </w:tc>
      </w:tr>
      <w:tr w14:paraId="74F6F614">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111AF36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7</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51F82B41">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组网设备</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38A033FB">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本项目中需要进行组网及配套网络设备内容，见详细清单对应子表</w:t>
            </w:r>
          </w:p>
        </w:tc>
      </w:tr>
      <w:tr w14:paraId="1354EE7D">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414B4B8F">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8</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009E952E">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档案馆配套设备</w:t>
            </w:r>
          </w:p>
        </w:tc>
        <w:tc>
          <w:tcPr>
            <w:tcW w:w="3559" w:type="pct"/>
            <w:tcBorders>
              <w:top w:val="single" w:color="000000" w:sz="4" w:space="0"/>
              <w:left w:val="single" w:color="000000" w:sz="4" w:space="0"/>
              <w:bottom w:val="single" w:color="000000" w:sz="4" w:space="0"/>
              <w:right w:val="single" w:color="000000" w:sz="4" w:space="0"/>
            </w:tcBorders>
          </w:tcPr>
          <w:p w14:paraId="5ECDAC39">
            <w:pPr>
              <w:widowControl/>
              <w:spacing w:line="240" w:lineRule="auto"/>
              <w:textAlignment w:val="top"/>
              <w:rPr>
                <w:rFonts w:hint="eastAsia"/>
                <w:color w:val="auto"/>
                <w:szCs w:val="21"/>
                <w:highlight w:val="none"/>
                <w:lang w:eastAsia="zh-CN"/>
              </w:rPr>
            </w:pPr>
            <w:r>
              <w:rPr>
                <w:rFonts w:hint="eastAsia"/>
                <w:color w:val="auto"/>
                <w:szCs w:val="21"/>
                <w:highlight w:val="none"/>
                <w:lang w:eastAsia="zh-CN" w:bidi="ar"/>
              </w:rPr>
              <w:t>档案馆的日常运作所需的办公设备，以及用于展示档案馆每天的运作数据等管理情况，见详细清单对应子表</w:t>
            </w:r>
          </w:p>
        </w:tc>
      </w:tr>
      <w:tr w14:paraId="772E8D51">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3C4DDFF1">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二</w:t>
            </w:r>
          </w:p>
        </w:tc>
        <w:tc>
          <w:tcPr>
            <w:tcW w:w="4598" w:type="pct"/>
            <w:gridSpan w:val="2"/>
            <w:tcBorders>
              <w:top w:val="single" w:color="000000" w:sz="4" w:space="0"/>
              <w:left w:val="single" w:color="000000" w:sz="4" w:space="0"/>
              <w:bottom w:val="single" w:color="000000" w:sz="4" w:space="0"/>
              <w:right w:val="single" w:color="000000" w:sz="4" w:space="0"/>
            </w:tcBorders>
            <w:noWrap/>
            <w:vAlign w:val="center"/>
          </w:tcPr>
          <w:p w14:paraId="1294F2AD">
            <w:pPr>
              <w:widowControl/>
              <w:spacing w:line="240" w:lineRule="auto"/>
              <w:jc w:val="center"/>
              <w:textAlignment w:val="center"/>
              <w:rPr>
                <w:rFonts w:hint="eastAsia"/>
                <w:b/>
                <w:bCs/>
                <w:color w:val="auto"/>
                <w:szCs w:val="21"/>
                <w:highlight w:val="none"/>
                <w:lang w:eastAsia="zh-CN"/>
              </w:rPr>
            </w:pPr>
            <w:r>
              <w:rPr>
                <w:rFonts w:hint="eastAsia"/>
                <w:b/>
                <w:bCs/>
                <w:color w:val="auto"/>
                <w:szCs w:val="21"/>
                <w:highlight w:val="none"/>
                <w:lang w:eastAsia="zh-CN" w:bidi="ar"/>
              </w:rPr>
              <w:t>档案馆二楼硬件建设内容</w:t>
            </w:r>
          </w:p>
        </w:tc>
      </w:tr>
      <w:tr w14:paraId="48891C00">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4FF05EA7">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1</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536BFAD1">
            <w:pPr>
              <w:widowControl/>
              <w:spacing w:line="240" w:lineRule="auto"/>
              <w:jc w:val="center"/>
              <w:textAlignment w:val="center"/>
              <w:rPr>
                <w:rFonts w:hint="eastAsia"/>
                <w:color w:val="auto"/>
                <w:szCs w:val="21"/>
                <w:highlight w:val="none"/>
                <w:lang w:eastAsia="zh-CN"/>
              </w:rPr>
            </w:pPr>
            <w:r>
              <w:rPr>
                <w:rFonts w:hint="eastAsia"/>
                <w:color w:val="auto"/>
                <w:szCs w:val="21"/>
                <w:highlight w:val="none"/>
                <w:lang w:eastAsia="zh-CN" w:bidi="ar"/>
              </w:rPr>
              <w:t>恒温恒湿恒净控制设备</w:t>
            </w:r>
          </w:p>
        </w:tc>
        <w:tc>
          <w:tcPr>
            <w:tcW w:w="3559" w:type="pct"/>
            <w:vMerge w:val="restart"/>
            <w:tcBorders>
              <w:top w:val="single" w:color="000000" w:sz="4" w:space="0"/>
              <w:left w:val="single" w:color="000000" w:sz="4" w:space="0"/>
              <w:bottom w:val="single" w:color="000000" w:sz="4" w:space="0"/>
              <w:right w:val="single" w:color="000000" w:sz="4" w:space="0"/>
            </w:tcBorders>
            <w:noWrap/>
            <w:vAlign w:val="center"/>
          </w:tcPr>
          <w:p w14:paraId="70820F12">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对1楼各个库房实现环境、设备智能管理的各类设备、传感器等内容，见详细清单对应子表</w:t>
            </w:r>
          </w:p>
        </w:tc>
      </w:tr>
      <w:tr w14:paraId="12DA830D">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4F040C9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2</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9638F23">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安防监控设备</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2B7717D8">
            <w:pPr>
              <w:widowControl/>
              <w:spacing w:line="240" w:lineRule="auto"/>
              <w:rPr>
                <w:rFonts w:hint="eastAsia"/>
                <w:color w:val="auto"/>
                <w:szCs w:val="21"/>
                <w:highlight w:val="none"/>
              </w:rPr>
            </w:pPr>
          </w:p>
        </w:tc>
      </w:tr>
      <w:tr w14:paraId="5114CC32">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63E24B6F">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3</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7B74C6A0">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驱鼠防虫</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49F4D824">
            <w:pPr>
              <w:widowControl/>
              <w:spacing w:line="240" w:lineRule="auto"/>
              <w:rPr>
                <w:rFonts w:hint="eastAsia"/>
                <w:color w:val="auto"/>
                <w:szCs w:val="21"/>
                <w:highlight w:val="none"/>
              </w:rPr>
            </w:pPr>
          </w:p>
        </w:tc>
      </w:tr>
      <w:tr w14:paraId="5D251E59">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5EA8251">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4</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30962356">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智能库房管理设备</w:t>
            </w:r>
          </w:p>
        </w:tc>
        <w:tc>
          <w:tcPr>
            <w:tcW w:w="3559" w:type="pct"/>
            <w:vMerge w:val="continue"/>
            <w:tcBorders>
              <w:top w:val="single" w:color="000000" w:sz="4" w:space="0"/>
              <w:left w:val="single" w:color="000000" w:sz="4" w:space="0"/>
              <w:bottom w:val="single" w:color="000000" w:sz="4" w:space="0"/>
              <w:right w:val="single" w:color="000000" w:sz="4" w:space="0"/>
            </w:tcBorders>
            <w:noWrap/>
            <w:vAlign w:val="center"/>
          </w:tcPr>
          <w:p w14:paraId="0AD65FC7">
            <w:pPr>
              <w:widowControl/>
              <w:spacing w:line="240" w:lineRule="auto"/>
              <w:rPr>
                <w:rFonts w:hint="eastAsia"/>
                <w:color w:val="auto"/>
                <w:szCs w:val="21"/>
                <w:highlight w:val="none"/>
              </w:rPr>
            </w:pPr>
          </w:p>
        </w:tc>
      </w:tr>
      <w:tr w14:paraId="7A2CE4AB">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740A19FD">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5</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42940110">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档案载具</w:t>
            </w:r>
          </w:p>
        </w:tc>
        <w:tc>
          <w:tcPr>
            <w:tcW w:w="3559" w:type="pct"/>
            <w:tcBorders>
              <w:top w:val="single" w:color="000000" w:sz="4" w:space="0"/>
              <w:left w:val="single" w:color="000000" w:sz="4" w:space="0"/>
              <w:bottom w:val="single" w:color="000000" w:sz="4" w:space="0"/>
              <w:right w:val="single" w:color="000000" w:sz="4" w:space="0"/>
            </w:tcBorders>
            <w:vAlign w:val="center"/>
          </w:tcPr>
          <w:p w14:paraId="42F989EB">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包含档案库房常用于保存档案的载具，如智能密集架，以及相关辅助设备等，见详细清单对应子表</w:t>
            </w:r>
          </w:p>
        </w:tc>
      </w:tr>
      <w:tr w14:paraId="4867B2E4">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74D6E5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6</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608E703E">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组网设备</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5374F1A9">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本项目中需要进行组网及配套网络设备内容，见详细清单对应子表</w:t>
            </w:r>
          </w:p>
        </w:tc>
      </w:tr>
      <w:tr w14:paraId="55F00AE6">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4D46AE24">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三</w:t>
            </w:r>
          </w:p>
        </w:tc>
        <w:tc>
          <w:tcPr>
            <w:tcW w:w="4598" w:type="pct"/>
            <w:gridSpan w:val="2"/>
            <w:tcBorders>
              <w:top w:val="single" w:color="000000" w:sz="4" w:space="0"/>
              <w:left w:val="single" w:color="000000" w:sz="4" w:space="0"/>
              <w:bottom w:val="single" w:color="000000" w:sz="4" w:space="0"/>
              <w:right w:val="single" w:color="000000" w:sz="4" w:space="0"/>
            </w:tcBorders>
            <w:noWrap/>
            <w:vAlign w:val="center"/>
          </w:tcPr>
          <w:p w14:paraId="2B9388B3">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软件建设内容</w:t>
            </w:r>
          </w:p>
        </w:tc>
      </w:tr>
      <w:tr w14:paraId="4AEAC5DD">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74DF0B8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1</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2BC9D1B9">
            <w:pPr>
              <w:widowControl/>
              <w:spacing w:line="240" w:lineRule="auto"/>
              <w:jc w:val="center"/>
              <w:textAlignment w:val="center"/>
              <w:rPr>
                <w:rFonts w:hint="eastAsia"/>
                <w:color w:val="auto"/>
                <w:szCs w:val="21"/>
                <w:highlight w:val="none"/>
                <w:lang w:eastAsia="zh-CN"/>
              </w:rPr>
            </w:pPr>
            <w:r>
              <w:rPr>
                <w:rFonts w:hint="eastAsia"/>
                <w:color w:val="auto"/>
                <w:szCs w:val="21"/>
                <w:highlight w:val="none"/>
                <w:lang w:eastAsia="zh-CN" w:bidi="ar"/>
              </w:rPr>
              <w:t>档案馆综合管理平台</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787F68F7">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包含档案馆内管理用于库房智能管理</w:t>
            </w:r>
            <w:r>
              <w:rPr>
                <w:rFonts w:hint="eastAsia"/>
                <w:color w:val="auto"/>
                <w:szCs w:val="21"/>
                <w:highlight w:val="none"/>
                <w:lang w:val="en-US" w:eastAsia="zh-CN" w:bidi="ar"/>
              </w:rPr>
              <w:t>和RFID档案管理</w:t>
            </w:r>
            <w:r>
              <w:rPr>
                <w:rFonts w:hint="eastAsia"/>
                <w:color w:val="auto"/>
                <w:szCs w:val="21"/>
                <w:highlight w:val="none"/>
                <w:lang w:eastAsia="zh-CN" w:bidi="ar"/>
              </w:rPr>
              <w:t>的后台服务、软件系统等，见详细清单对应子表</w:t>
            </w:r>
          </w:p>
        </w:tc>
      </w:tr>
      <w:tr w14:paraId="577A62A0">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BB58C1F">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四</w:t>
            </w:r>
          </w:p>
        </w:tc>
        <w:tc>
          <w:tcPr>
            <w:tcW w:w="4598" w:type="pct"/>
            <w:gridSpan w:val="2"/>
            <w:tcBorders>
              <w:top w:val="single" w:color="000000" w:sz="4" w:space="0"/>
              <w:left w:val="single" w:color="000000" w:sz="4" w:space="0"/>
              <w:bottom w:val="single" w:color="000000" w:sz="4" w:space="0"/>
              <w:right w:val="single" w:color="000000" w:sz="4" w:space="0"/>
            </w:tcBorders>
            <w:noWrap/>
            <w:vAlign w:val="center"/>
          </w:tcPr>
          <w:p w14:paraId="6ECD5D1F">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服务类</w:t>
            </w:r>
          </w:p>
        </w:tc>
      </w:tr>
      <w:tr w14:paraId="6C21C2C0">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0D26716A">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1</w:t>
            </w:r>
          </w:p>
        </w:tc>
        <w:tc>
          <w:tcPr>
            <w:tcW w:w="1038" w:type="pct"/>
            <w:tcBorders>
              <w:top w:val="single" w:color="000000" w:sz="4" w:space="0"/>
              <w:left w:val="single" w:color="000000" w:sz="4" w:space="0"/>
              <w:bottom w:val="single" w:color="000000" w:sz="4" w:space="0"/>
              <w:right w:val="single" w:color="000000" w:sz="4" w:space="0"/>
            </w:tcBorders>
            <w:vAlign w:val="center"/>
          </w:tcPr>
          <w:p w14:paraId="16D9A875">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设备运输搬运</w:t>
            </w:r>
          </w:p>
        </w:tc>
        <w:tc>
          <w:tcPr>
            <w:tcW w:w="3559" w:type="pct"/>
            <w:tcBorders>
              <w:top w:val="single" w:color="000000" w:sz="4" w:space="0"/>
              <w:left w:val="single" w:color="000000" w:sz="4" w:space="0"/>
              <w:bottom w:val="single" w:color="000000" w:sz="4" w:space="0"/>
              <w:right w:val="single" w:color="000000" w:sz="4" w:space="0"/>
            </w:tcBorders>
            <w:vAlign w:val="center"/>
          </w:tcPr>
          <w:p w14:paraId="372045C7">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本项目设备的运输、装卸、搬运等</w:t>
            </w:r>
          </w:p>
        </w:tc>
      </w:tr>
      <w:tr w14:paraId="3F9DE805">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66392952">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2</w:t>
            </w:r>
          </w:p>
        </w:tc>
        <w:tc>
          <w:tcPr>
            <w:tcW w:w="1038" w:type="pct"/>
            <w:tcBorders>
              <w:top w:val="single" w:color="000000" w:sz="4" w:space="0"/>
              <w:left w:val="single" w:color="000000" w:sz="4" w:space="0"/>
              <w:bottom w:val="single" w:color="000000" w:sz="4" w:space="0"/>
              <w:right w:val="single" w:color="000000" w:sz="4" w:space="0"/>
            </w:tcBorders>
            <w:vAlign w:val="center"/>
          </w:tcPr>
          <w:p w14:paraId="39F32C72">
            <w:pPr>
              <w:widowControl/>
              <w:spacing w:line="240" w:lineRule="auto"/>
              <w:jc w:val="center"/>
              <w:textAlignment w:val="center"/>
              <w:rPr>
                <w:rFonts w:hint="eastAsia"/>
                <w:color w:val="auto"/>
                <w:szCs w:val="21"/>
                <w:highlight w:val="none"/>
                <w:lang w:eastAsia="zh-CN"/>
              </w:rPr>
            </w:pPr>
            <w:r>
              <w:rPr>
                <w:rFonts w:hint="eastAsia"/>
                <w:color w:val="auto"/>
                <w:szCs w:val="21"/>
                <w:highlight w:val="none"/>
                <w:lang w:eastAsia="zh-CN" w:bidi="ar"/>
              </w:rPr>
              <w:t>系统集成、调试和培训</w:t>
            </w:r>
          </w:p>
        </w:tc>
        <w:tc>
          <w:tcPr>
            <w:tcW w:w="3559" w:type="pct"/>
            <w:tcBorders>
              <w:top w:val="single" w:color="000000" w:sz="4" w:space="0"/>
              <w:left w:val="single" w:color="000000" w:sz="4" w:space="0"/>
              <w:bottom w:val="single" w:color="000000" w:sz="4" w:space="0"/>
              <w:right w:val="single" w:color="000000" w:sz="4" w:space="0"/>
            </w:tcBorders>
            <w:vAlign w:val="center"/>
          </w:tcPr>
          <w:p w14:paraId="40FCDC58">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软件系统调试和培训，包括建设内容的系统设备调试，系统的使用培训</w:t>
            </w:r>
          </w:p>
        </w:tc>
      </w:tr>
      <w:tr w14:paraId="63F579CC">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27DAEFAB">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3</w:t>
            </w:r>
          </w:p>
        </w:tc>
        <w:tc>
          <w:tcPr>
            <w:tcW w:w="1038" w:type="pct"/>
            <w:tcBorders>
              <w:top w:val="single" w:color="000000" w:sz="4" w:space="0"/>
              <w:left w:val="single" w:color="000000" w:sz="4" w:space="0"/>
              <w:bottom w:val="single" w:color="000000" w:sz="4" w:space="0"/>
              <w:right w:val="single" w:color="000000" w:sz="4" w:space="0"/>
            </w:tcBorders>
            <w:vAlign w:val="center"/>
          </w:tcPr>
          <w:p w14:paraId="15294386">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标签数据绑定</w:t>
            </w:r>
          </w:p>
        </w:tc>
        <w:tc>
          <w:tcPr>
            <w:tcW w:w="3559" w:type="pct"/>
            <w:tcBorders>
              <w:top w:val="single" w:color="000000" w:sz="4" w:space="0"/>
              <w:left w:val="single" w:color="000000" w:sz="4" w:space="0"/>
              <w:bottom w:val="single" w:color="000000" w:sz="4" w:space="0"/>
              <w:right w:val="single" w:color="000000" w:sz="4" w:space="0"/>
            </w:tcBorders>
            <w:vAlign w:val="center"/>
          </w:tcPr>
          <w:p w14:paraId="6B101B55">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包含档案标签与实体档案的一对一数据绑定，层架标签与层架的一对一数据绑定；不含档案上下架、标签粘贴。</w:t>
            </w:r>
          </w:p>
        </w:tc>
      </w:tr>
      <w:tr w14:paraId="3E472916">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5B4E72EE">
            <w:pPr>
              <w:widowControl/>
              <w:spacing w:line="240" w:lineRule="auto"/>
              <w:jc w:val="center"/>
              <w:textAlignment w:val="center"/>
              <w:rPr>
                <w:rFonts w:hint="eastAsia"/>
                <w:color w:val="auto"/>
                <w:szCs w:val="21"/>
                <w:highlight w:val="none"/>
                <w:lang w:eastAsia="zh-CN" w:bidi="ar"/>
              </w:rPr>
            </w:pPr>
            <w:r>
              <w:rPr>
                <w:rFonts w:hint="eastAsia"/>
                <w:color w:val="auto"/>
                <w:szCs w:val="21"/>
                <w:highlight w:val="none"/>
                <w:lang w:eastAsia="zh-CN" w:bidi="ar"/>
              </w:rPr>
              <w:t>4</w:t>
            </w:r>
          </w:p>
        </w:tc>
        <w:tc>
          <w:tcPr>
            <w:tcW w:w="1038" w:type="pct"/>
            <w:tcBorders>
              <w:top w:val="single" w:color="000000" w:sz="4" w:space="0"/>
              <w:left w:val="single" w:color="000000" w:sz="4" w:space="0"/>
              <w:bottom w:val="single" w:color="000000" w:sz="4" w:space="0"/>
              <w:right w:val="single" w:color="000000" w:sz="4" w:space="0"/>
            </w:tcBorders>
            <w:vAlign w:val="center"/>
          </w:tcPr>
          <w:p w14:paraId="6B9BFCE9">
            <w:pPr>
              <w:widowControl/>
              <w:spacing w:line="240" w:lineRule="auto"/>
              <w:jc w:val="center"/>
              <w:textAlignment w:val="center"/>
              <w:rPr>
                <w:rFonts w:hint="eastAsia"/>
                <w:color w:val="auto"/>
                <w:szCs w:val="21"/>
                <w:highlight w:val="none"/>
                <w:lang w:eastAsia="zh-CN"/>
              </w:rPr>
            </w:pPr>
            <w:r>
              <w:rPr>
                <w:rFonts w:hint="eastAsia"/>
                <w:color w:val="auto"/>
                <w:szCs w:val="21"/>
                <w:highlight w:val="none"/>
                <w:lang w:eastAsia="zh-CN" w:bidi="ar"/>
              </w:rPr>
              <w:t>安装调试</w:t>
            </w:r>
          </w:p>
        </w:tc>
        <w:tc>
          <w:tcPr>
            <w:tcW w:w="3559" w:type="pct"/>
            <w:tcBorders>
              <w:top w:val="single" w:color="000000" w:sz="4" w:space="0"/>
              <w:left w:val="single" w:color="000000" w:sz="4" w:space="0"/>
              <w:bottom w:val="single" w:color="000000" w:sz="4" w:space="0"/>
              <w:right w:val="single" w:color="000000" w:sz="4" w:space="0"/>
            </w:tcBorders>
            <w:vAlign w:val="center"/>
          </w:tcPr>
          <w:p w14:paraId="5A42586D">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包含本项目设备和系统的安装</w:t>
            </w:r>
          </w:p>
        </w:tc>
      </w:tr>
      <w:tr w14:paraId="2E3F6540">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4B000284">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五</w:t>
            </w:r>
          </w:p>
        </w:tc>
        <w:tc>
          <w:tcPr>
            <w:tcW w:w="4598" w:type="pct"/>
            <w:gridSpan w:val="2"/>
            <w:tcBorders>
              <w:top w:val="single" w:color="000000" w:sz="4" w:space="0"/>
              <w:left w:val="single" w:color="000000" w:sz="4" w:space="0"/>
              <w:bottom w:val="single" w:color="000000" w:sz="4" w:space="0"/>
              <w:right w:val="single" w:color="000000" w:sz="4" w:space="0"/>
            </w:tcBorders>
            <w:noWrap/>
            <w:vAlign w:val="center"/>
          </w:tcPr>
          <w:p w14:paraId="5A6D4D68">
            <w:pPr>
              <w:widowControl/>
              <w:spacing w:line="240" w:lineRule="auto"/>
              <w:jc w:val="center"/>
              <w:textAlignment w:val="center"/>
              <w:rPr>
                <w:rFonts w:hint="eastAsia"/>
                <w:b/>
                <w:bCs/>
                <w:color w:val="auto"/>
                <w:szCs w:val="21"/>
                <w:highlight w:val="none"/>
              </w:rPr>
            </w:pPr>
            <w:r>
              <w:rPr>
                <w:rFonts w:hint="eastAsia"/>
                <w:b/>
                <w:bCs/>
                <w:color w:val="auto"/>
                <w:szCs w:val="21"/>
                <w:highlight w:val="none"/>
                <w:lang w:eastAsia="zh-CN" w:bidi="ar"/>
              </w:rPr>
              <w:t>辅材类</w:t>
            </w:r>
          </w:p>
        </w:tc>
      </w:tr>
      <w:tr w14:paraId="064AD5E8">
        <w:tblPrEx>
          <w:tblCellMar>
            <w:top w:w="0" w:type="dxa"/>
            <w:left w:w="108" w:type="dxa"/>
            <w:bottom w:w="0" w:type="dxa"/>
            <w:right w:w="108" w:type="dxa"/>
          </w:tblCellMar>
        </w:tblPrEx>
        <w:trPr>
          <w:trHeight w:val="4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511C1341">
            <w:pPr>
              <w:widowControl/>
              <w:spacing w:line="240" w:lineRule="auto"/>
              <w:jc w:val="center"/>
              <w:textAlignment w:val="center"/>
              <w:rPr>
                <w:rFonts w:hint="eastAsia"/>
                <w:color w:val="auto"/>
                <w:szCs w:val="21"/>
                <w:highlight w:val="none"/>
              </w:rPr>
            </w:pPr>
            <w:r>
              <w:rPr>
                <w:rFonts w:hint="eastAsia"/>
                <w:color w:val="auto"/>
                <w:szCs w:val="21"/>
                <w:highlight w:val="none"/>
                <w:lang w:val="en-US" w:eastAsia="zh-CN" w:bidi="ar"/>
              </w:rPr>
              <w:t>1</w:t>
            </w:r>
          </w:p>
        </w:tc>
        <w:tc>
          <w:tcPr>
            <w:tcW w:w="1038" w:type="pct"/>
            <w:tcBorders>
              <w:top w:val="single" w:color="000000" w:sz="4" w:space="0"/>
              <w:left w:val="single" w:color="000000" w:sz="4" w:space="0"/>
              <w:bottom w:val="single" w:color="000000" w:sz="4" w:space="0"/>
              <w:right w:val="single" w:color="000000" w:sz="4" w:space="0"/>
            </w:tcBorders>
            <w:noWrap/>
            <w:vAlign w:val="center"/>
          </w:tcPr>
          <w:p w14:paraId="3D1B77A2">
            <w:pPr>
              <w:widowControl/>
              <w:spacing w:line="240" w:lineRule="auto"/>
              <w:jc w:val="center"/>
              <w:textAlignment w:val="center"/>
              <w:rPr>
                <w:rFonts w:hint="eastAsia"/>
                <w:color w:val="auto"/>
                <w:szCs w:val="21"/>
                <w:highlight w:val="none"/>
              </w:rPr>
            </w:pPr>
            <w:r>
              <w:rPr>
                <w:rFonts w:hint="eastAsia"/>
                <w:color w:val="auto"/>
                <w:szCs w:val="21"/>
                <w:highlight w:val="none"/>
                <w:lang w:eastAsia="zh-CN" w:bidi="ar"/>
              </w:rPr>
              <w:t>综合布线及辅材费用</w:t>
            </w:r>
          </w:p>
        </w:tc>
        <w:tc>
          <w:tcPr>
            <w:tcW w:w="3559" w:type="pct"/>
            <w:tcBorders>
              <w:top w:val="single" w:color="000000" w:sz="4" w:space="0"/>
              <w:left w:val="single" w:color="000000" w:sz="4" w:space="0"/>
              <w:bottom w:val="single" w:color="000000" w:sz="4" w:space="0"/>
              <w:right w:val="single" w:color="000000" w:sz="4" w:space="0"/>
            </w:tcBorders>
            <w:noWrap/>
            <w:vAlign w:val="center"/>
          </w:tcPr>
          <w:p w14:paraId="61C96594">
            <w:pPr>
              <w:widowControl/>
              <w:spacing w:line="240" w:lineRule="auto"/>
              <w:textAlignment w:val="center"/>
              <w:rPr>
                <w:rFonts w:hint="eastAsia"/>
                <w:color w:val="auto"/>
                <w:szCs w:val="21"/>
                <w:highlight w:val="none"/>
                <w:lang w:eastAsia="zh-CN"/>
              </w:rPr>
            </w:pPr>
            <w:r>
              <w:rPr>
                <w:rFonts w:hint="eastAsia"/>
                <w:color w:val="auto"/>
                <w:szCs w:val="21"/>
                <w:highlight w:val="none"/>
                <w:lang w:eastAsia="zh-CN" w:bidi="ar"/>
              </w:rPr>
              <w:t>包含本项目中的设备实施辅材和综合布线线材等</w:t>
            </w:r>
          </w:p>
        </w:tc>
      </w:tr>
    </w:tbl>
    <w:p w14:paraId="7FFCD169">
      <w:pPr>
        <w:autoSpaceDE/>
        <w:autoSpaceDN/>
        <w:ind w:firstLine="420" w:firstLineChars="200"/>
        <w:rPr>
          <w:rFonts w:hint="eastAsia"/>
          <w:color w:val="auto"/>
          <w:szCs w:val="21"/>
          <w:highlight w:val="none"/>
          <w:lang w:eastAsia="zh-CN"/>
        </w:rPr>
      </w:pPr>
    </w:p>
    <w:p w14:paraId="20FAA8D3">
      <w:pPr>
        <w:autoSpaceDE/>
        <w:autoSpaceDN/>
        <w:ind w:firstLine="422" w:firstLineChars="200"/>
        <w:outlineLvl w:val="2"/>
        <w:rPr>
          <w:rFonts w:hint="eastAsia"/>
          <w:b/>
          <w:bCs/>
          <w:color w:val="auto"/>
          <w:szCs w:val="21"/>
          <w:highlight w:val="none"/>
          <w:lang w:eastAsia="zh-CN"/>
        </w:rPr>
      </w:pPr>
      <w:r>
        <w:rPr>
          <w:rFonts w:hint="eastAsia"/>
          <w:b/>
          <w:bCs/>
          <w:color w:val="auto"/>
          <w:szCs w:val="21"/>
          <w:highlight w:val="none"/>
          <w:lang w:eastAsia="zh-CN"/>
        </w:rPr>
        <w:t>（二）采购需求详细清单</w:t>
      </w:r>
    </w:p>
    <w:p w14:paraId="4B2B6DE9">
      <w:pPr>
        <w:autoSpaceDE/>
        <w:autoSpaceDN/>
        <w:ind w:firstLine="420" w:firstLineChars="200"/>
        <w:outlineLvl w:val="3"/>
        <w:rPr>
          <w:rFonts w:hint="eastAsia"/>
          <w:color w:val="auto"/>
          <w:szCs w:val="21"/>
          <w:highlight w:val="none"/>
          <w:lang w:eastAsia="zh-CN"/>
        </w:rPr>
      </w:pPr>
      <w:r>
        <w:rPr>
          <w:rFonts w:hint="eastAsia"/>
          <w:color w:val="auto"/>
          <w:szCs w:val="21"/>
          <w:highlight w:val="none"/>
          <w:lang w:eastAsia="zh-CN"/>
        </w:rPr>
        <w:t>1.档案馆一层采购清单：</w:t>
      </w:r>
    </w:p>
    <w:tbl>
      <w:tblPr>
        <w:tblStyle w:val="12"/>
        <w:tblW w:w="4998" w:type="pct"/>
        <w:tblInd w:w="0" w:type="dxa"/>
        <w:tblLayout w:type="autofit"/>
        <w:tblCellMar>
          <w:top w:w="0" w:type="dxa"/>
          <w:left w:w="108" w:type="dxa"/>
          <w:bottom w:w="0" w:type="dxa"/>
          <w:right w:w="108" w:type="dxa"/>
        </w:tblCellMar>
      </w:tblPr>
      <w:tblGrid>
        <w:gridCol w:w="923"/>
        <w:gridCol w:w="2333"/>
        <w:gridCol w:w="3216"/>
        <w:gridCol w:w="806"/>
        <w:gridCol w:w="908"/>
        <w:gridCol w:w="1098"/>
      </w:tblGrid>
      <w:tr w14:paraId="26F914D0">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5C245384">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256" w:type="pct"/>
            <w:tcBorders>
              <w:top w:val="single" w:color="000000" w:sz="4" w:space="0"/>
              <w:left w:val="single" w:color="000000" w:sz="4" w:space="0"/>
              <w:bottom w:val="single" w:color="000000" w:sz="4" w:space="0"/>
              <w:right w:val="single" w:color="000000" w:sz="4" w:space="0"/>
            </w:tcBorders>
            <w:vAlign w:val="center"/>
          </w:tcPr>
          <w:p w14:paraId="78A4E0EA">
            <w:pPr>
              <w:widowControl/>
              <w:jc w:val="center"/>
              <w:textAlignment w:val="center"/>
              <w:rPr>
                <w:rFonts w:hint="eastAsia"/>
                <w:b/>
                <w:bCs/>
                <w:color w:val="auto"/>
                <w:szCs w:val="21"/>
                <w:highlight w:val="none"/>
              </w:rPr>
            </w:pPr>
            <w:r>
              <w:rPr>
                <w:rFonts w:hint="eastAsia"/>
                <w:b/>
                <w:bCs/>
                <w:color w:val="auto"/>
                <w:szCs w:val="21"/>
                <w:highlight w:val="none"/>
                <w:lang w:eastAsia="zh-CN" w:bidi="ar"/>
              </w:rPr>
              <w:t>模块</w:t>
            </w:r>
          </w:p>
        </w:tc>
        <w:tc>
          <w:tcPr>
            <w:tcW w:w="1730" w:type="pct"/>
            <w:tcBorders>
              <w:top w:val="single" w:color="000000" w:sz="4" w:space="0"/>
              <w:left w:val="single" w:color="000000" w:sz="4" w:space="0"/>
              <w:bottom w:val="single" w:color="000000" w:sz="4" w:space="0"/>
              <w:right w:val="single" w:color="000000" w:sz="4" w:space="0"/>
            </w:tcBorders>
            <w:vAlign w:val="center"/>
          </w:tcPr>
          <w:p w14:paraId="68557BC6">
            <w:pPr>
              <w:widowControl/>
              <w:jc w:val="center"/>
              <w:textAlignment w:val="center"/>
              <w:rPr>
                <w:rFonts w:hint="eastAsia"/>
                <w:b/>
                <w:bCs/>
                <w:color w:val="auto"/>
                <w:szCs w:val="21"/>
                <w:highlight w:val="none"/>
              </w:rPr>
            </w:pPr>
            <w:r>
              <w:rPr>
                <w:rFonts w:hint="eastAsia"/>
                <w:b/>
                <w:bCs/>
                <w:color w:val="auto"/>
                <w:szCs w:val="21"/>
                <w:highlight w:val="none"/>
                <w:lang w:eastAsia="zh-CN" w:bidi="ar"/>
              </w:rPr>
              <w:t>采购标的</w:t>
            </w:r>
          </w:p>
        </w:tc>
        <w:tc>
          <w:tcPr>
            <w:tcW w:w="434" w:type="pct"/>
            <w:tcBorders>
              <w:top w:val="single" w:color="000000" w:sz="4" w:space="0"/>
              <w:left w:val="single" w:color="000000" w:sz="4" w:space="0"/>
              <w:bottom w:val="single" w:color="000000" w:sz="4" w:space="0"/>
              <w:right w:val="single" w:color="000000" w:sz="4" w:space="0"/>
            </w:tcBorders>
            <w:vAlign w:val="center"/>
          </w:tcPr>
          <w:p w14:paraId="327A440E">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489" w:type="pct"/>
            <w:tcBorders>
              <w:top w:val="single" w:color="000000" w:sz="4" w:space="0"/>
              <w:left w:val="single" w:color="000000" w:sz="4" w:space="0"/>
              <w:bottom w:val="single" w:color="000000" w:sz="4" w:space="0"/>
              <w:right w:val="single" w:color="000000" w:sz="4" w:space="0"/>
            </w:tcBorders>
            <w:vAlign w:val="center"/>
          </w:tcPr>
          <w:p w14:paraId="1791A0DC">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591" w:type="pct"/>
            <w:tcBorders>
              <w:top w:val="single" w:color="000000" w:sz="4" w:space="0"/>
              <w:left w:val="single" w:color="000000" w:sz="4" w:space="0"/>
              <w:bottom w:val="single" w:color="000000" w:sz="4" w:space="0"/>
              <w:right w:val="single" w:color="000000" w:sz="4" w:space="0"/>
            </w:tcBorders>
            <w:vAlign w:val="center"/>
          </w:tcPr>
          <w:p w14:paraId="48D4CE3F">
            <w:pPr>
              <w:widowControl/>
              <w:jc w:val="center"/>
              <w:textAlignment w:val="center"/>
              <w:rPr>
                <w:rFonts w:hint="eastAsia"/>
                <w:b/>
                <w:bCs/>
                <w:color w:val="auto"/>
                <w:szCs w:val="21"/>
                <w:highlight w:val="none"/>
              </w:rPr>
            </w:pPr>
            <w:r>
              <w:rPr>
                <w:rFonts w:hint="eastAsia"/>
                <w:b/>
                <w:bCs/>
                <w:color w:val="auto"/>
                <w:szCs w:val="21"/>
                <w:highlight w:val="none"/>
                <w:lang w:eastAsia="zh-CN" w:bidi="ar"/>
              </w:rPr>
              <w:t>备注</w:t>
            </w:r>
          </w:p>
        </w:tc>
      </w:tr>
      <w:tr w14:paraId="19C36BBF">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3CA045CE">
            <w:pPr>
              <w:widowControl/>
              <w:jc w:val="center"/>
              <w:textAlignment w:val="center"/>
              <w:rPr>
                <w:rFonts w:hint="eastAsia"/>
                <w:b/>
                <w:bCs/>
                <w:color w:val="auto"/>
                <w:szCs w:val="21"/>
                <w:highlight w:val="none"/>
              </w:rPr>
            </w:pPr>
            <w:r>
              <w:rPr>
                <w:rFonts w:hint="eastAsia"/>
                <w:b/>
                <w:bCs/>
                <w:color w:val="auto"/>
                <w:szCs w:val="21"/>
                <w:highlight w:val="none"/>
                <w:lang w:eastAsia="zh-CN" w:bidi="ar"/>
              </w:rPr>
              <w:t>1</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6BA2CC4C">
            <w:pPr>
              <w:widowControl/>
              <w:jc w:val="center"/>
              <w:textAlignment w:val="center"/>
              <w:rPr>
                <w:rFonts w:hint="eastAsia"/>
                <w:b/>
                <w:bCs/>
                <w:color w:val="auto"/>
                <w:szCs w:val="21"/>
                <w:highlight w:val="none"/>
              </w:rPr>
            </w:pPr>
            <w:r>
              <w:rPr>
                <w:rFonts w:hint="eastAsia"/>
                <w:b/>
                <w:bCs/>
                <w:color w:val="auto"/>
                <w:szCs w:val="21"/>
                <w:highlight w:val="none"/>
                <w:lang w:eastAsia="zh-CN" w:bidi="ar"/>
              </w:rPr>
              <w:t>设备类</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5F845EFE">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743D18F3">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6F32AF2">
            <w:pPr>
              <w:rPr>
                <w:rFonts w:hint="eastAsia"/>
                <w:color w:val="auto"/>
                <w:szCs w:val="21"/>
                <w:highlight w:val="none"/>
              </w:rPr>
            </w:pPr>
          </w:p>
        </w:tc>
      </w:tr>
      <w:tr w14:paraId="5784105D">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79092C17">
            <w:pPr>
              <w:widowControl/>
              <w:jc w:val="center"/>
              <w:textAlignment w:val="center"/>
              <w:rPr>
                <w:rFonts w:hint="eastAsia"/>
                <w:b/>
                <w:bCs/>
                <w:color w:val="auto"/>
                <w:szCs w:val="21"/>
                <w:highlight w:val="none"/>
              </w:rPr>
            </w:pPr>
            <w:r>
              <w:rPr>
                <w:rFonts w:hint="eastAsia"/>
                <w:b/>
                <w:bCs/>
                <w:color w:val="auto"/>
                <w:szCs w:val="21"/>
                <w:highlight w:val="none"/>
                <w:lang w:eastAsia="zh-CN" w:bidi="ar"/>
              </w:rPr>
              <w:t>（一）</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6FED66EA">
            <w:pPr>
              <w:widowControl/>
              <w:textAlignment w:val="center"/>
              <w:rPr>
                <w:rFonts w:hint="eastAsia"/>
                <w:b/>
                <w:bCs/>
                <w:color w:val="auto"/>
                <w:szCs w:val="21"/>
                <w:highlight w:val="none"/>
                <w:lang w:eastAsia="zh-CN"/>
              </w:rPr>
            </w:pPr>
            <w:r>
              <w:rPr>
                <w:rFonts w:hint="eastAsia"/>
                <w:b/>
                <w:bCs/>
                <w:color w:val="auto"/>
                <w:szCs w:val="21"/>
                <w:highlight w:val="none"/>
                <w:lang w:eastAsia="zh-CN" w:bidi="ar"/>
              </w:rPr>
              <w:t>恒温恒湿恒净控制设备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019202E4">
            <w:pPr>
              <w:rPr>
                <w:rFonts w:hint="eastAsia"/>
                <w:color w:val="auto"/>
                <w:szCs w:val="21"/>
                <w:highlight w:val="none"/>
                <w:lang w:eastAsia="zh-CN"/>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59859D3F">
            <w:pPr>
              <w:rPr>
                <w:rFonts w:hint="eastAsia"/>
                <w:color w:val="auto"/>
                <w:szCs w:val="21"/>
                <w:highlight w:val="none"/>
                <w:lang w:eastAsia="zh-CN"/>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5EE7178">
            <w:pPr>
              <w:rPr>
                <w:rFonts w:hint="eastAsia"/>
                <w:color w:val="auto"/>
                <w:szCs w:val="21"/>
                <w:highlight w:val="none"/>
                <w:lang w:eastAsia="zh-CN"/>
              </w:rPr>
            </w:pPr>
          </w:p>
        </w:tc>
      </w:tr>
      <w:tr w14:paraId="78CFB54B">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0749EB9">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14F9D801">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温湿度与空气质量监测功能</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4FE06C10">
            <w:pPr>
              <w:widowControl/>
              <w:jc w:val="center"/>
              <w:textAlignment w:val="center"/>
              <w:rPr>
                <w:rFonts w:hint="eastAsia"/>
                <w:color w:val="auto"/>
                <w:szCs w:val="21"/>
                <w:highlight w:val="none"/>
              </w:rPr>
            </w:pPr>
            <w:r>
              <w:rPr>
                <w:rFonts w:hint="eastAsia"/>
                <w:color w:val="auto"/>
                <w:szCs w:val="21"/>
                <w:highlight w:val="none"/>
                <w:lang w:eastAsia="zh-CN" w:bidi="ar"/>
              </w:rPr>
              <w:t>温湿度传感器</w:t>
            </w:r>
          </w:p>
        </w:tc>
        <w:tc>
          <w:tcPr>
            <w:tcW w:w="434" w:type="pct"/>
            <w:tcBorders>
              <w:top w:val="single" w:color="000000" w:sz="4" w:space="0"/>
              <w:left w:val="single" w:color="000000" w:sz="4" w:space="0"/>
              <w:bottom w:val="single" w:color="000000" w:sz="4" w:space="0"/>
              <w:right w:val="single" w:color="000000" w:sz="4" w:space="0"/>
            </w:tcBorders>
            <w:vAlign w:val="center"/>
          </w:tcPr>
          <w:p w14:paraId="6F9E9503">
            <w:pPr>
              <w:widowControl/>
              <w:jc w:val="center"/>
              <w:textAlignment w:val="center"/>
              <w:rPr>
                <w:rFonts w:hint="eastAsia"/>
                <w:color w:val="auto"/>
                <w:szCs w:val="21"/>
                <w:highlight w:val="none"/>
              </w:rPr>
            </w:pPr>
            <w:r>
              <w:rPr>
                <w:rFonts w:hint="eastAsia"/>
                <w:color w:val="auto"/>
                <w:szCs w:val="21"/>
                <w:highlight w:val="none"/>
                <w:lang w:eastAsia="zh-CN" w:bidi="ar"/>
              </w:rPr>
              <w:t>24</w:t>
            </w:r>
          </w:p>
        </w:tc>
        <w:tc>
          <w:tcPr>
            <w:tcW w:w="489" w:type="pct"/>
            <w:tcBorders>
              <w:top w:val="single" w:color="000000" w:sz="4" w:space="0"/>
              <w:left w:val="single" w:color="000000" w:sz="4" w:space="0"/>
              <w:bottom w:val="single" w:color="000000" w:sz="4" w:space="0"/>
              <w:right w:val="single" w:color="000000" w:sz="4" w:space="0"/>
            </w:tcBorders>
            <w:vAlign w:val="center"/>
          </w:tcPr>
          <w:p w14:paraId="31C78B8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F408233">
            <w:pPr>
              <w:rPr>
                <w:rFonts w:hint="eastAsia"/>
                <w:color w:val="auto"/>
                <w:szCs w:val="21"/>
                <w:highlight w:val="none"/>
              </w:rPr>
            </w:pPr>
          </w:p>
        </w:tc>
      </w:tr>
      <w:tr w14:paraId="5CC2E02D">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36AE51F">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6E4BF3C">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50894CFE">
            <w:pPr>
              <w:widowControl/>
              <w:jc w:val="center"/>
              <w:textAlignment w:val="center"/>
              <w:rPr>
                <w:rFonts w:hint="eastAsia"/>
                <w:color w:val="auto"/>
                <w:szCs w:val="21"/>
                <w:highlight w:val="none"/>
              </w:rPr>
            </w:pPr>
            <w:r>
              <w:rPr>
                <w:rFonts w:hint="eastAsia"/>
                <w:color w:val="auto"/>
                <w:szCs w:val="21"/>
                <w:highlight w:val="none"/>
                <w:lang w:eastAsia="zh-CN" w:bidi="ar"/>
              </w:rPr>
              <w:t>空气质量传感器</w:t>
            </w:r>
          </w:p>
        </w:tc>
        <w:tc>
          <w:tcPr>
            <w:tcW w:w="434" w:type="pct"/>
            <w:tcBorders>
              <w:top w:val="single" w:color="000000" w:sz="4" w:space="0"/>
              <w:left w:val="single" w:color="000000" w:sz="4" w:space="0"/>
              <w:bottom w:val="single" w:color="000000" w:sz="4" w:space="0"/>
              <w:right w:val="single" w:color="000000" w:sz="4" w:space="0"/>
            </w:tcBorders>
            <w:vAlign w:val="center"/>
          </w:tcPr>
          <w:p w14:paraId="3E5B9134">
            <w:pPr>
              <w:widowControl/>
              <w:jc w:val="center"/>
              <w:textAlignment w:val="center"/>
              <w:rPr>
                <w:rFonts w:hint="eastAsia"/>
                <w:color w:val="auto"/>
                <w:szCs w:val="21"/>
                <w:highlight w:val="none"/>
              </w:rPr>
            </w:pPr>
            <w:r>
              <w:rPr>
                <w:rFonts w:hint="eastAsia"/>
                <w:color w:val="auto"/>
                <w:szCs w:val="21"/>
                <w:highlight w:val="none"/>
                <w:lang w:eastAsia="zh-CN" w:bidi="ar"/>
              </w:rPr>
              <w:t>13</w:t>
            </w:r>
          </w:p>
        </w:tc>
        <w:tc>
          <w:tcPr>
            <w:tcW w:w="489" w:type="pct"/>
            <w:tcBorders>
              <w:top w:val="single" w:color="000000" w:sz="4" w:space="0"/>
              <w:left w:val="single" w:color="000000" w:sz="4" w:space="0"/>
              <w:bottom w:val="single" w:color="000000" w:sz="4" w:space="0"/>
              <w:right w:val="single" w:color="000000" w:sz="4" w:space="0"/>
            </w:tcBorders>
            <w:vAlign w:val="center"/>
          </w:tcPr>
          <w:p w14:paraId="59DE4511">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F0C7A76">
            <w:pPr>
              <w:rPr>
                <w:rFonts w:hint="eastAsia"/>
                <w:color w:val="auto"/>
                <w:szCs w:val="21"/>
                <w:highlight w:val="none"/>
              </w:rPr>
            </w:pPr>
          </w:p>
        </w:tc>
      </w:tr>
      <w:tr w14:paraId="566248A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3B1EF9FC">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2E691802">
            <w:pPr>
              <w:widowControl/>
              <w:jc w:val="center"/>
              <w:textAlignment w:val="center"/>
              <w:rPr>
                <w:rFonts w:hint="eastAsia"/>
                <w:color w:val="auto"/>
                <w:szCs w:val="21"/>
                <w:highlight w:val="none"/>
              </w:rPr>
            </w:pPr>
            <w:r>
              <w:rPr>
                <w:rFonts w:hint="eastAsia"/>
                <w:color w:val="auto"/>
                <w:szCs w:val="21"/>
                <w:highlight w:val="none"/>
                <w:lang w:eastAsia="zh-CN" w:bidi="ar"/>
              </w:rPr>
              <w:t>恒温控制功能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10CAC7F1">
            <w:pPr>
              <w:widowControl/>
              <w:jc w:val="center"/>
              <w:textAlignment w:val="center"/>
              <w:rPr>
                <w:rFonts w:hint="eastAsia"/>
                <w:color w:val="auto"/>
                <w:szCs w:val="21"/>
                <w:highlight w:val="none"/>
              </w:rPr>
            </w:pPr>
            <w:r>
              <w:rPr>
                <w:rFonts w:hint="eastAsia"/>
                <w:color w:val="auto"/>
                <w:szCs w:val="21"/>
                <w:highlight w:val="none"/>
                <w:lang w:eastAsia="zh-CN" w:bidi="ar"/>
              </w:rPr>
              <w:t>多联机网关</w:t>
            </w:r>
          </w:p>
        </w:tc>
        <w:tc>
          <w:tcPr>
            <w:tcW w:w="434" w:type="pct"/>
            <w:tcBorders>
              <w:top w:val="single" w:color="000000" w:sz="4" w:space="0"/>
              <w:left w:val="single" w:color="000000" w:sz="4" w:space="0"/>
              <w:bottom w:val="single" w:color="000000" w:sz="4" w:space="0"/>
              <w:right w:val="single" w:color="000000" w:sz="4" w:space="0"/>
            </w:tcBorders>
            <w:vAlign w:val="center"/>
          </w:tcPr>
          <w:p w14:paraId="4E651967">
            <w:pPr>
              <w:widowControl/>
              <w:jc w:val="center"/>
              <w:textAlignment w:val="center"/>
              <w:rPr>
                <w:rFonts w:hint="eastAsia"/>
                <w:color w:val="auto"/>
                <w:szCs w:val="21"/>
                <w:highlight w:val="none"/>
              </w:rPr>
            </w:pPr>
            <w:r>
              <w:rPr>
                <w:rFonts w:hint="default"/>
                <w:color w:val="auto"/>
                <w:szCs w:val="21"/>
                <w:highlight w:val="none"/>
                <w:lang w:val="en-US" w:eastAsia="zh-CN" w:bidi="ar"/>
              </w:rPr>
              <w:t>10</w:t>
            </w:r>
          </w:p>
        </w:tc>
        <w:tc>
          <w:tcPr>
            <w:tcW w:w="489" w:type="pct"/>
            <w:tcBorders>
              <w:top w:val="single" w:color="000000" w:sz="4" w:space="0"/>
              <w:left w:val="single" w:color="000000" w:sz="4" w:space="0"/>
              <w:bottom w:val="single" w:color="000000" w:sz="4" w:space="0"/>
              <w:right w:val="single" w:color="000000" w:sz="4" w:space="0"/>
            </w:tcBorders>
            <w:vAlign w:val="center"/>
          </w:tcPr>
          <w:p w14:paraId="178C6EBE">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1813F33">
            <w:pPr>
              <w:rPr>
                <w:rFonts w:hint="eastAsia" w:eastAsia="宋体"/>
                <w:color w:val="auto"/>
                <w:szCs w:val="21"/>
                <w:highlight w:val="none"/>
                <w:lang w:val="en-US" w:eastAsia="zh-CN"/>
              </w:rPr>
            </w:pPr>
          </w:p>
        </w:tc>
      </w:tr>
      <w:tr w14:paraId="0BF7402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3898F81">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1F52F13A">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4BFCFBBC">
            <w:pPr>
              <w:widowControl/>
              <w:jc w:val="center"/>
              <w:textAlignment w:val="center"/>
              <w:rPr>
                <w:rFonts w:hint="eastAsia"/>
                <w:color w:val="auto"/>
                <w:szCs w:val="21"/>
                <w:highlight w:val="none"/>
              </w:rPr>
            </w:pPr>
            <w:r>
              <w:rPr>
                <w:rFonts w:hint="eastAsia"/>
                <w:color w:val="auto"/>
                <w:szCs w:val="21"/>
                <w:highlight w:val="none"/>
                <w:lang w:eastAsia="zh-CN" w:bidi="ar"/>
              </w:rPr>
              <w:t>无线采集器(485)</w:t>
            </w:r>
          </w:p>
        </w:tc>
        <w:tc>
          <w:tcPr>
            <w:tcW w:w="434" w:type="pct"/>
            <w:tcBorders>
              <w:top w:val="single" w:color="000000" w:sz="4" w:space="0"/>
              <w:left w:val="single" w:color="000000" w:sz="4" w:space="0"/>
              <w:bottom w:val="single" w:color="000000" w:sz="4" w:space="0"/>
              <w:right w:val="single" w:color="000000" w:sz="4" w:space="0"/>
            </w:tcBorders>
            <w:vAlign w:val="center"/>
          </w:tcPr>
          <w:p w14:paraId="435247F1">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489" w:type="pct"/>
            <w:tcBorders>
              <w:top w:val="single" w:color="000000" w:sz="4" w:space="0"/>
              <w:left w:val="single" w:color="000000" w:sz="4" w:space="0"/>
              <w:bottom w:val="single" w:color="000000" w:sz="4" w:space="0"/>
              <w:right w:val="single" w:color="000000" w:sz="4" w:space="0"/>
            </w:tcBorders>
            <w:vAlign w:val="center"/>
          </w:tcPr>
          <w:p w14:paraId="469ED0E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55C1EEE9">
            <w:pPr>
              <w:rPr>
                <w:rFonts w:hint="eastAsia"/>
                <w:color w:val="auto"/>
                <w:szCs w:val="21"/>
                <w:highlight w:val="none"/>
              </w:rPr>
            </w:pPr>
          </w:p>
        </w:tc>
      </w:tr>
      <w:tr w14:paraId="02EBAAB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765EEE4">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0C8A73ED">
            <w:pPr>
              <w:widowControl/>
              <w:jc w:val="center"/>
              <w:textAlignment w:val="center"/>
              <w:rPr>
                <w:rFonts w:hint="eastAsia"/>
                <w:color w:val="auto"/>
                <w:szCs w:val="21"/>
                <w:highlight w:val="none"/>
              </w:rPr>
            </w:pPr>
            <w:r>
              <w:rPr>
                <w:rFonts w:hint="eastAsia"/>
                <w:color w:val="auto"/>
                <w:szCs w:val="21"/>
                <w:highlight w:val="none"/>
                <w:lang w:eastAsia="zh-CN" w:bidi="ar"/>
              </w:rPr>
              <w:t>恒湿控制功能</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68E0F6F">
            <w:pPr>
              <w:widowControl/>
              <w:jc w:val="center"/>
              <w:textAlignment w:val="center"/>
              <w:rPr>
                <w:rFonts w:hint="eastAsia"/>
                <w:color w:val="auto"/>
                <w:szCs w:val="21"/>
                <w:highlight w:val="none"/>
              </w:rPr>
            </w:pPr>
            <w:r>
              <w:rPr>
                <w:rFonts w:hint="eastAsia"/>
                <w:color w:val="auto"/>
                <w:szCs w:val="21"/>
                <w:highlight w:val="none"/>
                <w:lang w:eastAsia="zh-CN" w:bidi="ar"/>
              </w:rPr>
              <w:t>智能恒湿一体机</w:t>
            </w:r>
          </w:p>
        </w:tc>
        <w:tc>
          <w:tcPr>
            <w:tcW w:w="434" w:type="pct"/>
            <w:tcBorders>
              <w:top w:val="single" w:color="000000" w:sz="4" w:space="0"/>
              <w:left w:val="single" w:color="000000" w:sz="4" w:space="0"/>
              <w:bottom w:val="single" w:color="000000" w:sz="4" w:space="0"/>
              <w:right w:val="single" w:color="000000" w:sz="4" w:space="0"/>
            </w:tcBorders>
            <w:vAlign w:val="center"/>
          </w:tcPr>
          <w:p w14:paraId="02F2E1FB">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89" w:type="pct"/>
            <w:tcBorders>
              <w:top w:val="single" w:color="000000" w:sz="4" w:space="0"/>
              <w:left w:val="single" w:color="000000" w:sz="4" w:space="0"/>
              <w:bottom w:val="single" w:color="000000" w:sz="4" w:space="0"/>
              <w:right w:val="single" w:color="000000" w:sz="4" w:space="0"/>
            </w:tcBorders>
            <w:vAlign w:val="center"/>
          </w:tcPr>
          <w:p w14:paraId="3AD406B1">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3118A18">
            <w:pPr>
              <w:rPr>
                <w:rFonts w:hint="eastAsia"/>
                <w:color w:val="auto"/>
                <w:szCs w:val="21"/>
                <w:highlight w:val="none"/>
              </w:rPr>
            </w:pPr>
          </w:p>
        </w:tc>
      </w:tr>
      <w:tr w14:paraId="30B275D0">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601DD6B">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09813A9">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5537174E">
            <w:pPr>
              <w:widowControl/>
              <w:jc w:val="center"/>
              <w:textAlignment w:val="center"/>
              <w:rPr>
                <w:rFonts w:hint="eastAsia"/>
                <w:color w:val="auto"/>
                <w:szCs w:val="21"/>
                <w:highlight w:val="none"/>
              </w:rPr>
            </w:pPr>
            <w:r>
              <w:rPr>
                <w:rFonts w:hint="eastAsia"/>
                <w:color w:val="auto"/>
                <w:szCs w:val="21"/>
                <w:highlight w:val="none"/>
                <w:lang w:eastAsia="zh-CN" w:bidi="ar"/>
              </w:rPr>
              <w:t>智能加水车</w:t>
            </w:r>
          </w:p>
        </w:tc>
        <w:tc>
          <w:tcPr>
            <w:tcW w:w="434" w:type="pct"/>
            <w:tcBorders>
              <w:top w:val="single" w:color="000000" w:sz="4" w:space="0"/>
              <w:left w:val="single" w:color="000000" w:sz="4" w:space="0"/>
              <w:bottom w:val="single" w:color="000000" w:sz="4" w:space="0"/>
              <w:right w:val="single" w:color="000000" w:sz="4" w:space="0"/>
            </w:tcBorders>
            <w:vAlign w:val="center"/>
          </w:tcPr>
          <w:p w14:paraId="3D85EE2B">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560EB18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CBC5917">
            <w:pPr>
              <w:rPr>
                <w:rFonts w:hint="eastAsia"/>
                <w:color w:val="auto"/>
                <w:szCs w:val="21"/>
                <w:highlight w:val="none"/>
              </w:rPr>
            </w:pPr>
          </w:p>
        </w:tc>
      </w:tr>
      <w:tr w14:paraId="4EE1BA08">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95E77B7">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48238870">
            <w:pPr>
              <w:widowControl/>
              <w:jc w:val="center"/>
              <w:textAlignment w:val="center"/>
              <w:rPr>
                <w:rFonts w:hint="eastAsia"/>
                <w:color w:val="auto"/>
                <w:szCs w:val="21"/>
                <w:highlight w:val="none"/>
              </w:rPr>
            </w:pPr>
            <w:r>
              <w:rPr>
                <w:rFonts w:hint="eastAsia"/>
                <w:color w:val="auto"/>
                <w:szCs w:val="21"/>
                <w:highlight w:val="none"/>
                <w:lang w:eastAsia="zh-CN" w:bidi="ar"/>
              </w:rPr>
              <w:t>消毒恒净控制功能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16360C2E">
            <w:pPr>
              <w:widowControl/>
              <w:jc w:val="center"/>
              <w:textAlignment w:val="center"/>
              <w:rPr>
                <w:rFonts w:hint="eastAsia"/>
                <w:color w:val="auto"/>
                <w:szCs w:val="21"/>
                <w:highlight w:val="none"/>
              </w:rPr>
            </w:pPr>
            <w:r>
              <w:rPr>
                <w:rFonts w:hint="eastAsia"/>
                <w:color w:val="auto"/>
                <w:szCs w:val="21"/>
                <w:highlight w:val="none"/>
                <w:lang w:eastAsia="zh-CN" w:bidi="ar"/>
              </w:rPr>
              <w:t>除酸净化一体机</w:t>
            </w:r>
          </w:p>
        </w:tc>
        <w:tc>
          <w:tcPr>
            <w:tcW w:w="434" w:type="pct"/>
            <w:tcBorders>
              <w:top w:val="single" w:color="000000" w:sz="4" w:space="0"/>
              <w:left w:val="single" w:color="000000" w:sz="4" w:space="0"/>
              <w:bottom w:val="single" w:color="000000" w:sz="4" w:space="0"/>
              <w:right w:val="single" w:color="000000" w:sz="4" w:space="0"/>
            </w:tcBorders>
            <w:vAlign w:val="center"/>
          </w:tcPr>
          <w:p w14:paraId="327DEBDF">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489" w:type="pct"/>
            <w:tcBorders>
              <w:top w:val="single" w:color="000000" w:sz="4" w:space="0"/>
              <w:left w:val="single" w:color="000000" w:sz="4" w:space="0"/>
              <w:bottom w:val="single" w:color="000000" w:sz="4" w:space="0"/>
              <w:right w:val="single" w:color="000000" w:sz="4" w:space="0"/>
            </w:tcBorders>
            <w:vAlign w:val="center"/>
          </w:tcPr>
          <w:p w14:paraId="23CE9577">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748CCB3">
            <w:pPr>
              <w:rPr>
                <w:rFonts w:hint="eastAsia"/>
                <w:color w:val="auto"/>
                <w:szCs w:val="21"/>
                <w:highlight w:val="none"/>
              </w:rPr>
            </w:pPr>
          </w:p>
        </w:tc>
      </w:tr>
      <w:tr w14:paraId="6E526AD7">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4AA97ED">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5F9342D3">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2F778FCA">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1立方真空充氮杀虫灭菌消毒机</w:t>
            </w:r>
          </w:p>
        </w:tc>
        <w:tc>
          <w:tcPr>
            <w:tcW w:w="434" w:type="pct"/>
            <w:tcBorders>
              <w:top w:val="single" w:color="000000" w:sz="4" w:space="0"/>
              <w:left w:val="single" w:color="000000" w:sz="4" w:space="0"/>
              <w:bottom w:val="single" w:color="000000" w:sz="4" w:space="0"/>
              <w:right w:val="single" w:color="000000" w:sz="4" w:space="0"/>
            </w:tcBorders>
            <w:vAlign w:val="center"/>
          </w:tcPr>
          <w:p w14:paraId="18D40AE2">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19B2330E">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45D6757">
            <w:pPr>
              <w:rPr>
                <w:rFonts w:hint="eastAsia"/>
                <w:color w:val="auto"/>
                <w:szCs w:val="21"/>
                <w:highlight w:val="none"/>
              </w:rPr>
            </w:pPr>
          </w:p>
        </w:tc>
      </w:tr>
      <w:tr w14:paraId="3721E6E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AD9AC12">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56" w:type="pct"/>
            <w:tcBorders>
              <w:top w:val="single" w:color="000000" w:sz="4" w:space="0"/>
              <w:left w:val="single" w:color="000000" w:sz="4" w:space="0"/>
              <w:bottom w:val="single" w:color="000000" w:sz="4" w:space="0"/>
              <w:right w:val="single" w:color="000000" w:sz="4" w:space="0"/>
            </w:tcBorders>
            <w:vAlign w:val="center"/>
          </w:tcPr>
          <w:p w14:paraId="3BAB1305">
            <w:pPr>
              <w:widowControl/>
              <w:jc w:val="center"/>
              <w:textAlignment w:val="center"/>
              <w:rPr>
                <w:rFonts w:hint="eastAsia"/>
                <w:color w:val="auto"/>
                <w:szCs w:val="21"/>
                <w:highlight w:val="none"/>
              </w:rPr>
            </w:pPr>
            <w:r>
              <w:rPr>
                <w:rFonts w:hint="eastAsia"/>
                <w:color w:val="auto"/>
                <w:szCs w:val="21"/>
                <w:highlight w:val="none"/>
                <w:lang w:eastAsia="zh-CN" w:bidi="ar"/>
              </w:rPr>
              <w:t>档案除尘净化系统</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D05709F">
            <w:pPr>
              <w:widowControl/>
              <w:jc w:val="center"/>
              <w:textAlignment w:val="center"/>
              <w:rPr>
                <w:rFonts w:hint="eastAsia"/>
                <w:color w:val="auto"/>
                <w:szCs w:val="21"/>
                <w:highlight w:val="none"/>
              </w:rPr>
            </w:pPr>
            <w:r>
              <w:rPr>
                <w:rFonts w:hint="eastAsia"/>
                <w:color w:val="auto"/>
                <w:szCs w:val="21"/>
                <w:highlight w:val="none"/>
                <w:lang w:eastAsia="zh-CN" w:bidi="ar"/>
              </w:rPr>
              <w:t>档案除尘净化整理台</w:t>
            </w:r>
          </w:p>
        </w:tc>
        <w:tc>
          <w:tcPr>
            <w:tcW w:w="434" w:type="pct"/>
            <w:tcBorders>
              <w:top w:val="single" w:color="000000" w:sz="4" w:space="0"/>
              <w:left w:val="single" w:color="000000" w:sz="4" w:space="0"/>
              <w:bottom w:val="single" w:color="000000" w:sz="4" w:space="0"/>
              <w:right w:val="single" w:color="000000" w:sz="4" w:space="0"/>
            </w:tcBorders>
            <w:vAlign w:val="center"/>
          </w:tcPr>
          <w:p w14:paraId="44BE5A61">
            <w:pPr>
              <w:widowControl/>
              <w:jc w:val="center"/>
              <w:textAlignment w:val="center"/>
              <w:rPr>
                <w:rFonts w:hint="eastAsia"/>
                <w:color w:val="auto"/>
                <w:szCs w:val="21"/>
                <w:highlight w:val="none"/>
              </w:rPr>
            </w:pPr>
            <w:r>
              <w:rPr>
                <w:rFonts w:hint="eastAsia"/>
                <w:color w:val="auto"/>
                <w:szCs w:val="21"/>
                <w:highlight w:val="none"/>
                <w:lang w:val="en-US" w:eastAsia="zh-CN" w:bidi="ar"/>
              </w:rPr>
              <w:t>3</w:t>
            </w:r>
          </w:p>
        </w:tc>
        <w:tc>
          <w:tcPr>
            <w:tcW w:w="489" w:type="pct"/>
            <w:tcBorders>
              <w:top w:val="single" w:color="000000" w:sz="4" w:space="0"/>
              <w:left w:val="single" w:color="000000" w:sz="4" w:space="0"/>
              <w:bottom w:val="single" w:color="000000" w:sz="4" w:space="0"/>
              <w:right w:val="single" w:color="000000" w:sz="4" w:space="0"/>
            </w:tcBorders>
            <w:vAlign w:val="center"/>
          </w:tcPr>
          <w:p w14:paraId="559E142D">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C78F37E">
            <w:pPr>
              <w:rPr>
                <w:rFonts w:hint="eastAsia"/>
                <w:color w:val="auto"/>
                <w:szCs w:val="21"/>
                <w:highlight w:val="none"/>
              </w:rPr>
            </w:pPr>
          </w:p>
        </w:tc>
      </w:tr>
      <w:tr w14:paraId="43D8206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2AA3828F">
            <w:pPr>
              <w:widowControl/>
              <w:jc w:val="center"/>
              <w:textAlignment w:val="center"/>
              <w:rPr>
                <w:rFonts w:hint="eastAsia"/>
                <w:b/>
                <w:bCs/>
                <w:color w:val="auto"/>
                <w:szCs w:val="21"/>
                <w:highlight w:val="none"/>
              </w:rPr>
            </w:pPr>
            <w:r>
              <w:rPr>
                <w:rFonts w:hint="eastAsia"/>
                <w:b/>
                <w:bCs/>
                <w:color w:val="auto"/>
                <w:szCs w:val="21"/>
                <w:highlight w:val="none"/>
                <w:lang w:eastAsia="zh-CN" w:bidi="ar"/>
              </w:rPr>
              <w:t>（二）</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5DD47799">
            <w:pPr>
              <w:widowControl/>
              <w:textAlignment w:val="center"/>
              <w:rPr>
                <w:rFonts w:hint="eastAsia"/>
                <w:b/>
                <w:bCs/>
                <w:color w:val="auto"/>
                <w:szCs w:val="21"/>
                <w:highlight w:val="none"/>
              </w:rPr>
            </w:pPr>
            <w:r>
              <w:rPr>
                <w:rFonts w:hint="eastAsia"/>
                <w:b/>
                <w:bCs/>
                <w:color w:val="auto"/>
                <w:szCs w:val="21"/>
                <w:highlight w:val="none"/>
                <w:lang w:eastAsia="zh-CN" w:bidi="ar"/>
              </w:rPr>
              <w:t>安防监控设备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3AFD05A5">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17CE5559">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1ACF8F8">
            <w:pPr>
              <w:rPr>
                <w:rFonts w:hint="eastAsia"/>
                <w:color w:val="auto"/>
                <w:szCs w:val="21"/>
                <w:highlight w:val="none"/>
              </w:rPr>
            </w:pPr>
          </w:p>
        </w:tc>
      </w:tr>
      <w:tr w14:paraId="2FE6BCD5">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560E9B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01F3BFF8">
            <w:pPr>
              <w:widowControl/>
              <w:jc w:val="center"/>
              <w:textAlignment w:val="center"/>
              <w:rPr>
                <w:rFonts w:hint="eastAsia"/>
                <w:color w:val="auto"/>
                <w:szCs w:val="21"/>
                <w:highlight w:val="none"/>
              </w:rPr>
            </w:pPr>
            <w:r>
              <w:rPr>
                <w:rFonts w:hint="eastAsia"/>
                <w:color w:val="auto"/>
                <w:szCs w:val="21"/>
                <w:highlight w:val="none"/>
                <w:lang w:eastAsia="zh-CN" w:bidi="ar"/>
              </w:rPr>
              <w:t>视频监控功能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7F184B6E">
            <w:pPr>
              <w:widowControl/>
              <w:jc w:val="center"/>
              <w:textAlignment w:val="center"/>
              <w:rPr>
                <w:rFonts w:hint="eastAsia"/>
                <w:color w:val="auto"/>
                <w:szCs w:val="21"/>
                <w:highlight w:val="none"/>
              </w:rPr>
            </w:pPr>
            <w:r>
              <w:rPr>
                <w:rFonts w:hint="eastAsia"/>
                <w:color w:val="auto"/>
                <w:szCs w:val="21"/>
                <w:highlight w:val="none"/>
                <w:lang w:eastAsia="zh-CN" w:bidi="ar"/>
              </w:rPr>
              <w:t>400万摄像机</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6212BFF6">
            <w:pPr>
              <w:widowControl/>
              <w:jc w:val="center"/>
              <w:textAlignment w:val="center"/>
              <w:rPr>
                <w:rFonts w:hint="eastAsia"/>
                <w:color w:val="auto"/>
                <w:szCs w:val="21"/>
                <w:highlight w:val="none"/>
              </w:rPr>
            </w:pPr>
            <w:r>
              <w:rPr>
                <w:rFonts w:hint="eastAsia"/>
                <w:color w:val="auto"/>
                <w:szCs w:val="21"/>
                <w:highlight w:val="none"/>
                <w:lang w:eastAsia="zh-CN" w:bidi="ar"/>
              </w:rPr>
              <w:t>28</w:t>
            </w:r>
          </w:p>
        </w:tc>
        <w:tc>
          <w:tcPr>
            <w:tcW w:w="489" w:type="pct"/>
            <w:tcBorders>
              <w:top w:val="single" w:color="000000" w:sz="4" w:space="0"/>
              <w:left w:val="single" w:color="000000" w:sz="4" w:space="0"/>
              <w:bottom w:val="single" w:color="000000" w:sz="4" w:space="0"/>
              <w:right w:val="single" w:color="000000" w:sz="4" w:space="0"/>
            </w:tcBorders>
            <w:vAlign w:val="center"/>
          </w:tcPr>
          <w:p w14:paraId="045B1AA9">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61A7427">
            <w:pPr>
              <w:rPr>
                <w:rFonts w:hint="eastAsia"/>
                <w:color w:val="auto"/>
                <w:szCs w:val="21"/>
                <w:highlight w:val="none"/>
              </w:rPr>
            </w:pPr>
          </w:p>
        </w:tc>
      </w:tr>
      <w:tr w14:paraId="52576368">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1E707DA">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5725132E">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445DB582">
            <w:pPr>
              <w:widowControl/>
              <w:jc w:val="center"/>
              <w:textAlignment w:val="center"/>
              <w:rPr>
                <w:rFonts w:hint="eastAsia"/>
                <w:color w:val="auto"/>
                <w:szCs w:val="21"/>
                <w:highlight w:val="none"/>
              </w:rPr>
            </w:pPr>
            <w:r>
              <w:rPr>
                <w:rFonts w:hint="eastAsia"/>
                <w:color w:val="auto"/>
                <w:szCs w:val="21"/>
                <w:highlight w:val="none"/>
                <w:lang w:eastAsia="zh-CN" w:bidi="ar"/>
              </w:rPr>
              <w:t>64路网络硬盘录像机</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5A092859">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2C5DBC4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30D5A8C">
            <w:pPr>
              <w:rPr>
                <w:rFonts w:hint="eastAsia"/>
                <w:color w:val="auto"/>
                <w:szCs w:val="21"/>
                <w:highlight w:val="none"/>
              </w:rPr>
            </w:pPr>
          </w:p>
        </w:tc>
      </w:tr>
      <w:tr w14:paraId="1599FF0C">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7D8D6F9C">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5FFA3EA">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2B4025BF">
            <w:pPr>
              <w:widowControl/>
              <w:jc w:val="center"/>
              <w:textAlignment w:val="center"/>
              <w:rPr>
                <w:rFonts w:hint="eastAsia"/>
                <w:color w:val="auto"/>
                <w:szCs w:val="21"/>
                <w:highlight w:val="none"/>
              </w:rPr>
            </w:pPr>
            <w:r>
              <w:rPr>
                <w:rFonts w:hint="eastAsia"/>
                <w:color w:val="auto"/>
                <w:szCs w:val="21"/>
                <w:highlight w:val="none"/>
                <w:lang w:eastAsia="zh-CN" w:bidi="ar"/>
              </w:rPr>
              <w:t>10TB硬盘</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56F4CCC7">
            <w:pPr>
              <w:widowControl/>
              <w:jc w:val="center"/>
              <w:textAlignment w:val="center"/>
              <w:rPr>
                <w:rFonts w:hint="eastAsia"/>
                <w:color w:val="auto"/>
                <w:szCs w:val="21"/>
                <w:highlight w:val="none"/>
              </w:rPr>
            </w:pPr>
            <w:r>
              <w:rPr>
                <w:rFonts w:hint="eastAsia"/>
                <w:color w:val="auto"/>
                <w:szCs w:val="21"/>
                <w:highlight w:val="none"/>
                <w:lang w:eastAsia="zh-CN" w:bidi="ar"/>
              </w:rPr>
              <w:t>16</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0860D792">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63AB763">
            <w:pPr>
              <w:rPr>
                <w:rFonts w:hint="eastAsia"/>
                <w:color w:val="auto"/>
                <w:szCs w:val="21"/>
                <w:highlight w:val="none"/>
              </w:rPr>
            </w:pPr>
          </w:p>
        </w:tc>
      </w:tr>
      <w:tr w14:paraId="1A79C3A6">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FDA3E09">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28AAE79">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1D540B36">
            <w:pPr>
              <w:widowControl/>
              <w:jc w:val="center"/>
              <w:textAlignment w:val="center"/>
              <w:rPr>
                <w:rFonts w:hint="eastAsia"/>
                <w:color w:val="auto"/>
                <w:szCs w:val="21"/>
                <w:highlight w:val="none"/>
              </w:rPr>
            </w:pPr>
            <w:r>
              <w:rPr>
                <w:rFonts w:hint="eastAsia"/>
                <w:color w:val="auto"/>
                <w:szCs w:val="21"/>
                <w:highlight w:val="none"/>
                <w:lang w:eastAsia="zh-CN" w:bidi="ar"/>
              </w:rPr>
              <w:t>监控显示屏</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3C3ED363">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5140535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BCAB475">
            <w:pPr>
              <w:rPr>
                <w:rFonts w:hint="eastAsia"/>
                <w:color w:val="auto"/>
                <w:szCs w:val="21"/>
                <w:highlight w:val="none"/>
              </w:rPr>
            </w:pPr>
          </w:p>
        </w:tc>
      </w:tr>
      <w:tr w14:paraId="4FEE496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C53744C">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38A15BE8">
            <w:pPr>
              <w:widowControl/>
              <w:jc w:val="center"/>
              <w:textAlignment w:val="center"/>
              <w:rPr>
                <w:rFonts w:hint="eastAsia"/>
                <w:color w:val="auto"/>
                <w:szCs w:val="21"/>
                <w:highlight w:val="none"/>
              </w:rPr>
            </w:pPr>
            <w:r>
              <w:rPr>
                <w:rFonts w:hint="eastAsia"/>
                <w:color w:val="auto"/>
                <w:szCs w:val="21"/>
                <w:highlight w:val="none"/>
                <w:lang w:eastAsia="zh-CN" w:bidi="ar"/>
              </w:rPr>
              <w:t>漏水检测功能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214F9406">
            <w:pPr>
              <w:widowControl/>
              <w:jc w:val="center"/>
              <w:textAlignment w:val="center"/>
              <w:rPr>
                <w:rFonts w:hint="eastAsia"/>
                <w:color w:val="auto"/>
                <w:szCs w:val="21"/>
                <w:highlight w:val="none"/>
              </w:rPr>
            </w:pPr>
            <w:r>
              <w:rPr>
                <w:rFonts w:hint="eastAsia"/>
                <w:color w:val="auto"/>
                <w:szCs w:val="21"/>
                <w:highlight w:val="none"/>
                <w:lang w:eastAsia="zh-CN" w:bidi="ar"/>
              </w:rPr>
              <w:t>漏水传感器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04EE5B43">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472FCBD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FABE148">
            <w:pPr>
              <w:rPr>
                <w:rFonts w:hint="eastAsia"/>
                <w:color w:val="auto"/>
                <w:szCs w:val="21"/>
                <w:highlight w:val="none"/>
              </w:rPr>
            </w:pPr>
          </w:p>
        </w:tc>
      </w:tr>
      <w:tr w14:paraId="72A30C8C">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382710D">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E37AC88">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78E2A8B5">
            <w:pPr>
              <w:widowControl/>
              <w:jc w:val="center"/>
              <w:textAlignment w:val="center"/>
              <w:rPr>
                <w:rFonts w:hint="eastAsia"/>
                <w:color w:val="auto"/>
                <w:szCs w:val="21"/>
                <w:highlight w:val="none"/>
              </w:rPr>
            </w:pPr>
            <w:r>
              <w:rPr>
                <w:rFonts w:hint="eastAsia"/>
                <w:color w:val="auto"/>
                <w:szCs w:val="21"/>
                <w:highlight w:val="none"/>
                <w:lang w:eastAsia="zh-CN" w:bidi="ar"/>
              </w:rPr>
              <w:t>漏水绳</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2A6F16A6">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89" w:type="pct"/>
            <w:tcBorders>
              <w:top w:val="single" w:color="000000" w:sz="4" w:space="0"/>
              <w:left w:val="single" w:color="000000" w:sz="4" w:space="0"/>
              <w:bottom w:val="single" w:color="000000" w:sz="4" w:space="0"/>
              <w:right w:val="single" w:color="000000" w:sz="4" w:space="0"/>
            </w:tcBorders>
            <w:vAlign w:val="center"/>
          </w:tcPr>
          <w:p w14:paraId="02C4B18E">
            <w:pPr>
              <w:widowControl/>
              <w:jc w:val="center"/>
              <w:textAlignment w:val="center"/>
              <w:rPr>
                <w:rFonts w:hint="eastAsia"/>
                <w:color w:val="auto"/>
                <w:szCs w:val="21"/>
                <w:highlight w:val="none"/>
              </w:rPr>
            </w:pPr>
            <w:r>
              <w:rPr>
                <w:rFonts w:hint="eastAsia"/>
                <w:color w:val="auto"/>
                <w:szCs w:val="21"/>
                <w:highlight w:val="none"/>
                <w:lang w:eastAsia="zh-CN" w:bidi="ar"/>
              </w:rPr>
              <w:t>条</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EDC407E">
            <w:pPr>
              <w:rPr>
                <w:rFonts w:hint="eastAsia"/>
                <w:color w:val="auto"/>
                <w:szCs w:val="21"/>
                <w:highlight w:val="none"/>
              </w:rPr>
            </w:pPr>
          </w:p>
        </w:tc>
      </w:tr>
      <w:tr w14:paraId="2D348211">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7425417B">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56" w:type="pct"/>
            <w:tcBorders>
              <w:top w:val="single" w:color="000000" w:sz="4" w:space="0"/>
              <w:left w:val="single" w:color="000000" w:sz="4" w:space="0"/>
              <w:bottom w:val="single" w:color="000000" w:sz="4" w:space="0"/>
              <w:right w:val="single" w:color="000000" w:sz="4" w:space="0"/>
            </w:tcBorders>
            <w:vAlign w:val="center"/>
          </w:tcPr>
          <w:p w14:paraId="544DF7CE">
            <w:pPr>
              <w:widowControl/>
              <w:jc w:val="center"/>
              <w:textAlignment w:val="center"/>
              <w:rPr>
                <w:rFonts w:hint="eastAsia"/>
                <w:color w:val="auto"/>
                <w:szCs w:val="21"/>
                <w:highlight w:val="none"/>
              </w:rPr>
            </w:pPr>
            <w:r>
              <w:rPr>
                <w:rFonts w:hint="eastAsia"/>
                <w:color w:val="auto"/>
                <w:szCs w:val="21"/>
                <w:highlight w:val="none"/>
                <w:lang w:eastAsia="zh-CN" w:bidi="ar"/>
              </w:rPr>
              <w:t>安防入侵功能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4E2877DF">
            <w:pPr>
              <w:widowControl/>
              <w:jc w:val="center"/>
              <w:textAlignment w:val="center"/>
              <w:rPr>
                <w:rFonts w:hint="eastAsia"/>
                <w:color w:val="auto"/>
                <w:szCs w:val="21"/>
                <w:highlight w:val="none"/>
              </w:rPr>
            </w:pPr>
            <w:r>
              <w:rPr>
                <w:rFonts w:hint="eastAsia"/>
                <w:color w:val="auto"/>
                <w:szCs w:val="21"/>
                <w:highlight w:val="none"/>
                <w:lang w:eastAsia="zh-CN" w:bidi="ar"/>
              </w:rPr>
              <w:t>红外传感器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018B7E48">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5F784295">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39F3156">
            <w:pPr>
              <w:rPr>
                <w:rFonts w:hint="eastAsia"/>
                <w:color w:val="auto"/>
                <w:szCs w:val="21"/>
                <w:highlight w:val="none"/>
              </w:rPr>
            </w:pPr>
          </w:p>
        </w:tc>
      </w:tr>
      <w:tr w14:paraId="511B058F">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26E8723">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56" w:type="pct"/>
            <w:tcBorders>
              <w:top w:val="single" w:color="000000" w:sz="4" w:space="0"/>
              <w:left w:val="single" w:color="000000" w:sz="4" w:space="0"/>
              <w:bottom w:val="single" w:color="000000" w:sz="4" w:space="0"/>
              <w:right w:val="single" w:color="000000" w:sz="4" w:space="0"/>
            </w:tcBorders>
            <w:vAlign w:val="center"/>
          </w:tcPr>
          <w:p w14:paraId="7543360F">
            <w:pPr>
              <w:widowControl/>
              <w:jc w:val="center"/>
              <w:textAlignment w:val="center"/>
              <w:rPr>
                <w:rFonts w:hint="eastAsia"/>
                <w:color w:val="auto"/>
                <w:szCs w:val="21"/>
                <w:highlight w:val="none"/>
              </w:rPr>
            </w:pPr>
            <w:r>
              <w:rPr>
                <w:rFonts w:hint="eastAsia"/>
                <w:color w:val="auto"/>
                <w:szCs w:val="21"/>
                <w:highlight w:val="none"/>
                <w:lang w:eastAsia="zh-CN" w:bidi="ar"/>
              </w:rPr>
              <w:t>声光报警功能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2E7DD051">
            <w:pPr>
              <w:widowControl/>
              <w:jc w:val="center"/>
              <w:textAlignment w:val="center"/>
              <w:rPr>
                <w:rFonts w:hint="eastAsia"/>
                <w:color w:val="auto"/>
                <w:szCs w:val="21"/>
                <w:highlight w:val="none"/>
              </w:rPr>
            </w:pPr>
            <w:r>
              <w:rPr>
                <w:rFonts w:hint="eastAsia"/>
                <w:color w:val="auto"/>
                <w:szCs w:val="21"/>
                <w:highlight w:val="none"/>
                <w:lang w:eastAsia="zh-CN" w:bidi="ar"/>
              </w:rPr>
              <w:t>声光报警器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2BAD7870">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38F21F54">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BA8ADA9">
            <w:pPr>
              <w:rPr>
                <w:rFonts w:hint="eastAsia"/>
                <w:color w:val="auto"/>
                <w:szCs w:val="21"/>
                <w:highlight w:val="none"/>
              </w:rPr>
            </w:pPr>
          </w:p>
        </w:tc>
      </w:tr>
      <w:tr w14:paraId="6E872B7B">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4B11EA3">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56" w:type="pct"/>
            <w:tcBorders>
              <w:top w:val="single" w:color="000000" w:sz="4" w:space="0"/>
              <w:left w:val="single" w:color="000000" w:sz="4" w:space="0"/>
              <w:bottom w:val="single" w:color="000000" w:sz="4" w:space="0"/>
              <w:right w:val="single" w:color="000000" w:sz="4" w:space="0"/>
            </w:tcBorders>
            <w:vAlign w:val="center"/>
          </w:tcPr>
          <w:p w14:paraId="69F104F7">
            <w:pPr>
              <w:widowControl/>
              <w:jc w:val="center"/>
              <w:textAlignment w:val="center"/>
              <w:rPr>
                <w:rFonts w:hint="eastAsia"/>
                <w:color w:val="auto"/>
                <w:szCs w:val="21"/>
                <w:highlight w:val="none"/>
              </w:rPr>
            </w:pPr>
            <w:r>
              <w:rPr>
                <w:rFonts w:hint="eastAsia"/>
                <w:color w:val="auto"/>
                <w:szCs w:val="21"/>
                <w:highlight w:val="none"/>
                <w:lang w:eastAsia="zh-CN" w:bidi="ar"/>
              </w:rPr>
              <w:t>门禁管理功能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5E5868F2">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人脸识别门禁</w:t>
            </w:r>
            <w:r>
              <w:rPr>
                <w:rFonts w:hint="eastAsia"/>
                <w:color w:val="auto"/>
                <w:szCs w:val="21"/>
                <w:highlight w:val="none"/>
                <w:lang w:eastAsia="zh-CN" w:bidi="ar"/>
              </w:rPr>
              <w:br w:type="textWrapping"/>
            </w:r>
            <w:r>
              <w:rPr>
                <w:rFonts w:hint="eastAsia"/>
                <w:color w:val="auto"/>
                <w:szCs w:val="21"/>
                <w:highlight w:val="none"/>
                <w:lang w:eastAsia="zh-CN" w:bidi="ar"/>
              </w:rPr>
              <w:t>（含配件）</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00BEF75E">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489" w:type="pct"/>
            <w:tcBorders>
              <w:top w:val="single" w:color="000000" w:sz="4" w:space="0"/>
              <w:left w:val="single" w:color="000000" w:sz="4" w:space="0"/>
              <w:bottom w:val="single" w:color="000000" w:sz="4" w:space="0"/>
              <w:right w:val="single" w:color="000000" w:sz="4" w:space="0"/>
            </w:tcBorders>
            <w:vAlign w:val="center"/>
          </w:tcPr>
          <w:p w14:paraId="39247065">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5F8A2B7">
            <w:pPr>
              <w:rPr>
                <w:rFonts w:hint="eastAsia"/>
                <w:color w:val="auto"/>
                <w:szCs w:val="21"/>
                <w:highlight w:val="none"/>
              </w:rPr>
            </w:pPr>
          </w:p>
        </w:tc>
      </w:tr>
      <w:tr w14:paraId="4FCB7479">
        <w:tblPrEx>
          <w:tblCellMar>
            <w:top w:w="0" w:type="dxa"/>
            <w:left w:w="108" w:type="dxa"/>
            <w:bottom w:w="0" w:type="dxa"/>
            <w:right w:w="108" w:type="dxa"/>
          </w:tblCellMar>
        </w:tblPrEx>
        <w:trPr>
          <w:trHeight w:val="398"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29C0831">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56" w:type="pct"/>
            <w:tcBorders>
              <w:top w:val="single" w:color="000000" w:sz="4" w:space="0"/>
              <w:left w:val="single" w:color="000000" w:sz="4" w:space="0"/>
              <w:bottom w:val="single" w:color="000000" w:sz="4" w:space="0"/>
              <w:right w:val="single" w:color="000000" w:sz="4" w:space="0"/>
            </w:tcBorders>
            <w:vAlign w:val="center"/>
          </w:tcPr>
          <w:p w14:paraId="46F3190A">
            <w:pPr>
              <w:widowControl/>
              <w:jc w:val="center"/>
              <w:textAlignment w:val="center"/>
              <w:rPr>
                <w:rFonts w:hint="eastAsia"/>
                <w:color w:val="auto"/>
                <w:szCs w:val="21"/>
                <w:highlight w:val="none"/>
              </w:rPr>
            </w:pPr>
            <w:r>
              <w:rPr>
                <w:rFonts w:hint="eastAsia"/>
                <w:color w:val="auto"/>
                <w:szCs w:val="21"/>
                <w:highlight w:val="none"/>
                <w:lang w:eastAsia="zh-CN" w:bidi="ar"/>
              </w:rPr>
              <w:t>火灾检测功能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77147B48">
            <w:pPr>
              <w:widowControl/>
              <w:jc w:val="center"/>
              <w:textAlignment w:val="center"/>
              <w:rPr>
                <w:rFonts w:hint="eastAsia"/>
                <w:color w:val="auto"/>
                <w:szCs w:val="21"/>
                <w:highlight w:val="none"/>
              </w:rPr>
            </w:pPr>
            <w:r>
              <w:rPr>
                <w:rFonts w:hint="eastAsia"/>
                <w:color w:val="auto"/>
                <w:szCs w:val="21"/>
                <w:highlight w:val="none"/>
                <w:lang w:eastAsia="zh-CN" w:bidi="ar"/>
              </w:rPr>
              <w:t>火灾探测器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67CA7383">
            <w:pPr>
              <w:widowControl/>
              <w:jc w:val="center"/>
              <w:textAlignment w:val="center"/>
              <w:rPr>
                <w:rFonts w:hint="eastAsia"/>
                <w:color w:val="auto"/>
                <w:szCs w:val="21"/>
                <w:highlight w:val="none"/>
              </w:rPr>
            </w:pPr>
            <w:r>
              <w:rPr>
                <w:rFonts w:hint="eastAsia"/>
                <w:color w:val="auto"/>
                <w:szCs w:val="21"/>
                <w:highlight w:val="none"/>
                <w:lang w:eastAsia="zh-CN" w:bidi="ar"/>
              </w:rPr>
              <w:t>20</w:t>
            </w:r>
          </w:p>
        </w:tc>
        <w:tc>
          <w:tcPr>
            <w:tcW w:w="489" w:type="pct"/>
            <w:tcBorders>
              <w:top w:val="single" w:color="000000" w:sz="4" w:space="0"/>
              <w:left w:val="single" w:color="000000" w:sz="4" w:space="0"/>
              <w:bottom w:val="single" w:color="000000" w:sz="4" w:space="0"/>
              <w:right w:val="single" w:color="000000" w:sz="4" w:space="0"/>
            </w:tcBorders>
            <w:vAlign w:val="center"/>
          </w:tcPr>
          <w:p w14:paraId="5CBE5A41">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D995E83">
            <w:pPr>
              <w:rPr>
                <w:rFonts w:hint="eastAsia"/>
                <w:color w:val="auto"/>
                <w:szCs w:val="21"/>
                <w:highlight w:val="none"/>
              </w:rPr>
            </w:pPr>
          </w:p>
        </w:tc>
      </w:tr>
      <w:tr w14:paraId="12FE7D76">
        <w:tblPrEx>
          <w:tblCellMar>
            <w:top w:w="0" w:type="dxa"/>
            <w:left w:w="108" w:type="dxa"/>
            <w:bottom w:w="0" w:type="dxa"/>
            <w:right w:w="108" w:type="dxa"/>
          </w:tblCellMar>
        </w:tblPrEx>
        <w:trPr>
          <w:trHeight w:val="398"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B40183A">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1256" w:type="pct"/>
            <w:tcBorders>
              <w:top w:val="single" w:color="000000" w:sz="4" w:space="0"/>
              <w:left w:val="single" w:color="000000" w:sz="4" w:space="0"/>
              <w:bottom w:val="single" w:color="000000" w:sz="4" w:space="0"/>
              <w:right w:val="single" w:color="000000" w:sz="4" w:space="0"/>
            </w:tcBorders>
            <w:vAlign w:val="center"/>
          </w:tcPr>
          <w:p w14:paraId="74EE53D7">
            <w:pPr>
              <w:widowControl/>
              <w:jc w:val="center"/>
              <w:textAlignment w:val="center"/>
              <w:rPr>
                <w:rFonts w:hint="eastAsia"/>
                <w:color w:val="auto"/>
                <w:szCs w:val="21"/>
                <w:highlight w:val="none"/>
              </w:rPr>
            </w:pPr>
            <w:r>
              <w:rPr>
                <w:rFonts w:hint="eastAsia"/>
                <w:color w:val="auto"/>
                <w:szCs w:val="21"/>
                <w:highlight w:val="none"/>
                <w:lang w:eastAsia="zh-CN" w:bidi="ar"/>
              </w:rPr>
              <w:t>智能告警设备</w:t>
            </w:r>
          </w:p>
        </w:tc>
        <w:tc>
          <w:tcPr>
            <w:tcW w:w="1730" w:type="pct"/>
            <w:tcBorders>
              <w:top w:val="single" w:color="000000" w:sz="4" w:space="0"/>
              <w:left w:val="single" w:color="000000" w:sz="4" w:space="0"/>
              <w:bottom w:val="single" w:color="000000" w:sz="4" w:space="0"/>
              <w:right w:val="single" w:color="000000" w:sz="4" w:space="0"/>
            </w:tcBorders>
            <w:vAlign w:val="center"/>
          </w:tcPr>
          <w:p w14:paraId="76135916">
            <w:pPr>
              <w:widowControl/>
              <w:jc w:val="center"/>
              <w:textAlignment w:val="center"/>
              <w:rPr>
                <w:rFonts w:hint="eastAsia"/>
                <w:color w:val="auto"/>
                <w:szCs w:val="21"/>
                <w:highlight w:val="none"/>
              </w:rPr>
            </w:pPr>
            <w:r>
              <w:rPr>
                <w:rFonts w:hint="eastAsia"/>
                <w:color w:val="auto"/>
                <w:szCs w:val="21"/>
                <w:highlight w:val="none"/>
                <w:lang w:eastAsia="zh-CN" w:bidi="ar"/>
              </w:rPr>
              <w:t>智能电话短信网关</w:t>
            </w:r>
          </w:p>
        </w:tc>
        <w:tc>
          <w:tcPr>
            <w:tcW w:w="434" w:type="pct"/>
            <w:tcBorders>
              <w:top w:val="single" w:color="000000" w:sz="4" w:space="0"/>
              <w:left w:val="single" w:color="000000" w:sz="4" w:space="0"/>
              <w:bottom w:val="single" w:color="000000" w:sz="4" w:space="0"/>
              <w:right w:val="single" w:color="000000" w:sz="4" w:space="0"/>
            </w:tcBorders>
            <w:vAlign w:val="center"/>
          </w:tcPr>
          <w:p w14:paraId="5F4D961B">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3E84600D">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765AF2E">
            <w:pPr>
              <w:rPr>
                <w:rFonts w:hint="eastAsia"/>
                <w:color w:val="auto"/>
                <w:szCs w:val="21"/>
                <w:highlight w:val="none"/>
              </w:rPr>
            </w:pPr>
          </w:p>
        </w:tc>
      </w:tr>
      <w:tr w14:paraId="6912AC6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481FD42F">
            <w:pPr>
              <w:widowControl/>
              <w:jc w:val="center"/>
              <w:textAlignment w:val="center"/>
              <w:rPr>
                <w:rFonts w:hint="eastAsia"/>
                <w:b/>
                <w:bCs/>
                <w:color w:val="auto"/>
                <w:szCs w:val="21"/>
                <w:highlight w:val="none"/>
              </w:rPr>
            </w:pPr>
            <w:r>
              <w:rPr>
                <w:rFonts w:hint="eastAsia"/>
                <w:b/>
                <w:bCs/>
                <w:color w:val="auto"/>
                <w:szCs w:val="21"/>
                <w:highlight w:val="none"/>
                <w:lang w:eastAsia="zh-CN" w:bidi="ar"/>
              </w:rPr>
              <w:t>（三）</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081BF162">
            <w:pPr>
              <w:widowControl/>
              <w:textAlignment w:val="center"/>
              <w:rPr>
                <w:rFonts w:hint="eastAsia"/>
                <w:b/>
                <w:bCs/>
                <w:color w:val="auto"/>
                <w:szCs w:val="21"/>
                <w:highlight w:val="none"/>
              </w:rPr>
            </w:pPr>
            <w:r>
              <w:rPr>
                <w:rFonts w:hint="eastAsia"/>
                <w:b/>
                <w:bCs/>
                <w:color w:val="auto"/>
                <w:szCs w:val="21"/>
                <w:highlight w:val="none"/>
                <w:lang w:eastAsia="zh-CN" w:bidi="ar"/>
              </w:rPr>
              <w:t>驱鼠防虫</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3307FC11">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545DEC3F">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23CFF16">
            <w:pPr>
              <w:rPr>
                <w:rFonts w:hint="eastAsia"/>
                <w:color w:val="auto"/>
                <w:szCs w:val="21"/>
                <w:highlight w:val="none"/>
              </w:rPr>
            </w:pPr>
          </w:p>
        </w:tc>
      </w:tr>
      <w:tr w14:paraId="2F0BB03A">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C6DF612">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7185B88C">
            <w:pPr>
              <w:widowControl/>
              <w:jc w:val="center"/>
              <w:textAlignment w:val="center"/>
              <w:rPr>
                <w:rFonts w:hint="eastAsia"/>
                <w:color w:val="auto"/>
                <w:szCs w:val="21"/>
                <w:highlight w:val="none"/>
              </w:rPr>
            </w:pPr>
            <w:r>
              <w:rPr>
                <w:rFonts w:hint="eastAsia"/>
                <w:color w:val="auto"/>
                <w:szCs w:val="21"/>
                <w:highlight w:val="none"/>
                <w:lang w:eastAsia="zh-CN" w:bidi="ar"/>
              </w:rPr>
              <w:t>防有害生物</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205D2EA">
            <w:pPr>
              <w:widowControl/>
              <w:jc w:val="center"/>
              <w:textAlignment w:val="center"/>
              <w:rPr>
                <w:rFonts w:hint="eastAsia"/>
                <w:color w:val="auto"/>
                <w:szCs w:val="21"/>
                <w:highlight w:val="none"/>
              </w:rPr>
            </w:pPr>
            <w:r>
              <w:rPr>
                <w:rFonts w:hint="eastAsia"/>
                <w:color w:val="auto"/>
                <w:szCs w:val="21"/>
                <w:highlight w:val="none"/>
                <w:lang w:eastAsia="zh-CN" w:bidi="ar"/>
              </w:rPr>
              <w:t>鼠害控制器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24791ED2">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489" w:type="pct"/>
            <w:tcBorders>
              <w:top w:val="single" w:color="000000" w:sz="4" w:space="0"/>
              <w:left w:val="single" w:color="000000" w:sz="4" w:space="0"/>
              <w:bottom w:val="single" w:color="000000" w:sz="4" w:space="0"/>
              <w:right w:val="single" w:color="000000" w:sz="4" w:space="0"/>
            </w:tcBorders>
            <w:vAlign w:val="center"/>
          </w:tcPr>
          <w:p w14:paraId="55A02086">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B0CA465">
            <w:pPr>
              <w:rPr>
                <w:rFonts w:hint="eastAsia"/>
                <w:color w:val="auto"/>
                <w:szCs w:val="21"/>
                <w:highlight w:val="none"/>
              </w:rPr>
            </w:pPr>
          </w:p>
        </w:tc>
      </w:tr>
      <w:tr w14:paraId="5DCEEA15">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E746C85">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3742727">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1A0EA7F6">
            <w:pPr>
              <w:widowControl/>
              <w:jc w:val="center"/>
              <w:textAlignment w:val="center"/>
              <w:rPr>
                <w:rFonts w:hint="eastAsia"/>
                <w:color w:val="auto"/>
                <w:szCs w:val="21"/>
                <w:highlight w:val="none"/>
              </w:rPr>
            </w:pPr>
            <w:r>
              <w:rPr>
                <w:rFonts w:hint="eastAsia"/>
                <w:color w:val="auto"/>
                <w:szCs w:val="21"/>
                <w:highlight w:val="none"/>
                <w:lang w:eastAsia="zh-CN" w:bidi="ar"/>
              </w:rPr>
              <w:t>灭蚊器</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3F4E42F6">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489" w:type="pct"/>
            <w:tcBorders>
              <w:top w:val="single" w:color="000000" w:sz="4" w:space="0"/>
              <w:left w:val="single" w:color="000000" w:sz="4" w:space="0"/>
              <w:bottom w:val="single" w:color="000000" w:sz="4" w:space="0"/>
              <w:right w:val="single" w:color="000000" w:sz="4" w:space="0"/>
            </w:tcBorders>
            <w:vAlign w:val="center"/>
          </w:tcPr>
          <w:p w14:paraId="386BB2D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16B94D15">
            <w:pPr>
              <w:rPr>
                <w:rFonts w:hint="eastAsia"/>
                <w:color w:val="auto"/>
                <w:szCs w:val="21"/>
                <w:highlight w:val="none"/>
              </w:rPr>
            </w:pPr>
          </w:p>
        </w:tc>
      </w:tr>
      <w:tr w14:paraId="12D5E60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5F6FE18">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F7ED016">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4F01AF03">
            <w:pPr>
              <w:widowControl/>
              <w:jc w:val="center"/>
              <w:textAlignment w:val="center"/>
              <w:rPr>
                <w:rFonts w:hint="eastAsia"/>
                <w:color w:val="auto"/>
                <w:szCs w:val="21"/>
                <w:highlight w:val="none"/>
              </w:rPr>
            </w:pPr>
            <w:r>
              <w:rPr>
                <w:rFonts w:hint="eastAsia"/>
                <w:color w:val="auto"/>
                <w:szCs w:val="21"/>
                <w:highlight w:val="none"/>
                <w:lang w:eastAsia="zh-CN" w:bidi="ar"/>
              </w:rPr>
              <w:t>防霉驱虫药</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0EA3E9D3">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489" w:type="pct"/>
            <w:tcBorders>
              <w:top w:val="single" w:color="000000" w:sz="4" w:space="0"/>
              <w:left w:val="single" w:color="000000" w:sz="4" w:space="0"/>
              <w:bottom w:val="single" w:color="000000" w:sz="4" w:space="0"/>
              <w:right w:val="single" w:color="000000" w:sz="4" w:space="0"/>
            </w:tcBorders>
            <w:vAlign w:val="center"/>
          </w:tcPr>
          <w:p w14:paraId="414DEE10">
            <w:pPr>
              <w:widowControl/>
              <w:jc w:val="center"/>
              <w:textAlignment w:val="center"/>
              <w:rPr>
                <w:rFonts w:hint="eastAsia"/>
                <w:color w:val="auto"/>
                <w:szCs w:val="21"/>
                <w:highlight w:val="none"/>
              </w:rPr>
            </w:pPr>
            <w:r>
              <w:rPr>
                <w:rFonts w:hint="eastAsia"/>
                <w:color w:val="auto"/>
                <w:szCs w:val="21"/>
                <w:highlight w:val="none"/>
                <w:lang w:eastAsia="zh-CN" w:bidi="ar"/>
              </w:rPr>
              <w:t>箱</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5B2AE4E">
            <w:pPr>
              <w:rPr>
                <w:rFonts w:hint="eastAsia"/>
                <w:color w:val="auto"/>
                <w:szCs w:val="21"/>
                <w:highlight w:val="none"/>
              </w:rPr>
            </w:pPr>
          </w:p>
        </w:tc>
      </w:tr>
      <w:tr w14:paraId="2E276AA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32E5EEB6">
            <w:pPr>
              <w:widowControl/>
              <w:jc w:val="center"/>
              <w:textAlignment w:val="center"/>
              <w:rPr>
                <w:rFonts w:hint="eastAsia"/>
                <w:b/>
                <w:bCs/>
                <w:color w:val="auto"/>
                <w:szCs w:val="21"/>
                <w:highlight w:val="none"/>
              </w:rPr>
            </w:pPr>
            <w:r>
              <w:rPr>
                <w:rFonts w:hint="eastAsia"/>
                <w:b/>
                <w:bCs/>
                <w:color w:val="auto"/>
                <w:szCs w:val="21"/>
                <w:highlight w:val="none"/>
                <w:lang w:eastAsia="zh-CN" w:bidi="ar"/>
              </w:rPr>
              <w:t>（四）</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3A038BFE">
            <w:pPr>
              <w:widowControl/>
              <w:textAlignment w:val="center"/>
              <w:rPr>
                <w:rFonts w:hint="eastAsia"/>
                <w:b/>
                <w:bCs/>
                <w:color w:val="auto"/>
                <w:szCs w:val="21"/>
                <w:highlight w:val="none"/>
              </w:rPr>
            </w:pPr>
            <w:r>
              <w:rPr>
                <w:rFonts w:hint="eastAsia"/>
                <w:b/>
                <w:bCs/>
                <w:color w:val="auto"/>
                <w:szCs w:val="21"/>
                <w:highlight w:val="none"/>
                <w:lang w:eastAsia="zh-CN" w:bidi="ar"/>
              </w:rPr>
              <w:t>智能库房管理设备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351E5AE1">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689127C7">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3AFE66B">
            <w:pPr>
              <w:rPr>
                <w:rFonts w:hint="eastAsia"/>
                <w:color w:val="auto"/>
                <w:szCs w:val="21"/>
                <w:highlight w:val="none"/>
              </w:rPr>
            </w:pPr>
          </w:p>
        </w:tc>
      </w:tr>
      <w:tr w14:paraId="019199D0">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3932F244">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7284E8A0">
            <w:pPr>
              <w:widowControl/>
              <w:jc w:val="center"/>
              <w:textAlignment w:val="center"/>
              <w:rPr>
                <w:rFonts w:hint="eastAsia"/>
                <w:color w:val="auto"/>
                <w:szCs w:val="21"/>
                <w:highlight w:val="none"/>
              </w:rPr>
            </w:pPr>
            <w:r>
              <w:rPr>
                <w:rFonts w:hint="eastAsia"/>
                <w:color w:val="auto"/>
                <w:szCs w:val="21"/>
                <w:highlight w:val="none"/>
                <w:lang w:eastAsia="zh-CN" w:bidi="ar"/>
              </w:rPr>
              <w:t>智能库房管理功能</w:t>
            </w:r>
          </w:p>
        </w:tc>
        <w:tc>
          <w:tcPr>
            <w:tcW w:w="1730" w:type="pct"/>
            <w:tcBorders>
              <w:top w:val="single" w:color="000000" w:sz="4" w:space="0"/>
              <w:left w:val="single" w:color="000000" w:sz="4" w:space="0"/>
              <w:bottom w:val="single" w:color="000000" w:sz="4" w:space="0"/>
              <w:right w:val="single" w:color="000000" w:sz="4" w:space="0"/>
            </w:tcBorders>
            <w:vAlign w:val="center"/>
          </w:tcPr>
          <w:p w14:paraId="6FDD3EBA">
            <w:pPr>
              <w:widowControl/>
              <w:jc w:val="center"/>
              <w:textAlignment w:val="center"/>
              <w:rPr>
                <w:rFonts w:hint="eastAsia"/>
                <w:color w:val="auto"/>
                <w:szCs w:val="21"/>
                <w:highlight w:val="none"/>
              </w:rPr>
            </w:pPr>
            <w:r>
              <w:rPr>
                <w:rFonts w:hint="eastAsia"/>
                <w:color w:val="auto"/>
                <w:szCs w:val="21"/>
                <w:highlight w:val="none"/>
                <w:lang w:eastAsia="zh-CN" w:bidi="ar"/>
              </w:rPr>
              <w:t>智能库房管理终端</w:t>
            </w:r>
          </w:p>
        </w:tc>
        <w:tc>
          <w:tcPr>
            <w:tcW w:w="434" w:type="pct"/>
            <w:tcBorders>
              <w:top w:val="single" w:color="000000" w:sz="4" w:space="0"/>
              <w:left w:val="single" w:color="000000" w:sz="4" w:space="0"/>
              <w:bottom w:val="single" w:color="000000" w:sz="4" w:space="0"/>
              <w:right w:val="single" w:color="000000" w:sz="4" w:space="0"/>
            </w:tcBorders>
            <w:vAlign w:val="center"/>
          </w:tcPr>
          <w:p w14:paraId="15BC6879">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7800AA05">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C876745">
            <w:pPr>
              <w:rPr>
                <w:rFonts w:hint="eastAsia"/>
                <w:color w:val="auto"/>
                <w:szCs w:val="21"/>
                <w:highlight w:val="none"/>
              </w:rPr>
            </w:pPr>
          </w:p>
        </w:tc>
      </w:tr>
      <w:tr w14:paraId="466B3CEB">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9C66893">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5BA6A917">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3B1CCEC">
            <w:pPr>
              <w:widowControl/>
              <w:jc w:val="center"/>
              <w:textAlignment w:val="center"/>
              <w:rPr>
                <w:rFonts w:hint="eastAsia"/>
                <w:color w:val="auto"/>
                <w:szCs w:val="21"/>
                <w:highlight w:val="none"/>
              </w:rPr>
            </w:pPr>
            <w:r>
              <w:rPr>
                <w:rFonts w:hint="eastAsia"/>
                <w:color w:val="auto"/>
                <w:szCs w:val="21"/>
                <w:highlight w:val="none"/>
                <w:lang w:eastAsia="zh-CN" w:bidi="ar"/>
              </w:rPr>
              <w:t>物联感知探测器</w:t>
            </w:r>
          </w:p>
        </w:tc>
        <w:tc>
          <w:tcPr>
            <w:tcW w:w="434" w:type="pct"/>
            <w:tcBorders>
              <w:top w:val="single" w:color="000000" w:sz="4" w:space="0"/>
              <w:left w:val="single" w:color="000000" w:sz="4" w:space="0"/>
              <w:bottom w:val="single" w:color="000000" w:sz="4" w:space="0"/>
              <w:right w:val="single" w:color="000000" w:sz="4" w:space="0"/>
            </w:tcBorders>
            <w:vAlign w:val="center"/>
          </w:tcPr>
          <w:p w14:paraId="770F2CFB">
            <w:pPr>
              <w:widowControl/>
              <w:jc w:val="center"/>
              <w:textAlignment w:val="center"/>
              <w:rPr>
                <w:rFonts w:hint="eastAsia"/>
                <w:color w:val="auto"/>
                <w:szCs w:val="21"/>
                <w:highlight w:val="none"/>
              </w:rPr>
            </w:pPr>
            <w:r>
              <w:rPr>
                <w:rFonts w:hint="eastAsia"/>
                <w:color w:val="auto"/>
                <w:szCs w:val="21"/>
                <w:highlight w:val="none"/>
                <w:lang w:eastAsia="zh-CN" w:bidi="ar"/>
              </w:rPr>
              <w:t>21</w:t>
            </w:r>
          </w:p>
        </w:tc>
        <w:tc>
          <w:tcPr>
            <w:tcW w:w="489" w:type="pct"/>
            <w:tcBorders>
              <w:top w:val="single" w:color="000000" w:sz="4" w:space="0"/>
              <w:left w:val="single" w:color="000000" w:sz="4" w:space="0"/>
              <w:bottom w:val="single" w:color="000000" w:sz="4" w:space="0"/>
              <w:right w:val="single" w:color="000000" w:sz="4" w:space="0"/>
            </w:tcBorders>
            <w:vAlign w:val="center"/>
          </w:tcPr>
          <w:p w14:paraId="1C3DA2A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396ACAE">
            <w:pPr>
              <w:rPr>
                <w:rFonts w:hint="eastAsia"/>
                <w:color w:val="auto"/>
                <w:szCs w:val="21"/>
                <w:highlight w:val="none"/>
              </w:rPr>
            </w:pPr>
          </w:p>
        </w:tc>
      </w:tr>
      <w:tr w14:paraId="2E9CD2A3">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B0CD592">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5669FF7B">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B7AE96D">
            <w:pPr>
              <w:widowControl/>
              <w:jc w:val="center"/>
              <w:textAlignment w:val="center"/>
              <w:rPr>
                <w:rFonts w:hint="eastAsia"/>
                <w:color w:val="auto"/>
                <w:szCs w:val="21"/>
                <w:highlight w:val="none"/>
              </w:rPr>
            </w:pPr>
            <w:r>
              <w:rPr>
                <w:rFonts w:hint="eastAsia"/>
                <w:color w:val="auto"/>
                <w:szCs w:val="21"/>
                <w:highlight w:val="none"/>
                <w:lang w:eastAsia="zh-CN" w:bidi="ar"/>
              </w:rPr>
              <w:t>智能面板</w:t>
            </w:r>
          </w:p>
        </w:tc>
        <w:tc>
          <w:tcPr>
            <w:tcW w:w="434" w:type="pct"/>
            <w:tcBorders>
              <w:top w:val="single" w:color="000000" w:sz="4" w:space="0"/>
              <w:left w:val="single" w:color="000000" w:sz="4" w:space="0"/>
              <w:bottom w:val="single" w:color="000000" w:sz="4" w:space="0"/>
              <w:right w:val="single" w:color="000000" w:sz="4" w:space="0"/>
            </w:tcBorders>
            <w:vAlign w:val="center"/>
          </w:tcPr>
          <w:p w14:paraId="7559C8F8">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107FD226">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12ADBF9E">
            <w:pPr>
              <w:rPr>
                <w:rFonts w:hint="eastAsia"/>
                <w:color w:val="auto"/>
                <w:szCs w:val="21"/>
                <w:highlight w:val="none"/>
              </w:rPr>
            </w:pPr>
          </w:p>
        </w:tc>
      </w:tr>
      <w:tr w14:paraId="204E70A2">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1498092">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BD63437">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39DC6EC">
            <w:pPr>
              <w:widowControl/>
              <w:jc w:val="center"/>
              <w:textAlignment w:val="center"/>
              <w:rPr>
                <w:rFonts w:hint="eastAsia"/>
                <w:color w:val="auto"/>
                <w:szCs w:val="21"/>
                <w:highlight w:val="none"/>
              </w:rPr>
            </w:pPr>
            <w:r>
              <w:rPr>
                <w:rFonts w:hint="eastAsia"/>
                <w:color w:val="auto"/>
                <w:szCs w:val="21"/>
                <w:highlight w:val="none"/>
                <w:lang w:eastAsia="zh-CN" w:bidi="ar"/>
              </w:rPr>
              <w:t>单火单回路灯光面板</w:t>
            </w:r>
          </w:p>
        </w:tc>
        <w:tc>
          <w:tcPr>
            <w:tcW w:w="434" w:type="pct"/>
            <w:tcBorders>
              <w:top w:val="single" w:color="000000" w:sz="4" w:space="0"/>
              <w:left w:val="single" w:color="000000" w:sz="4" w:space="0"/>
              <w:bottom w:val="single" w:color="000000" w:sz="4" w:space="0"/>
              <w:right w:val="single" w:color="000000" w:sz="4" w:space="0"/>
            </w:tcBorders>
            <w:vAlign w:val="center"/>
          </w:tcPr>
          <w:p w14:paraId="46E51444">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89" w:type="pct"/>
            <w:tcBorders>
              <w:top w:val="single" w:color="000000" w:sz="4" w:space="0"/>
              <w:left w:val="single" w:color="000000" w:sz="4" w:space="0"/>
              <w:bottom w:val="single" w:color="000000" w:sz="4" w:space="0"/>
              <w:right w:val="single" w:color="000000" w:sz="4" w:space="0"/>
            </w:tcBorders>
            <w:vAlign w:val="center"/>
          </w:tcPr>
          <w:p w14:paraId="5D4747F2">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12A0078D">
            <w:pPr>
              <w:rPr>
                <w:rFonts w:hint="eastAsia"/>
                <w:color w:val="auto"/>
                <w:szCs w:val="21"/>
                <w:highlight w:val="none"/>
              </w:rPr>
            </w:pPr>
          </w:p>
        </w:tc>
      </w:tr>
      <w:tr w14:paraId="7EE0A3F2">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7C43CA78">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FBB52B5">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6060BFFF">
            <w:pPr>
              <w:widowControl/>
              <w:jc w:val="center"/>
              <w:textAlignment w:val="center"/>
              <w:rPr>
                <w:rFonts w:hint="eastAsia"/>
                <w:color w:val="auto"/>
                <w:szCs w:val="21"/>
                <w:highlight w:val="none"/>
              </w:rPr>
            </w:pPr>
            <w:r>
              <w:rPr>
                <w:rFonts w:hint="eastAsia"/>
                <w:color w:val="auto"/>
                <w:szCs w:val="21"/>
                <w:highlight w:val="none"/>
                <w:lang w:eastAsia="zh-CN" w:bidi="ar"/>
              </w:rPr>
              <w:t>单火二回路灯光面板</w:t>
            </w:r>
          </w:p>
        </w:tc>
        <w:tc>
          <w:tcPr>
            <w:tcW w:w="434" w:type="pct"/>
            <w:tcBorders>
              <w:top w:val="single" w:color="000000" w:sz="4" w:space="0"/>
              <w:left w:val="single" w:color="000000" w:sz="4" w:space="0"/>
              <w:bottom w:val="single" w:color="000000" w:sz="4" w:space="0"/>
              <w:right w:val="single" w:color="000000" w:sz="4" w:space="0"/>
            </w:tcBorders>
            <w:vAlign w:val="center"/>
          </w:tcPr>
          <w:p w14:paraId="7AB27618">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2B697C78">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8D8C3EA">
            <w:pPr>
              <w:rPr>
                <w:rFonts w:hint="eastAsia"/>
                <w:color w:val="auto"/>
                <w:szCs w:val="21"/>
                <w:highlight w:val="none"/>
              </w:rPr>
            </w:pPr>
          </w:p>
        </w:tc>
      </w:tr>
      <w:tr w14:paraId="16A9C9CC">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AFE871C">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6191EAF4">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5EF6BCE">
            <w:pPr>
              <w:widowControl/>
              <w:jc w:val="center"/>
              <w:textAlignment w:val="center"/>
              <w:rPr>
                <w:rFonts w:hint="eastAsia"/>
                <w:color w:val="auto"/>
                <w:szCs w:val="21"/>
                <w:highlight w:val="none"/>
              </w:rPr>
            </w:pPr>
            <w:r>
              <w:rPr>
                <w:rFonts w:hint="eastAsia"/>
                <w:color w:val="auto"/>
                <w:szCs w:val="21"/>
                <w:highlight w:val="none"/>
                <w:lang w:eastAsia="zh-CN" w:bidi="ar"/>
              </w:rPr>
              <w:t>单火三回路灯光面板</w:t>
            </w:r>
          </w:p>
        </w:tc>
        <w:tc>
          <w:tcPr>
            <w:tcW w:w="434" w:type="pct"/>
            <w:tcBorders>
              <w:top w:val="single" w:color="000000" w:sz="4" w:space="0"/>
              <w:left w:val="single" w:color="000000" w:sz="4" w:space="0"/>
              <w:bottom w:val="single" w:color="000000" w:sz="4" w:space="0"/>
              <w:right w:val="single" w:color="000000" w:sz="4" w:space="0"/>
            </w:tcBorders>
            <w:vAlign w:val="center"/>
          </w:tcPr>
          <w:p w14:paraId="3D079D85">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489" w:type="pct"/>
            <w:tcBorders>
              <w:top w:val="single" w:color="000000" w:sz="4" w:space="0"/>
              <w:left w:val="single" w:color="000000" w:sz="4" w:space="0"/>
              <w:bottom w:val="single" w:color="000000" w:sz="4" w:space="0"/>
              <w:right w:val="single" w:color="000000" w:sz="4" w:space="0"/>
            </w:tcBorders>
            <w:vAlign w:val="center"/>
          </w:tcPr>
          <w:p w14:paraId="6832CF6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04CA02F">
            <w:pPr>
              <w:rPr>
                <w:rFonts w:hint="eastAsia"/>
                <w:color w:val="auto"/>
                <w:szCs w:val="21"/>
                <w:highlight w:val="none"/>
              </w:rPr>
            </w:pPr>
          </w:p>
        </w:tc>
      </w:tr>
      <w:tr w14:paraId="498777F2">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AAF5CB9">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484DD3D">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78282363">
            <w:pPr>
              <w:widowControl/>
              <w:jc w:val="center"/>
              <w:textAlignment w:val="center"/>
              <w:rPr>
                <w:rFonts w:hint="eastAsia"/>
                <w:color w:val="auto"/>
                <w:szCs w:val="21"/>
                <w:highlight w:val="none"/>
              </w:rPr>
            </w:pPr>
            <w:r>
              <w:rPr>
                <w:rFonts w:hint="eastAsia"/>
                <w:color w:val="auto"/>
                <w:szCs w:val="21"/>
                <w:highlight w:val="none"/>
                <w:lang w:eastAsia="zh-CN" w:bidi="ar"/>
              </w:rPr>
              <w:t>智能空开1P16A</w:t>
            </w:r>
          </w:p>
        </w:tc>
        <w:tc>
          <w:tcPr>
            <w:tcW w:w="434" w:type="pct"/>
            <w:tcBorders>
              <w:top w:val="single" w:color="000000" w:sz="4" w:space="0"/>
              <w:left w:val="single" w:color="000000" w:sz="4" w:space="0"/>
              <w:bottom w:val="single" w:color="000000" w:sz="4" w:space="0"/>
              <w:right w:val="single" w:color="000000" w:sz="4" w:space="0"/>
            </w:tcBorders>
            <w:vAlign w:val="center"/>
          </w:tcPr>
          <w:p w14:paraId="36E28223">
            <w:pPr>
              <w:widowControl/>
              <w:jc w:val="center"/>
              <w:textAlignment w:val="center"/>
              <w:rPr>
                <w:rFonts w:hint="eastAsia"/>
                <w:color w:val="auto"/>
                <w:szCs w:val="21"/>
                <w:highlight w:val="none"/>
              </w:rPr>
            </w:pPr>
            <w:r>
              <w:rPr>
                <w:rFonts w:hint="eastAsia"/>
                <w:color w:val="auto"/>
                <w:szCs w:val="21"/>
                <w:highlight w:val="none"/>
                <w:lang w:eastAsia="zh-CN" w:bidi="ar"/>
              </w:rPr>
              <w:t>15</w:t>
            </w:r>
          </w:p>
        </w:tc>
        <w:tc>
          <w:tcPr>
            <w:tcW w:w="489" w:type="pct"/>
            <w:tcBorders>
              <w:top w:val="single" w:color="000000" w:sz="4" w:space="0"/>
              <w:left w:val="single" w:color="000000" w:sz="4" w:space="0"/>
              <w:bottom w:val="single" w:color="000000" w:sz="4" w:space="0"/>
              <w:right w:val="single" w:color="000000" w:sz="4" w:space="0"/>
            </w:tcBorders>
            <w:vAlign w:val="center"/>
          </w:tcPr>
          <w:p w14:paraId="2AA7376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C065212">
            <w:pPr>
              <w:rPr>
                <w:rFonts w:hint="eastAsia"/>
                <w:color w:val="auto"/>
                <w:szCs w:val="21"/>
                <w:highlight w:val="none"/>
              </w:rPr>
            </w:pPr>
          </w:p>
        </w:tc>
      </w:tr>
      <w:tr w14:paraId="1F841297">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D115F0B">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E782AEC">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7313785F">
            <w:pPr>
              <w:widowControl/>
              <w:jc w:val="center"/>
              <w:textAlignment w:val="center"/>
              <w:rPr>
                <w:rFonts w:hint="eastAsia"/>
                <w:color w:val="auto"/>
                <w:szCs w:val="21"/>
                <w:highlight w:val="none"/>
              </w:rPr>
            </w:pPr>
            <w:r>
              <w:rPr>
                <w:rFonts w:hint="eastAsia"/>
                <w:color w:val="auto"/>
                <w:szCs w:val="21"/>
                <w:highlight w:val="none"/>
                <w:lang w:eastAsia="zh-CN" w:bidi="ar"/>
              </w:rPr>
              <w:t>智能空开2P16A</w:t>
            </w:r>
          </w:p>
        </w:tc>
        <w:tc>
          <w:tcPr>
            <w:tcW w:w="434" w:type="pct"/>
            <w:tcBorders>
              <w:top w:val="single" w:color="000000" w:sz="4" w:space="0"/>
              <w:left w:val="single" w:color="000000" w:sz="4" w:space="0"/>
              <w:bottom w:val="single" w:color="000000" w:sz="4" w:space="0"/>
              <w:right w:val="single" w:color="000000" w:sz="4" w:space="0"/>
            </w:tcBorders>
            <w:vAlign w:val="center"/>
          </w:tcPr>
          <w:p w14:paraId="4CFDD025">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4026EA31">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FF32FF8">
            <w:pPr>
              <w:rPr>
                <w:rFonts w:hint="eastAsia"/>
                <w:color w:val="auto"/>
                <w:szCs w:val="21"/>
                <w:highlight w:val="none"/>
              </w:rPr>
            </w:pPr>
          </w:p>
        </w:tc>
      </w:tr>
      <w:tr w14:paraId="71846EAF">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8C9E800">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64D603DE">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015F3A83">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智能空开漏保2P20A</w:t>
            </w:r>
          </w:p>
        </w:tc>
        <w:tc>
          <w:tcPr>
            <w:tcW w:w="434" w:type="pct"/>
            <w:tcBorders>
              <w:top w:val="single" w:color="000000" w:sz="4" w:space="0"/>
              <w:left w:val="single" w:color="000000" w:sz="4" w:space="0"/>
              <w:bottom w:val="single" w:color="000000" w:sz="4" w:space="0"/>
              <w:right w:val="single" w:color="000000" w:sz="4" w:space="0"/>
            </w:tcBorders>
            <w:vAlign w:val="center"/>
          </w:tcPr>
          <w:p w14:paraId="3D54656B">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69C38BB1">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DD2F818">
            <w:pPr>
              <w:rPr>
                <w:rFonts w:hint="eastAsia"/>
                <w:color w:val="auto"/>
                <w:szCs w:val="21"/>
                <w:highlight w:val="none"/>
              </w:rPr>
            </w:pPr>
          </w:p>
        </w:tc>
      </w:tr>
      <w:tr w14:paraId="35B2D99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09711BC">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E900AFA">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701DCB5">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智能空开漏保2P32A</w:t>
            </w:r>
          </w:p>
        </w:tc>
        <w:tc>
          <w:tcPr>
            <w:tcW w:w="434" w:type="pct"/>
            <w:tcBorders>
              <w:top w:val="single" w:color="000000" w:sz="4" w:space="0"/>
              <w:left w:val="single" w:color="000000" w:sz="4" w:space="0"/>
              <w:bottom w:val="single" w:color="000000" w:sz="4" w:space="0"/>
              <w:right w:val="single" w:color="000000" w:sz="4" w:space="0"/>
            </w:tcBorders>
            <w:vAlign w:val="center"/>
          </w:tcPr>
          <w:p w14:paraId="5D7CE06C">
            <w:pPr>
              <w:widowControl/>
              <w:jc w:val="center"/>
              <w:textAlignment w:val="center"/>
              <w:rPr>
                <w:rFonts w:hint="eastAsia"/>
                <w:color w:val="auto"/>
                <w:szCs w:val="21"/>
                <w:highlight w:val="none"/>
              </w:rPr>
            </w:pPr>
            <w:r>
              <w:rPr>
                <w:rFonts w:hint="eastAsia"/>
                <w:color w:val="auto"/>
                <w:szCs w:val="21"/>
                <w:highlight w:val="none"/>
                <w:lang w:eastAsia="zh-CN" w:bidi="ar"/>
              </w:rPr>
              <w:t>22</w:t>
            </w:r>
          </w:p>
        </w:tc>
        <w:tc>
          <w:tcPr>
            <w:tcW w:w="489" w:type="pct"/>
            <w:tcBorders>
              <w:top w:val="single" w:color="000000" w:sz="4" w:space="0"/>
              <w:left w:val="single" w:color="000000" w:sz="4" w:space="0"/>
              <w:bottom w:val="single" w:color="000000" w:sz="4" w:space="0"/>
              <w:right w:val="single" w:color="000000" w:sz="4" w:space="0"/>
            </w:tcBorders>
            <w:vAlign w:val="center"/>
          </w:tcPr>
          <w:p w14:paraId="1ABA72D1">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DD37EC2">
            <w:pPr>
              <w:rPr>
                <w:rFonts w:hint="eastAsia"/>
                <w:color w:val="auto"/>
                <w:szCs w:val="21"/>
                <w:highlight w:val="none"/>
              </w:rPr>
            </w:pPr>
          </w:p>
        </w:tc>
      </w:tr>
      <w:tr w14:paraId="274D60C9">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951DB68">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45AFA0D">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71379352">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智能空开漏保2P40A</w:t>
            </w:r>
          </w:p>
        </w:tc>
        <w:tc>
          <w:tcPr>
            <w:tcW w:w="434" w:type="pct"/>
            <w:tcBorders>
              <w:top w:val="single" w:color="000000" w:sz="4" w:space="0"/>
              <w:left w:val="single" w:color="000000" w:sz="4" w:space="0"/>
              <w:bottom w:val="single" w:color="000000" w:sz="4" w:space="0"/>
              <w:right w:val="single" w:color="000000" w:sz="4" w:space="0"/>
            </w:tcBorders>
            <w:vAlign w:val="center"/>
          </w:tcPr>
          <w:p w14:paraId="7C1B9F6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4ABE5056">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21CD614">
            <w:pPr>
              <w:rPr>
                <w:rFonts w:hint="eastAsia"/>
                <w:color w:val="auto"/>
                <w:szCs w:val="21"/>
                <w:highlight w:val="none"/>
              </w:rPr>
            </w:pPr>
          </w:p>
        </w:tc>
      </w:tr>
      <w:tr w14:paraId="2B450B0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E86B63E">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10A5458">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4529C6B">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智能空开漏保2P63A</w:t>
            </w:r>
          </w:p>
        </w:tc>
        <w:tc>
          <w:tcPr>
            <w:tcW w:w="434" w:type="pct"/>
            <w:tcBorders>
              <w:top w:val="single" w:color="000000" w:sz="4" w:space="0"/>
              <w:left w:val="single" w:color="000000" w:sz="4" w:space="0"/>
              <w:bottom w:val="single" w:color="000000" w:sz="4" w:space="0"/>
              <w:right w:val="single" w:color="000000" w:sz="4" w:space="0"/>
            </w:tcBorders>
            <w:vAlign w:val="center"/>
          </w:tcPr>
          <w:p w14:paraId="604796CD">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35711FD3">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FDEA3F7">
            <w:pPr>
              <w:rPr>
                <w:rFonts w:hint="eastAsia"/>
                <w:color w:val="auto"/>
                <w:szCs w:val="21"/>
                <w:highlight w:val="none"/>
              </w:rPr>
            </w:pPr>
          </w:p>
        </w:tc>
      </w:tr>
      <w:tr w14:paraId="262D2D9D">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2C5E723">
            <w:pPr>
              <w:widowControl/>
              <w:jc w:val="center"/>
              <w:textAlignment w:val="center"/>
              <w:rPr>
                <w:rFonts w:hint="eastAsia"/>
                <w:color w:val="auto"/>
                <w:szCs w:val="21"/>
                <w:highlight w:val="none"/>
              </w:rPr>
            </w:pPr>
            <w:r>
              <w:rPr>
                <w:rFonts w:hint="eastAsia"/>
                <w:color w:val="auto"/>
                <w:szCs w:val="21"/>
                <w:highlight w:val="none"/>
                <w:lang w:eastAsia="zh-CN" w:bidi="ar"/>
              </w:rPr>
              <w:t>13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D40F564">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5012E8B3">
            <w:pPr>
              <w:widowControl/>
              <w:jc w:val="center"/>
              <w:textAlignment w:val="center"/>
              <w:rPr>
                <w:rFonts w:hint="eastAsia"/>
                <w:color w:val="auto"/>
                <w:szCs w:val="21"/>
                <w:highlight w:val="none"/>
              </w:rPr>
            </w:pPr>
            <w:r>
              <w:rPr>
                <w:rFonts w:hint="eastAsia"/>
                <w:color w:val="auto"/>
                <w:szCs w:val="21"/>
                <w:highlight w:val="none"/>
                <w:lang w:eastAsia="zh-CN" w:bidi="ar"/>
              </w:rPr>
              <w:t>智能空开网关</w:t>
            </w:r>
          </w:p>
        </w:tc>
        <w:tc>
          <w:tcPr>
            <w:tcW w:w="434" w:type="pct"/>
            <w:tcBorders>
              <w:top w:val="single" w:color="000000" w:sz="4" w:space="0"/>
              <w:left w:val="single" w:color="000000" w:sz="4" w:space="0"/>
              <w:bottom w:val="single" w:color="000000" w:sz="4" w:space="0"/>
              <w:right w:val="single" w:color="000000" w:sz="4" w:space="0"/>
            </w:tcBorders>
            <w:vAlign w:val="center"/>
          </w:tcPr>
          <w:p w14:paraId="00760009">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489" w:type="pct"/>
            <w:tcBorders>
              <w:top w:val="single" w:color="000000" w:sz="4" w:space="0"/>
              <w:left w:val="single" w:color="000000" w:sz="4" w:space="0"/>
              <w:bottom w:val="single" w:color="000000" w:sz="4" w:space="0"/>
              <w:right w:val="single" w:color="000000" w:sz="4" w:space="0"/>
            </w:tcBorders>
            <w:vAlign w:val="center"/>
          </w:tcPr>
          <w:p w14:paraId="49EC070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ED756E3">
            <w:pPr>
              <w:rPr>
                <w:rFonts w:hint="eastAsia"/>
                <w:color w:val="auto"/>
                <w:szCs w:val="21"/>
                <w:highlight w:val="none"/>
              </w:rPr>
            </w:pPr>
          </w:p>
        </w:tc>
      </w:tr>
      <w:tr w14:paraId="3DB0FB39">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E3BB049">
            <w:pPr>
              <w:widowControl/>
              <w:jc w:val="center"/>
              <w:textAlignment w:val="center"/>
              <w:rPr>
                <w:rFonts w:hint="eastAsia"/>
                <w:color w:val="auto"/>
                <w:szCs w:val="21"/>
                <w:highlight w:val="none"/>
              </w:rPr>
            </w:pPr>
            <w:r>
              <w:rPr>
                <w:rFonts w:hint="eastAsia"/>
                <w:color w:val="auto"/>
                <w:szCs w:val="21"/>
                <w:highlight w:val="none"/>
                <w:lang w:eastAsia="zh-CN" w:bidi="ar"/>
              </w:rPr>
              <w:t>14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2E6A89A">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5DEEBBF">
            <w:pPr>
              <w:widowControl/>
              <w:jc w:val="center"/>
              <w:textAlignment w:val="center"/>
              <w:rPr>
                <w:rFonts w:hint="eastAsia"/>
                <w:color w:val="auto"/>
                <w:szCs w:val="21"/>
                <w:highlight w:val="none"/>
              </w:rPr>
            </w:pPr>
            <w:r>
              <w:rPr>
                <w:rFonts w:hint="eastAsia"/>
                <w:color w:val="auto"/>
                <w:szCs w:val="21"/>
                <w:highlight w:val="none"/>
                <w:lang w:eastAsia="zh-CN" w:bidi="ar"/>
              </w:rPr>
              <w:t>智能空开电源模块</w:t>
            </w:r>
          </w:p>
        </w:tc>
        <w:tc>
          <w:tcPr>
            <w:tcW w:w="434" w:type="pct"/>
            <w:tcBorders>
              <w:top w:val="single" w:color="000000" w:sz="4" w:space="0"/>
              <w:left w:val="single" w:color="000000" w:sz="4" w:space="0"/>
              <w:bottom w:val="single" w:color="000000" w:sz="4" w:space="0"/>
              <w:right w:val="single" w:color="000000" w:sz="4" w:space="0"/>
            </w:tcBorders>
            <w:vAlign w:val="center"/>
          </w:tcPr>
          <w:p w14:paraId="7406C305">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489" w:type="pct"/>
            <w:tcBorders>
              <w:top w:val="single" w:color="000000" w:sz="4" w:space="0"/>
              <w:left w:val="single" w:color="000000" w:sz="4" w:space="0"/>
              <w:bottom w:val="single" w:color="000000" w:sz="4" w:space="0"/>
              <w:right w:val="single" w:color="000000" w:sz="4" w:space="0"/>
            </w:tcBorders>
            <w:vAlign w:val="center"/>
          </w:tcPr>
          <w:p w14:paraId="42747F5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A46156F">
            <w:pPr>
              <w:rPr>
                <w:rFonts w:hint="eastAsia"/>
                <w:color w:val="auto"/>
                <w:szCs w:val="21"/>
                <w:highlight w:val="none"/>
              </w:rPr>
            </w:pPr>
          </w:p>
        </w:tc>
      </w:tr>
      <w:tr w14:paraId="5B31654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49A28084">
            <w:pPr>
              <w:widowControl/>
              <w:jc w:val="center"/>
              <w:textAlignment w:val="center"/>
              <w:rPr>
                <w:rFonts w:hint="eastAsia"/>
                <w:b/>
                <w:bCs/>
                <w:color w:val="auto"/>
                <w:szCs w:val="21"/>
                <w:highlight w:val="none"/>
              </w:rPr>
            </w:pPr>
            <w:r>
              <w:rPr>
                <w:rFonts w:hint="eastAsia"/>
                <w:b/>
                <w:bCs/>
                <w:color w:val="auto"/>
                <w:szCs w:val="21"/>
                <w:highlight w:val="none"/>
                <w:lang w:eastAsia="zh-CN" w:bidi="ar"/>
              </w:rPr>
              <w:t>（五）</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7A291460">
            <w:pPr>
              <w:widowControl/>
              <w:textAlignment w:val="center"/>
              <w:rPr>
                <w:rFonts w:hint="eastAsia"/>
                <w:b/>
                <w:bCs/>
                <w:color w:val="auto"/>
                <w:szCs w:val="21"/>
                <w:highlight w:val="none"/>
              </w:rPr>
            </w:pPr>
            <w:r>
              <w:rPr>
                <w:rFonts w:hint="eastAsia"/>
                <w:b/>
                <w:bCs/>
                <w:color w:val="auto"/>
                <w:szCs w:val="21"/>
                <w:highlight w:val="none"/>
                <w:lang w:eastAsia="zh-CN" w:bidi="ar"/>
              </w:rPr>
              <w:t>档案载具</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14FFB192">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304BE9E8">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B594823">
            <w:pPr>
              <w:rPr>
                <w:rFonts w:hint="eastAsia"/>
                <w:color w:val="auto"/>
                <w:szCs w:val="21"/>
                <w:highlight w:val="none"/>
              </w:rPr>
            </w:pPr>
          </w:p>
        </w:tc>
      </w:tr>
      <w:tr w14:paraId="33FC0788">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106D9F7">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4EE4A0A9">
            <w:pPr>
              <w:widowControl/>
              <w:jc w:val="center"/>
              <w:textAlignment w:val="center"/>
              <w:rPr>
                <w:rFonts w:hint="eastAsia"/>
                <w:color w:val="auto"/>
                <w:szCs w:val="21"/>
                <w:highlight w:val="none"/>
              </w:rPr>
            </w:pPr>
            <w:r>
              <w:rPr>
                <w:rFonts w:hint="eastAsia"/>
                <w:color w:val="auto"/>
                <w:szCs w:val="21"/>
                <w:highlight w:val="none"/>
                <w:lang w:eastAsia="zh-CN" w:bidi="ar"/>
              </w:rPr>
              <w:t>钢制架体</w:t>
            </w:r>
          </w:p>
        </w:tc>
        <w:tc>
          <w:tcPr>
            <w:tcW w:w="1730" w:type="pct"/>
            <w:vMerge w:val="restart"/>
            <w:tcBorders>
              <w:top w:val="single" w:color="000000" w:sz="4" w:space="0"/>
              <w:left w:val="single" w:color="000000" w:sz="4" w:space="0"/>
              <w:bottom w:val="single" w:color="000000" w:sz="4" w:space="0"/>
              <w:right w:val="single" w:color="000000" w:sz="4" w:space="0"/>
            </w:tcBorders>
            <w:vAlign w:val="center"/>
          </w:tcPr>
          <w:p w14:paraId="33F45B9F">
            <w:pPr>
              <w:widowControl/>
              <w:jc w:val="center"/>
              <w:textAlignment w:val="center"/>
              <w:rPr>
                <w:rFonts w:hint="eastAsia"/>
                <w:color w:val="auto"/>
                <w:szCs w:val="21"/>
                <w:highlight w:val="none"/>
              </w:rPr>
            </w:pPr>
            <w:r>
              <w:rPr>
                <w:rFonts w:hint="eastAsia"/>
                <w:color w:val="auto"/>
                <w:szCs w:val="21"/>
                <w:highlight w:val="none"/>
                <w:lang w:eastAsia="zh-CN" w:bidi="ar"/>
              </w:rPr>
              <w:t>智能密集架钢制架体</w:t>
            </w:r>
          </w:p>
        </w:tc>
        <w:tc>
          <w:tcPr>
            <w:tcW w:w="434" w:type="pct"/>
            <w:tcBorders>
              <w:top w:val="single" w:color="000000" w:sz="4" w:space="0"/>
              <w:left w:val="single" w:color="000000" w:sz="4" w:space="0"/>
              <w:bottom w:val="single" w:color="000000" w:sz="4" w:space="0"/>
              <w:right w:val="single" w:color="000000" w:sz="4" w:space="0"/>
            </w:tcBorders>
            <w:vAlign w:val="center"/>
          </w:tcPr>
          <w:p w14:paraId="406BAFA3">
            <w:pPr>
              <w:widowControl/>
              <w:jc w:val="center"/>
              <w:textAlignment w:val="center"/>
              <w:rPr>
                <w:rFonts w:hint="eastAsia"/>
                <w:color w:val="auto"/>
                <w:szCs w:val="21"/>
                <w:highlight w:val="none"/>
              </w:rPr>
            </w:pPr>
            <w:r>
              <w:rPr>
                <w:rFonts w:hint="eastAsia"/>
                <w:color w:val="auto"/>
                <w:szCs w:val="21"/>
                <w:highlight w:val="none"/>
                <w:lang w:eastAsia="zh-CN" w:bidi="ar"/>
              </w:rPr>
              <w:t>272.2</w:t>
            </w:r>
          </w:p>
        </w:tc>
        <w:tc>
          <w:tcPr>
            <w:tcW w:w="489" w:type="pct"/>
            <w:tcBorders>
              <w:top w:val="single" w:color="000000" w:sz="4" w:space="0"/>
              <w:left w:val="single" w:color="000000" w:sz="4" w:space="0"/>
              <w:bottom w:val="single" w:color="000000" w:sz="4" w:space="0"/>
              <w:right w:val="single" w:color="000000" w:sz="4" w:space="0"/>
            </w:tcBorders>
            <w:vAlign w:val="center"/>
          </w:tcPr>
          <w:p w14:paraId="7E3DE7FD">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7F9C4B4">
            <w:pPr>
              <w:rPr>
                <w:rFonts w:hint="eastAsia"/>
                <w:color w:val="auto"/>
                <w:szCs w:val="21"/>
                <w:highlight w:val="none"/>
              </w:rPr>
            </w:pPr>
          </w:p>
        </w:tc>
      </w:tr>
      <w:tr w14:paraId="2096ADF1">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6B9B396">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D2B70C2">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0691B891">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1F625058">
            <w:pPr>
              <w:widowControl/>
              <w:jc w:val="center"/>
              <w:textAlignment w:val="center"/>
              <w:rPr>
                <w:rFonts w:hint="eastAsia"/>
                <w:color w:val="auto"/>
                <w:szCs w:val="21"/>
                <w:highlight w:val="none"/>
              </w:rPr>
            </w:pPr>
            <w:r>
              <w:rPr>
                <w:rFonts w:hint="eastAsia"/>
                <w:color w:val="auto"/>
                <w:szCs w:val="21"/>
                <w:highlight w:val="none"/>
                <w:lang w:eastAsia="zh-CN" w:bidi="ar"/>
              </w:rPr>
              <w:t>26.9</w:t>
            </w:r>
          </w:p>
        </w:tc>
        <w:tc>
          <w:tcPr>
            <w:tcW w:w="489" w:type="pct"/>
            <w:tcBorders>
              <w:top w:val="single" w:color="000000" w:sz="4" w:space="0"/>
              <w:left w:val="single" w:color="000000" w:sz="4" w:space="0"/>
              <w:bottom w:val="single" w:color="000000" w:sz="4" w:space="0"/>
              <w:right w:val="single" w:color="000000" w:sz="4" w:space="0"/>
            </w:tcBorders>
            <w:vAlign w:val="center"/>
          </w:tcPr>
          <w:p w14:paraId="19B10641">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749ADA0">
            <w:pPr>
              <w:rPr>
                <w:rFonts w:hint="eastAsia"/>
                <w:color w:val="auto"/>
                <w:szCs w:val="21"/>
                <w:highlight w:val="none"/>
              </w:rPr>
            </w:pPr>
          </w:p>
        </w:tc>
      </w:tr>
      <w:tr w14:paraId="5FFB3E89">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F9BAFB8">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22B11663">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7EB4A70F">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7379D525">
            <w:pPr>
              <w:widowControl/>
              <w:jc w:val="center"/>
              <w:textAlignment w:val="center"/>
              <w:rPr>
                <w:rFonts w:hint="eastAsia"/>
                <w:color w:val="auto"/>
                <w:szCs w:val="21"/>
                <w:highlight w:val="none"/>
              </w:rPr>
            </w:pPr>
            <w:r>
              <w:rPr>
                <w:rFonts w:hint="eastAsia"/>
                <w:color w:val="auto"/>
                <w:szCs w:val="21"/>
                <w:highlight w:val="none"/>
                <w:lang w:eastAsia="zh-CN" w:bidi="ar"/>
              </w:rPr>
              <w:t>26.5</w:t>
            </w:r>
          </w:p>
        </w:tc>
        <w:tc>
          <w:tcPr>
            <w:tcW w:w="489" w:type="pct"/>
            <w:tcBorders>
              <w:top w:val="single" w:color="000000" w:sz="4" w:space="0"/>
              <w:left w:val="single" w:color="000000" w:sz="4" w:space="0"/>
              <w:bottom w:val="single" w:color="000000" w:sz="4" w:space="0"/>
              <w:right w:val="single" w:color="000000" w:sz="4" w:space="0"/>
            </w:tcBorders>
            <w:vAlign w:val="center"/>
          </w:tcPr>
          <w:p w14:paraId="23F2DF75">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7735E73">
            <w:pPr>
              <w:rPr>
                <w:rFonts w:hint="eastAsia"/>
                <w:color w:val="auto"/>
                <w:szCs w:val="21"/>
                <w:highlight w:val="none"/>
              </w:rPr>
            </w:pPr>
          </w:p>
        </w:tc>
      </w:tr>
      <w:tr w14:paraId="4D552B5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49B0907">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AB623AB">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08830D99">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26AD5C15">
            <w:pPr>
              <w:widowControl/>
              <w:jc w:val="center"/>
              <w:textAlignment w:val="center"/>
              <w:rPr>
                <w:rFonts w:hint="eastAsia"/>
                <w:color w:val="auto"/>
                <w:szCs w:val="21"/>
                <w:highlight w:val="none"/>
              </w:rPr>
            </w:pPr>
            <w:r>
              <w:rPr>
                <w:rFonts w:hint="eastAsia"/>
                <w:color w:val="auto"/>
                <w:szCs w:val="21"/>
                <w:highlight w:val="none"/>
                <w:lang w:eastAsia="zh-CN" w:bidi="ar"/>
              </w:rPr>
              <w:t>68.6</w:t>
            </w:r>
          </w:p>
        </w:tc>
        <w:tc>
          <w:tcPr>
            <w:tcW w:w="489" w:type="pct"/>
            <w:tcBorders>
              <w:top w:val="single" w:color="000000" w:sz="4" w:space="0"/>
              <w:left w:val="single" w:color="000000" w:sz="4" w:space="0"/>
              <w:bottom w:val="single" w:color="000000" w:sz="4" w:space="0"/>
              <w:right w:val="single" w:color="000000" w:sz="4" w:space="0"/>
            </w:tcBorders>
            <w:vAlign w:val="center"/>
          </w:tcPr>
          <w:p w14:paraId="63B25FA1">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D0B80B3">
            <w:pPr>
              <w:rPr>
                <w:rFonts w:hint="eastAsia"/>
                <w:color w:val="auto"/>
                <w:szCs w:val="21"/>
                <w:highlight w:val="none"/>
              </w:rPr>
            </w:pPr>
          </w:p>
        </w:tc>
      </w:tr>
      <w:tr w14:paraId="1A8BDB28">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76D94E8">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21F6675E">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04E847E2">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5E1A6E8F">
            <w:pPr>
              <w:widowControl/>
              <w:jc w:val="center"/>
              <w:textAlignment w:val="center"/>
              <w:rPr>
                <w:rFonts w:hint="eastAsia"/>
                <w:color w:val="auto"/>
                <w:szCs w:val="21"/>
                <w:highlight w:val="none"/>
              </w:rPr>
            </w:pPr>
            <w:r>
              <w:rPr>
                <w:rFonts w:hint="eastAsia"/>
                <w:color w:val="auto"/>
                <w:szCs w:val="21"/>
                <w:highlight w:val="none"/>
                <w:lang w:eastAsia="zh-CN" w:bidi="ar"/>
              </w:rPr>
              <w:t>82.4</w:t>
            </w:r>
          </w:p>
        </w:tc>
        <w:tc>
          <w:tcPr>
            <w:tcW w:w="489" w:type="pct"/>
            <w:tcBorders>
              <w:top w:val="single" w:color="000000" w:sz="4" w:space="0"/>
              <w:left w:val="single" w:color="000000" w:sz="4" w:space="0"/>
              <w:bottom w:val="single" w:color="000000" w:sz="4" w:space="0"/>
              <w:right w:val="single" w:color="000000" w:sz="4" w:space="0"/>
            </w:tcBorders>
            <w:vAlign w:val="center"/>
          </w:tcPr>
          <w:p w14:paraId="37104C66">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74FC6D7">
            <w:pPr>
              <w:rPr>
                <w:rFonts w:hint="eastAsia"/>
                <w:color w:val="auto"/>
                <w:szCs w:val="21"/>
                <w:highlight w:val="none"/>
              </w:rPr>
            </w:pPr>
          </w:p>
        </w:tc>
      </w:tr>
      <w:tr w14:paraId="73DB5F43">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02635817">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8371391">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33F677C6">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115DA619">
            <w:pPr>
              <w:widowControl/>
              <w:jc w:val="center"/>
              <w:textAlignment w:val="center"/>
              <w:rPr>
                <w:rFonts w:hint="eastAsia"/>
                <w:color w:val="auto"/>
                <w:szCs w:val="21"/>
                <w:highlight w:val="none"/>
              </w:rPr>
            </w:pPr>
            <w:r>
              <w:rPr>
                <w:rFonts w:hint="eastAsia"/>
                <w:color w:val="auto"/>
                <w:szCs w:val="21"/>
                <w:highlight w:val="none"/>
                <w:lang w:eastAsia="zh-CN" w:bidi="ar"/>
              </w:rPr>
              <w:t>79.4</w:t>
            </w:r>
          </w:p>
        </w:tc>
        <w:tc>
          <w:tcPr>
            <w:tcW w:w="489" w:type="pct"/>
            <w:tcBorders>
              <w:top w:val="single" w:color="000000" w:sz="4" w:space="0"/>
              <w:left w:val="single" w:color="000000" w:sz="4" w:space="0"/>
              <w:bottom w:val="single" w:color="000000" w:sz="4" w:space="0"/>
              <w:right w:val="single" w:color="000000" w:sz="4" w:space="0"/>
            </w:tcBorders>
            <w:vAlign w:val="center"/>
          </w:tcPr>
          <w:p w14:paraId="50B9C547">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1D2177A">
            <w:pPr>
              <w:rPr>
                <w:rFonts w:hint="eastAsia"/>
                <w:color w:val="auto"/>
                <w:szCs w:val="21"/>
                <w:highlight w:val="none"/>
              </w:rPr>
            </w:pPr>
          </w:p>
        </w:tc>
      </w:tr>
      <w:tr w14:paraId="1144DC32">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1E2732C">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276923B2">
            <w:pPr>
              <w:jc w:val="center"/>
              <w:rPr>
                <w:rFonts w:hint="eastAsia"/>
                <w:color w:val="auto"/>
                <w:szCs w:val="21"/>
                <w:highlight w:val="none"/>
              </w:rPr>
            </w:pPr>
          </w:p>
        </w:tc>
        <w:tc>
          <w:tcPr>
            <w:tcW w:w="1730" w:type="pct"/>
            <w:vMerge w:val="continue"/>
            <w:tcBorders>
              <w:top w:val="single" w:color="000000" w:sz="4" w:space="0"/>
              <w:left w:val="single" w:color="000000" w:sz="4" w:space="0"/>
              <w:bottom w:val="single" w:color="000000" w:sz="4" w:space="0"/>
              <w:right w:val="single" w:color="000000" w:sz="4" w:space="0"/>
            </w:tcBorders>
            <w:vAlign w:val="center"/>
          </w:tcPr>
          <w:p w14:paraId="078B2CCC">
            <w:pPr>
              <w:jc w:val="center"/>
              <w:rPr>
                <w:rFonts w:hint="eastAsia"/>
                <w:color w:val="auto"/>
                <w:szCs w:val="21"/>
                <w:highlight w:val="none"/>
              </w:rPr>
            </w:pPr>
          </w:p>
        </w:tc>
        <w:tc>
          <w:tcPr>
            <w:tcW w:w="434" w:type="pct"/>
            <w:tcBorders>
              <w:top w:val="single" w:color="000000" w:sz="4" w:space="0"/>
              <w:left w:val="single" w:color="000000" w:sz="4" w:space="0"/>
              <w:bottom w:val="single" w:color="000000" w:sz="4" w:space="0"/>
              <w:right w:val="single" w:color="000000" w:sz="4" w:space="0"/>
            </w:tcBorders>
            <w:vAlign w:val="center"/>
          </w:tcPr>
          <w:p w14:paraId="01424C61">
            <w:pPr>
              <w:widowControl/>
              <w:jc w:val="center"/>
              <w:textAlignment w:val="center"/>
              <w:rPr>
                <w:rFonts w:hint="eastAsia"/>
                <w:color w:val="auto"/>
                <w:szCs w:val="21"/>
                <w:highlight w:val="none"/>
              </w:rPr>
            </w:pPr>
            <w:r>
              <w:rPr>
                <w:rFonts w:hint="eastAsia"/>
                <w:color w:val="auto"/>
                <w:szCs w:val="21"/>
                <w:highlight w:val="none"/>
                <w:lang w:eastAsia="zh-CN" w:bidi="ar"/>
              </w:rPr>
              <w:t>35.8</w:t>
            </w:r>
          </w:p>
        </w:tc>
        <w:tc>
          <w:tcPr>
            <w:tcW w:w="489" w:type="pct"/>
            <w:tcBorders>
              <w:top w:val="single" w:color="000000" w:sz="4" w:space="0"/>
              <w:left w:val="single" w:color="000000" w:sz="4" w:space="0"/>
              <w:bottom w:val="single" w:color="000000" w:sz="4" w:space="0"/>
              <w:right w:val="single" w:color="000000" w:sz="4" w:space="0"/>
            </w:tcBorders>
            <w:vAlign w:val="center"/>
          </w:tcPr>
          <w:p w14:paraId="6778D68A">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1CB59E8">
            <w:pPr>
              <w:rPr>
                <w:rFonts w:hint="eastAsia"/>
                <w:color w:val="auto"/>
                <w:szCs w:val="21"/>
                <w:highlight w:val="none"/>
              </w:rPr>
            </w:pPr>
          </w:p>
        </w:tc>
      </w:tr>
      <w:tr w14:paraId="4E4107C6">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9C02583">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56" w:type="pct"/>
            <w:tcBorders>
              <w:top w:val="single" w:color="000000" w:sz="4" w:space="0"/>
              <w:left w:val="single" w:color="000000" w:sz="4" w:space="0"/>
              <w:bottom w:val="single" w:color="000000" w:sz="4" w:space="0"/>
              <w:right w:val="single" w:color="000000" w:sz="4" w:space="0"/>
            </w:tcBorders>
            <w:vAlign w:val="center"/>
          </w:tcPr>
          <w:p w14:paraId="7B6BC0AB">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1730" w:type="pct"/>
            <w:tcBorders>
              <w:top w:val="single" w:color="000000" w:sz="4" w:space="0"/>
              <w:left w:val="single" w:color="000000" w:sz="4" w:space="0"/>
              <w:bottom w:val="single" w:color="000000" w:sz="4" w:space="0"/>
              <w:right w:val="single" w:color="000000" w:sz="4" w:space="0"/>
            </w:tcBorders>
            <w:vAlign w:val="center"/>
          </w:tcPr>
          <w:p w14:paraId="6FCB5528">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434" w:type="pct"/>
            <w:tcBorders>
              <w:top w:val="single" w:color="000000" w:sz="4" w:space="0"/>
              <w:left w:val="single" w:color="000000" w:sz="4" w:space="0"/>
              <w:bottom w:val="single" w:color="000000" w:sz="4" w:space="0"/>
              <w:right w:val="single" w:color="000000" w:sz="4" w:space="0"/>
            </w:tcBorders>
            <w:vAlign w:val="center"/>
          </w:tcPr>
          <w:p w14:paraId="668ED53E">
            <w:pPr>
              <w:widowControl/>
              <w:jc w:val="center"/>
              <w:textAlignment w:val="center"/>
              <w:rPr>
                <w:rFonts w:hint="eastAsia"/>
                <w:color w:val="auto"/>
                <w:szCs w:val="21"/>
                <w:highlight w:val="none"/>
              </w:rPr>
            </w:pPr>
            <w:r>
              <w:rPr>
                <w:rFonts w:hint="eastAsia"/>
                <w:color w:val="auto"/>
                <w:szCs w:val="21"/>
                <w:highlight w:val="none"/>
                <w:lang w:eastAsia="zh-CN" w:bidi="ar"/>
              </w:rPr>
              <w:t>124</w:t>
            </w:r>
          </w:p>
        </w:tc>
        <w:tc>
          <w:tcPr>
            <w:tcW w:w="489" w:type="pct"/>
            <w:tcBorders>
              <w:top w:val="single" w:color="000000" w:sz="4" w:space="0"/>
              <w:left w:val="single" w:color="000000" w:sz="4" w:space="0"/>
              <w:bottom w:val="single" w:color="000000" w:sz="4" w:space="0"/>
              <w:right w:val="single" w:color="000000" w:sz="4" w:space="0"/>
            </w:tcBorders>
            <w:vAlign w:val="center"/>
          </w:tcPr>
          <w:p w14:paraId="10979327">
            <w:pPr>
              <w:widowControl/>
              <w:jc w:val="center"/>
              <w:textAlignment w:val="center"/>
              <w:rPr>
                <w:rFonts w:hint="eastAsia"/>
                <w:color w:val="auto"/>
                <w:szCs w:val="21"/>
                <w:highlight w:val="none"/>
              </w:rPr>
            </w:pPr>
            <w:r>
              <w:rPr>
                <w:rFonts w:hint="eastAsia"/>
                <w:color w:val="auto"/>
                <w:szCs w:val="21"/>
                <w:highlight w:val="none"/>
                <w:lang w:eastAsia="zh-CN" w:bidi="ar"/>
              </w:rPr>
              <w:t>列</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1F4FAAA">
            <w:pPr>
              <w:rPr>
                <w:rFonts w:hint="eastAsia"/>
                <w:color w:val="auto"/>
                <w:szCs w:val="21"/>
                <w:highlight w:val="none"/>
              </w:rPr>
            </w:pPr>
          </w:p>
        </w:tc>
      </w:tr>
      <w:tr w14:paraId="019C430C">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FD423BA">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786B6684">
            <w:pPr>
              <w:widowControl/>
              <w:jc w:val="center"/>
              <w:textAlignment w:val="center"/>
              <w:rPr>
                <w:rFonts w:hint="eastAsia"/>
                <w:color w:val="auto"/>
                <w:szCs w:val="21"/>
                <w:highlight w:val="none"/>
              </w:rPr>
            </w:pPr>
            <w:r>
              <w:rPr>
                <w:rFonts w:hint="eastAsia"/>
                <w:color w:val="auto"/>
                <w:szCs w:val="21"/>
                <w:highlight w:val="none"/>
                <w:lang w:eastAsia="zh-CN" w:bidi="ar"/>
              </w:rPr>
              <w:t>辅助设备及其它载具</w:t>
            </w:r>
          </w:p>
        </w:tc>
        <w:tc>
          <w:tcPr>
            <w:tcW w:w="1730" w:type="pct"/>
            <w:tcBorders>
              <w:top w:val="single" w:color="000000" w:sz="4" w:space="0"/>
              <w:left w:val="single" w:color="000000" w:sz="4" w:space="0"/>
              <w:bottom w:val="single" w:color="000000" w:sz="4" w:space="0"/>
              <w:right w:val="single" w:color="000000" w:sz="4" w:space="0"/>
            </w:tcBorders>
            <w:vAlign w:val="center"/>
          </w:tcPr>
          <w:p w14:paraId="4B48CEE3">
            <w:pPr>
              <w:widowControl/>
              <w:jc w:val="center"/>
              <w:textAlignment w:val="center"/>
              <w:rPr>
                <w:rFonts w:hint="eastAsia"/>
                <w:color w:val="auto"/>
                <w:szCs w:val="21"/>
                <w:highlight w:val="none"/>
              </w:rPr>
            </w:pPr>
            <w:r>
              <w:rPr>
                <w:rFonts w:hint="eastAsia"/>
                <w:color w:val="auto"/>
                <w:szCs w:val="21"/>
                <w:highlight w:val="none"/>
                <w:lang w:eastAsia="zh-CN" w:bidi="ar"/>
              </w:rPr>
              <w:t>书车</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4335BAE6">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7F4FDAA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5831A7F">
            <w:pPr>
              <w:rPr>
                <w:rFonts w:hint="eastAsia"/>
                <w:color w:val="auto"/>
                <w:szCs w:val="21"/>
                <w:highlight w:val="none"/>
              </w:rPr>
            </w:pPr>
          </w:p>
        </w:tc>
      </w:tr>
      <w:tr w14:paraId="72F745BF">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2C4CCB8">
            <w:pPr>
              <w:widowControl/>
              <w:jc w:val="center"/>
              <w:textAlignment w:val="center"/>
              <w:rPr>
                <w:rFonts w:hint="eastAsia"/>
                <w:color w:val="auto"/>
                <w:szCs w:val="21"/>
                <w:highlight w:val="none"/>
              </w:rPr>
            </w:pPr>
            <w:r>
              <w:rPr>
                <w:rFonts w:hint="eastAsia"/>
                <w:color w:val="auto"/>
                <w:szCs w:val="21"/>
                <w:highlight w:val="none"/>
                <w:lang w:eastAsia="zh-CN" w:bidi="ar"/>
              </w:rPr>
              <w:t>13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32EE92E0">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05856D20">
            <w:pPr>
              <w:widowControl/>
              <w:jc w:val="center"/>
              <w:textAlignment w:val="center"/>
              <w:rPr>
                <w:rFonts w:hint="eastAsia"/>
                <w:color w:val="auto"/>
                <w:szCs w:val="21"/>
                <w:highlight w:val="none"/>
              </w:rPr>
            </w:pPr>
            <w:r>
              <w:rPr>
                <w:rFonts w:hint="eastAsia"/>
                <w:color w:val="auto"/>
                <w:szCs w:val="21"/>
                <w:highlight w:val="none"/>
                <w:lang w:eastAsia="zh-CN" w:bidi="ar"/>
              </w:rPr>
              <w:t>书梯</w:t>
            </w:r>
          </w:p>
        </w:tc>
        <w:tc>
          <w:tcPr>
            <w:tcW w:w="434" w:type="pct"/>
            <w:tcBorders>
              <w:top w:val="single" w:color="000000" w:sz="4" w:space="0"/>
              <w:left w:val="single" w:color="000000" w:sz="4" w:space="0"/>
              <w:bottom w:val="single" w:color="000000" w:sz="4" w:space="0"/>
              <w:right w:val="single" w:color="000000" w:sz="4" w:space="0"/>
            </w:tcBorders>
            <w:noWrap/>
            <w:vAlign w:val="center"/>
          </w:tcPr>
          <w:p w14:paraId="6AB81E9E">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347B83DE">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17EA7C8">
            <w:pPr>
              <w:rPr>
                <w:rFonts w:hint="eastAsia"/>
                <w:color w:val="auto"/>
                <w:szCs w:val="21"/>
                <w:highlight w:val="none"/>
              </w:rPr>
            </w:pPr>
          </w:p>
        </w:tc>
      </w:tr>
      <w:tr w14:paraId="07F0697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133BA308">
            <w:pPr>
              <w:widowControl/>
              <w:jc w:val="center"/>
              <w:textAlignment w:val="center"/>
              <w:rPr>
                <w:rFonts w:hint="eastAsia"/>
                <w:b/>
                <w:bCs/>
                <w:color w:val="auto"/>
                <w:szCs w:val="21"/>
                <w:highlight w:val="none"/>
              </w:rPr>
            </w:pPr>
            <w:r>
              <w:rPr>
                <w:rFonts w:hint="eastAsia"/>
                <w:b/>
                <w:bCs/>
                <w:color w:val="auto"/>
                <w:szCs w:val="21"/>
                <w:highlight w:val="none"/>
                <w:lang w:eastAsia="zh-CN" w:bidi="ar"/>
              </w:rPr>
              <w:t>（六）</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71EA2579">
            <w:pPr>
              <w:widowControl/>
              <w:textAlignment w:val="center"/>
              <w:rPr>
                <w:rFonts w:hint="eastAsia"/>
                <w:b/>
                <w:bCs/>
                <w:color w:val="auto"/>
                <w:szCs w:val="21"/>
                <w:highlight w:val="none"/>
              </w:rPr>
            </w:pPr>
            <w:r>
              <w:rPr>
                <w:rFonts w:hint="eastAsia"/>
                <w:b/>
                <w:bCs/>
                <w:color w:val="auto"/>
                <w:szCs w:val="21"/>
                <w:highlight w:val="none"/>
                <w:lang w:eastAsia="zh-CN" w:bidi="ar"/>
              </w:rPr>
              <w:t>实体档案管理设备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3EAC7C4E">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7A29A528">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AB1F428">
            <w:pPr>
              <w:rPr>
                <w:rFonts w:hint="eastAsia"/>
                <w:color w:val="auto"/>
                <w:szCs w:val="21"/>
                <w:highlight w:val="none"/>
              </w:rPr>
            </w:pPr>
          </w:p>
        </w:tc>
      </w:tr>
      <w:tr w14:paraId="3A233952">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D0BBAC6">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36091A04">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RFID档案管理设备</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1637EE5D">
            <w:pPr>
              <w:widowControl/>
              <w:jc w:val="center"/>
              <w:textAlignment w:val="center"/>
              <w:rPr>
                <w:rFonts w:hint="eastAsia"/>
                <w:color w:val="auto"/>
                <w:szCs w:val="21"/>
                <w:highlight w:val="none"/>
              </w:rPr>
            </w:pPr>
            <w:r>
              <w:rPr>
                <w:rFonts w:hint="eastAsia"/>
                <w:color w:val="auto"/>
                <w:szCs w:val="21"/>
                <w:highlight w:val="none"/>
                <w:lang w:eastAsia="zh-CN" w:bidi="ar"/>
              </w:rPr>
              <w:t>RFID安全通道门</w:t>
            </w:r>
          </w:p>
        </w:tc>
        <w:tc>
          <w:tcPr>
            <w:tcW w:w="434" w:type="pct"/>
            <w:tcBorders>
              <w:top w:val="single" w:color="000000" w:sz="4" w:space="0"/>
              <w:left w:val="single" w:color="000000" w:sz="4" w:space="0"/>
              <w:bottom w:val="single" w:color="000000" w:sz="4" w:space="0"/>
              <w:right w:val="single" w:color="000000" w:sz="4" w:space="0"/>
            </w:tcBorders>
            <w:vAlign w:val="center"/>
          </w:tcPr>
          <w:p w14:paraId="7AC01044">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489" w:type="pct"/>
            <w:tcBorders>
              <w:top w:val="single" w:color="000000" w:sz="4" w:space="0"/>
              <w:left w:val="single" w:color="000000" w:sz="4" w:space="0"/>
              <w:bottom w:val="single" w:color="000000" w:sz="4" w:space="0"/>
              <w:right w:val="single" w:color="000000" w:sz="4" w:space="0"/>
            </w:tcBorders>
            <w:vAlign w:val="center"/>
          </w:tcPr>
          <w:p w14:paraId="353D0088">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04A36C1">
            <w:pPr>
              <w:rPr>
                <w:rFonts w:hint="eastAsia"/>
                <w:color w:val="auto"/>
                <w:szCs w:val="21"/>
                <w:highlight w:val="none"/>
              </w:rPr>
            </w:pPr>
          </w:p>
        </w:tc>
      </w:tr>
      <w:tr w14:paraId="0F8A8137">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745AC2E6">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58F3DE0D">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1E9A732A">
            <w:pPr>
              <w:widowControl/>
              <w:jc w:val="center"/>
              <w:textAlignment w:val="center"/>
              <w:rPr>
                <w:rFonts w:hint="eastAsia"/>
                <w:color w:val="auto"/>
                <w:szCs w:val="21"/>
                <w:highlight w:val="none"/>
              </w:rPr>
            </w:pPr>
            <w:r>
              <w:rPr>
                <w:rFonts w:hint="eastAsia"/>
                <w:color w:val="auto"/>
                <w:szCs w:val="21"/>
                <w:highlight w:val="none"/>
                <w:lang w:eastAsia="zh-CN" w:bidi="ar"/>
              </w:rPr>
              <w:t>RFID盘点车</w:t>
            </w:r>
          </w:p>
        </w:tc>
        <w:tc>
          <w:tcPr>
            <w:tcW w:w="434" w:type="pct"/>
            <w:tcBorders>
              <w:top w:val="single" w:color="000000" w:sz="4" w:space="0"/>
              <w:left w:val="single" w:color="000000" w:sz="4" w:space="0"/>
              <w:bottom w:val="single" w:color="000000" w:sz="4" w:space="0"/>
              <w:right w:val="single" w:color="000000" w:sz="4" w:space="0"/>
            </w:tcBorders>
            <w:vAlign w:val="center"/>
          </w:tcPr>
          <w:p w14:paraId="2640CEF4">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89" w:type="pct"/>
            <w:tcBorders>
              <w:top w:val="single" w:color="000000" w:sz="4" w:space="0"/>
              <w:left w:val="single" w:color="000000" w:sz="4" w:space="0"/>
              <w:bottom w:val="single" w:color="000000" w:sz="4" w:space="0"/>
              <w:right w:val="single" w:color="000000" w:sz="4" w:space="0"/>
            </w:tcBorders>
            <w:vAlign w:val="center"/>
          </w:tcPr>
          <w:p w14:paraId="1F501F1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5FC47A08">
            <w:pPr>
              <w:rPr>
                <w:rFonts w:hint="eastAsia"/>
                <w:color w:val="auto"/>
                <w:szCs w:val="21"/>
                <w:highlight w:val="none"/>
              </w:rPr>
            </w:pPr>
          </w:p>
        </w:tc>
      </w:tr>
      <w:tr w14:paraId="2A319CB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F8BDB91">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373398B">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6736A9B">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RFID手持盘点设备</w:t>
            </w:r>
          </w:p>
        </w:tc>
        <w:tc>
          <w:tcPr>
            <w:tcW w:w="434" w:type="pct"/>
            <w:tcBorders>
              <w:top w:val="single" w:color="000000" w:sz="4" w:space="0"/>
              <w:left w:val="single" w:color="000000" w:sz="4" w:space="0"/>
              <w:bottom w:val="single" w:color="000000" w:sz="4" w:space="0"/>
              <w:right w:val="single" w:color="000000" w:sz="4" w:space="0"/>
            </w:tcBorders>
            <w:vAlign w:val="center"/>
          </w:tcPr>
          <w:p w14:paraId="04CD7F60">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89" w:type="pct"/>
            <w:tcBorders>
              <w:top w:val="single" w:color="000000" w:sz="4" w:space="0"/>
              <w:left w:val="single" w:color="000000" w:sz="4" w:space="0"/>
              <w:bottom w:val="single" w:color="000000" w:sz="4" w:space="0"/>
              <w:right w:val="single" w:color="000000" w:sz="4" w:space="0"/>
            </w:tcBorders>
            <w:vAlign w:val="center"/>
          </w:tcPr>
          <w:p w14:paraId="5A9C28C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3D5BFF3">
            <w:pPr>
              <w:rPr>
                <w:rFonts w:hint="eastAsia"/>
                <w:color w:val="auto"/>
                <w:szCs w:val="21"/>
                <w:highlight w:val="none"/>
              </w:rPr>
            </w:pPr>
          </w:p>
        </w:tc>
      </w:tr>
      <w:tr w14:paraId="3E12408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C556D8C">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04586AA1">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4EFF6300">
            <w:pPr>
              <w:widowControl/>
              <w:jc w:val="center"/>
              <w:textAlignment w:val="center"/>
              <w:rPr>
                <w:rFonts w:hint="eastAsia"/>
                <w:color w:val="auto"/>
                <w:szCs w:val="21"/>
                <w:highlight w:val="none"/>
              </w:rPr>
            </w:pPr>
            <w:r>
              <w:rPr>
                <w:rFonts w:hint="eastAsia"/>
                <w:color w:val="auto"/>
                <w:szCs w:val="21"/>
                <w:highlight w:val="none"/>
                <w:lang w:eastAsia="zh-CN" w:bidi="ar"/>
              </w:rPr>
              <w:t>RFID馆员工作站</w:t>
            </w:r>
          </w:p>
        </w:tc>
        <w:tc>
          <w:tcPr>
            <w:tcW w:w="434" w:type="pct"/>
            <w:tcBorders>
              <w:top w:val="single" w:color="000000" w:sz="4" w:space="0"/>
              <w:left w:val="single" w:color="000000" w:sz="4" w:space="0"/>
              <w:bottom w:val="single" w:color="000000" w:sz="4" w:space="0"/>
              <w:right w:val="single" w:color="000000" w:sz="4" w:space="0"/>
            </w:tcBorders>
            <w:vAlign w:val="center"/>
          </w:tcPr>
          <w:p w14:paraId="3685DFE7">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48EB5FC8">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08C664B6">
            <w:pPr>
              <w:rPr>
                <w:rFonts w:hint="eastAsia"/>
                <w:color w:val="auto"/>
                <w:szCs w:val="21"/>
                <w:highlight w:val="none"/>
              </w:rPr>
            </w:pPr>
          </w:p>
        </w:tc>
      </w:tr>
      <w:tr w14:paraId="3D538AA9">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D436864">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E08B83D">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F90FC4A">
            <w:pPr>
              <w:widowControl/>
              <w:jc w:val="center"/>
              <w:textAlignment w:val="center"/>
              <w:rPr>
                <w:rFonts w:hint="eastAsia"/>
                <w:color w:val="auto"/>
                <w:szCs w:val="21"/>
                <w:highlight w:val="none"/>
              </w:rPr>
            </w:pPr>
            <w:r>
              <w:rPr>
                <w:rFonts w:hint="eastAsia"/>
                <w:color w:val="auto"/>
                <w:szCs w:val="21"/>
                <w:highlight w:val="none"/>
                <w:lang w:eastAsia="zh-CN" w:bidi="ar"/>
              </w:rPr>
              <w:t>RFID打印设备</w:t>
            </w:r>
          </w:p>
        </w:tc>
        <w:tc>
          <w:tcPr>
            <w:tcW w:w="434" w:type="pct"/>
            <w:tcBorders>
              <w:top w:val="single" w:color="000000" w:sz="4" w:space="0"/>
              <w:left w:val="single" w:color="000000" w:sz="4" w:space="0"/>
              <w:bottom w:val="single" w:color="000000" w:sz="4" w:space="0"/>
              <w:right w:val="single" w:color="000000" w:sz="4" w:space="0"/>
            </w:tcBorders>
            <w:vAlign w:val="center"/>
          </w:tcPr>
          <w:p w14:paraId="682B6DB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651DB0BE">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F1254FF">
            <w:pPr>
              <w:rPr>
                <w:rFonts w:hint="eastAsia"/>
                <w:color w:val="auto"/>
                <w:szCs w:val="21"/>
                <w:highlight w:val="none"/>
              </w:rPr>
            </w:pPr>
          </w:p>
        </w:tc>
      </w:tr>
      <w:tr w14:paraId="0DE3D4B1">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48FB4EEF">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6C1002FC">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D4F676C">
            <w:pPr>
              <w:widowControl/>
              <w:jc w:val="center"/>
              <w:textAlignment w:val="center"/>
              <w:rPr>
                <w:rFonts w:hint="eastAsia"/>
                <w:color w:val="auto"/>
                <w:szCs w:val="21"/>
                <w:highlight w:val="none"/>
              </w:rPr>
            </w:pPr>
            <w:r>
              <w:rPr>
                <w:rFonts w:hint="eastAsia"/>
                <w:color w:val="auto"/>
                <w:szCs w:val="21"/>
                <w:highlight w:val="none"/>
                <w:lang w:eastAsia="zh-CN" w:bidi="ar"/>
              </w:rPr>
              <w:t>标签打印机碳带</w:t>
            </w:r>
          </w:p>
        </w:tc>
        <w:tc>
          <w:tcPr>
            <w:tcW w:w="434" w:type="pct"/>
            <w:tcBorders>
              <w:top w:val="single" w:color="000000" w:sz="4" w:space="0"/>
              <w:left w:val="single" w:color="000000" w:sz="4" w:space="0"/>
              <w:bottom w:val="single" w:color="000000" w:sz="4" w:space="0"/>
              <w:right w:val="single" w:color="000000" w:sz="4" w:space="0"/>
            </w:tcBorders>
            <w:vAlign w:val="center"/>
          </w:tcPr>
          <w:p w14:paraId="2A3F670A">
            <w:pPr>
              <w:widowControl/>
              <w:jc w:val="center"/>
              <w:textAlignment w:val="center"/>
              <w:rPr>
                <w:rFonts w:hint="eastAsia"/>
                <w:color w:val="auto"/>
                <w:szCs w:val="21"/>
                <w:highlight w:val="none"/>
              </w:rPr>
            </w:pPr>
            <w:r>
              <w:rPr>
                <w:rFonts w:hint="eastAsia"/>
                <w:color w:val="auto"/>
                <w:szCs w:val="21"/>
                <w:highlight w:val="none"/>
                <w:lang w:eastAsia="zh-CN" w:bidi="ar"/>
              </w:rPr>
              <w:t>70</w:t>
            </w:r>
          </w:p>
        </w:tc>
        <w:tc>
          <w:tcPr>
            <w:tcW w:w="489" w:type="pct"/>
            <w:tcBorders>
              <w:top w:val="single" w:color="000000" w:sz="4" w:space="0"/>
              <w:left w:val="single" w:color="000000" w:sz="4" w:space="0"/>
              <w:bottom w:val="single" w:color="000000" w:sz="4" w:space="0"/>
              <w:right w:val="single" w:color="000000" w:sz="4" w:space="0"/>
            </w:tcBorders>
            <w:vAlign w:val="center"/>
          </w:tcPr>
          <w:p w14:paraId="5D60A513">
            <w:pPr>
              <w:widowControl/>
              <w:jc w:val="center"/>
              <w:textAlignment w:val="center"/>
              <w:rPr>
                <w:rFonts w:hint="eastAsia"/>
                <w:color w:val="auto"/>
                <w:szCs w:val="21"/>
                <w:highlight w:val="none"/>
              </w:rPr>
            </w:pPr>
            <w:r>
              <w:rPr>
                <w:rFonts w:hint="eastAsia"/>
                <w:color w:val="auto"/>
                <w:szCs w:val="21"/>
                <w:highlight w:val="none"/>
                <w:lang w:eastAsia="zh-CN" w:bidi="ar"/>
              </w:rPr>
              <w:t>卷</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5FA9BDD1">
            <w:pPr>
              <w:rPr>
                <w:rFonts w:hint="eastAsia"/>
                <w:color w:val="auto"/>
                <w:szCs w:val="21"/>
                <w:highlight w:val="none"/>
              </w:rPr>
            </w:pPr>
          </w:p>
        </w:tc>
      </w:tr>
      <w:tr w14:paraId="473C506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78635500">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15C0E4E0">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2419333A">
            <w:pPr>
              <w:widowControl/>
              <w:jc w:val="center"/>
              <w:textAlignment w:val="center"/>
              <w:rPr>
                <w:rFonts w:hint="eastAsia"/>
                <w:color w:val="auto"/>
                <w:szCs w:val="21"/>
                <w:highlight w:val="none"/>
              </w:rPr>
            </w:pPr>
            <w:r>
              <w:rPr>
                <w:rFonts w:hint="eastAsia"/>
                <w:color w:val="auto"/>
                <w:szCs w:val="21"/>
                <w:highlight w:val="none"/>
                <w:lang w:eastAsia="zh-CN" w:bidi="ar"/>
              </w:rPr>
              <w:t>档案标签</w:t>
            </w:r>
          </w:p>
        </w:tc>
        <w:tc>
          <w:tcPr>
            <w:tcW w:w="434" w:type="pct"/>
            <w:tcBorders>
              <w:top w:val="single" w:color="000000" w:sz="4" w:space="0"/>
              <w:left w:val="single" w:color="000000" w:sz="4" w:space="0"/>
              <w:bottom w:val="single" w:color="000000" w:sz="4" w:space="0"/>
              <w:right w:val="single" w:color="000000" w:sz="4" w:space="0"/>
            </w:tcBorders>
            <w:vAlign w:val="center"/>
          </w:tcPr>
          <w:p w14:paraId="75CF0757">
            <w:pPr>
              <w:widowControl/>
              <w:jc w:val="center"/>
              <w:textAlignment w:val="center"/>
              <w:rPr>
                <w:rFonts w:hint="eastAsia"/>
                <w:color w:val="auto"/>
                <w:szCs w:val="21"/>
                <w:highlight w:val="none"/>
              </w:rPr>
            </w:pPr>
            <w:r>
              <w:rPr>
                <w:rFonts w:hint="eastAsia"/>
                <w:color w:val="auto"/>
                <w:szCs w:val="21"/>
                <w:highlight w:val="none"/>
                <w:lang w:eastAsia="zh-CN" w:bidi="ar"/>
              </w:rPr>
              <w:t xml:space="preserve">50000 </w:t>
            </w:r>
          </w:p>
        </w:tc>
        <w:tc>
          <w:tcPr>
            <w:tcW w:w="489" w:type="pct"/>
            <w:tcBorders>
              <w:top w:val="single" w:color="000000" w:sz="4" w:space="0"/>
              <w:left w:val="single" w:color="000000" w:sz="4" w:space="0"/>
              <w:bottom w:val="single" w:color="000000" w:sz="4" w:space="0"/>
              <w:right w:val="single" w:color="000000" w:sz="4" w:space="0"/>
            </w:tcBorders>
            <w:vAlign w:val="center"/>
          </w:tcPr>
          <w:p w14:paraId="22599B8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2B14F4E">
            <w:pPr>
              <w:rPr>
                <w:rFonts w:hint="eastAsia"/>
                <w:color w:val="auto"/>
                <w:szCs w:val="21"/>
                <w:highlight w:val="none"/>
              </w:rPr>
            </w:pPr>
          </w:p>
        </w:tc>
      </w:tr>
      <w:tr w14:paraId="7F8CAD46">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FE677C8">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78E1C1A">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21D919BE">
            <w:pPr>
              <w:widowControl/>
              <w:jc w:val="center"/>
              <w:textAlignment w:val="center"/>
              <w:rPr>
                <w:rFonts w:hint="eastAsia"/>
                <w:color w:val="auto"/>
                <w:szCs w:val="21"/>
                <w:highlight w:val="none"/>
              </w:rPr>
            </w:pPr>
            <w:r>
              <w:rPr>
                <w:rFonts w:hint="eastAsia"/>
                <w:color w:val="auto"/>
                <w:szCs w:val="21"/>
                <w:highlight w:val="none"/>
                <w:lang w:eastAsia="zh-CN" w:bidi="ar"/>
              </w:rPr>
              <w:t>层架标签</w:t>
            </w:r>
          </w:p>
        </w:tc>
        <w:tc>
          <w:tcPr>
            <w:tcW w:w="434" w:type="pct"/>
            <w:tcBorders>
              <w:top w:val="single" w:color="000000" w:sz="4" w:space="0"/>
              <w:left w:val="single" w:color="000000" w:sz="4" w:space="0"/>
              <w:bottom w:val="single" w:color="000000" w:sz="4" w:space="0"/>
              <w:right w:val="single" w:color="000000" w:sz="4" w:space="0"/>
            </w:tcBorders>
            <w:vAlign w:val="center"/>
          </w:tcPr>
          <w:p w14:paraId="20BD5116">
            <w:pPr>
              <w:widowControl/>
              <w:jc w:val="center"/>
              <w:textAlignment w:val="center"/>
              <w:rPr>
                <w:rFonts w:hint="eastAsia"/>
                <w:color w:val="auto"/>
                <w:szCs w:val="21"/>
                <w:highlight w:val="none"/>
              </w:rPr>
            </w:pPr>
            <w:r>
              <w:rPr>
                <w:rFonts w:hint="eastAsia"/>
                <w:color w:val="auto"/>
                <w:szCs w:val="21"/>
                <w:highlight w:val="none"/>
                <w:lang w:eastAsia="zh-CN" w:bidi="ar"/>
              </w:rPr>
              <w:t xml:space="preserve">3100 </w:t>
            </w:r>
          </w:p>
        </w:tc>
        <w:tc>
          <w:tcPr>
            <w:tcW w:w="489" w:type="pct"/>
            <w:tcBorders>
              <w:top w:val="single" w:color="000000" w:sz="4" w:space="0"/>
              <w:left w:val="single" w:color="000000" w:sz="4" w:space="0"/>
              <w:bottom w:val="single" w:color="000000" w:sz="4" w:space="0"/>
              <w:right w:val="single" w:color="000000" w:sz="4" w:space="0"/>
            </w:tcBorders>
            <w:vAlign w:val="center"/>
          </w:tcPr>
          <w:p w14:paraId="19DC8246">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B7E83A2">
            <w:pPr>
              <w:rPr>
                <w:rFonts w:hint="eastAsia"/>
                <w:color w:val="auto"/>
                <w:szCs w:val="21"/>
                <w:highlight w:val="none"/>
              </w:rPr>
            </w:pPr>
          </w:p>
        </w:tc>
      </w:tr>
      <w:tr w14:paraId="14C6BAC7">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2E044F3">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00C1F520">
            <w:pPr>
              <w:widowControl/>
              <w:jc w:val="center"/>
              <w:textAlignment w:val="center"/>
              <w:rPr>
                <w:rFonts w:hint="eastAsia"/>
                <w:color w:val="auto"/>
                <w:szCs w:val="21"/>
                <w:highlight w:val="none"/>
              </w:rPr>
            </w:pPr>
            <w:r>
              <w:rPr>
                <w:rFonts w:hint="eastAsia"/>
                <w:color w:val="auto"/>
                <w:szCs w:val="21"/>
                <w:highlight w:val="none"/>
                <w:lang w:eastAsia="zh-CN" w:bidi="ar"/>
              </w:rPr>
              <w:t>条码设备</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BE56DBF">
            <w:pPr>
              <w:widowControl/>
              <w:jc w:val="center"/>
              <w:textAlignment w:val="center"/>
              <w:rPr>
                <w:rFonts w:hint="eastAsia"/>
                <w:color w:val="auto"/>
                <w:szCs w:val="21"/>
                <w:highlight w:val="none"/>
              </w:rPr>
            </w:pPr>
            <w:r>
              <w:rPr>
                <w:rFonts w:hint="eastAsia"/>
                <w:color w:val="auto"/>
                <w:szCs w:val="21"/>
                <w:highlight w:val="none"/>
                <w:lang w:eastAsia="zh-CN" w:bidi="ar"/>
              </w:rPr>
              <w:t>手持PDA</w:t>
            </w:r>
          </w:p>
        </w:tc>
        <w:tc>
          <w:tcPr>
            <w:tcW w:w="434" w:type="pct"/>
            <w:tcBorders>
              <w:top w:val="single" w:color="000000" w:sz="4" w:space="0"/>
              <w:left w:val="single" w:color="000000" w:sz="4" w:space="0"/>
              <w:bottom w:val="single" w:color="000000" w:sz="4" w:space="0"/>
              <w:right w:val="single" w:color="000000" w:sz="4" w:space="0"/>
            </w:tcBorders>
            <w:vAlign w:val="center"/>
          </w:tcPr>
          <w:p w14:paraId="1BAFF6CE">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89" w:type="pct"/>
            <w:tcBorders>
              <w:top w:val="single" w:color="000000" w:sz="4" w:space="0"/>
              <w:left w:val="single" w:color="000000" w:sz="4" w:space="0"/>
              <w:bottom w:val="single" w:color="000000" w:sz="4" w:space="0"/>
              <w:right w:val="single" w:color="000000" w:sz="4" w:space="0"/>
            </w:tcBorders>
            <w:vAlign w:val="center"/>
          </w:tcPr>
          <w:p w14:paraId="489C0794">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24DB8695">
            <w:pPr>
              <w:rPr>
                <w:rFonts w:hint="eastAsia"/>
                <w:color w:val="auto"/>
                <w:szCs w:val="21"/>
                <w:highlight w:val="none"/>
              </w:rPr>
            </w:pPr>
          </w:p>
        </w:tc>
      </w:tr>
      <w:tr w14:paraId="3C0183D1">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6F8240F">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188C1D08">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52427D9E">
            <w:pPr>
              <w:widowControl/>
              <w:jc w:val="center"/>
              <w:textAlignment w:val="center"/>
              <w:rPr>
                <w:rFonts w:hint="eastAsia"/>
                <w:color w:val="auto"/>
                <w:szCs w:val="21"/>
                <w:highlight w:val="none"/>
              </w:rPr>
            </w:pPr>
            <w:r>
              <w:rPr>
                <w:rFonts w:hint="eastAsia"/>
                <w:color w:val="auto"/>
                <w:szCs w:val="21"/>
                <w:highlight w:val="none"/>
                <w:lang w:eastAsia="zh-CN" w:bidi="ar"/>
              </w:rPr>
              <w:t>条码扫描枪</w:t>
            </w:r>
          </w:p>
        </w:tc>
        <w:tc>
          <w:tcPr>
            <w:tcW w:w="434" w:type="pct"/>
            <w:tcBorders>
              <w:top w:val="single" w:color="000000" w:sz="4" w:space="0"/>
              <w:left w:val="single" w:color="000000" w:sz="4" w:space="0"/>
              <w:bottom w:val="single" w:color="000000" w:sz="4" w:space="0"/>
              <w:right w:val="single" w:color="000000" w:sz="4" w:space="0"/>
            </w:tcBorders>
            <w:vAlign w:val="center"/>
          </w:tcPr>
          <w:p w14:paraId="5BD9FBB3">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489" w:type="pct"/>
            <w:tcBorders>
              <w:top w:val="single" w:color="000000" w:sz="4" w:space="0"/>
              <w:left w:val="single" w:color="000000" w:sz="4" w:space="0"/>
              <w:bottom w:val="single" w:color="000000" w:sz="4" w:space="0"/>
              <w:right w:val="single" w:color="000000" w:sz="4" w:space="0"/>
            </w:tcBorders>
            <w:vAlign w:val="center"/>
          </w:tcPr>
          <w:p w14:paraId="5499F20B">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0E77F0B">
            <w:pPr>
              <w:rPr>
                <w:rFonts w:hint="eastAsia"/>
                <w:color w:val="auto"/>
                <w:szCs w:val="21"/>
                <w:highlight w:val="none"/>
              </w:rPr>
            </w:pPr>
          </w:p>
        </w:tc>
      </w:tr>
      <w:tr w14:paraId="1B918D3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12AB2F5">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E202629">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3264E5D6">
            <w:pPr>
              <w:widowControl/>
              <w:jc w:val="center"/>
              <w:textAlignment w:val="center"/>
              <w:rPr>
                <w:rFonts w:hint="eastAsia"/>
                <w:color w:val="auto"/>
                <w:szCs w:val="21"/>
                <w:highlight w:val="none"/>
              </w:rPr>
            </w:pPr>
            <w:r>
              <w:rPr>
                <w:rFonts w:hint="eastAsia"/>
                <w:color w:val="auto"/>
                <w:szCs w:val="21"/>
                <w:highlight w:val="none"/>
                <w:lang w:eastAsia="zh-CN" w:bidi="ar"/>
              </w:rPr>
              <w:t>条码打印设备</w:t>
            </w:r>
          </w:p>
        </w:tc>
        <w:tc>
          <w:tcPr>
            <w:tcW w:w="434" w:type="pct"/>
            <w:tcBorders>
              <w:top w:val="single" w:color="000000" w:sz="4" w:space="0"/>
              <w:left w:val="single" w:color="000000" w:sz="4" w:space="0"/>
              <w:bottom w:val="single" w:color="000000" w:sz="4" w:space="0"/>
              <w:right w:val="single" w:color="000000" w:sz="4" w:space="0"/>
            </w:tcBorders>
            <w:vAlign w:val="center"/>
          </w:tcPr>
          <w:p w14:paraId="63D20ECB">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0C8E699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E75E2FB">
            <w:pPr>
              <w:rPr>
                <w:rFonts w:hint="eastAsia"/>
                <w:color w:val="auto"/>
                <w:szCs w:val="21"/>
                <w:highlight w:val="none"/>
              </w:rPr>
            </w:pPr>
          </w:p>
        </w:tc>
      </w:tr>
      <w:tr w14:paraId="0D8279F9">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39E2CB73">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CA3C029">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410FC660">
            <w:pPr>
              <w:widowControl/>
              <w:jc w:val="center"/>
              <w:textAlignment w:val="center"/>
              <w:rPr>
                <w:rFonts w:hint="eastAsia"/>
                <w:color w:val="auto"/>
                <w:szCs w:val="21"/>
                <w:highlight w:val="none"/>
              </w:rPr>
            </w:pPr>
            <w:r>
              <w:rPr>
                <w:rFonts w:hint="eastAsia"/>
                <w:color w:val="auto"/>
                <w:szCs w:val="21"/>
                <w:highlight w:val="none"/>
                <w:lang w:eastAsia="zh-CN" w:bidi="ar"/>
              </w:rPr>
              <w:t>条码纸</w:t>
            </w:r>
          </w:p>
        </w:tc>
        <w:tc>
          <w:tcPr>
            <w:tcW w:w="434" w:type="pct"/>
            <w:tcBorders>
              <w:top w:val="single" w:color="000000" w:sz="4" w:space="0"/>
              <w:left w:val="single" w:color="000000" w:sz="4" w:space="0"/>
              <w:bottom w:val="single" w:color="000000" w:sz="4" w:space="0"/>
              <w:right w:val="single" w:color="000000" w:sz="4" w:space="0"/>
            </w:tcBorders>
            <w:vAlign w:val="center"/>
          </w:tcPr>
          <w:p w14:paraId="153A36C8">
            <w:pPr>
              <w:widowControl/>
              <w:jc w:val="center"/>
              <w:textAlignment w:val="center"/>
              <w:rPr>
                <w:rFonts w:hint="eastAsia"/>
                <w:color w:val="auto"/>
                <w:szCs w:val="21"/>
                <w:highlight w:val="none"/>
              </w:rPr>
            </w:pPr>
            <w:r>
              <w:rPr>
                <w:rFonts w:hint="eastAsia"/>
                <w:color w:val="auto"/>
                <w:szCs w:val="21"/>
                <w:highlight w:val="none"/>
                <w:lang w:eastAsia="zh-CN" w:bidi="ar"/>
              </w:rPr>
              <w:t>65</w:t>
            </w:r>
          </w:p>
        </w:tc>
        <w:tc>
          <w:tcPr>
            <w:tcW w:w="489" w:type="pct"/>
            <w:tcBorders>
              <w:top w:val="single" w:color="000000" w:sz="4" w:space="0"/>
              <w:left w:val="single" w:color="000000" w:sz="4" w:space="0"/>
              <w:bottom w:val="single" w:color="000000" w:sz="4" w:space="0"/>
              <w:right w:val="single" w:color="000000" w:sz="4" w:space="0"/>
            </w:tcBorders>
            <w:vAlign w:val="center"/>
          </w:tcPr>
          <w:p w14:paraId="75544B54">
            <w:pPr>
              <w:widowControl/>
              <w:jc w:val="center"/>
              <w:textAlignment w:val="center"/>
              <w:rPr>
                <w:rFonts w:hint="eastAsia"/>
                <w:color w:val="auto"/>
                <w:szCs w:val="21"/>
                <w:highlight w:val="none"/>
              </w:rPr>
            </w:pPr>
            <w:r>
              <w:rPr>
                <w:rFonts w:hint="eastAsia"/>
                <w:color w:val="auto"/>
                <w:szCs w:val="21"/>
                <w:highlight w:val="none"/>
                <w:lang w:eastAsia="zh-CN" w:bidi="ar"/>
              </w:rPr>
              <w:t>卷</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DDAC9F4">
            <w:pPr>
              <w:rPr>
                <w:rFonts w:hint="eastAsia"/>
                <w:color w:val="auto"/>
                <w:szCs w:val="21"/>
                <w:highlight w:val="none"/>
              </w:rPr>
            </w:pPr>
          </w:p>
        </w:tc>
      </w:tr>
      <w:tr w14:paraId="3666D0D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618E0140">
            <w:pPr>
              <w:widowControl/>
              <w:jc w:val="center"/>
              <w:textAlignment w:val="center"/>
              <w:rPr>
                <w:rFonts w:hint="eastAsia"/>
                <w:b/>
                <w:bCs/>
                <w:color w:val="auto"/>
                <w:szCs w:val="21"/>
                <w:highlight w:val="none"/>
              </w:rPr>
            </w:pPr>
            <w:r>
              <w:rPr>
                <w:rFonts w:hint="eastAsia"/>
                <w:b/>
                <w:bCs/>
                <w:color w:val="auto"/>
                <w:szCs w:val="21"/>
                <w:highlight w:val="none"/>
                <w:lang w:eastAsia="zh-CN" w:bidi="ar"/>
              </w:rPr>
              <w:t>（七）</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1FD2CC25">
            <w:pPr>
              <w:widowControl/>
              <w:textAlignment w:val="center"/>
              <w:rPr>
                <w:rFonts w:hint="eastAsia"/>
                <w:b/>
                <w:bCs/>
                <w:color w:val="auto"/>
                <w:szCs w:val="21"/>
                <w:highlight w:val="none"/>
              </w:rPr>
            </w:pPr>
            <w:r>
              <w:rPr>
                <w:rFonts w:hint="eastAsia"/>
                <w:b/>
                <w:bCs/>
                <w:color w:val="auto"/>
                <w:szCs w:val="21"/>
                <w:highlight w:val="none"/>
                <w:lang w:eastAsia="zh-CN" w:bidi="ar"/>
              </w:rPr>
              <w:t>组网设备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74EE5D63">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778196C6">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18214DA">
            <w:pPr>
              <w:rPr>
                <w:rFonts w:hint="eastAsia"/>
                <w:color w:val="auto"/>
                <w:szCs w:val="21"/>
                <w:highlight w:val="none"/>
              </w:rPr>
            </w:pPr>
          </w:p>
        </w:tc>
      </w:tr>
      <w:tr w14:paraId="7C46B225">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2166227E">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66460E91">
            <w:pPr>
              <w:widowControl/>
              <w:jc w:val="center"/>
              <w:textAlignment w:val="center"/>
              <w:rPr>
                <w:rFonts w:hint="eastAsia"/>
                <w:color w:val="auto"/>
                <w:szCs w:val="21"/>
                <w:highlight w:val="none"/>
              </w:rPr>
            </w:pPr>
            <w:r>
              <w:rPr>
                <w:rFonts w:hint="eastAsia"/>
                <w:color w:val="auto"/>
                <w:szCs w:val="21"/>
                <w:highlight w:val="none"/>
                <w:lang w:eastAsia="zh-CN" w:bidi="ar"/>
              </w:rPr>
              <w:t>组网及配套设备</w:t>
            </w:r>
          </w:p>
        </w:tc>
        <w:tc>
          <w:tcPr>
            <w:tcW w:w="1730" w:type="pct"/>
            <w:tcBorders>
              <w:top w:val="single" w:color="000000" w:sz="4" w:space="0"/>
              <w:left w:val="single" w:color="000000" w:sz="4" w:space="0"/>
              <w:bottom w:val="single" w:color="000000" w:sz="4" w:space="0"/>
              <w:right w:val="single" w:color="000000" w:sz="4" w:space="0"/>
            </w:tcBorders>
            <w:vAlign w:val="center"/>
          </w:tcPr>
          <w:p w14:paraId="28A9C5DE">
            <w:pPr>
              <w:widowControl/>
              <w:jc w:val="center"/>
              <w:textAlignment w:val="center"/>
              <w:rPr>
                <w:rFonts w:hint="eastAsia"/>
                <w:color w:val="auto"/>
                <w:szCs w:val="21"/>
                <w:highlight w:val="none"/>
              </w:rPr>
            </w:pPr>
            <w:r>
              <w:rPr>
                <w:rFonts w:hint="eastAsia"/>
                <w:color w:val="auto"/>
                <w:szCs w:val="21"/>
                <w:highlight w:val="none"/>
                <w:lang w:eastAsia="zh-CN" w:bidi="ar"/>
              </w:rPr>
              <w:t>数据通信管理终端</w:t>
            </w:r>
          </w:p>
        </w:tc>
        <w:tc>
          <w:tcPr>
            <w:tcW w:w="434" w:type="pct"/>
            <w:tcBorders>
              <w:top w:val="single" w:color="000000" w:sz="4" w:space="0"/>
              <w:left w:val="single" w:color="000000" w:sz="4" w:space="0"/>
              <w:bottom w:val="single" w:color="000000" w:sz="4" w:space="0"/>
              <w:right w:val="single" w:color="000000" w:sz="4" w:space="0"/>
            </w:tcBorders>
            <w:vAlign w:val="center"/>
          </w:tcPr>
          <w:p w14:paraId="14188C6D">
            <w:pPr>
              <w:widowControl/>
              <w:jc w:val="center"/>
              <w:textAlignment w:val="center"/>
              <w:rPr>
                <w:rFonts w:hint="eastAsia"/>
                <w:color w:val="auto"/>
                <w:szCs w:val="21"/>
                <w:highlight w:val="none"/>
              </w:rPr>
            </w:pPr>
            <w:r>
              <w:rPr>
                <w:rFonts w:hint="eastAsia"/>
                <w:color w:val="auto"/>
                <w:szCs w:val="21"/>
                <w:highlight w:val="none"/>
                <w:lang w:eastAsia="zh-CN" w:bidi="ar"/>
              </w:rPr>
              <w:t xml:space="preserve">4 </w:t>
            </w:r>
          </w:p>
        </w:tc>
        <w:tc>
          <w:tcPr>
            <w:tcW w:w="489" w:type="pct"/>
            <w:tcBorders>
              <w:top w:val="single" w:color="000000" w:sz="4" w:space="0"/>
              <w:left w:val="single" w:color="000000" w:sz="4" w:space="0"/>
              <w:bottom w:val="single" w:color="000000" w:sz="4" w:space="0"/>
              <w:right w:val="single" w:color="000000" w:sz="4" w:space="0"/>
            </w:tcBorders>
            <w:vAlign w:val="center"/>
          </w:tcPr>
          <w:p w14:paraId="0CCFDC9C">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1D4F0A31">
            <w:pPr>
              <w:rPr>
                <w:rFonts w:hint="eastAsia"/>
                <w:color w:val="auto"/>
                <w:szCs w:val="21"/>
                <w:highlight w:val="none"/>
              </w:rPr>
            </w:pPr>
          </w:p>
        </w:tc>
      </w:tr>
      <w:tr w14:paraId="235CE208">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3F2D260F">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219E797">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76D65309">
            <w:pPr>
              <w:widowControl/>
              <w:jc w:val="center"/>
              <w:textAlignment w:val="center"/>
              <w:rPr>
                <w:rFonts w:hint="eastAsia"/>
                <w:color w:val="auto"/>
                <w:szCs w:val="21"/>
                <w:highlight w:val="none"/>
              </w:rPr>
            </w:pPr>
            <w:r>
              <w:rPr>
                <w:rFonts w:hint="eastAsia"/>
                <w:color w:val="auto"/>
                <w:szCs w:val="21"/>
                <w:highlight w:val="none"/>
                <w:lang w:eastAsia="zh-CN" w:bidi="ar"/>
              </w:rPr>
              <w:t>智能采集终端</w:t>
            </w:r>
          </w:p>
        </w:tc>
        <w:tc>
          <w:tcPr>
            <w:tcW w:w="434" w:type="pct"/>
            <w:tcBorders>
              <w:top w:val="single" w:color="000000" w:sz="4" w:space="0"/>
              <w:left w:val="single" w:color="000000" w:sz="4" w:space="0"/>
              <w:bottom w:val="single" w:color="000000" w:sz="4" w:space="0"/>
              <w:right w:val="single" w:color="000000" w:sz="4" w:space="0"/>
            </w:tcBorders>
            <w:vAlign w:val="center"/>
          </w:tcPr>
          <w:p w14:paraId="173C6F8A">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489" w:type="pct"/>
            <w:tcBorders>
              <w:top w:val="single" w:color="000000" w:sz="4" w:space="0"/>
              <w:left w:val="single" w:color="000000" w:sz="4" w:space="0"/>
              <w:bottom w:val="single" w:color="000000" w:sz="4" w:space="0"/>
              <w:right w:val="single" w:color="000000" w:sz="4" w:space="0"/>
            </w:tcBorders>
            <w:vAlign w:val="center"/>
          </w:tcPr>
          <w:p w14:paraId="048FD0EF">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1C4F2576">
            <w:pPr>
              <w:rPr>
                <w:rFonts w:hint="eastAsia"/>
                <w:color w:val="auto"/>
                <w:szCs w:val="21"/>
                <w:highlight w:val="none"/>
              </w:rPr>
            </w:pPr>
          </w:p>
        </w:tc>
      </w:tr>
      <w:tr w14:paraId="21C6108E">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3D580F4B">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764F8789">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640F840F">
            <w:pPr>
              <w:widowControl/>
              <w:jc w:val="center"/>
              <w:textAlignment w:val="center"/>
              <w:rPr>
                <w:rFonts w:hint="eastAsia"/>
                <w:color w:val="auto"/>
                <w:szCs w:val="21"/>
                <w:highlight w:val="none"/>
              </w:rPr>
            </w:pPr>
            <w:r>
              <w:rPr>
                <w:rFonts w:hint="eastAsia"/>
                <w:color w:val="auto"/>
                <w:szCs w:val="21"/>
                <w:highlight w:val="none"/>
                <w:lang w:eastAsia="zh-CN" w:bidi="ar"/>
              </w:rPr>
              <w:t>无线AP</w:t>
            </w:r>
          </w:p>
        </w:tc>
        <w:tc>
          <w:tcPr>
            <w:tcW w:w="434" w:type="pct"/>
            <w:tcBorders>
              <w:top w:val="single" w:color="000000" w:sz="4" w:space="0"/>
              <w:left w:val="single" w:color="000000" w:sz="4" w:space="0"/>
              <w:bottom w:val="single" w:color="000000" w:sz="4" w:space="0"/>
              <w:right w:val="single" w:color="000000" w:sz="4" w:space="0"/>
            </w:tcBorders>
            <w:vAlign w:val="center"/>
          </w:tcPr>
          <w:p w14:paraId="424A25DD">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489" w:type="pct"/>
            <w:tcBorders>
              <w:top w:val="single" w:color="000000" w:sz="4" w:space="0"/>
              <w:left w:val="single" w:color="000000" w:sz="4" w:space="0"/>
              <w:bottom w:val="single" w:color="000000" w:sz="4" w:space="0"/>
              <w:right w:val="single" w:color="000000" w:sz="4" w:space="0"/>
            </w:tcBorders>
            <w:vAlign w:val="center"/>
          </w:tcPr>
          <w:p w14:paraId="319B7723">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34364A1D">
            <w:pPr>
              <w:rPr>
                <w:rFonts w:hint="eastAsia"/>
                <w:color w:val="auto"/>
                <w:szCs w:val="21"/>
                <w:highlight w:val="none"/>
              </w:rPr>
            </w:pPr>
          </w:p>
        </w:tc>
      </w:tr>
      <w:tr w14:paraId="7976BDBD">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vAlign w:val="center"/>
          </w:tcPr>
          <w:p w14:paraId="4675DF24">
            <w:pPr>
              <w:widowControl/>
              <w:jc w:val="center"/>
              <w:textAlignment w:val="center"/>
              <w:rPr>
                <w:rFonts w:hint="eastAsia"/>
                <w:b/>
                <w:bCs/>
                <w:color w:val="auto"/>
                <w:szCs w:val="21"/>
                <w:highlight w:val="none"/>
              </w:rPr>
            </w:pPr>
            <w:r>
              <w:rPr>
                <w:rFonts w:hint="eastAsia"/>
                <w:b/>
                <w:bCs/>
                <w:color w:val="auto"/>
                <w:szCs w:val="21"/>
                <w:highlight w:val="none"/>
                <w:lang w:eastAsia="zh-CN" w:bidi="ar"/>
              </w:rPr>
              <w:t>（八）</w:t>
            </w:r>
          </w:p>
        </w:tc>
        <w:tc>
          <w:tcPr>
            <w:tcW w:w="2987" w:type="pct"/>
            <w:gridSpan w:val="2"/>
            <w:tcBorders>
              <w:top w:val="single" w:color="000000" w:sz="4" w:space="0"/>
              <w:left w:val="single" w:color="000000" w:sz="4" w:space="0"/>
              <w:bottom w:val="single" w:color="000000" w:sz="4" w:space="0"/>
              <w:right w:val="single" w:color="000000" w:sz="4" w:space="0"/>
            </w:tcBorders>
            <w:vAlign w:val="center"/>
          </w:tcPr>
          <w:p w14:paraId="32FE53D3">
            <w:pPr>
              <w:widowControl/>
              <w:textAlignment w:val="center"/>
              <w:rPr>
                <w:rFonts w:hint="eastAsia"/>
                <w:b/>
                <w:bCs/>
                <w:color w:val="auto"/>
                <w:szCs w:val="21"/>
                <w:highlight w:val="none"/>
              </w:rPr>
            </w:pPr>
            <w:r>
              <w:rPr>
                <w:rFonts w:hint="eastAsia"/>
                <w:b/>
                <w:bCs/>
                <w:color w:val="auto"/>
                <w:szCs w:val="21"/>
                <w:highlight w:val="none"/>
                <w:lang w:eastAsia="zh-CN" w:bidi="ar"/>
              </w:rPr>
              <w:t>档案馆配套设备</w:t>
            </w:r>
          </w:p>
        </w:tc>
        <w:tc>
          <w:tcPr>
            <w:tcW w:w="434" w:type="pct"/>
            <w:tcBorders>
              <w:top w:val="single" w:color="000000" w:sz="4" w:space="0"/>
              <w:left w:val="single" w:color="000000" w:sz="4" w:space="0"/>
              <w:bottom w:val="single" w:color="000000" w:sz="4" w:space="0"/>
              <w:right w:val="single" w:color="000000" w:sz="4" w:space="0"/>
            </w:tcBorders>
            <w:noWrap/>
            <w:vAlign w:val="bottom"/>
          </w:tcPr>
          <w:p w14:paraId="61E2A722">
            <w:pPr>
              <w:rPr>
                <w:rFonts w:hint="eastAsia"/>
                <w:color w:val="auto"/>
                <w:szCs w:val="21"/>
                <w:highlight w:val="none"/>
              </w:rPr>
            </w:pPr>
          </w:p>
        </w:tc>
        <w:tc>
          <w:tcPr>
            <w:tcW w:w="489" w:type="pct"/>
            <w:tcBorders>
              <w:top w:val="single" w:color="000000" w:sz="4" w:space="0"/>
              <w:left w:val="single" w:color="000000" w:sz="4" w:space="0"/>
              <w:bottom w:val="single" w:color="000000" w:sz="4" w:space="0"/>
              <w:right w:val="single" w:color="000000" w:sz="4" w:space="0"/>
            </w:tcBorders>
            <w:noWrap/>
            <w:vAlign w:val="bottom"/>
          </w:tcPr>
          <w:p w14:paraId="4F32A941">
            <w:pPr>
              <w:rPr>
                <w:rFonts w:hint="eastAsia"/>
                <w:color w:val="auto"/>
                <w:szCs w:val="21"/>
                <w:highlight w:val="none"/>
              </w:rPr>
            </w:pP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6593FDA6">
            <w:pPr>
              <w:rPr>
                <w:rFonts w:hint="eastAsia"/>
                <w:color w:val="auto"/>
                <w:szCs w:val="21"/>
                <w:highlight w:val="none"/>
              </w:rPr>
            </w:pPr>
          </w:p>
        </w:tc>
      </w:tr>
      <w:tr w14:paraId="4BA7090C">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5B5A0634">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56" w:type="pct"/>
            <w:tcBorders>
              <w:top w:val="single" w:color="000000" w:sz="4" w:space="0"/>
              <w:left w:val="single" w:color="000000" w:sz="4" w:space="0"/>
              <w:bottom w:val="single" w:color="000000" w:sz="4" w:space="0"/>
              <w:right w:val="single" w:color="000000" w:sz="4" w:space="0"/>
            </w:tcBorders>
            <w:vAlign w:val="center"/>
          </w:tcPr>
          <w:p w14:paraId="27ACCD30">
            <w:pPr>
              <w:widowControl/>
              <w:jc w:val="center"/>
              <w:textAlignment w:val="center"/>
              <w:rPr>
                <w:rFonts w:hint="eastAsia"/>
                <w:color w:val="auto"/>
                <w:szCs w:val="21"/>
                <w:highlight w:val="none"/>
              </w:rPr>
            </w:pPr>
            <w:r>
              <w:rPr>
                <w:rFonts w:hint="eastAsia"/>
                <w:color w:val="auto"/>
                <w:szCs w:val="21"/>
                <w:highlight w:val="none"/>
                <w:lang w:eastAsia="zh-CN" w:bidi="ar"/>
              </w:rPr>
              <w:t>日常配套设备</w:t>
            </w:r>
          </w:p>
        </w:tc>
        <w:tc>
          <w:tcPr>
            <w:tcW w:w="1730" w:type="pct"/>
            <w:tcBorders>
              <w:top w:val="single" w:color="000000" w:sz="4" w:space="0"/>
              <w:left w:val="single" w:color="000000" w:sz="4" w:space="0"/>
              <w:bottom w:val="single" w:color="000000" w:sz="4" w:space="0"/>
              <w:right w:val="single" w:color="000000" w:sz="4" w:space="0"/>
            </w:tcBorders>
            <w:noWrap/>
            <w:vAlign w:val="center"/>
          </w:tcPr>
          <w:p w14:paraId="2B486B2D">
            <w:pPr>
              <w:widowControl/>
              <w:jc w:val="center"/>
              <w:textAlignment w:val="center"/>
              <w:rPr>
                <w:rFonts w:hint="eastAsia"/>
                <w:color w:val="auto"/>
                <w:szCs w:val="21"/>
                <w:highlight w:val="none"/>
              </w:rPr>
            </w:pPr>
            <w:r>
              <w:rPr>
                <w:rFonts w:hint="eastAsia"/>
                <w:color w:val="auto"/>
                <w:szCs w:val="21"/>
                <w:highlight w:val="none"/>
                <w:lang w:eastAsia="zh-CN" w:bidi="ar"/>
              </w:rPr>
              <w:t>UPS电源</w:t>
            </w:r>
          </w:p>
        </w:tc>
        <w:tc>
          <w:tcPr>
            <w:tcW w:w="434" w:type="pct"/>
            <w:tcBorders>
              <w:top w:val="single" w:color="000000" w:sz="4" w:space="0"/>
              <w:left w:val="single" w:color="000000" w:sz="4" w:space="0"/>
              <w:bottom w:val="single" w:color="000000" w:sz="4" w:space="0"/>
              <w:right w:val="single" w:color="000000" w:sz="4" w:space="0"/>
            </w:tcBorders>
            <w:vAlign w:val="center"/>
          </w:tcPr>
          <w:p w14:paraId="144474CB">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89" w:type="pct"/>
            <w:tcBorders>
              <w:top w:val="single" w:color="000000" w:sz="4" w:space="0"/>
              <w:left w:val="single" w:color="000000" w:sz="4" w:space="0"/>
              <w:bottom w:val="single" w:color="000000" w:sz="4" w:space="0"/>
              <w:right w:val="single" w:color="000000" w:sz="4" w:space="0"/>
            </w:tcBorders>
            <w:vAlign w:val="center"/>
          </w:tcPr>
          <w:p w14:paraId="21414240">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5F97550F">
            <w:pPr>
              <w:rPr>
                <w:rFonts w:hint="eastAsia"/>
                <w:color w:val="auto"/>
                <w:szCs w:val="21"/>
                <w:highlight w:val="none"/>
              </w:rPr>
            </w:pPr>
          </w:p>
        </w:tc>
      </w:tr>
      <w:tr w14:paraId="57EF9D54">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62130113">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56" w:type="pct"/>
            <w:vMerge w:val="restart"/>
            <w:tcBorders>
              <w:top w:val="single" w:color="000000" w:sz="4" w:space="0"/>
              <w:left w:val="single" w:color="000000" w:sz="4" w:space="0"/>
              <w:bottom w:val="single" w:color="000000" w:sz="4" w:space="0"/>
              <w:right w:val="single" w:color="000000" w:sz="4" w:space="0"/>
            </w:tcBorders>
            <w:vAlign w:val="center"/>
          </w:tcPr>
          <w:p w14:paraId="0E1D2F70">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档案馆运营数据展示设备</w:t>
            </w:r>
          </w:p>
        </w:tc>
        <w:tc>
          <w:tcPr>
            <w:tcW w:w="1730" w:type="pct"/>
            <w:tcBorders>
              <w:top w:val="single" w:color="000000" w:sz="4" w:space="0"/>
              <w:left w:val="single" w:color="000000" w:sz="4" w:space="0"/>
              <w:bottom w:val="single" w:color="000000" w:sz="4" w:space="0"/>
              <w:right w:val="single" w:color="000000" w:sz="4" w:space="0"/>
            </w:tcBorders>
            <w:vAlign w:val="center"/>
          </w:tcPr>
          <w:p w14:paraId="10B1A6FE">
            <w:pPr>
              <w:widowControl/>
              <w:jc w:val="center"/>
              <w:textAlignment w:val="center"/>
              <w:rPr>
                <w:rFonts w:hint="eastAsia"/>
                <w:color w:val="auto"/>
                <w:szCs w:val="21"/>
                <w:highlight w:val="none"/>
              </w:rPr>
            </w:pPr>
            <w:r>
              <w:rPr>
                <w:rFonts w:hint="eastAsia"/>
                <w:color w:val="auto"/>
                <w:szCs w:val="21"/>
                <w:highlight w:val="none"/>
                <w:lang w:eastAsia="zh-CN" w:bidi="ar"/>
              </w:rPr>
              <w:t>LED大屏(含主控）</w:t>
            </w:r>
          </w:p>
        </w:tc>
        <w:tc>
          <w:tcPr>
            <w:tcW w:w="434" w:type="pct"/>
            <w:tcBorders>
              <w:top w:val="single" w:color="000000" w:sz="4" w:space="0"/>
              <w:left w:val="single" w:color="000000" w:sz="4" w:space="0"/>
              <w:bottom w:val="single" w:color="000000" w:sz="4" w:space="0"/>
              <w:right w:val="single" w:color="000000" w:sz="4" w:space="0"/>
            </w:tcBorders>
            <w:vAlign w:val="center"/>
          </w:tcPr>
          <w:p w14:paraId="0A6026CF">
            <w:pPr>
              <w:widowControl/>
              <w:jc w:val="center"/>
              <w:textAlignment w:val="center"/>
              <w:rPr>
                <w:rFonts w:hint="eastAsia"/>
                <w:color w:val="auto"/>
                <w:szCs w:val="21"/>
                <w:highlight w:val="none"/>
              </w:rPr>
            </w:pPr>
            <w:r>
              <w:rPr>
                <w:rFonts w:hint="eastAsia"/>
                <w:color w:val="auto"/>
                <w:szCs w:val="21"/>
                <w:highlight w:val="none"/>
                <w:lang w:eastAsia="zh-CN" w:bidi="ar"/>
              </w:rPr>
              <w:t xml:space="preserve">10.7 </w:t>
            </w:r>
          </w:p>
        </w:tc>
        <w:tc>
          <w:tcPr>
            <w:tcW w:w="489" w:type="pct"/>
            <w:tcBorders>
              <w:top w:val="single" w:color="000000" w:sz="4" w:space="0"/>
              <w:left w:val="single" w:color="000000" w:sz="4" w:space="0"/>
              <w:bottom w:val="single" w:color="000000" w:sz="4" w:space="0"/>
              <w:right w:val="single" w:color="000000" w:sz="4" w:space="0"/>
            </w:tcBorders>
            <w:noWrap/>
            <w:vAlign w:val="center"/>
          </w:tcPr>
          <w:p w14:paraId="25BD8015">
            <w:pPr>
              <w:widowControl/>
              <w:jc w:val="center"/>
              <w:textAlignment w:val="center"/>
              <w:rPr>
                <w:rFonts w:hint="eastAsia"/>
                <w:color w:val="auto"/>
                <w:szCs w:val="21"/>
                <w:highlight w:val="none"/>
              </w:rPr>
            </w:pPr>
            <w:r>
              <w:rPr>
                <w:rFonts w:hint="eastAsia"/>
                <w:color w:val="auto"/>
                <w:szCs w:val="21"/>
                <w:highlight w:val="none"/>
                <w:lang w:eastAsia="zh-CN" w:bidi="ar"/>
              </w:rPr>
              <w:t>㎡</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71E777E6">
            <w:pPr>
              <w:rPr>
                <w:rFonts w:hint="eastAsia"/>
                <w:color w:val="auto"/>
                <w:szCs w:val="21"/>
                <w:highlight w:val="none"/>
              </w:rPr>
            </w:pPr>
          </w:p>
        </w:tc>
      </w:tr>
      <w:tr w14:paraId="77E2193F">
        <w:tblPrEx>
          <w:tblCellMar>
            <w:top w:w="0" w:type="dxa"/>
            <w:left w:w="108" w:type="dxa"/>
            <w:bottom w:w="0" w:type="dxa"/>
            <w:right w:w="108" w:type="dxa"/>
          </w:tblCellMar>
        </w:tblPrEx>
        <w:trPr>
          <w:trHeight w:val="400" w:hRule="atLeast"/>
        </w:trPr>
        <w:tc>
          <w:tcPr>
            <w:tcW w:w="497" w:type="pct"/>
            <w:tcBorders>
              <w:top w:val="single" w:color="000000" w:sz="4" w:space="0"/>
              <w:left w:val="single" w:color="000000" w:sz="4" w:space="0"/>
              <w:bottom w:val="single" w:color="000000" w:sz="4" w:space="0"/>
              <w:right w:val="single" w:color="000000" w:sz="4" w:space="0"/>
            </w:tcBorders>
            <w:noWrap/>
            <w:vAlign w:val="center"/>
          </w:tcPr>
          <w:p w14:paraId="1E737337">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56" w:type="pct"/>
            <w:vMerge w:val="continue"/>
            <w:tcBorders>
              <w:top w:val="single" w:color="000000" w:sz="4" w:space="0"/>
              <w:left w:val="single" w:color="000000" w:sz="4" w:space="0"/>
              <w:bottom w:val="single" w:color="000000" w:sz="4" w:space="0"/>
              <w:right w:val="single" w:color="000000" w:sz="4" w:space="0"/>
            </w:tcBorders>
            <w:vAlign w:val="center"/>
          </w:tcPr>
          <w:p w14:paraId="4E17B456">
            <w:pPr>
              <w:jc w:val="center"/>
              <w:rPr>
                <w:rFonts w:hint="eastAsia"/>
                <w:color w:val="auto"/>
                <w:szCs w:val="21"/>
                <w:highlight w:val="none"/>
              </w:rPr>
            </w:pPr>
          </w:p>
        </w:tc>
        <w:tc>
          <w:tcPr>
            <w:tcW w:w="1730" w:type="pct"/>
            <w:tcBorders>
              <w:top w:val="single" w:color="000000" w:sz="4" w:space="0"/>
              <w:left w:val="single" w:color="000000" w:sz="4" w:space="0"/>
              <w:bottom w:val="single" w:color="000000" w:sz="4" w:space="0"/>
              <w:right w:val="single" w:color="000000" w:sz="4" w:space="0"/>
            </w:tcBorders>
            <w:vAlign w:val="center"/>
          </w:tcPr>
          <w:p w14:paraId="7E6E1949">
            <w:pPr>
              <w:widowControl/>
              <w:jc w:val="center"/>
              <w:textAlignment w:val="center"/>
              <w:rPr>
                <w:rFonts w:hint="eastAsia"/>
                <w:color w:val="auto"/>
                <w:szCs w:val="21"/>
                <w:highlight w:val="none"/>
              </w:rPr>
            </w:pPr>
            <w:r>
              <w:rPr>
                <w:rFonts w:hint="eastAsia"/>
                <w:color w:val="auto"/>
                <w:szCs w:val="21"/>
                <w:highlight w:val="none"/>
                <w:lang w:eastAsia="zh-CN" w:bidi="ar"/>
              </w:rPr>
              <w:t>智能管理终端65</w:t>
            </w:r>
            <w:r>
              <w:rPr>
                <w:rFonts w:hint="eastAsia"/>
                <w:color w:val="auto"/>
                <w:szCs w:val="21"/>
                <w:highlight w:val="none"/>
                <w:lang w:val="en-US" w:eastAsia="zh-CN" w:bidi="ar"/>
              </w:rPr>
              <w:t>英</w:t>
            </w:r>
            <w:r>
              <w:rPr>
                <w:rFonts w:hint="eastAsia"/>
                <w:color w:val="auto"/>
                <w:szCs w:val="21"/>
                <w:highlight w:val="none"/>
                <w:lang w:eastAsia="zh-CN" w:bidi="ar"/>
              </w:rPr>
              <w:t>寸</w:t>
            </w:r>
          </w:p>
        </w:tc>
        <w:tc>
          <w:tcPr>
            <w:tcW w:w="434" w:type="pct"/>
            <w:tcBorders>
              <w:top w:val="single" w:color="000000" w:sz="4" w:space="0"/>
              <w:left w:val="single" w:color="000000" w:sz="4" w:space="0"/>
              <w:bottom w:val="single" w:color="000000" w:sz="4" w:space="0"/>
              <w:right w:val="single" w:color="000000" w:sz="4" w:space="0"/>
            </w:tcBorders>
            <w:vAlign w:val="center"/>
          </w:tcPr>
          <w:p w14:paraId="60CD01C0">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489" w:type="pct"/>
            <w:tcBorders>
              <w:top w:val="single" w:color="000000" w:sz="4" w:space="0"/>
              <w:left w:val="single" w:color="000000" w:sz="4" w:space="0"/>
              <w:bottom w:val="single" w:color="000000" w:sz="4" w:space="0"/>
              <w:right w:val="single" w:color="000000" w:sz="4" w:space="0"/>
            </w:tcBorders>
            <w:vAlign w:val="center"/>
          </w:tcPr>
          <w:p w14:paraId="33C902E2">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1" w:type="pct"/>
            <w:tcBorders>
              <w:top w:val="single" w:color="000000" w:sz="4" w:space="0"/>
              <w:left w:val="single" w:color="000000" w:sz="4" w:space="0"/>
              <w:bottom w:val="single" w:color="000000" w:sz="4" w:space="0"/>
              <w:right w:val="single" w:color="000000" w:sz="4" w:space="0"/>
            </w:tcBorders>
            <w:noWrap/>
            <w:vAlign w:val="bottom"/>
          </w:tcPr>
          <w:p w14:paraId="418073AA">
            <w:pPr>
              <w:rPr>
                <w:rFonts w:hint="eastAsia"/>
                <w:color w:val="auto"/>
                <w:szCs w:val="21"/>
                <w:highlight w:val="none"/>
              </w:rPr>
            </w:pPr>
          </w:p>
        </w:tc>
      </w:tr>
    </w:tbl>
    <w:p w14:paraId="37EF7395">
      <w:pPr>
        <w:rPr>
          <w:rFonts w:hint="eastAsia"/>
          <w:color w:val="auto"/>
          <w:highlight w:val="none"/>
          <w:lang w:eastAsia="zh-CN"/>
        </w:rPr>
      </w:pPr>
    </w:p>
    <w:p w14:paraId="7831F1F8">
      <w:pPr>
        <w:numPr>
          <w:ilvl w:val="0"/>
          <w:numId w:val="2"/>
        </w:numPr>
        <w:autoSpaceDE/>
        <w:autoSpaceDN/>
        <w:ind w:firstLine="420" w:firstLineChars="200"/>
        <w:outlineLvl w:val="3"/>
        <w:rPr>
          <w:rFonts w:hint="eastAsia"/>
          <w:color w:val="auto"/>
          <w:szCs w:val="21"/>
          <w:highlight w:val="none"/>
          <w:lang w:eastAsia="zh-CN"/>
        </w:rPr>
      </w:pPr>
      <w:r>
        <w:rPr>
          <w:rFonts w:hint="eastAsia"/>
          <w:color w:val="auto"/>
          <w:szCs w:val="21"/>
          <w:highlight w:val="none"/>
          <w:lang w:eastAsia="zh-CN"/>
        </w:rPr>
        <w:t>档案馆二层采购需求：</w:t>
      </w:r>
    </w:p>
    <w:tbl>
      <w:tblPr>
        <w:tblStyle w:val="12"/>
        <w:tblW w:w="4997" w:type="pct"/>
        <w:tblInd w:w="0" w:type="dxa"/>
        <w:tblLayout w:type="autofit"/>
        <w:tblCellMar>
          <w:top w:w="0" w:type="dxa"/>
          <w:left w:w="108" w:type="dxa"/>
          <w:bottom w:w="0" w:type="dxa"/>
          <w:right w:w="108" w:type="dxa"/>
        </w:tblCellMar>
      </w:tblPr>
      <w:tblGrid>
        <w:gridCol w:w="876"/>
        <w:gridCol w:w="2381"/>
        <w:gridCol w:w="3197"/>
        <w:gridCol w:w="788"/>
        <w:gridCol w:w="938"/>
        <w:gridCol w:w="1102"/>
      </w:tblGrid>
      <w:tr w14:paraId="3193EF0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2F1CA4F1">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282" w:type="pct"/>
            <w:tcBorders>
              <w:top w:val="single" w:color="000000" w:sz="4" w:space="0"/>
              <w:left w:val="single" w:color="000000" w:sz="4" w:space="0"/>
              <w:bottom w:val="single" w:color="000000" w:sz="4" w:space="0"/>
              <w:right w:val="single" w:color="000000" w:sz="4" w:space="0"/>
            </w:tcBorders>
            <w:vAlign w:val="center"/>
          </w:tcPr>
          <w:p w14:paraId="78F0701D">
            <w:pPr>
              <w:widowControl/>
              <w:jc w:val="center"/>
              <w:textAlignment w:val="center"/>
              <w:rPr>
                <w:rFonts w:hint="eastAsia"/>
                <w:b/>
                <w:bCs/>
                <w:color w:val="auto"/>
                <w:szCs w:val="21"/>
                <w:highlight w:val="none"/>
              </w:rPr>
            </w:pPr>
            <w:r>
              <w:rPr>
                <w:rFonts w:hint="eastAsia"/>
                <w:b/>
                <w:bCs/>
                <w:color w:val="auto"/>
                <w:szCs w:val="21"/>
                <w:highlight w:val="none"/>
                <w:lang w:eastAsia="zh-CN" w:bidi="ar"/>
              </w:rPr>
              <w:t>模块</w:t>
            </w:r>
          </w:p>
        </w:tc>
        <w:tc>
          <w:tcPr>
            <w:tcW w:w="1721" w:type="pct"/>
            <w:tcBorders>
              <w:top w:val="single" w:color="000000" w:sz="4" w:space="0"/>
              <w:left w:val="single" w:color="000000" w:sz="4" w:space="0"/>
              <w:bottom w:val="single" w:color="000000" w:sz="4" w:space="0"/>
              <w:right w:val="single" w:color="000000" w:sz="4" w:space="0"/>
            </w:tcBorders>
            <w:vAlign w:val="center"/>
          </w:tcPr>
          <w:p w14:paraId="3B09FC13">
            <w:pPr>
              <w:widowControl/>
              <w:jc w:val="center"/>
              <w:textAlignment w:val="center"/>
              <w:rPr>
                <w:rFonts w:hint="eastAsia"/>
                <w:b/>
                <w:bCs/>
                <w:color w:val="auto"/>
                <w:szCs w:val="21"/>
                <w:highlight w:val="none"/>
              </w:rPr>
            </w:pPr>
            <w:r>
              <w:rPr>
                <w:rFonts w:hint="eastAsia"/>
                <w:b/>
                <w:bCs/>
                <w:color w:val="auto"/>
                <w:szCs w:val="21"/>
                <w:highlight w:val="none"/>
                <w:lang w:eastAsia="zh-CN" w:bidi="ar"/>
              </w:rPr>
              <w:t>采购标的</w:t>
            </w:r>
          </w:p>
        </w:tc>
        <w:tc>
          <w:tcPr>
            <w:tcW w:w="424" w:type="pct"/>
            <w:tcBorders>
              <w:top w:val="single" w:color="000000" w:sz="4" w:space="0"/>
              <w:left w:val="single" w:color="000000" w:sz="4" w:space="0"/>
              <w:bottom w:val="single" w:color="000000" w:sz="4" w:space="0"/>
              <w:right w:val="single" w:color="000000" w:sz="4" w:space="0"/>
            </w:tcBorders>
            <w:vAlign w:val="center"/>
          </w:tcPr>
          <w:p w14:paraId="09184257">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505" w:type="pct"/>
            <w:tcBorders>
              <w:top w:val="single" w:color="000000" w:sz="4" w:space="0"/>
              <w:left w:val="single" w:color="000000" w:sz="4" w:space="0"/>
              <w:bottom w:val="single" w:color="000000" w:sz="4" w:space="0"/>
              <w:right w:val="single" w:color="000000" w:sz="4" w:space="0"/>
            </w:tcBorders>
            <w:vAlign w:val="center"/>
          </w:tcPr>
          <w:p w14:paraId="02B5CA7E">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593" w:type="pct"/>
            <w:tcBorders>
              <w:top w:val="single" w:color="000000" w:sz="4" w:space="0"/>
              <w:left w:val="single" w:color="000000" w:sz="4" w:space="0"/>
              <w:bottom w:val="single" w:color="000000" w:sz="4" w:space="0"/>
              <w:right w:val="single" w:color="000000" w:sz="4" w:space="0"/>
            </w:tcBorders>
            <w:vAlign w:val="center"/>
          </w:tcPr>
          <w:p w14:paraId="1325F0CF">
            <w:pPr>
              <w:widowControl/>
              <w:jc w:val="center"/>
              <w:textAlignment w:val="center"/>
              <w:rPr>
                <w:rFonts w:hint="eastAsia"/>
                <w:b/>
                <w:bCs/>
                <w:color w:val="auto"/>
                <w:szCs w:val="21"/>
                <w:highlight w:val="none"/>
              </w:rPr>
            </w:pPr>
            <w:r>
              <w:rPr>
                <w:rFonts w:hint="eastAsia"/>
                <w:b/>
                <w:bCs/>
                <w:color w:val="auto"/>
                <w:szCs w:val="21"/>
                <w:highlight w:val="none"/>
                <w:lang w:eastAsia="zh-CN" w:bidi="ar"/>
              </w:rPr>
              <w:t>备注</w:t>
            </w:r>
          </w:p>
        </w:tc>
      </w:tr>
      <w:tr w14:paraId="1EB85A8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13467288">
            <w:pPr>
              <w:widowControl/>
              <w:jc w:val="center"/>
              <w:textAlignment w:val="center"/>
              <w:rPr>
                <w:rFonts w:hint="eastAsia"/>
                <w:b/>
                <w:bCs/>
                <w:color w:val="auto"/>
                <w:szCs w:val="21"/>
                <w:highlight w:val="none"/>
              </w:rPr>
            </w:pPr>
            <w:r>
              <w:rPr>
                <w:rFonts w:hint="eastAsia"/>
                <w:b/>
                <w:bCs/>
                <w:color w:val="auto"/>
                <w:szCs w:val="21"/>
                <w:highlight w:val="none"/>
                <w:lang w:eastAsia="zh-CN" w:bidi="ar"/>
              </w:rPr>
              <w:t>1</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10A496B6">
            <w:pPr>
              <w:widowControl/>
              <w:jc w:val="center"/>
              <w:textAlignment w:val="center"/>
              <w:rPr>
                <w:rFonts w:hint="eastAsia"/>
                <w:b/>
                <w:bCs/>
                <w:color w:val="auto"/>
                <w:szCs w:val="21"/>
                <w:highlight w:val="none"/>
              </w:rPr>
            </w:pPr>
            <w:r>
              <w:rPr>
                <w:rFonts w:hint="eastAsia"/>
                <w:b/>
                <w:bCs/>
                <w:color w:val="auto"/>
                <w:szCs w:val="21"/>
                <w:highlight w:val="none"/>
                <w:lang w:eastAsia="zh-CN" w:bidi="ar"/>
              </w:rPr>
              <w:t>设备类</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15368CA7">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68BE8F8C">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195E67E">
            <w:pPr>
              <w:rPr>
                <w:rFonts w:hint="eastAsia"/>
                <w:color w:val="auto"/>
                <w:szCs w:val="21"/>
                <w:highlight w:val="none"/>
              </w:rPr>
            </w:pPr>
          </w:p>
        </w:tc>
      </w:tr>
      <w:tr w14:paraId="32EAAE78">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2176808E">
            <w:pPr>
              <w:widowControl/>
              <w:jc w:val="center"/>
              <w:textAlignment w:val="center"/>
              <w:rPr>
                <w:rFonts w:hint="eastAsia"/>
                <w:b/>
                <w:bCs/>
                <w:color w:val="auto"/>
                <w:szCs w:val="21"/>
                <w:highlight w:val="none"/>
              </w:rPr>
            </w:pPr>
            <w:r>
              <w:rPr>
                <w:rFonts w:hint="eastAsia"/>
                <w:b/>
                <w:bCs/>
                <w:color w:val="auto"/>
                <w:szCs w:val="21"/>
                <w:highlight w:val="none"/>
                <w:lang w:eastAsia="zh-CN" w:bidi="ar"/>
              </w:rPr>
              <w:t>（一）</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5A2E9D4D">
            <w:pPr>
              <w:widowControl/>
              <w:textAlignment w:val="center"/>
              <w:rPr>
                <w:rFonts w:hint="eastAsia"/>
                <w:b/>
                <w:bCs/>
                <w:color w:val="auto"/>
                <w:szCs w:val="21"/>
                <w:highlight w:val="none"/>
                <w:lang w:eastAsia="zh-CN"/>
              </w:rPr>
            </w:pPr>
            <w:r>
              <w:rPr>
                <w:rFonts w:hint="eastAsia"/>
                <w:b/>
                <w:bCs/>
                <w:color w:val="auto"/>
                <w:szCs w:val="21"/>
                <w:highlight w:val="none"/>
                <w:lang w:eastAsia="zh-CN" w:bidi="ar"/>
              </w:rPr>
              <w:t>恒温恒湿恒净控制设备</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49558B62">
            <w:pPr>
              <w:rPr>
                <w:rFonts w:hint="eastAsia"/>
                <w:color w:val="auto"/>
                <w:szCs w:val="21"/>
                <w:highlight w:val="none"/>
                <w:lang w:eastAsia="zh-CN"/>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71D10477">
            <w:pPr>
              <w:rPr>
                <w:rFonts w:hint="eastAsia"/>
                <w:color w:val="auto"/>
                <w:szCs w:val="21"/>
                <w:highlight w:val="none"/>
                <w:lang w:eastAsia="zh-CN"/>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AA54F93">
            <w:pPr>
              <w:rPr>
                <w:rFonts w:hint="eastAsia"/>
                <w:color w:val="auto"/>
                <w:szCs w:val="21"/>
                <w:highlight w:val="none"/>
                <w:lang w:eastAsia="zh-CN"/>
              </w:rPr>
            </w:pPr>
          </w:p>
        </w:tc>
      </w:tr>
      <w:tr w14:paraId="1270A3B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033F30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13FE5D29">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温湿度与空气质量监测功能</w:t>
            </w: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2048A1AC">
            <w:pPr>
              <w:widowControl/>
              <w:jc w:val="center"/>
              <w:textAlignment w:val="center"/>
              <w:rPr>
                <w:rFonts w:hint="eastAsia"/>
                <w:color w:val="auto"/>
                <w:szCs w:val="21"/>
                <w:highlight w:val="none"/>
              </w:rPr>
            </w:pPr>
            <w:r>
              <w:rPr>
                <w:rFonts w:hint="eastAsia"/>
                <w:color w:val="auto"/>
                <w:szCs w:val="21"/>
                <w:highlight w:val="none"/>
                <w:lang w:eastAsia="zh-CN" w:bidi="ar"/>
              </w:rPr>
              <w:t>温湿度传感器</w:t>
            </w:r>
          </w:p>
        </w:tc>
        <w:tc>
          <w:tcPr>
            <w:tcW w:w="424" w:type="pct"/>
            <w:tcBorders>
              <w:top w:val="single" w:color="000000" w:sz="4" w:space="0"/>
              <w:left w:val="single" w:color="000000" w:sz="4" w:space="0"/>
              <w:bottom w:val="single" w:color="000000" w:sz="4" w:space="0"/>
              <w:right w:val="single" w:color="000000" w:sz="4" w:space="0"/>
            </w:tcBorders>
            <w:vAlign w:val="center"/>
          </w:tcPr>
          <w:p w14:paraId="1D6F0AAB">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505" w:type="pct"/>
            <w:tcBorders>
              <w:top w:val="single" w:color="000000" w:sz="4" w:space="0"/>
              <w:left w:val="single" w:color="000000" w:sz="4" w:space="0"/>
              <w:bottom w:val="single" w:color="000000" w:sz="4" w:space="0"/>
              <w:right w:val="single" w:color="000000" w:sz="4" w:space="0"/>
            </w:tcBorders>
            <w:vAlign w:val="center"/>
          </w:tcPr>
          <w:p w14:paraId="47F90B0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3828DB44">
            <w:pPr>
              <w:rPr>
                <w:rFonts w:hint="eastAsia"/>
                <w:color w:val="auto"/>
                <w:szCs w:val="21"/>
                <w:highlight w:val="none"/>
              </w:rPr>
            </w:pPr>
          </w:p>
        </w:tc>
      </w:tr>
      <w:tr w14:paraId="73A900A0">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06462995">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4CB5FB24">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7C706EE3">
            <w:pPr>
              <w:widowControl/>
              <w:jc w:val="center"/>
              <w:textAlignment w:val="center"/>
              <w:rPr>
                <w:rFonts w:hint="eastAsia"/>
                <w:color w:val="auto"/>
                <w:szCs w:val="21"/>
                <w:highlight w:val="none"/>
              </w:rPr>
            </w:pPr>
            <w:r>
              <w:rPr>
                <w:rFonts w:hint="eastAsia"/>
                <w:color w:val="auto"/>
                <w:szCs w:val="21"/>
                <w:highlight w:val="none"/>
                <w:lang w:eastAsia="zh-CN" w:bidi="ar"/>
              </w:rPr>
              <w:t>空气质量传感器</w:t>
            </w:r>
          </w:p>
        </w:tc>
        <w:tc>
          <w:tcPr>
            <w:tcW w:w="424" w:type="pct"/>
            <w:tcBorders>
              <w:top w:val="single" w:color="000000" w:sz="4" w:space="0"/>
              <w:left w:val="single" w:color="000000" w:sz="4" w:space="0"/>
              <w:bottom w:val="single" w:color="000000" w:sz="4" w:space="0"/>
              <w:right w:val="single" w:color="000000" w:sz="4" w:space="0"/>
            </w:tcBorders>
            <w:vAlign w:val="center"/>
          </w:tcPr>
          <w:p w14:paraId="005B005E">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505" w:type="pct"/>
            <w:tcBorders>
              <w:top w:val="single" w:color="000000" w:sz="4" w:space="0"/>
              <w:left w:val="single" w:color="000000" w:sz="4" w:space="0"/>
              <w:bottom w:val="single" w:color="000000" w:sz="4" w:space="0"/>
              <w:right w:val="single" w:color="000000" w:sz="4" w:space="0"/>
            </w:tcBorders>
            <w:vAlign w:val="center"/>
          </w:tcPr>
          <w:p w14:paraId="3E29BA0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1D2EBB2">
            <w:pPr>
              <w:rPr>
                <w:rFonts w:hint="eastAsia"/>
                <w:color w:val="auto"/>
                <w:szCs w:val="21"/>
                <w:highlight w:val="none"/>
              </w:rPr>
            </w:pPr>
          </w:p>
        </w:tc>
      </w:tr>
      <w:tr w14:paraId="718EC00A">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3589E8B8">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06B1B895">
            <w:pPr>
              <w:widowControl/>
              <w:jc w:val="center"/>
              <w:textAlignment w:val="center"/>
              <w:rPr>
                <w:rFonts w:hint="eastAsia"/>
                <w:color w:val="auto"/>
                <w:szCs w:val="21"/>
                <w:highlight w:val="none"/>
              </w:rPr>
            </w:pPr>
            <w:r>
              <w:rPr>
                <w:rFonts w:hint="eastAsia"/>
                <w:color w:val="auto"/>
                <w:szCs w:val="21"/>
                <w:highlight w:val="none"/>
                <w:lang w:eastAsia="zh-CN" w:bidi="ar"/>
              </w:rPr>
              <w:t>恒温控制功能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6B02E885">
            <w:pPr>
              <w:widowControl/>
              <w:jc w:val="center"/>
              <w:textAlignment w:val="center"/>
              <w:rPr>
                <w:rFonts w:hint="eastAsia"/>
                <w:color w:val="auto"/>
                <w:szCs w:val="21"/>
                <w:highlight w:val="none"/>
              </w:rPr>
            </w:pPr>
            <w:r>
              <w:rPr>
                <w:rFonts w:hint="eastAsia"/>
                <w:color w:val="auto"/>
                <w:szCs w:val="21"/>
                <w:highlight w:val="none"/>
                <w:lang w:eastAsia="zh-CN" w:bidi="ar"/>
              </w:rPr>
              <w:t>多联机网关</w:t>
            </w:r>
          </w:p>
        </w:tc>
        <w:tc>
          <w:tcPr>
            <w:tcW w:w="424" w:type="pct"/>
            <w:tcBorders>
              <w:top w:val="single" w:color="000000" w:sz="4" w:space="0"/>
              <w:left w:val="single" w:color="000000" w:sz="4" w:space="0"/>
              <w:bottom w:val="single" w:color="000000" w:sz="4" w:space="0"/>
              <w:right w:val="single" w:color="000000" w:sz="4" w:space="0"/>
            </w:tcBorders>
            <w:vAlign w:val="center"/>
          </w:tcPr>
          <w:p w14:paraId="699F1F97">
            <w:pPr>
              <w:widowControl/>
              <w:jc w:val="center"/>
              <w:textAlignment w:val="center"/>
              <w:rPr>
                <w:rFonts w:hint="eastAsia"/>
                <w:color w:val="auto"/>
                <w:szCs w:val="21"/>
                <w:highlight w:val="none"/>
              </w:rPr>
            </w:pPr>
            <w:r>
              <w:rPr>
                <w:rFonts w:hint="default"/>
                <w:color w:val="auto"/>
                <w:szCs w:val="21"/>
                <w:highlight w:val="none"/>
                <w:lang w:val="en-US" w:eastAsia="zh-CN" w:bidi="ar"/>
              </w:rPr>
              <w:t>4</w:t>
            </w:r>
          </w:p>
        </w:tc>
        <w:tc>
          <w:tcPr>
            <w:tcW w:w="505" w:type="pct"/>
            <w:tcBorders>
              <w:top w:val="single" w:color="000000" w:sz="4" w:space="0"/>
              <w:left w:val="single" w:color="000000" w:sz="4" w:space="0"/>
              <w:bottom w:val="single" w:color="000000" w:sz="4" w:space="0"/>
              <w:right w:val="single" w:color="000000" w:sz="4" w:space="0"/>
            </w:tcBorders>
            <w:vAlign w:val="center"/>
          </w:tcPr>
          <w:p w14:paraId="188BC5A4">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529D9A1">
            <w:pPr>
              <w:rPr>
                <w:rFonts w:hint="eastAsia" w:eastAsia="宋体"/>
                <w:color w:val="auto"/>
                <w:szCs w:val="21"/>
                <w:highlight w:val="none"/>
                <w:lang w:val="en-US" w:eastAsia="zh-CN"/>
              </w:rPr>
            </w:pPr>
          </w:p>
        </w:tc>
      </w:tr>
      <w:tr w14:paraId="1AF0D4E0">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0C6A3593">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6195F848">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5162BE9E">
            <w:pPr>
              <w:widowControl/>
              <w:jc w:val="center"/>
              <w:textAlignment w:val="center"/>
              <w:rPr>
                <w:rFonts w:hint="eastAsia"/>
                <w:color w:val="auto"/>
                <w:szCs w:val="21"/>
                <w:highlight w:val="none"/>
              </w:rPr>
            </w:pPr>
            <w:r>
              <w:rPr>
                <w:rFonts w:hint="eastAsia"/>
                <w:color w:val="auto"/>
                <w:szCs w:val="21"/>
                <w:highlight w:val="none"/>
                <w:lang w:eastAsia="zh-CN" w:bidi="ar"/>
              </w:rPr>
              <w:t>无线采集器(485)</w:t>
            </w:r>
          </w:p>
        </w:tc>
        <w:tc>
          <w:tcPr>
            <w:tcW w:w="424" w:type="pct"/>
            <w:tcBorders>
              <w:top w:val="single" w:color="000000" w:sz="4" w:space="0"/>
              <w:left w:val="single" w:color="000000" w:sz="4" w:space="0"/>
              <w:bottom w:val="single" w:color="000000" w:sz="4" w:space="0"/>
              <w:right w:val="single" w:color="000000" w:sz="4" w:space="0"/>
            </w:tcBorders>
            <w:vAlign w:val="center"/>
          </w:tcPr>
          <w:p w14:paraId="543792C8">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505" w:type="pct"/>
            <w:tcBorders>
              <w:top w:val="single" w:color="000000" w:sz="4" w:space="0"/>
              <w:left w:val="single" w:color="000000" w:sz="4" w:space="0"/>
              <w:bottom w:val="single" w:color="000000" w:sz="4" w:space="0"/>
              <w:right w:val="single" w:color="000000" w:sz="4" w:space="0"/>
            </w:tcBorders>
            <w:vAlign w:val="center"/>
          </w:tcPr>
          <w:p w14:paraId="7306E542">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A9616AD">
            <w:pPr>
              <w:rPr>
                <w:rFonts w:hint="eastAsia"/>
                <w:color w:val="auto"/>
                <w:szCs w:val="21"/>
                <w:highlight w:val="none"/>
              </w:rPr>
            </w:pPr>
          </w:p>
        </w:tc>
      </w:tr>
      <w:tr w14:paraId="399C873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242349AD">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78CE4371">
            <w:pPr>
              <w:widowControl/>
              <w:jc w:val="center"/>
              <w:textAlignment w:val="center"/>
              <w:rPr>
                <w:rFonts w:hint="eastAsia"/>
                <w:color w:val="auto"/>
                <w:szCs w:val="21"/>
                <w:highlight w:val="none"/>
              </w:rPr>
            </w:pPr>
            <w:r>
              <w:rPr>
                <w:rFonts w:hint="eastAsia"/>
                <w:color w:val="auto"/>
                <w:szCs w:val="21"/>
                <w:highlight w:val="none"/>
                <w:lang w:eastAsia="zh-CN" w:bidi="ar"/>
              </w:rPr>
              <w:t>恒湿控制功能</w:t>
            </w: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1BFE3ED6">
            <w:pPr>
              <w:widowControl/>
              <w:jc w:val="center"/>
              <w:textAlignment w:val="center"/>
              <w:rPr>
                <w:rFonts w:hint="eastAsia"/>
                <w:color w:val="auto"/>
                <w:szCs w:val="21"/>
                <w:highlight w:val="none"/>
              </w:rPr>
            </w:pPr>
            <w:r>
              <w:rPr>
                <w:rFonts w:hint="eastAsia"/>
                <w:color w:val="auto"/>
                <w:szCs w:val="21"/>
                <w:highlight w:val="none"/>
                <w:lang w:eastAsia="zh-CN" w:bidi="ar"/>
              </w:rPr>
              <w:t>智能恒湿一体机</w:t>
            </w:r>
          </w:p>
        </w:tc>
        <w:tc>
          <w:tcPr>
            <w:tcW w:w="424" w:type="pct"/>
            <w:tcBorders>
              <w:top w:val="single" w:color="000000" w:sz="4" w:space="0"/>
              <w:left w:val="single" w:color="000000" w:sz="4" w:space="0"/>
              <w:bottom w:val="single" w:color="000000" w:sz="4" w:space="0"/>
              <w:right w:val="single" w:color="000000" w:sz="4" w:space="0"/>
            </w:tcBorders>
            <w:vAlign w:val="center"/>
          </w:tcPr>
          <w:p w14:paraId="03BD6A18">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149BBFBC">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36175ECC">
            <w:pPr>
              <w:rPr>
                <w:rFonts w:hint="eastAsia"/>
                <w:color w:val="auto"/>
                <w:szCs w:val="21"/>
                <w:highlight w:val="none"/>
              </w:rPr>
            </w:pPr>
          </w:p>
        </w:tc>
      </w:tr>
      <w:tr w14:paraId="5B936B34">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4FCDB71">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337B654E">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1FEA205A">
            <w:pPr>
              <w:widowControl/>
              <w:jc w:val="center"/>
              <w:textAlignment w:val="center"/>
              <w:rPr>
                <w:rFonts w:hint="eastAsia"/>
                <w:color w:val="auto"/>
                <w:szCs w:val="21"/>
                <w:highlight w:val="none"/>
              </w:rPr>
            </w:pPr>
            <w:r>
              <w:rPr>
                <w:rFonts w:hint="eastAsia"/>
                <w:color w:val="auto"/>
                <w:szCs w:val="21"/>
                <w:highlight w:val="none"/>
                <w:lang w:eastAsia="zh-CN" w:bidi="ar"/>
              </w:rPr>
              <w:t>智能加水车</w:t>
            </w:r>
          </w:p>
        </w:tc>
        <w:tc>
          <w:tcPr>
            <w:tcW w:w="424" w:type="pct"/>
            <w:tcBorders>
              <w:top w:val="single" w:color="000000" w:sz="4" w:space="0"/>
              <w:left w:val="single" w:color="000000" w:sz="4" w:space="0"/>
              <w:bottom w:val="single" w:color="000000" w:sz="4" w:space="0"/>
              <w:right w:val="single" w:color="000000" w:sz="4" w:space="0"/>
            </w:tcBorders>
            <w:vAlign w:val="center"/>
          </w:tcPr>
          <w:p w14:paraId="73E7ED51">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2388275A">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395A62F7">
            <w:pPr>
              <w:rPr>
                <w:rFonts w:hint="eastAsia"/>
                <w:color w:val="auto"/>
                <w:szCs w:val="21"/>
                <w:highlight w:val="none"/>
              </w:rPr>
            </w:pPr>
          </w:p>
        </w:tc>
      </w:tr>
      <w:tr w14:paraId="28D49612">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184A30D">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82" w:type="pct"/>
            <w:tcBorders>
              <w:top w:val="single" w:color="000000" w:sz="4" w:space="0"/>
              <w:left w:val="single" w:color="000000" w:sz="4" w:space="0"/>
              <w:bottom w:val="single" w:color="000000" w:sz="4" w:space="0"/>
              <w:right w:val="single" w:color="000000" w:sz="4" w:space="0"/>
            </w:tcBorders>
            <w:vAlign w:val="center"/>
          </w:tcPr>
          <w:p w14:paraId="186FF88D">
            <w:pPr>
              <w:widowControl/>
              <w:jc w:val="center"/>
              <w:textAlignment w:val="center"/>
              <w:rPr>
                <w:rFonts w:hint="eastAsia"/>
                <w:color w:val="auto"/>
                <w:szCs w:val="21"/>
                <w:highlight w:val="none"/>
              </w:rPr>
            </w:pPr>
            <w:r>
              <w:rPr>
                <w:rFonts w:hint="eastAsia"/>
                <w:color w:val="auto"/>
                <w:szCs w:val="21"/>
                <w:highlight w:val="none"/>
                <w:lang w:eastAsia="zh-CN" w:bidi="ar"/>
              </w:rPr>
              <w:t>消毒恒净控制功能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1A9EEFFF">
            <w:pPr>
              <w:widowControl/>
              <w:jc w:val="center"/>
              <w:textAlignment w:val="center"/>
              <w:rPr>
                <w:rFonts w:hint="eastAsia"/>
                <w:color w:val="auto"/>
                <w:szCs w:val="21"/>
                <w:highlight w:val="none"/>
              </w:rPr>
            </w:pPr>
            <w:r>
              <w:rPr>
                <w:rFonts w:hint="eastAsia"/>
                <w:color w:val="auto"/>
                <w:szCs w:val="21"/>
                <w:highlight w:val="none"/>
                <w:lang w:eastAsia="zh-CN" w:bidi="ar"/>
              </w:rPr>
              <w:t>除酸净化一体机</w:t>
            </w:r>
          </w:p>
        </w:tc>
        <w:tc>
          <w:tcPr>
            <w:tcW w:w="424" w:type="pct"/>
            <w:tcBorders>
              <w:top w:val="single" w:color="000000" w:sz="4" w:space="0"/>
              <w:left w:val="single" w:color="000000" w:sz="4" w:space="0"/>
              <w:bottom w:val="single" w:color="000000" w:sz="4" w:space="0"/>
              <w:right w:val="single" w:color="000000" w:sz="4" w:space="0"/>
            </w:tcBorders>
            <w:vAlign w:val="center"/>
          </w:tcPr>
          <w:p w14:paraId="5E69DB02">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505" w:type="pct"/>
            <w:tcBorders>
              <w:top w:val="single" w:color="000000" w:sz="4" w:space="0"/>
              <w:left w:val="single" w:color="000000" w:sz="4" w:space="0"/>
              <w:bottom w:val="single" w:color="000000" w:sz="4" w:space="0"/>
              <w:right w:val="single" w:color="000000" w:sz="4" w:space="0"/>
            </w:tcBorders>
            <w:vAlign w:val="center"/>
          </w:tcPr>
          <w:p w14:paraId="1E03BF9C">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0DA7C05">
            <w:pPr>
              <w:rPr>
                <w:rFonts w:hint="eastAsia"/>
                <w:color w:val="auto"/>
                <w:szCs w:val="21"/>
                <w:highlight w:val="none"/>
              </w:rPr>
            </w:pPr>
          </w:p>
        </w:tc>
      </w:tr>
      <w:tr w14:paraId="61E7E5CD">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7E8E0A99">
            <w:pPr>
              <w:widowControl/>
              <w:jc w:val="center"/>
              <w:textAlignment w:val="center"/>
              <w:rPr>
                <w:rFonts w:hint="eastAsia"/>
                <w:b/>
                <w:bCs/>
                <w:color w:val="auto"/>
                <w:szCs w:val="21"/>
                <w:highlight w:val="none"/>
              </w:rPr>
            </w:pPr>
            <w:r>
              <w:rPr>
                <w:rFonts w:hint="eastAsia"/>
                <w:b/>
                <w:bCs/>
                <w:color w:val="auto"/>
                <w:szCs w:val="21"/>
                <w:highlight w:val="none"/>
                <w:lang w:eastAsia="zh-CN" w:bidi="ar"/>
              </w:rPr>
              <w:t>（二）</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2A399C86">
            <w:pPr>
              <w:widowControl/>
              <w:textAlignment w:val="center"/>
              <w:rPr>
                <w:rFonts w:hint="eastAsia"/>
                <w:b/>
                <w:bCs/>
                <w:color w:val="auto"/>
                <w:szCs w:val="21"/>
                <w:highlight w:val="none"/>
              </w:rPr>
            </w:pPr>
            <w:r>
              <w:rPr>
                <w:rFonts w:hint="eastAsia"/>
                <w:b/>
                <w:bCs/>
                <w:color w:val="auto"/>
                <w:szCs w:val="21"/>
                <w:highlight w:val="none"/>
                <w:lang w:eastAsia="zh-CN" w:bidi="ar"/>
              </w:rPr>
              <w:t>安防监控设备</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7F368DC7">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6AEA07F9">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F40BEE3">
            <w:pPr>
              <w:rPr>
                <w:rFonts w:hint="eastAsia"/>
                <w:color w:val="auto"/>
                <w:szCs w:val="21"/>
                <w:highlight w:val="none"/>
              </w:rPr>
            </w:pPr>
          </w:p>
        </w:tc>
      </w:tr>
      <w:tr w14:paraId="75CB6382">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1867D36D">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tcBorders>
              <w:top w:val="single" w:color="000000" w:sz="4" w:space="0"/>
              <w:left w:val="single" w:color="000000" w:sz="4" w:space="0"/>
              <w:bottom w:val="single" w:color="000000" w:sz="4" w:space="0"/>
              <w:right w:val="single" w:color="000000" w:sz="4" w:space="0"/>
            </w:tcBorders>
            <w:vAlign w:val="center"/>
          </w:tcPr>
          <w:p w14:paraId="6226A9ED">
            <w:pPr>
              <w:widowControl/>
              <w:jc w:val="center"/>
              <w:textAlignment w:val="center"/>
              <w:rPr>
                <w:rFonts w:hint="eastAsia"/>
                <w:color w:val="auto"/>
                <w:szCs w:val="21"/>
                <w:highlight w:val="none"/>
              </w:rPr>
            </w:pPr>
            <w:r>
              <w:rPr>
                <w:rFonts w:hint="eastAsia"/>
                <w:color w:val="auto"/>
                <w:szCs w:val="21"/>
                <w:highlight w:val="none"/>
                <w:lang w:eastAsia="zh-CN" w:bidi="ar"/>
              </w:rPr>
              <w:t>视频监控功能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0051E52F">
            <w:pPr>
              <w:widowControl/>
              <w:jc w:val="center"/>
              <w:textAlignment w:val="center"/>
              <w:rPr>
                <w:rFonts w:hint="eastAsia"/>
                <w:color w:val="auto"/>
                <w:szCs w:val="21"/>
                <w:highlight w:val="none"/>
              </w:rPr>
            </w:pPr>
            <w:r>
              <w:rPr>
                <w:rFonts w:hint="eastAsia"/>
                <w:color w:val="auto"/>
                <w:szCs w:val="21"/>
                <w:highlight w:val="none"/>
                <w:lang w:eastAsia="zh-CN" w:bidi="ar"/>
              </w:rPr>
              <w:t>400万摄像机</w:t>
            </w:r>
          </w:p>
        </w:tc>
        <w:tc>
          <w:tcPr>
            <w:tcW w:w="424" w:type="pct"/>
            <w:tcBorders>
              <w:top w:val="single" w:color="000000" w:sz="4" w:space="0"/>
              <w:left w:val="single" w:color="000000" w:sz="4" w:space="0"/>
              <w:bottom w:val="single" w:color="000000" w:sz="4" w:space="0"/>
              <w:right w:val="single" w:color="000000" w:sz="4" w:space="0"/>
            </w:tcBorders>
            <w:vAlign w:val="center"/>
          </w:tcPr>
          <w:p w14:paraId="60D1E7C1">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505" w:type="pct"/>
            <w:tcBorders>
              <w:top w:val="single" w:color="000000" w:sz="4" w:space="0"/>
              <w:left w:val="single" w:color="000000" w:sz="4" w:space="0"/>
              <w:bottom w:val="single" w:color="000000" w:sz="4" w:space="0"/>
              <w:right w:val="single" w:color="000000" w:sz="4" w:space="0"/>
            </w:tcBorders>
            <w:vAlign w:val="center"/>
          </w:tcPr>
          <w:p w14:paraId="6FB4D358">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071CC558">
            <w:pPr>
              <w:rPr>
                <w:rFonts w:hint="eastAsia"/>
                <w:color w:val="auto"/>
                <w:szCs w:val="21"/>
                <w:highlight w:val="none"/>
              </w:rPr>
            </w:pPr>
          </w:p>
        </w:tc>
      </w:tr>
      <w:tr w14:paraId="71FFAA06">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16B56851">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486FA917">
            <w:pPr>
              <w:widowControl/>
              <w:jc w:val="center"/>
              <w:textAlignment w:val="center"/>
              <w:rPr>
                <w:rFonts w:hint="eastAsia"/>
                <w:color w:val="auto"/>
                <w:szCs w:val="21"/>
                <w:highlight w:val="none"/>
              </w:rPr>
            </w:pPr>
            <w:r>
              <w:rPr>
                <w:rFonts w:hint="eastAsia"/>
                <w:color w:val="auto"/>
                <w:szCs w:val="21"/>
                <w:highlight w:val="none"/>
                <w:lang w:eastAsia="zh-CN" w:bidi="ar"/>
              </w:rPr>
              <w:t>漏水检测功能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7EB6C3FF">
            <w:pPr>
              <w:widowControl/>
              <w:jc w:val="center"/>
              <w:textAlignment w:val="center"/>
              <w:rPr>
                <w:rFonts w:hint="eastAsia"/>
                <w:color w:val="auto"/>
                <w:szCs w:val="21"/>
                <w:highlight w:val="none"/>
              </w:rPr>
            </w:pPr>
            <w:r>
              <w:rPr>
                <w:rFonts w:hint="eastAsia"/>
                <w:color w:val="auto"/>
                <w:szCs w:val="21"/>
                <w:highlight w:val="none"/>
                <w:lang w:eastAsia="zh-CN" w:bidi="ar"/>
              </w:rPr>
              <w:t>漏水传感器</w:t>
            </w:r>
          </w:p>
        </w:tc>
        <w:tc>
          <w:tcPr>
            <w:tcW w:w="424" w:type="pct"/>
            <w:tcBorders>
              <w:top w:val="single" w:color="000000" w:sz="4" w:space="0"/>
              <w:left w:val="single" w:color="000000" w:sz="4" w:space="0"/>
              <w:bottom w:val="single" w:color="000000" w:sz="4" w:space="0"/>
              <w:right w:val="single" w:color="000000" w:sz="4" w:space="0"/>
            </w:tcBorders>
            <w:vAlign w:val="center"/>
          </w:tcPr>
          <w:p w14:paraId="448A1C60">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noWrap/>
            <w:vAlign w:val="center"/>
          </w:tcPr>
          <w:p w14:paraId="016F69C4">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A394458">
            <w:pPr>
              <w:rPr>
                <w:rFonts w:hint="eastAsia"/>
                <w:color w:val="auto"/>
                <w:szCs w:val="21"/>
                <w:highlight w:val="none"/>
              </w:rPr>
            </w:pPr>
          </w:p>
        </w:tc>
      </w:tr>
      <w:tr w14:paraId="3D987D38">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82AAD83">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184F7074">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3A99E157">
            <w:pPr>
              <w:widowControl/>
              <w:jc w:val="center"/>
              <w:textAlignment w:val="center"/>
              <w:rPr>
                <w:rFonts w:hint="eastAsia"/>
                <w:color w:val="auto"/>
                <w:szCs w:val="21"/>
                <w:highlight w:val="none"/>
              </w:rPr>
            </w:pPr>
            <w:r>
              <w:rPr>
                <w:rFonts w:hint="eastAsia"/>
                <w:color w:val="auto"/>
                <w:szCs w:val="21"/>
                <w:highlight w:val="none"/>
                <w:lang w:eastAsia="zh-CN" w:bidi="ar"/>
              </w:rPr>
              <w:t>漏水绳</w:t>
            </w:r>
          </w:p>
        </w:tc>
        <w:tc>
          <w:tcPr>
            <w:tcW w:w="424" w:type="pct"/>
            <w:tcBorders>
              <w:top w:val="single" w:color="000000" w:sz="4" w:space="0"/>
              <w:left w:val="single" w:color="000000" w:sz="4" w:space="0"/>
              <w:bottom w:val="single" w:color="000000" w:sz="4" w:space="0"/>
              <w:right w:val="single" w:color="000000" w:sz="4" w:space="0"/>
            </w:tcBorders>
            <w:vAlign w:val="center"/>
          </w:tcPr>
          <w:p w14:paraId="3C66A038">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481D6779">
            <w:pPr>
              <w:widowControl/>
              <w:jc w:val="center"/>
              <w:textAlignment w:val="center"/>
              <w:rPr>
                <w:rFonts w:hint="eastAsia"/>
                <w:color w:val="auto"/>
                <w:szCs w:val="21"/>
                <w:highlight w:val="none"/>
              </w:rPr>
            </w:pPr>
            <w:r>
              <w:rPr>
                <w:rFonts w:hint="eastAsia"/>
                <w:color w:val="auto"/>
                <w:szCs w:val="21"/>
                <w:highlight w:val="none"/>
                <w:lang w:eastAsia="zh-CN" w:bidi="ar"/>
              </w:rPr>
              <w:t>条</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B1772B6">
            <w:pPr>
              <w:rPr>
                <w:rFonts w:hint="eastAsia"/>
                <w:color w:val="auto"/>
                <w:szCs w:val="21"/>
                <w:highlight w:val="none"/>
              </w:rPr>
            </w:pPr>
          </w:p>
        </w:tc>
      </w:tr>
      <w:tr w14:paraId="591D4493">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1E08A3AA">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82" w:type="pct"/>
            <w:tcBorders>
              <w:top w:val="single" w:color="000000" w:sz="4" w:space="0"/>
              <w:left w:val="single" w:color="000000" w:sz="4" w:space="0"/>
              <w:bottom w:val="single" w:color="000000" w:sz="4" w:space="0"/>
              <w:right w:val="single" w:color="000000" w:sz="4" w:space="0"/>
            </w:tcBorders>
            <w:vAlign w:val="center"/>
          </w:tcPr>
          <w:p w14:paraId="4C7B6DD3">
            <w:pPr>
              <w:widowControl/>
              <w:jc w:val="center"/>
              <w:textAlignment w:val="center"/>
              <w:rPr>
                <w:rFonts w:hint="eastAsia"/>
                <w:color w:val="auto"/>
                <w:szCs w:val="21"/>
                <w:highlight w:val="none"/>
              </w:rPr>
            </w:pPr>
            <w:r>
              <w:rPr>
                <w:rFonts w:hint="eastAsia"/>
                <w:color w:val="auto"/>
                <w:szCs w:val="21"/>
                <w:highlight w:val="none"/>
                <w:lang w:eastAsia="zh-CN" w:bidi="ar"/>
              </w:rPr>
              <w:t>安防入侵功能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363112EA">
            <w:pPr>
              <w:widowControl/>
              <w:jc w:val="center"/>
              <w:textAlignment w:val="center"/>
              <w:rPr>
                <w:rFonts w:hint="eastAsia"/>
                <w:color w:val="auto"/>
                <w:szCs w:val="21"/>
                <w:highlight w:val="none"/>
              </w:rPr>
            </w:pPr>
            <w:r>
              <w:rPr>
                <w:rFonts w:hint="eastAsia"/>
                <w:color w:val="auto"/>
                <w:szCs w:val="21"/>
                <w:highlight w:val="none"/>
                <w:lang w:eastAsia="zh-CN" w:bidi="ar"/>
              </w:rPr>
              <w:t>红外传感器</w:t>
            </w:r>
          </w:p>
        </w:tc>
        <w:tc>
          <w:tcPr>
            <w:tcW w:w="424" w:type="pct"/>
            <w:tcBorders>
              <w:top w:val="single" w:color="000000" w:sz="4" w:space="0"/>
              <w:left w:val="single" w:color="000000" w:sz="4" w:space="0"/>
              <w:bottom w:val="single" w:color="000000" w:sz="4" w:space="0"/>
              <w:right w:val="single" w:color="000000" w:sz="4" w:space="0"/>
            </w:tcBorders>
            <w:vAlign w:val="center"/>
          </w:tcPr>
          <w:p w14:paraId="13AF7DFE">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505" w:type="pct"/>
            <w:tcBorders>
              <w:top w:val="single" w:color="000000" w:sz="4" w:space="0"/>
              <w:left w:val="single" w:color="000000" w:sz="4" w:space="0"/>
              <w:bottom w:val="single" w:color="000000" w:sz="4" w:space="0"/>
              <w:right w:val="single" w:color="000000" w:sz="4" w:space="0"/>
            </w:tcBorders>
            <w:noWrap/>
            <w:vAlign w:val="center"/>
          </w:tcPr>
          <w:p w14:paraId="4E812AB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C50F6EA">
            <w:pPr>
              <w:rPr>
                <w:rFonts w:hint="eastAsia"/>
                <w:color w:val="auto"/>
                <w:szCs w:val="21"/>
                <w:highlight w:val="none"/>
              </w:rPr>
            </w:pPr>
          </w:p>
        </w:tc>
      </w:tr>
      <w:tr w14:paraId="1B6757B0">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52DCA5E0">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82" w:type="pct"/>
            <w:tcBorders>
              <w:top w:val="single" w:color="000000" w:sz="4" w:space="0"/>
              <w:left w:val="single" w:color="000000" w:sz="4" w:space="0"/>
              <w:bottom w:val="single" w:color="000000" w:sz="4" w:space="0"/>
              <w:right w:val="single" w:color="000000" w:sz="4" w:space="0"/>
            </w:tcBorders>
            <w:vAlign w:val="center"/>
          </w:tcPr>
          <w:p w14:paraId="75D4607B">
            <w:pPr>
              <w:widowControl/>
              <w:jc w:val="center"/>
              <w:textAlignment w:val="center"/>
              <w:rPr>
                <w:rFonts w:hint="eastAsia"/>
                <w:color w:val="auto"/>
                <w:szCs w:val="21"/>
                <w:highlight w:val="none"/>
              </w:rPr>
            </w:pPr>
            <w:r>
              <w:rPr>
                <w:rFonts w:hint="eastAsia"/>
                <w:color w:val="auto"/>
                <w:szCs w:val="21"/>
                <w:highlight w:val="none"/>
                <w:lang w:eastAsia="zh-CN" w:bidi="ar"/>
              </w:rPr>
              <w:t>声光报警功能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6F865447">
            <w:pPr>
              <w:widowControl/>
              <w:jc w:val="center"/>
              <w:textAlignment w:val="center"/>
              <w:rPr>
                <w:rFonts w:hint="eastAsia"/>
                <w:color w:val="auto"/>
                <w:szCs w:val="21"/>
                <w:highlight w:val="none"/>
              </w:rPr>
            </w:pPr>
            <w:r>
              <w:rPr>
                <w:rFonts w:hint="eastAsia"/>
                <w:color w:val="auto"/>
                <w:szCs w:val="21"/>
                <w:highlight w:val="none"/>
                <w:lang w:eastAsia="zh-CN" w:bidi="ar"/>
              </w:rPr>
              <w:t>声光报警器</w:t>
            </w:r>
          </w:p>
        </w:tc>
        <w:tc>
          <w:tcPr>
            <w:tcW w:w="424" w:type="pct"/>
            <w:tcBorders>
              <w:top w:val="single" w:color="000000" w:sz="4" w:space="0"/>
              <w:left w:val="single" w:color="000000" w:sz="4" w:space="0"/>
              <w:bottom w:val="single" w:color="000000" w:sz="4" w:space="0"/>
              <w:right w:val="single" w:color="000000" w:sz="4" w:space="0"/>
            </w:tcBorders>
            <w:vAlign w:val="center"/>
          </w:tcPr>
          <w:p w14:paraId="0F5C22E7">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505" w:type="pct"/>
            <w:tcBorders>
              <w:top w:val="single" w:color="000000" w:sz="4" w:space="0"/>
              <w:left w:val="single" w:color="000000" w:sz="4" w:space="0"/>
              <w:bottom w:val="single" w:color="000000" w:sz="4" w:space="0"/>
              <w:right w:val="single" w:color="000000" w:sz="4" w:space="0"/>
            </w:tcBorders>
            <w:noWrap/>
            <w:vAlign w:val="center"/>
          </w:tcPr>
          <w:p w14:paraId="5CB3BC2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646F664">
            <w:pPr>
              <w:rPr>
                <w:rFonts w:hint="eastAsia"/>
                <w:color w:val="auto"/>
                <w:szCs w:val="21"/>
                <w:highlight w:val="none"/>
              </w:rPr>
            </w:pPr>
          </w:p>
        </w:tc>
      </w:tr>
      <w:tr w14:paraId="646DB7A8">
        <w:tblPrEx>
          <w:tblCellMar>
            <w:top w:w="0" w:type="dxa"/>
            <w:left w:w="108" w:type="dxa"/>
            <w:bottom w:w="0" w:type="dxa"/>
            <w:right w:w="108" w:type="dxa"/>
          </w:tblCellMar>
        </w:tblPrEx>
        <w:trPr>
          <w:trHeight w:val="398"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669BAA11">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82" w:type="pct"/>
            <w:tcBorders>
              <w:top w:val="single" w:color="000000" w:sz="4" w:space="0"/>
              <w:left w:val="single" w:color="000000" w:sz="4" w:space="0"/>
              <w:bottom w:val="single" w:color="000000" w:sz="4" w:space="0"/>
              <w:right w:val="single" w:color="000000" w:sz="4" w:space="0"/>
            </w:tcBorders>
            <w:vAlign w:val="center"/>
          </w:tcPr>
          <w:p w14:paraId="7CD831AD">
            <w:pPr>
              <w:widowControl/>
              <w:jc w:val="center"/>
              <w:textAlignment w:val="center"/>
              <w:rPr>
                <w:rFonts w:hint="eastAsia"/>
                <w:color w:val="auto"/>
                <w:szCs w:val="21"/>
                <w:highlight w:val="none"/>
              </w:rPr>
            </w:pPr>
            <w:r>
              <w:rPr>
                <w:rFonts w:hint="eastAsia"/>
                <w:color w:val="auto"/>
                <w:szCs w:val="21"/>
                <w:highlight w:val="none"/>
                <w:lang w:eastAsia="zh-CN" w:bidi="ar"/>
              </w:rPr>
              <w:t>火灾检测功能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0CF6C272">
            <w:pPr>
              <w:widowControl/>
              <w:jc w:val="center"/>
              <w:textAlignment w:val="center"/>
              <w:rPr>
                <w:rFonts w:hint="eastAsia"/>
                <w:color w:val="auto"/>
                <w:szCs w:val="21"/>
                <w:highlight w:val="none"/>
              </w:rPr>
            </w:pPr>
            <w:r>
              <w:rPr>
                <w:rFonts w:hint="eastAsia"/>
                <w:color w:val="auto"/>
                <w:szCs w:val="21"/>
                <w:highlight w:val="none"/>
                <w:lang w:eastAsia="zh-CN" w:bidi="ar"/>
              </w:rPr>
              <w:t>火灾探测器</w:t>
            </w:r>
          </w:p>
        </w:tc>
        <w:tc>
          <w:tcPr>
            <w:tcW w:w="424" w:type="pct"/>
            <w:tcBorders>
              <w:top w:val="single" w:color="000000" w:sz="4" w:space="0"/>
              <w:left w:val="single" w:color="000000" w:sz="4" w:space="0"/>
              <w:bottom w:val="single" w:color="000000" w:sz="4" w:space="0"/>
              <w:right w:val="single" w:color="000000" w:sz="4" w:space="0"/>
            </w:tcBorders>
            <w:vAlign w:val="center"/>
          </w:tcPr>
          <w:p w14:paraId="718E47FB">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505" w:type="pct"/>
            <w:tcBorders>
              <w:top w:val="single" w:color="000000" w:sz="4" w:space="0"/>
              <w:left w:val="single" w:color="000000" w:sz="4" w:space="0"/>
              <w:bottom w:val="single" w:color="000000" w:sz="4" w:space="0"/>
              <w:right w:val="single" w:color="000000" w:sz="4" w:space="0"/>
            </w:tcBorders>
            <w:vAlign w:val="center"/>
          </w:tcPr>
          <w:p w14:paraId="7A6C6DB4">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CB9869B">
            <w:pPr>
              <w:rPr>
                <w:rFonts w:hint="eastAsia"/>
                <w:color w:val="auto"/>
                <w:szCs w:val="21"/>
                <w:highlight w:val="none"/>
              </w:rPr>
            </w:pPr>
          </w:p>
        </w:tc>
      </w:tr>
      <w:tr w14:paraId="0220E4A9">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602B8F95">
            <w:pPr>
              <w:widowControl/>
              <w:jc w:val="center"/>
              <w:textAlignment w:val="center"/>
              <w:rPr>
                <w:rFonts w:hint="eastAsia"/>
                <w:b/>
                <w:bCs/>
                <w:color w:val="auto"/>
                <w:szCs w:val="21"/>
                <w:highlight w:val="none"/>
              </w:rPr>
            </w:pPr>
            <w:r>
              <w:rPr>
                <w:rFonts w:hint="eastAsia"/>
                <w:b/>
                <w:bCs/>
                <w:color w:val="auto"/>
                <w:szCs w:val="21"/>
                <w:highlight w:val="none"/>
                <w:lang w:eastAsia="zh-CN" w:bidi="ar"/>
              </w:rPr>
              <w:t>（三）</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02302205">
            <w:pPr>
              <w:widowControl/>
              <w:textAlignment w:val="center"/>
              <w:rPr>
                <w:rFonts w:hint="eastAsia"/>
                <w:b/>
                <w:bCs/>
                <w:color w:val="auto"/>
                <w:szCs w:val="21"/>
                <w:highlight w:val="none"/>
              </w:rPr>
            </w:pPr>
            <w:r>
              <w:rPr>
                <w:rFonts w:hint="eastAsia"/>
                <w:b/>
                <w:bCs/>
                <w:color w:val="auto"/>
                <w:szCs w:val="21"/>
                <w:highlight w:val="none"/>
                <w:lang w:eastAsia="zh-CN" w:bidi="ar"/>
              </w:rPr>
              <w:t>驱鼠防虫</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0B95D9F5">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0ED75211">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5741A46">
            <w:pPr>
              <w:rPr>
                <w:rFonts w:hint="eastAsia"/>
                <w:color w:val="auto"/>
                <w:szCs w:val="21"/>
                <w:highlight w:val="none"/>
              </w:rPr>
            </w:pPr>
          </w:p>
        </w:tc>
      </w:tr>
      <w:tr w14:paraId="6A9FC4F9">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2F0CE95">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2B3203E6">
            <w:pPr>
              <w:widowControl/>
              <w:jc w:val="center"/>
              <w:textAlignment w:val="center"/>
              <w:rPr>
                <w:rFonts w:hint="eastAsia"/>
                <w:color w:val="auto"/>
                <w:szCs w:val="21"/>
                <w:highlight w:val="none"/>
              </w:rPr>
            </w:pPr>
            <w:r>
              <w:rPr>
                <w:rFonts w:hint="eastAsia"/>
                <w:color w:val="auto"/>
                <w:szCs w:val="21"/>
                <w:highlight w:val="none"/>
                <w:lang w:eastAsia="zh-CN" w:bidi="ar"/>
              </w:rPr>
              <w:t>防有害生物</w:t>
            </w: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38CC49E6">
            <w:pPr>
              <w:widowControl/>
              <w:jc w:val="center"/>
              <w:textAlignment w:val="center"/>
              <w:rPr>
                <w:rFonts w:hint="eastAsia"/>
                <w:color w:val="auto"/>
                <w:szCs w:val="21"/>
                <w:highlight w:val="none"/>
              </w:rPr>
            </w:pPr>
            <w:r>
              <w:rPr>
                <w:rFonts w:hint="eastAsia"/>
                <w:color w:val="auto"/>
                <w:szCs w:val="21"/>
                <w:highlight w:val="none"/>
                <w:lang w:eastAsia="zh-CN" w:bidi="ar"/>
              </w:rPr>
              <w:t>鼠害控制器</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103BD101">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61CDBBAC">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CA5AB0C">
            <w:pPr>
              <w:rPr>
                <w:rFonts w:hint="eastAsia"/>
                <w:color w:val="auto"/>
                <w:szCs w:val="21"/>
                <w:highlight w:val="none"/>
              </w:rPr>
            </w:pPr>
          </w:p>
        </w:tc>
      </w:tr>
      <w:tr w14:paraId="4A3710D2">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0E546797">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5716CB3E">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207FFCFD">
            <w:pPr>
              <w:widowControl/>
              <w:jc w:val="center"/>
              <w:textAlignment w:val="center"/>
              <w:rPr>
                <w:rFonts w:hint="eastAsia"/>
                <w:color w:val="auto"/>
                <w:szCs w:val="21"/>
                <w:highlight w:val="none"/>
              </w:rPr>
            </w:pPr>
            <w:r>
              <w:rPr>
                <w:rFonts w:hint="eastAsia"/>
                <w:color w:val="auto"/>
                <w:szCs w:val="21"/>
                <w:highlight w:val="none"/>
                <w:lang w:eastAsia="zh-CN" w:bidi="ar"/>
              </w:rPr>
              <w:t>灭蚊器</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69194C3A">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0A8E3081">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0BE779C4">
            <w:pPr>
              <w:rPr>
                <w:rFonts w:hint="eastAsia"/>
                <w:color w:val="auto"/>
                <w:szCs w:val="21"/>
                <w:highlight w:val="none"/>
              </w:rPr>
            </w:pPr>
          </w:p>
        </w:tc>
      </w:tr>
      <w:tr w14:paraId="664AE94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3D8D201B">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6A158126">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56088ABC">
            <w:pPr>
              <w:widowControl/>
              <w:jc w:val="center"/>
              <w:textAlignment w:val="center"/>
              <w:rPr>
                <w:rFonts w:hint="eastAsia"/>
                <w:color w:val="auto"/>
                <w:szCs w:val="21"/>
                <w:highlight w:val="none"/>
              </w:rPr>
            </w:pPr>
            <w:r>
              <w:rPr>
                <w:rFonts w:hint="eastAsia"/>
                <w:color w:val="auto"/>
                <w:szCs w:val="21"/>
                <w:highlight w:val="none"/>
                <w:lang w:eastAsia="zh-CN" w:bidi="ar"/>
              </w:rPr>
              <w:t>防霉驱虫药</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20BF38C6">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62F1BBAD">
            <w:pPr>
              <w:widowControl/>
              <w:jc w:val="center"/>
              <w:textAlignment w:val="center"/>
              <w:rPr>
                <w:rFonts w:hint="eastAsia"/>
                <w:color w:val="auto"/>
                <w:szCs w:val="21"/>
                <w:highlight w:val="none"/>
              </w:rPr>
            </w:pPr>
            <w:r>
              <w:rPr>
                <w:rFonts w:hint="eastAsia"/>
                <w:color w:val="auto"/>
                <w:szCs w:val="21"/>
                <w:highlight w:val="none"/>
                <w:lang w:eastAsia="zh-CN" w:bidi="ar"/>
              </w:rPr>
              <w:t>箱</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EB9BB14">
            <w:pPr>
              <w:rPr>
                <w:rFonts w:hint="eastAsia"/>
                <w:color w:val="auto"/>
                <w:szCs w:val="21"/>
                <w:highlight w:val="none"/>
              </w:rPr>
            </w:pPr>
          </w:p>
        </w:tc>
      </w:tr>
      <w:tr w14:paraId="76E4A967">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62E4EC56">
            <w:pPr>
              <w:widowControl/>
              <w:jc w:val="center"/>
              <w:textAlignment w:val="center"/>
              <w:rPr>
                <w:rFonts w:hint="eastAsia"/>
                <w:b/>
                <w:bCs/>
                <w:color w:val="auto"/>
                <w:szCs w:val="21"/>
                <w:highlight w:val="none"/>
              </w:rPr>
            </w:pPr>
            <w:r>
              <w:rPr>
                <w:rFonts w:hint="eastAsia"/>
                <w:b/>
                <w:bCs/>
                <w:color w:val="auto"/>
                <w:szCs w:val="21"/>
                <w:highlight w:val="none"/>
                <w:lang w:eastAsia="zh-CN" w:bidi="ar"/>
              </w:rPr>
              <w:t>（四）</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034B9662">
            <w:pPr>
              <w:widowControl/>
              <w:textAlignment w:val="center"/>
              <w:rPr>
                <w:rFonts w:hint="eastAsia"/>
                <w:b/>
                <w:bCs/>
                <w:color w:val="auto"/>
                <w:szCs w:val="21"/>
                <w:highlight w:val="none"/>
              </w:rPr>
            </w:pPr>
            <w:r>
              <w:rPr>
                <w:rFonts w:hint="eastAsia"/>
                <w:b/>
                <w:bCs/>
                <w:color w:val="auto"/>
                <w:szCs w:val="21"/>
                <w:highlight w:val="none"/>
                <w:lang w:eastAsia="zh-CN" w:bidi="ar"/>
              </w:rPr>
              <w:t>智能库房管理设备</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05D4D9BD">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51B1DA9D">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F1C9749">
            <w:pPr>
              <w:rPr>
                <w:rFonts w:hint="eastAsia"/>
                <w:color w:val="auto"/>
                <w:szCs w:val="21"/>
                <w:highlight w:val="none"/>
              </w:rPr>
            </w:pPr>
          </w:p>
        </w:tc>
      </w:tr>
      <w:tr w14:paraId="6FA03C34">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3D43C51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6BEDA434">
            <w:pPr>
              <w:widowControl/>
              <w:jc w:val="center"/>
              <w:textAlignment w:val="center"/>
              <w:rPr>
                <w:rFonts w:hint="eastAsia"/>
                <w:color w:val="auto"/>
                <w:szCs w:val="21"/>
                <w:highlight w:val="none"/>
              </w:rPr>
            </w:pPr>
            <w:r>
              <w:rPr>
                <w:rFonts w:hint="eastAsia"/>
                <w:color w:val="auto"/>
                <w:szCs w:val="21"/>
                <w:highlight w:val="none"/>
                <w:lang w:eastAsia="zh-CN" w:bidi="ar"/>
              </w:rPr>
              <w:t>智能库房管理功能</w:t>
            </w:r>
          </w:p>
        </w:tc>
        <w:tc>
          <w:tcPr>
            <w:tcW w:w="1721" w:type="pct"/>
            <w:tcBorders>
              <w:top w:val="single" w:color="000000" w:sz="4" w:space="0"/>
              <w:left w:val="single" w:color="000000" w:sz="4" w:space="0"/>
              <w:bottom w:val="single" w:color="000000" w:sz="4" w:space="0"/>
              <w:right w:val="single" w:color="000000" w:sz="4" w:space="0"/>
            </w:tcBorders>
            <w:vAlign w:val="center"/>
          </w:tcPr>
          <w:p w14:paraId="16C14159">
            <w:pPr>
              <w:widowControl/>
              <w:jc w:val="center"/>
              <w:textAlignment w:val="center"/>
              <w:rPr>
                <w:rFonts w:hint="eastAsia"/>
                <w:color w:val="auto"/>
                <w:szCs w:val="21"/>
                <w:highlight w:val="none"/>
              </w:rPr>
            </w:pPr>
            <w:r>
              <w:rPr>
                <w:rFonts w:hint="eastAsia"/>
                <w:color w:val="auto"/>
                <w:szCs w:val="21"/>
                <w:highlight w:val="none"/>
                <w:lang w:eastAsia="zh-CN" w:bidi="ar"/>
              </w:rPr>
              <w:t>智能库房管理终端</w:t>
            </w:r>
          </w:p>
        </w:tc>
        <w:tc>
          <w:tcPr>
            <w:tcW w:w="424" w:type="pct"/>
            <w:tcBorders>
              <w:top w:val="single" w:color="000000" w:sz="4" w:space="0"/>
              <w:left w:val="single" w:color="000000" w:sz="4" w:space="0"/>
              <w:bottom w:val="single" w:color="000000" w:sz="4" w:space="0"/>
              <w:right w:val="single" w:color="000000" w:sz="4" w:space="0"/>
            </w:tcBorders>
            <w:vAlign w:val="center"/>
          </w:tcPr>
          <w:p w14:paraId="0EF4C0E3">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505" w:type="pct"/>
            <w:tcBorders>
              <w:top w:val="single" w:color="000000" w:sz="4" w:space="0"/>
              <w:left w:val="single" w:color="000000" w:sz="4" w:space="0"/>
              <w:bottom w:val="single" w:color="000000" w:sz="4" w:space="0"/>
              <w:right w:val="single" w:color="000000" w:sz="4" w:space="0"/>
            </w:tcBorders>
            <w:vAlign w:val="center"/>
          </w:tcPr>
          <w:p w14:paraId="5E9877DD">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A3B4A5B">
            <w:pPr>
              <w:rPr>
                <w:rFonts w:hint="eastAsia"/>
                <w:color w:val="auto"/>
                <w:szCs w:val="21"/>
                <w:highlight w:val="none"/>
              </w:rPr>
            </w:pPr>
          </w:p>
        </w:tc>
      </w:tr>
      <w:tr w14:paraId="560E4B27">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1328B1A">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3B0F5A29">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57029828">
            <w:pPr>
              <w:widowControl/>
              <w:jc w:val="center"/>
              <w:textAlignment w:val="center"/>
              <w:rPr>
                <w:rFonts w:hint="eastAsia"/>
                <w:color w:val="auto"/>
                <w:szCs w:val="21"/>
                <w:highlight w:val="none"/>
              </w:rPr>
            </w:pPr>
            <w:r>
              <w:rPr>
                <w:rFonts w:hint="eastAsia"/>
                <w:color w:val="auto"/>
                <w:szCs w:val="21"/>
                <w:highlight w:val="none"/>
                <w:lang w:eastAsia="zh-CN" w:bidi="ar"/>
              </w:rPr>
              <w:t>物联感知探测器</w:t>
            </w:r>
          </w:p>
        </w:tc>
        <w:tc>
          <w:tcPr>
            <w:tcW w:w="424" w:type="pct"/>
            <w:tcBorders>
              <w:top w:val="single" w:color="000000" w:sz="4" w:space="0"/>
              <w:left w:val="single" w:color="000000" w:sz="4" w:space="0"/>
              <w:bottom w:val="single" w:color="000000" w:sz="4" w:space="0"/>
              <w:right w:val="single" w:color="000000" w:sz="4" w:space="0"/>
            </w:tcBorders>
            <w:vAlign w:val="center"/>
          </w:tcPr>
          <w:p w14:paraId="19941864">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505" w:type="pct"/>
            <w:tcBorders>
              <w:top w:val="single" w:color="000000" w:sz="4" w:space="0"/>
              <w:left w:val="single" w:color="000000" w:sz="4" w:space="0"/>
              <w:bottom w:val="single" w:color="000000" w:sz="4" w:space="0"/>
              <w:right w:val="single" w:color="000000" w:sz="4" w:space="0"/>
            </w:tcBorders>
            <w:vAlign w:val="center"/>
          </w:tcPr>
          <w:p w14:paraId="61787058">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47ACCC3">
            <w:pPr>
              <w:rPr>
                <w:rFonts w:hint="eastAsia"/>
                <w:color w:val="auto"/>
                <w:szCs w:val="21"/>
                <w:highlight w:val="none"/>
              </w:rPr>
            </w:pPr>
          </w:p>
        </w:tc>
      </w:tr>
      <w:tr w14:paraId="706739D3">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D65E9BC">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49C4D7F1">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1F9D2221">
            <w:pPr>
              <w:widowControl/>
              <w:jc w:val="center"/>
              <w:textAlignment w:val="center"/>
              <w:rPr>
                <w:rFonts w:hint="eastAsia"/>
                <w:color w:val="auto"/>
                <w:szCs w:val="21"/>
                <w:highlight w:val="none"/>
              </w:rPr>
            </w:pPr>
            <w:r>
              <w:rPr>
                <w:rFonts w:hint="eastAsia"/>
                <w:color w:val="auto"/>
                <w:szCs w:val="21"/>
                <w:highlight w:val="none"/>
                <w:lang w:eastAsia="zh-CN" w:bidi="ar"/>
              </w:rPr>
              <w:t>智能面板</w:t>
            </w:r>
          </w:p>
        </w:tc>
        <w:tc>
          <w:tcPr>
            <w:tcW w:w="424" w:type="pct"/>
            <w:tcBorders>
              <w:top w:val="single" w:color="000000" w:sz="4" w:space="0"/>
              <w:left w:val="single" w:color="000000" w:sz="4" w:space="0"/>
              <w:bottom w:val="single" w:color="000000" w:sz="4" w:space="0"/>
              <w:right w:val="single" w:color="000000" w:sz="4" w:space="0"/>
            </w:tcBorders>
            <w:vAlign w:val="center"/>
          </w:tcPr>
          <w:p w14:paraId="6A32FCD7">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505" w:type="pct"/>
            <w:tcBorders>
              <w:top w:val="single" w:color="000000" w:sz="4" w:space="0"/>
              <w:left w:val="single" w:color="000000" w:sz="4" w:space="0"/>
              <w:bottom w:val="single" w:color="000000" w:sz="4" w:space="0"/>
              <w:right w:val="single" w:color="000000" w:sz="4" w:space="0"/>
            </w:tcBorders>
            <w:vAlign w:val="center"/>
          </w:tcPr>
          <w:p w14:paraId="411AAE6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37A28223">
            <w:pPr>
              <w:rPr>
                <w:rFonts w:hint="eastAsia"/>
                <w:color w:val="auto"/>
                <w:szCs w:val="21"/>
                <w:highlight w:val="none"/>
              </w:rPr>
            </w:pPr>
          </w:p>
        </w:tc>
      </w:tr>
      <w:tr w14:paraId="37AEDC6E">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3224DEF">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1614B473">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335B6576">
            <w:pPr>
              <w:widowControl/>
              <w:jc w:val="center"/>
              <w:textAlignment w:val="center"/>
              <w:rPr>
                <w:rFonts w:hint="eastAsia"/>
                <w:color w:val="auto"/>
                <w:szCs w:val="21"/>
                <w:highlight w:val="none"/>
              </w:rPr>
            </w:pPr>
            <w:r>
              <w:rPr>
                <w:rFonts w:hint="eastAsia"/>
                <w:color w:val="auto"/>
                <w:szCs w:val="21"/>
                <w:highlight w:val="none"/>
                <w:lang w:eastAsia="zh-CN" w:bidi="ar"/>
              </w:rPr>
              <w:t>单火单回路灯光面板</w:t>
            </w:r>
          </w:p>
        </w:tc>
        <w:tc>
          <w:tcPr>
            <w:tcW w:w="424" w:type="pct"/>
            <w:tcBorders>
              <w:top w:val="single" w:color="000000" w:sz="4" w:space="0"/>
              <w:left w:val="single" w:color="000000" w:sz="4" w:space="0"/>
              <w:bottom w:val="single" w:color="000000" w:sz="4" w:space="0"/>
              <w:right w:val="single" w:color="000000" w:sz="4" w:space="0"/>
            </w:tcBorders>
            <w:vAlign w:val="center"/>
          </w:tcPr>
          <w:p w14:paraId="545036D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505" w:type="pct"/>
            <w:tcBorders>
              <w:top w:val="single" w:color="000000" w:sz="4" w:space="0"/>
              <w:left w:val="single" w:color="000000" w:sz="4" w:space="0"/>
              <w:bottom w:val="single" w:color="000000" w:sz="4" w:space="0"/>
              <w:right w:val="single" w:color="000000" w:sz="4" w:space="0"/>
            </w:tcBorders>
            <w:vAlign w:val="center"/>
          </w:tcPr>
          <w:p w14:paraId="24556B58">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C03C523">
            <w:pPr>
              <w:rPr>
                <w:rFonts w:hint="eastAsia"/>
                <w:color w:val="auto"/>
                <w:szCs w:val="21"/>
                <w:highlight w:val="none"/>
              </w:rPr>
            </w:pPr>
          </w:p>
        </w:tc>
      </w:tr>
      <w:tr w14:paraId="63540F26">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A4B4698">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44E01EDE">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650D08D5">
            <w:pPr>
              <w:widowControl/>
              <w:jc w:val="center"/>
              <w:textAlignment w:val="center"/>
              <w:rPr>
                <w:rFonts w:hint="eastAsia"/>
                <w:color w:val="auto"/>
                <w:szCs w:val="21"/>
                <w:highlight w:val="none"/>
              </w:rPr>
            </w:pPr>
            <w:r>
              <w:rPr>
                <w:rFonts w:hint="eastAsia"/>
                <w:color w:val="auto"/>
                <w:szCs w:val="21"/>
                <w:highlight w:val="none"/>
                <w:lang w:eastAsia="zh-CN" w:bidi="ar"/>
              </w:rPr>
              <w:t>单火二回路灯光面板</w:t>
            </w:r>
          </w:p>
        </w:tc>
        <w:tc>
          <w:tcPr>
            <w:tcW w:w="424" w:type="pct"/>
            <w:tcBorders>
              <w:top w:val="single" w:color="000000" w:sz="4" w:space="0"/>
              <w:left w:val="single" w:color="000000" w:sz="4" w:space="0"/>
              <w:bottom w:val="single" w:color="000000" w:sz="4" w:space="0"/>
              <w:right w:val="single" w:color="000000" w:sz="4" w:space="0"/>
            </w:tcBorders>
            <w:vAlign w:val="center"/>
          </w:tcPr>
          <w:p w14:paraId="4018B995">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505" w:type="pct"/>
            <w:tcBorders>
              <w:top w:val="single" w:color="000000" w:sz="4" w:space="0"/>
              <w:left w:val="single" w:color="000000" w:sz="4" w:space="0"/>
              <w:bottom w:val="single" w:color="000000" w:sz="4" w:space="0"/>
              <w:right w:val="single" w:color="000000" w:sz="4" w:space="0"/>
            </w:tcBorders>
            <w:vAlign w:val="center"/>
          </w:tcPr>
          <w:p w14:paraId="0F9459A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94125CD">
            <w:pPr>
              <w:rPr>
                <w:rFonts w:hint="eastAsia"/>
                <w:color w:val="auto"/>
                <w:szCs w:val="21"/>
                <w:highlight w:val="none"/>
              </w:rPr>
            </w:pPr>
          </w:p>
        </w:tc>
      </w:tr>
      <w:tr w14:paraId="2D65E71E">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2AD6114D">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71629169">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6D714C33">
            <w:pPr>
              <w:widowControl/>
              <w:jc w:val="center"/>
              <w:textAlignment w:val="center"/>
              <w:rPr>
                <w:rFonts w:hint="eastAsia"/>
                <w:color w:val="auto"/>
                <w:szCs w:val="21"/>
                <w:highlight w:val="none"/>
              </w:rPr>
            </w:pPr>
            <w:r>
              <w:rPr>
                <w:rFonts w:hint="eastAsia"/>
                <w:color w:val="auto"/>
                <w:szCs w:val="21"/>
                <w:highlight w:val="none"/>
                <w:lang w:eastAsia="zh-CN" w:bidi="ar"/>
              </w:rPr>
              <w:t>单火三回路灯光面板</w:t>
            </w:r>
          </w:p>
        </w:tc>
        <w:tc>
          <w:tcPr>
            <w:tcW w:w="424" w:type="pct"/>
            <w:tcBorders>
              <w:top w:val="single" w:color="000000" w:sz="4" w:space="0"/>
              <w:left w:val="single" w:color="000000" w:sz="4" w:space="0"/>
              <w:bottom w:val="single" w:color="000000" w:sz="4" w:space="0"/>
              <w:right w:val="single" w:color="000000" w:sz="4" w:space="0"/>
            </w:tcBorders>
            <w:vAlign w:val="center"/>
          </w:tcPr>
          <w:p w14:paraId="2E851F76">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505" w:type="pct"/>
            <w:tcBorders>
              <w:top w:val="single" w:color="000000" w:sz="4" w:space="0"/>
              <w:left w:val="single" w:color="000000" w:sz="4" w:space="0"/>
              <w:bottom w:val="single" w:color="000000" w:sz="4" w:space="0"/>
              <w:right w:val="single" w:color="000000" w:sz="4" w:space="0"/>
            </w:tcBorders>
            <w:vAlign w:val="center"/>
          </w:tcPr>
          <w:p w14:paraId="4414D11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DA6A71D">
            <w:pPr>
              <w:rPr>
                <w:rFonts w:hint="eastAsia"/>
                <w:color w:val="auto"/>
                <w:szCs w:val="21"/>
                <w:highlight w:val="none"/>
              </w:rPr>
            </w:pPr>
          </w:p>
        </w:tc>
      </w:tr>
      <w:tr w14:paraId="2BA68671">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39602CCF">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39A3E2E8">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5F44B2B9">
            <w:pPr>
              <w:widowControl/>
              <w:jc w:val="center"/>
              <w:textAlignment w:val="center"/>
              <w:rPr>
                <w:rFonts w:hint="eastAsia"/>
                <w:color w:val="auto"/>
                <w:szCs w:val="21"/>
                <w:highlight w:val="none"/>
              </w:rPr>
            </w:pPr>
            <w:r>
              <w:rPr>
                <w:rFonts w:hint="eastAsia"/>
                <w:color w:val="auto"/>
                <w:szCs w:val="21"/>
                <w:highlight w:val="none"/>
                <w:lang w:eastAsia="zh-CN" w:bidi="ar"/>
              </w:rPr>
              <w:t>智能空开1P16A</w:t>
            </w:r>
          </w:p>
        </w:tc>
        <w:tc>
          <w:tcPr>
            <w:tcW w:w="424" w:type="pct"/>
            <w:tcBorders>
              <w:top w:val="single" w:color="000000" w:sz="4" w:space="0"/>
              <w:left w:val="single" w:color="000000" w:sz="4" w:space="0"/>
              <w:bottom w:val="single" w:color="000000" w:sz="4" w:space="0"/>
              <w:right w:val="single" w:color="000000" w:sz="4" w:space="0"/>
            </w:tcBorders>
            <w:vAlign w:val="center"/>
          </w:tcPr>
          <w:p w14:paraId="6989583E">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505" w:type="pct"/>
            <w:tcBorders>
              <w:top w:val="single" w:color="000000" w:sz="4" w:space="0"/>
              <w:left w:val="single" w:color="000000" w:sz="4" w:space="0"/>
              <w:bottom w:val="single" w:color="000000" w:sz="4" w:space="0"/>
              <w:right w:val="single" w:color="000000" w:sz="4" w:space="0"/>
            </w:tcBorders>
            <w:vAlign w:val="center"/>
          </w:tcPr>
          <w:p w14:paraId="550B3816">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A737D9C">
            <w:pPr>
              <w:rPr>
                <w:rFonts w:hint="eastAsia"/>
                <w:color w:val="auto"/>
                <w:szCs w:val="21"/>
                <w:highlight w:val="none"/>
              </w:rPr>
            </w:pPr>
          </w:p>
        </w:tc>
      </w:tr>
      <w:tr w14:paraId="53CEEDFD">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2E805C71">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0D672828">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497C367C">
            <w:pPr>
              <w:widowControl/>
              <w:jc w:val="center"/>
              <w:textAlignment w:val="center"/>
              <w:rPr>
                <w:rFonts w:hint="eastAsia"/>
                <w:color w:val="auto"/>
                <w:szCs w:val="21"/>
                <w:highlight w:val="none"/>
              </w:rPr>
            </w:pPr>
            <w:r>
              <w:rPr>
                <w:rFonts w:hint="eastAsia"/>
                <w:color w:val="auto"/>
                <w:szCs w:val="21"/>
                <w:highlight w:val="none"/>
                <w:lang w:eastAsia="zh-CN" w:bidi="ar"/>
              </w:rPr>
              <w:t>智能空开2P16A</w:t>
            </w:r>
          </w:p>
        </w:tc>
        <w:tc>
          <w:tcPr>
            <w:tcW w:w="424" w:type="pct"/>
            <w:tcBorders>
              <w:top w:val="single" w:color="000000" w:sz="4" w:space="0"/>
              <w:left w:val="single" w:color="000000" w:sz="4" w:space="0"/>
              <w:bottom w:val="single" w:color="000000" w:sz="4" w:space="0"/>
              <w:right w:val="single" w:color="000000" w:sz="4" w:space="0"/>
            </w:tcBorders>
            <w:vAlign w:val="center"/>
          </w:tcPr>
          <w:p w14:paraId="3D43167A">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505" w:type="pct"/>
            <w:tcBorders>
              <w:top w:val="single" w:color="000000" w:sz="4" w:space="0"/>
              <w:left w:val="single" w:color="000000" w:sz="4" w:space="0"/>
              <w:bottom w:val="single" w:color="000000" w:sz="4" w:space="0"/>
              <w:right w:val="single" w:color="000000" w:sz="4" w:space="0"/>
            </w:tcBorders>
            <w:vAlign w:val="center"/>
          </w:tcPr>
          <w:p w14:paraId="51C22195">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F8F341D">
            <w:pPr>
              <w:rPr>
                <w:rFonts w:hint="eastAsia"/>
                <w:color w:val="auto"/>
                <w:szCs w:val="21"/>
                <w:highlight w:val="none"/>
              </w:rPr>
            </w:pPr>
          </w:p>
        </w:tc>
      </w:tr>
      <w:tr w14:paraId="27D38DBB">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48CD841">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6A510B2E">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4226CE2F">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智能空开漏保2P20A</w:t>
            </w:r>
          </w:p>
        </w:tc>
        <w:tc>
          <w:tcPr>
            <w:tcW w:w="424" w:type="pct"/>
            <w:tcBorders>
              <w:top w:val="single" w:color="000000" w:sz="4" w:space="0"/>
              <w:left w:val="single" w:color="000000" w:sz="4" w:space="0"/>
              <w:bottom w:val="single" w:color="000000" w:sz="4" w:space="0"/>
              <w:right w:val="single" w:color="000000" w:sz="4" w:space="0"/>
            </w:tcBorders>
            <w:vAlign w:val="center"/>
          </w:tcPr>
          <w:p w14:paraId="65C0BF2F">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505" w:type="pct"/>
            <w:tcBorders>
              <w:top w:val="single" w:color="000000" w:sz="4" w:space="0"/>
              <w:left w:val="single" w:color="000000" w:sz="4" w:space="0"/>
              <w:bottom w:val="single" w:color="000000" w:sz="4" w:space="0"/>
              <w:right w:val="single" w:color="000000" w:sz="4" w:space="0"/>
            </w:tcBorders>
            <w:vAlign w:val="center"/>
          </w:tcPr>
          <w:p w14:paraId="2E734D4F">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869A45F">
            <w:pPr>
              <w:rPr>
                <w:rFonts w:hint="eastAsia"/>
                <w:color w:val="auto"/>
                <w:szCs w:val="21"/>
                <w:highlight w:val="none"/>
              </w:rPr>
            </w:pPr>
          </w:p>
        </w:tc>
      </w:tr>
      <w:tr w14:paraId="0C1BBB89">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9F101C4">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2DDDBD4E">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2EB431FA">
            <w:pPr>
              <w:widowControl/>
              <w:jc w:val="center"/>
              <w:textAlignment w:val="center"/>
              <w:rPr>
                <w:rFonts w:hint="eastAsia"/>
                <w:color w:val="auto"/>
                <w:szCs w:val="21"/>
                <w:highlight w:val="none"/>
              </w:rPr>
            </w:pPr>
            <w:r>
              <w:rPr>
                <w:rFonts w:hint="eastAsia"/>
                <w:color w:val="auto"/>
                <w:szCs w:val="21"/>
                <w:highlight w:val="none"/>
                <w:lang w:eastAsia="zh-CN" w:bidi="ar"/>
              </w:rPr>
              <w:t>智能空开漏保2P32A</w:t>
            </w:r>
          </w:p>
        </w:tc>
        <w:tc>
          <w:tcPr>
            <w:tcW w:w="424" w:type="pct"/>
            <w:tcBorders>
              <w:top w:val="single" w:color="000000" w:sz="4" w:space="0"/>
              <w:left w:val="single" w:color="000000" w:sz="4" w:space="0"/>
              <w:bottom w:val="single" w:color="000000" w:sz="4" w:space="0"/>
              <w:right w:val="single" w:color="000000" w:sz="4" w:space="0"/>
            </w:tcBorders>
            <w:vAlign w:val="center"/>
          </w:tcPr>
          <w:p w14:paraId="51EE1917">
            <w:pPr>
              <w:widowControl/>
              <w:jc w:val="center"/>
              <w:textAlignment w:val="center"/>
              <w:rPr>
                <w:rFonts w:hint="eastAsia"/>
                <w:color w:val="auto"/>
                <w:szCs w:val="21"/>
                <w:highlight w:val="none"/>
              </w:rPr>
            </w:pPr>
            <w:r>
              <w:rPr>
                <w:rFonts w:hint="eastAsia"/>
                <w:color w:val="auto"/>
                <w:szCs w:val="21"/>
                <w:highlight w:val="none"/>
                <w:lang w:eastAsia="zh-CN" w:bidi="ar"/>
              </w:rPr>
              <w:t>23</w:t>
            </w:r>
          </w:p>
        </w:tc>
        <w:tc>
          <w:tcPr>
            <w:tcW w:w="505" w:type="pct"/>
            <w:tcBorders>
              <w:top w:val="single" w:color="000000" w:sz="4" w:space="0"/>
              <w:left w:val="single" w:color="000000" w:sz="4" w:space="0"/>
              <w:bottom w:val="single" w:color="000000" w:sz="4" w:space="0"/>
              <w:right w:val="single" w:color="000000" w:sz="4" w:space="0"/>
            </w:tcBorders>
            <w:vAlign w:val="center"/>
          </w:tcPr>
          <w:p w14:paraId="364555F5">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CFF603D">
            <w:pPr>
              <w:rPr>
                <w:rFonts w:hint="eastAsia"/>
                <w:color w:val="auto"/>
                <w:szCs w:val="21"/>
                <w:highlight w:val="none"/>
              </w:rPr>
            </w:pPr>
          </w:p>
        </w:tc>
      </w:tr>
      <w:tr w14:paraId="1190AAC8">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1EF6332A">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6615952B">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65087453">
            <w:pPr>
              <w:widowControl/>
              <w:jc w:val="center"/>
              <w:textAlignment w:val="center"/>
              <w:rPr>
                <w:rFonts w:hint="eastAsia"/>
                <w:color w:val="auto"/>
                <w:szCs w:val="21"/>
                <w:highlight w:val="none"/>
              </w:rPr>
            </w:pPr>
            <w:r>
              <w:rPr>
                <w:rFonts w:hint="eastAsia"/>
                <w:color w:val="auto"/>
                <w:szCs w:val="21"/>
                <w:highlight w:val="none"/>
                <w:lang w:eastAsia="zh-CN" w:bidi="ar"/>
              </w:rPr>
              <w:t>智能空开网关</w:t>
            </w:r>
          </w:p>
        </w:tc>
        <w:tc>
          <w:tcPr>
            <w:tcW w:w="424" w:type="pct"/>
            <w:tcBorders>
              <w:top w:val="single" w:color="000000" w:sz="4" w:space="0"/>
              <w:left w:val="single" w:color="000000" w:sz="4" w:space="0"/>
              <w:bottom w:val="single" w:color="000000" w:sz="4" w:space="0"/>
              <w:right w:val="single" w:color="000000" w:sz="4" w:space="0"/>
            </w:tcBorders>
            <w:vAlign w:val="center"/>
          </w:tcPr>
          <w:p w14:paraId="10638EF7">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5670420A">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BA26F32">
            <w:pPr>
              <w:rPr>
                <w:rFonts w:hint="eastAsia"/>
                <w:color w:val="auto"/>
                <w:szCs w:val="21"/>
                <w:highlight w:val="none"/>
              </w:rPr>
            </w:pPr>
          </w:p>
        </w:tc>
      </w:tr>
      <w:tr w14:paraId="45262B75">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5F4776C">
            <w:pPr>
              <w:widowControl/>
              <w:jc w:val="center"/>
              <w:textAlignment w:val="center"/>
              <w:rPr>
                <w:rFonts w:hint="eastAsia"/>
                <w:color w:val="auto"/>
                <w:szCs w:val="21"/>
                <w:highlight w:val="none"/>
              </w:rPr>
            </w:pPr>
            <w:r>
              <w:rPr>
                <w:rFonts w:hint="eastAsia"/>
                <w:color w:val="auto"/>
                <w:szCs w:val="21"/>
                <w:highlight w:val="none"/>
                <w:lang w:eastAsia="zh-CN" w:bidi="ar"/>
              </w:rPr>
              <w:t>12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3E964FFD">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noWrap/>
            <w:vAlign w:val="center"/>
          </w:tcPr>
          <w:p w14:paraId="27876A2A">
            <w:pPr>
              <w:widowControl/>
              <w:jc w:val="center"/>
              <w:textAlignment w:val="center"/>
              <w:rPr>
                <w:rFonts w:hint="eastAsia"/>
                <w:color w:val="auto"/>
                <w:szCs w:val="21"/>
                <w:highlight w:val="none"/>
              </w:rPr>
            </w:pPr>
            <w:r>
              <w:rPr>
                <w:rFonts w:hint="eastAsia"/>
                <w:color w:val="auto"/>
                <w:szCs w:val="21"/>
                <w:highlight w:val="none"/>
                <w:lang w:eastAsia="zh-CN" w:bidi="ar"/>
              </w:rPr>
              <w:t>智能空开电源模块</w:t>
            </w:r>
          </w:p>
        </w:tc>
        <w:tc>
          <w:tcPr>
            <w:tcW w:w="424" w:type="pct"/>
            <w:tcBorders>
              <w:top w:val="single" w:color="000000" w:sz="4" w:space="0"/>
              <w:left w:val="single" w:color="000000" w:sz="4" w:space="0"/>
              <w:bottom w:val="single" w:color="000000" w:sz="4" w:space="0"/>
              <w:right w:val="single" w:color="000000" w:sz="4" w:space="0"/>
            </w:tcBorders>
            <w:vAlign w:val="center"/>
          </w:tcPr>
          <w:p w14:paraId="11008B27">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5CE70BF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6C3EB4A">
            <w:pPr>
              <w:rPr>
                <w:rFonts w:hint="eastAsia"/>
                <w:color w:val="auto"/>
                <w:szCs w:val="21"/>
                <w:highlight w:val="none"/>
              </w:rPr>
            </w:pPr>
          </w:p>
        </w:tc>
      </w:tr>
      <w:tr w14:paraId="3138D68E">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645DFC78">
            <w:pPr>
              <w:widowControl/>
              <w:jc w:val="center"/>
              <w:textAlignment w:val="center"/>
              <w:rPr>
                <w:rFonts w:hint="eastAsia"/>
                <w:b/>
                <w:bCs/>
                <w:color w:val="auto"/>
                <w:szCs w:val="21"/>
                <w:highlight w:val="none"/>
              </w:rPr>
            </w:pPr>
            <w:r>
              <w:rPr>
                <w:rFonts w:hint="eastAsia"/>
                <w:b/>
                <w:bCs/>
                <w:color w:val="auto"/>
                <w:szCs w:val="21"/>
                <w:highlight w:val="none"/>
                <w:lang w:eastAsia="zh-CN" w:bidi="ar"/>
              </w:rPr>
              <w:t>（五）</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04AB870D">
            <w:pPr>
              <w:widowControl/>
              <w:textAlignment w:val="center"/>
              <w:rPr>
                <w:rFonts w:hint="eastAsia"/>
                <w:b/>
                <w:bCs/>
                <w:color w:val="auto"/>
                <w:szCs w:val="21"/>
                <w:highlight w:val="none"/>
              </w:rPr>
            </w:pPr>
            <w:r>
              <w:rPr>
                <w:rFonts w:hint="eastAsia"/>
                <w:b/>
                <w:bCs/>
                <w:color w:val="auto"/>
                <w:szCs w:val="21"/>
                <w:highlight w:val="none"/>
                <w:lang w:eastAsia="zh-CN" w:bidi="ar"/>
              </w:rPr>
              <w:t>档案载具</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4368B013">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2237A524">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BC7208E">
            <w:pPr>
              <w:rPr>
                <w:rFonts w:hint="eastAsia"/>
                <w:color w:val="auto"/>
                <w:szCs w:val="21"/>
                <w:highlight w:val="none"/>
              </w:rPr>
            </w:pPr>
          </w:p>
        </w:tc>
      </w:tr>
      <w:tr w14:paraId="48AE0208">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6C8BDFCC">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4D15899F">
            <w:pPr>
              <w:widowControl/>
              <w:jc w:val="center"/>
              <w:textAlignment w:val="center"/>
              <w:rPr>
                <w:rFonts w:hint="eastAsia"/>
                <w:color w:val="auto"/>
                <w:szCs w:val="21"/>
                <w:highlight w:val="none"/>
              </w:rPr>
            </w:pPr>
            <w:r>
              <w:rPr>
                <w:rFonts w:hint="eastAsia"/>
                <w:color w:val="auto"/>
                <w:szCs w:val="21"/>
                <w:highlight w:val="none"/>
                <w:lang w:eastAsia="zh-CN" w:bidi="ar"/>
              </w:rPr>
              <w:t>钢制架体</w:t>
            </w:r>
          </w:p>
        </w:tc>
        <w:tc>
          <w:tcPr>
            <w:tcW w:w="1721" w:type="pct"/>
            <w:tcBorders>
              <w:top w:val="single" w:color="000000" w:sz="4" w:space="0"/>
              <w:left w:val="single" w:color="000000" w:sz="4" w:space="0"/>
              <w:bottom w:val="single" w:color="000000" w:sz="4" w:space="0"/>
              <w:right w:val="single" w:color="000000" w:sz="4" w:space="0"/>
            </w:tcBorders>
            <w:vAlign w:val="center"/>
          </w:tcPr>
          <w:p w14:paraId="4E4D83FC">
            <w:pPr>
              <w:widowControl/>
              <w:jc w:val="center"/>
              <w:textAlignment w:val="center"/>
              <w:rPr>
                <w:rFonts w:hint="eastAsia"/>
                <w:color w:val="auto"/>
                <w:szCs w:val="21"/>
                <w:highlight w:val="none"/>
              </w:rPr>
            </w:pPr>
            <w:r>
              <w:rPr>
                <w:rFonts w:hint="eastAsia"/>
                <w:color w:val="auto"/>
                <w:szCs w:val="21"/>
                <w:highlight w:val="none"/>
                <w:lang w:eastAsia="zh-CN" w:bidi="ar"/>
              </w:rPr>
              <w:t>实物智能密集架</w:t>
            </w:r>
          </w:p>
        </w:tc>
        <w:tc>
          <w:tcPr>
            <w:tcW w:w="424" w:type="pct"/>
            <w:tcBorders>
              <w:top w:val="single" w:color="000000" w:sz="4" w:space="0"/>
              <w:left w:val="single" w:color="000000" w:sz="4" w:space="0"/>
              <w:bottom w:val="single" w:color="000000" w:sz="4" w:space="0"/>
              <w:right w:val="single" w:color="000000" w:sz="4" w:space="0"/>
            </w:tcBorders>
            <w:vAlign w:val="center"/>
          </w:tcPr>
          <w:p w14:paraId="0ECD319E">
            <w:pPr>
              <w:widowControl/>
              <w:jc w:val="center"/>
              <w:textAlignment w:val="center"/>
              <w:rPr>
                <w:rFonts w:hint="eastAsia"/>
                <w:color w:val="auto"/>
                <w:szCs w:val="21"/>
                <w:highlight w:val="none"/>
              </w:rPr>
            </w:pPr>
            <w:r>
              <w:rPr>
                <w:rFonts w:hint="eastAsia"/>
                <w:color w:val="auto"/>
                <w:szCs w:val="21"/>
                <w:highlight w:val="none"/>
                <w:lang w:eastAsia="zh-CN" w:bidi="ar"/>
              </w:rPr>
              <w:t>33</w:t>
            </w:r>
          </w:p>
        </w:tc>
        <w:tc>
          <w:tcPr>
            <w:tcW w:w="505" w:type="pct"/>
            <w:tcBorders>
              <w:top w:val="single" w:color="000000" w:sz="4" w:space="0"/>
              <w:left w:val="single" w:color="000000" w:sz="4" w:space="0"/>
              <w:bottom w:val="single" w:color="000000" w:sz="4" w:space="0"/>
              <w:right w:val="single" w:color="000000" w:sz="4" w:space="0"/>
            </w:tcBorders>
            <w:vAlign w:val="center"/>
          </w:tcPr>
          <w:p w14:paraId="70F5306B">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094F77A7">
            <w:pPr>
              <w:rPr>
                <w:rFonts w:hint="eastAsia"/>
                <w:color w:val="auto"/>
                <w:szCs w:val="21"/>
                <w:highlight w:val="none"/>
              </w:rPr>
            </w:pPr>
          </w:p>
        </w:tc>
      </w:tr>
      <w:tr w14:paraId="6CE3E336">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5690C7DE">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0B507D1F">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29DCD033">
            <w:pPr>
              <w:widowControl/>
              <w:jc w:val="center"/>
              <w:textAlignment w:val="center"/>
              <w:rPr>
                <w:rFonts w:hint="eastAsia"/>
                <w:color w:val="auto"/>
                <w:szCs w:val="21"/>
                <w:highlight w:val="none"/>
              </w:rPr>
            </w:pPr>
            <w:r>
              <w:rPr>
                <w:rFonts w:hint="eastAsia"/>
                <w:color w:val="auto"/>
                <w:szCs w:val="21"/>
                <w:highlight w:val="none"/>
                <w:lang w:eastAsia="zh-CN" w:bidi="ar"/>
              </w:rPr>
              <w:t>挂画密集架</w:t>
            </w:r>
          </w:p>
        </w:tc>
        <w:tc>
          <w:tcPr>
            <w:tcW w:w="424" w:type="pct"/>
            <w:tcBorders>
              <w:top w:val="single" w:color="000000" w:sz="4" w:space="0"/>
              <w:left w:val="single" w:color="000000" w:sz="4" w:space="0"/>
              <w:bottom w:val="single" w:color="000000" w:sz="4" w:space="0"/>
              <w:right w:val="single" w:color="000000" w:sz="4" w:space="0"/>
            </w:tcBorders>
            <w:vAlign w:val="center"/>
          </w:tcPr>
          <w:p w14:paraId="172C0860">
            <w:pPr>
              <w:widowControl/>
              <w:jc w:val="center"/>
              <w:textAlignment w:val="center"/>
              <w:rPr>
                <w:rFonts w:hint="eastAsia"/>
                <w:color w:val="auto"/>
                <w:szCs w:val="21"/>
                <w:highlight w:val="none"/>
              </w:rPr>
            </w:pPr>
            <w:r>
              <w:rPr>
                <w:rFonts w:hint="eastAsia"/>
                <w:color w:val="auto"/>
                <w:szCs w:val="21"/>
                <w:highlight w:val="none"/>
                <w:lang w:eastAsia="zh-CN" w:bidi="ar"/>
              </w:rPr>
              <w:t>35.2</w:t>
            </w:r>
          </w:p>
        </w:tc>
        <w:tc>
          <w:tcPr>
            <w:tcW w:w="505" w:type="pct"/>
            <w:tcBorders>
              <w:top w:val="single" w:color="000000" w:sz="4" w:space="0"/>
              <w:left w:val="single" w:color="000000" w:sz="4" w:space="0"/>
              <w:bottom w:val="single" w:color="000000" w:sz="4" w:space="0"/>
              <w:right w:val="single" w:color="000000" w:sz="4" w:space="0"/>
            </w:tcBorders>
            <w:vAlign w:val="center"/>
          </w:tcPr>
          <w:p w14:paraId="0F4A082B">
            <w:pPr>
              <w:widowControl/>
              <w:jc w:val="center"/>
              <w:textAlignment w:val="center"/>
              <w:rPr>
                <w:rFonts w:hint="eastAsia"/>
                <w:color w:val="auto"/>
                <w:szCs w:val="21"/>
                <w:highlight w:val="none"/>
              </w:rPr>
            </w:pPr>
            <w:r>
              <w:rPr>
                <w:rFonts w:hint="eastAsia"/>
                <w:color w:val="auto"/>
                <w:szCs w:val="21"/>
                <w:highlight w:val="none"/>
                <w:lang w:eastAsia="zh-CN" w:bidi="ar"/>
              </w:rPr>
              <w:t>m³</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2628236D">
            <w:pPr>
              <w:rPr>
                <w:rFonts w:hint="eastAsia"/>
                <w:color w:val="auto"/>
                <w:szCs w:val="21"/>
                <w:highlight w:val="none"/>
              </w:rPr>
            </w:pPr>
          </w:p>
        </w:tc>
      </w:tr>
      <w:tr w14:paraId="7823B32C">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7D908DEB">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82" w:type="pct"/>
            <w:tcBorders>
              <w:top w:val="single" w:color="000000" w:sz="4" w:space="0"/>
              <w:left w:val="single" w:color="000000" w:sz="4" w:space="0"/>
              <w:bottom w:val="single" w:color="000000" w:sz="4" w:space="0"/>
              <w:right w:val="single" w:color="000000" w:sz="4" w:space="0"/>
            </w:tcBorders>
            <w:vAlign w:val="center"/>
          </w:tcPr>
          <w:p w14:paraId="2DA16197">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1721" w:type="pct"/>
            <w:tcBorders>
              <w:top w:val="single" w:color="000000" w:sz="4" w:space="0"/>
              <w:left w:val="single" w:color="000000" w:sz="4" w:space="0"/>
              <w:bottom w:val="single" w:color="000000" w:sz="4" w:space="0"/>
              <w:right w:val="single" w:color="000000" w:sz="4" w:space="0"/>
            </w:tcBorders>
            <w:vAlign w:val="center"/>
          </w:tcPr>
          <w:p w14:paraId="2329A304">
            <w:pPr>
              <w:widowControl/>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424" w:type="pct"/>
            <w:tcBorders>
              <w:top w:val="single" w:color="000000" w:sz="4" w:space="0"/>
              <w:left w:val="single" w:color="000000" w:sz="4" w:space="0"/>
              <w:bottom w:val="single" w:color="000000" w:sz="4" w:space="0"/>
              <w:right w:val="single" w:color="000000" w:sz="4" w:space="0"/>
            </w:tcBorders>
            <w:vAlign w:val="center"/>
          </w:tcPr>
          <w:p w14:paraId="0F5F9D08">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505" w:type="pct"/>
            <w:tcBorders>
              <w:top w:val="single" w:color="000000" w:sz="4" w:space="0"/>
              <w:left w:val="single" w:color="000000" w:sz="4" w:space="0"/>
              <w:bottom w:val="single" w:color="000000" w:sz="4" w:space="0"/>
              <w:right w:val="single" w:color="000000" w:sz="4" w:space="0"/>
            </w:tcBorders>
            <w:vAlign w:val="center"/>
          </w:tcPr>
          <w:p w14:paraId="621807CF">
            <w:pPr>
              <w:widowControl/>
              <w:jc w:val="center"/>
              <w:textAlignment w:val="center"/>
              <w:rPr>
                <w:rFonts w:hint="eastAsia"/>
                <w:color w:val="auto"/>
                <w:szCs w:val="21"/>
                <w:highlight w:val="none"/>
              </w:rPr>
            </w:pPr>
            <w:r>
              <w:rPr>
                <w:rFonts w:hint="eastAsia"/>
                <w:color w:val="auto"/>
                <w:szCs w:val="21"/>
                <w:highlight w:val="none"/>
                <w:lang w:eastAsia="zh-CN" w:bidi="ar"/>
              </w:rPr>
              <w:t>列</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EF06A1D">
            <w:pPr>
              <w:rPr>
                <w:rFonts w:hint="eastAsia"/>
                <w:color w:val="auto"/>
                <w:szCs w:val="21"/>
                <w:highlight w:val="none"/>
              </w:rPr>
            </w:pPr>
          </w:p>
        </w:tc>
      </w:tr>
      <w:tr w14:paraId="29595053">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0C9D9A9F">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15416E27">
            <w:pPr>
              <w:widowControl/>
              <w:jc w:val="center"/>
              <w:textAlignment w:val="center"/>
              <w:rPr>
                <w:rFonts w:hint="eastAsia"/>
                <w:color w:val="auto"/>
                <w:szCs w:val="21"/>
                <w:highlight w:val="none"/>
              </w:rPr>
            </w:pPr>
            <w:r>
              <w:rPr>
                <w:rFonts w:hint="eastAsia"/>
                <w:color w:val="auto"/>
                <w:szCs w:val="21"/>
                <w:highlight w:val="none"/>
                <w:lang w:eastAsia="zh-CN" w:bidi="ar"/>
              </w:rPr>
              <w:t>辅助设备及其它载具</w:t>
            </w:r>
          </w:p>
        </w:tc>
        <w:tc>
          <w:tcPr>
            <w:tcW w:w="1721" w:type="pct"/>
            <w:tcBorders>
              <w:top w:val="single" w:color="000000" w:sz="4" w:space="0"/>
              <w:left w:val="single" w:color="000000" w:sz="4" w:space="0"/>
              <w:bottom w:val="single" w:color="000000" w:sz="4" w:space="0"/>
              <w:right w:val="single" w:color="000000" w:sz="4" w:space="0"/>
            </w:tcBorders>
            <w:vAlign w:val="center"/>
          </w:tcPr>
          <w:p w14:paraId="0A2B7DFA">
            <w:pPr>
              <w:widowControl/>
              <w:jc w:val="center"/>
              <w:textAlignment w:val="center"/>
              <w:rPr>
                <w:rFonts w:hint="eastAsia"/>
                <w:color w:val="auto"/>
                <w:szCs w:val="21"/>
                <w:highlight w:val="none"/>
              </w:rPr>
            </w:pPr>
            <w:r>
              <w:rPr>
                <w:rFonts w:hint="eastAsia"/>
                <w:color w:val="auto"/>
                <w:szCs w:val="21"/>
                <w:highlight w:val="none"/>
                <w:lang w:eastAsia="zh-CN" w:bidi="ar"/>
              </w:rPr>
              <w:t>书车</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418C8EF3">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505" w:type="pct"/>
            <w:tcBorders>
              <w:top w:val="single" w:color="000000" w:sz="4" w:space="0"/>
              <w:left w:val="single" w:color="000000" w:sz="4" w:space="0"/>
              <w:bottom w:val="single" w:color="000000" w:sz="4" w:space="0"/>
              <w:right w:val="single" w:color="000000" w:sz="4" w:space="0"/>
            </w:tcBorders>
            <w:vAlign w:val="center"/>
          </w:tcPr>
          <w:p w14:paraId="4854E3C8">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BB351E2">
            <w:pPr>
              <w:rPr>
                <w:rFonts w:hint="eastAsia"/>
                <w:color w:val="auto"/>
                <w:szCs w:val="21"/>
                <w:highlight w:val="none"/>
              </w:rPr>
            </w:pPr>
          </w:p>
        </w:tc>
      </w:tr>
      <w:tr w14:paraId="0CC70ED6">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626B587E">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4B2EB988">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5A90757D">
            <w:pPr>
              <w:widowControl/>
              <w:jc w:val="center"/>
              <w:textAlignment w:val="center"/>
              <w:rPr>
                <w:rFonts w:hint="eastAsia"/>
                <w:color w:val="auto"/>
                <w:szCs w:val="21"/>
                <w:highlight w:val="none"/>
              </w:rPr>
            </w:pPr>
            <w:r>
              <w:rPr>
                <w:rFonts w:hint="eastAsia"/>
                <w:color w:val="auto"/>
                <w:szCs w:val="21"/>
                <w:highlight w:val="none"/>
                <w:lang w:eastAsia="zh-CN" w:bidi="ar"/>
              </w:rPr>
              <w:t>书梯</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72F8298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505" w:type="pct"/>
            <w:tcBorders>
              <w:top w:val="single" w:color="000000" w:sz="4" w:space="0"/>
              <w:left w:val="single" w:color="000000" w:sz="4" w:space="0"/>
              <w:bottom w:val="single" w:color="000000" w:sz="4" w:space="0"/>
              <w:right w:val="single" w:color="000000" w:sz="4" w:space="0"/>
            </w:tcBorders>
            <w:vAlign w:val="center"/>
          </w:tcPr>
          <w:p w14:paraId="355D25B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517B9319">
            <w:pPr>
              <w:rPr>
                <w:rFonts w:hint="eastAsia"/>
                <w:color w:val="auto"/>
                <w:szCs w:val="21"/>
                <w:highlight w:val="none"/>
              </w:rPr>
            </w:pPr>
          </w:p>
        </w:tc>
      </w:tr>
      <w:tr w14:paraId="6A6C6B76">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4B90D8AC">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0ED5096A">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1DD6F390">
            <w:pPr>
              <w:widowControl/>
              <w:jc w:val="center"/>
              <w:textAlignment w:val="center"/>
              <w:rPr>
                <w:rFonts w:hint="eastAsia"/>
                <w:color w:val="auto"/>
                <w:szCs w:val="21"/>
                <w:highlight w:val="none"/>
              </w:rPr>
            </w:pPr>
            <w:r>
              <w:rPr>
                <w:rFonts w:hint="eastAsia"/>
                <w:color w:val="auto"/>
                <w:szCs w:val="21"/>
                <w:highlight w:val="none"/>
                <w:lang w:eastAsia="zh-CN" w:bidi="ar"/>
              </w:rPr>
              <w:t>防磁柜</w:t>
            </w:r>
          </w:p>
        </w:tc>
        <w:tc>
          <w:tcPr>
            <w:tcW w:w="424" w:type="pct"/>
            <w:tcBorders>
              <w:top w:val="single" w:color="000000" w:sz="4" w:space="0"/>
              <w:left w:val="single" w:color="000000" w:sz="4" w:space="0"/>
              <w:bottom w:val="single" w:color="000000" w:sz="4" w:space="0"/>
              <w:right w:val="single" w:color="000000" w:sz="4" w:space="0"/>
            </w:tcBorders>
            <w:vAlign w:val="center"/>
          </w:tcPr>
          <w:p w14:paraId="5A4A9CCC">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505" w:type="pct"/>
            <w:tcBorders>
              <w:top w:val="single" w:color="000000" w:sz="4" w:space="0"/>
              <w:left w:val="single" w:color="000000" w:sz="4" w:space="0"/>
              <w:bottom w:val="single" w:color="000000" w:sz="4" w:space="0"/>
              <w:right w:val="single" w:color="000000" w:sz="4" w:space="0"/>
            </w:tcBorders>
            <w:vAlign w:val="center"/>
          </w:tcPr>
          <w:p w14:paraId="7B6E34DE">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4DEF2507">
            <w:pPr>
              <w:rPr>
                <w:rFonts w:hint="eastAsia"/>
                <w:color w:val="auto"/>
                <w:szCs w:val="21"/>
                <w:highlight w:val="none"/>
              </w:rPr>
            </w:pPr>
          </w:p>
        </w:tc>
      </w:tr>
      <w:tr w14:paraId="7B339DD5">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5C63799D">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6F3D5D84">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203976DC">
            <w:pPr>
              <w:widowControl/>
              <w:jc w:val="center"/>
              <w:textAlignment w:val="center"/>
              <w:rPr>
                <w:rFonts w:hint="eastAsia"/>
                <w:color w:val="auto"/>
                <w:szCs w:val="21"/>
                <w:highlight w:val="none"/>
              </w:rPr>
            </w:pPr>
            <w:r>
              <w:rPr>
                <w:rFonts w:hint="eastAsia"/>
                <w:color w:val="auto"/>
                <w:szCs w:val="21"/>
                <w:highlight w:val="none"/>
                <w:lang w:eastAsia="zh-CN" w:bidi="ar"/>
              </w:rPr>
              <w:t>固定货架</w:t>
            </w:r>
          </w:p>
        </w:tc>
        <w:tc>
          <w:tcPr>
            <w:tcW w:w="424" w:type="pct"/>
            <w:tcBorders>
              <w:top w:val="single" w:color="000000" w:sz="4" w:space="0"/>
              <w:left w:val="single" w:color="000000" w:sz="4" w:space="0"/>
              <w:bottom w:val="single" w:color="000000" w:sz="4" w:space="0"/>
              <w:right w:val="single" w:color="000000" w:sz="4" w:space="0"/>
            </w:tcBorders>
            <w:vAlign w:val="center"/>
          </w:tcPr>
          <w:p w14:paraId="57918A98">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505" w:type="pct"/>
            <w:tcBorders>
              <w:top w:val="single" w:color="000000" w:sz="4" w:space="0"/>
              <w:left w:val="single" w:color="000000" w:sz="4" w:space="0"/>
              <w:bottom w:val="single" w:color="000000" w:sz="4" w:space="0"/>
              <w:right w:val="single" w:color="000000" w:sz="4" w:space="0"/>
            </w:tcBorders>
            <w:vAlign w:val="center"/>
          </w:tcPr>
          <w:p w14:paraId="057EDDA9">
            <w:pPr>
              <w:widowControl/>
              <w:jc w:val="center"/>
              <w:textAlignment w:val="center"/>
              <w:rPr>
                <w:rFonts w:hint="eastAsia"/>
                <w:color w:val="auto"/>
                <w:szCs w:val="21"/>
                <w:highlight w:val="none"/>
              </w:rPr>
            </w:pPr>
            <w:r>
              <w:rPr>
                <w:rFonts w:hint="eastAsia"/>
                <w:color w:val="auto"/>
                <w:szCs w:val="21"/>
                <w:highlight w:val="none"/>
                <w:lang w:eastAsia="zh-CN" w:bidi="ar"/>
              </w:rPr>
              <w:t>组</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F0A5A35">
            <w:pPr>
              <w:rPr>
                <w:rFonts w:hint="eastAsia"/>
                <w:color w:val="auto"/>
                <w:szCs w:val="21"/>
                <w:highlight w:val="none"/>
              </w:rPr>
            </w:pPr>
          </w:p>
        </w:tc>
      </w:tr>
      <w:tr w14:paraId="48029A75">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vAlign w:val="center"/>
          </w:tcPr>
          <w:p w14:paraId="063AFAE1">
            <w:pPr>
              <w:widowControl/>
              <w:jc w:val="center"/>
              <w:textAlignment w:val="center"/>
              <w:rPr>
                <w:rFonts w:hint="eastAsia"/>
                <w:b/>
                <w:bCs/>
                <w:color w:val="auto"/>
                <w:szCs w:val="21"/>
                <w:highlight w:val="none"/>
              </w:rPr>
            </w:pPr>
            <w:r>
              <w:rPr>
                <w:rFonts w:hint="eastAsia"/>
                <w:b/>
                <w:bCs/>
                <w:color w:val="auto"/>
                <w:szCs w:val="21"/>
                <w:highlight w:val="none"/>
                <w:lang w:eastAsia="zh-CN" w:bidi="ar"/>
              </w:rPr>
              <w:t>（六）</w:t>
            </w:r>
          </w:p>
        </w:tc>
        <w:tc>
          <w:tcPr>
            <w:tcW w:w="3003" w:type="pct"/>
            <w:gridSpan w:val="2"/>
            <w:tcBorders>
              <w:top w:val="single" w:color="000000" w:sz="4" w:space="0"/>
              <w:left w:val="single" w:color="000000" w:sz="4" w:space="0"/>
              <w:bottom w:val="single" w:color="000000" w:sz="4" w:space="0"/>
              <w:right w:val="single" w:color="000000" w:sz="4" w:space="0"/>
            </w:tcBorders>
            <w:vAlign w:val="center"/>
          </w:tcPr>
          <w:p w14:paraId="1FB73F04">
            <w:pPr>
              <w:widowControl/>
              <w:textAlignment w:val="center"/>
              <w:rPr>
                <w:rFonts w:hint="eastAsia"/>
                <w:b/>
                <w:bCs/>
                <w:color w:val="auto"/>
                <w:szCs w:val="21"/>
                <w:highlight w:val="none"/>
              </w:rPr>
            </w:pPr>
            <w:r>
              <w:rPr>
                <w:rFonts w:hint="eastAsia"/>
                <w:b/>
                <w:bCs/>
                <w:color w:val="auto"/>
                <w:szCs w:val="21"/>
                <w:highlight w:val="none"/>
                <w:lang w:eastAsia="zh-CN" w:bidi="ar"/>
              </w:rPr>
              <w:t>组网设备</w:t>
            </w:r>
          </w:p>
        </w:tc>
        <w:tc>
          <w:tcPr>
            <w:tcW w:w="424" w:type="pct"/>
            <w:tcBorders>
              <w:top w:val="single" w:color="000000" w:sz="4" w:space="0"/>
              <w:left w:val="single" w:color="000000" w:sz="4" w:space="0"/>
              <w:bottom w:val="single" w:color="000000" w:sz="4" w:space="0"/>
              <w:right w:val="single" w:color="000000" w:sz="4" w:space="0"/>
            </w:tcBorders>
            <w:noWrap/>
            <w:vAlign w:val="bottom"/>
          </w:tcPr>
          <w:p w14:paraId="53F9358C">
            <w:pPr>
              <w:rPr>
                <w:rFonts w:hint="eastAsia"/>
                <w:color w:val="auto"/>
                <w:szCs w:val="21"/>
                <w:highlight w:val="none"/>
              </w:rPr>
            </w:pPr>
          </w:p>
        </w:tc>
        <w:tc>
          <w:tcPr>
            <w:tcW w:w="505" w:type="pct"/>
            <w:tcBorders>
              <w:top w:val="single" w:color="000000" w:sz="4" w:space="0"/>
              <w:left w:val="single" w:color="000000" w:sz="4" w:space="0"/>
              <w:bottom w:val="single" w:color="000000" w:sz="4" w:space="0"/>
              <w:right w:val="single" w:color="000000" w:sz="4" w:space="0"/>
            </w:tcBorders>
            <w:noWrap/>
            <w:vAlign w:val="bottom"/>
          </w:tcPr>
          <w:p w14:paraId="1A882570">
            <w:pPr>
              <w:rPr>
                <w:rFonts w:hint="eastAsia"/>
                <w:color w:val="auto"/>
                <w:szCs w:val="21"/>
                <w:highlight w:val="none"/>
              </w:rPr>
            </w:pP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7410EA8A">
            <w:pPr>
              <w:rPr>
                <w:rFonts w:hint="eastAsia"/>
                <w:color w:val="auto"/>
                <w:szCs w:val="21"/>
                <w:highlight w:val="none"/>
              </w:rPr>
            </w:pPr>
          </w:p>
        </w:tc>
      </w:tr>
      <w:tr w14:paraId="64C6B111">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26EC4AC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82" w:type="pct"/>
            <w:vMerge w:val="restart"/>
            <w:tcBorders>
              <w:top w:val="single" w:color="000000" w:sz="4" w:space="0"/>
              <w:left w:val="single" w:color="000000" w:sz="4" w:space="0"/>
              <w:bottom w:val="single" w:color="000000" w:sz="4" w:space="0"/>
              <w:right w:val="single" w:color="000000" w:sz="4" w:space="0"/>
            </w:tcBorders>
            <w:vAlign w:val="center"/>
          </w:tcPr>
          <w:p w14:paraId="51FC9632">
            <w:pPr>
              <w:widowControl/>
              <w:jc w:val="center"/>
              <w:textAlignment w:val="center"/>
              <w:rPr>
                <w:rFonts w:hint="eastAsia"/>
                <w:color w:val="auto"/>
                <w:szCs w:val="21"/>
                <w:highlight w:val="none"/>
              </w:rPr>
            </w:pPr>
            <w:r>
              <w:rPr>
                <w:rFonts w:hint="eastAsia"/>
                <w:color w:val="auto"/>
                <w:szCs w:val="21"/>
                <w:highlight w:val="none"/>
                <w:lang w:eastAsia="zh-CN" w:bidi="ar"/>
              </w:rPr>
              <w:t>组网及配套设备</w:t>
            </w:r>
          </w:p>
        </w:tc>
        <w:tc>
          <w:tcPr>
            <w:tcW w:w="1721" w:type="pct"/>
            <w:tcBorders>
              <w:top w:val="single" w:color="000000" w:sz="4" w:space="0"/>
              <w:left w:val="single" w:color="000000" w:sz="4" w:space="0"/>
              <w:bottom w:val="single" w:color="000000" w:sz="4" w:space="0"/>
              <w:right w:val="single" w:color="000000" w:sz="4" w:space="0"/>
            </w:tcBorders>
            <w:vAlign w:val="center"/>
          </w:tcPr>
          <w:p w14:paraId="621ACBF6">
            <w:pPr>
              <w:widowControl/>
              <w:jc w:val="center"/>
              <w:textAlignment w:val="center"/>
              <w:rPr>
                <w:rFonts w:hint="eastAsia"/>
                <w:color w:val="auto"/>
                <w:szCs w:val="21"/>
                <w:highlight w:val="none"/>
              </w:rPr>
            </w:pPr>
            <w:r>
              <w:rPr>
                <w:rFonts w:hint="eastAsia"/>
                <w:color w:val="auto"/>
                <w:szCs w:val="21"/>
                <w:highlight w:val="none"/>
                <w:lang w:eastAsia="zh-CN" w:bidi="ar"/>
              </w:rPr>
              <w:t>智能采集终端</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390F875E">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23C8E350">
            <w:pPr>
              <w:widowControl/>
              <w:jc w:val="center"/>
              <w:textAlignment w:val="center"/>
              <w:rPr>
                <w:rFonts w:hint="eastAsia"/>
                <w:color w:val="auto"/>
                <w:szCs w:val="21"/>
                <w:highlight w:val="none"/>
              </w:rPr>
            </w:pPr>
            <w:r>
              <w:rPr>
                <w:rFonts w:hint="eastAsia"/>
                <w:color w:val="auto"/>
                <w:szCs w:val="21"/>
                <w:highlight w:val="none"/>
                <w:lang w:eastAsia="zh-CN" w:bidi="ar"/>
              </w:rPr>
              <w:t>台</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6CC53672">
            <w:pPr>
              <w:rPr>
                <w:rFonts w:hint="eastAsia"/>
                <w:color w:val="auto"/>
                <w:szCs w:val="21"/>
                <w:highlight w:val="none"/>
              </w:rPr>
            </w:pPr>
          </w:p>
        </w:tc>
      </w:tr>
      <w:tr w14:paraId="6C3747EA">
        <w:tblPrEx>
          <w:tblCellMar>
            <w:top w:w="0" w:type="dxa"/>
            <w:left w:w="108" w:type="dxa"/>
            <w:bottom w:w="0" w:type="dxa"/>
            <w:right w:w="108" w:type="dxa"/>
          </w:tblCellMar>
        </w:tblPrEx>
        <w:trPr>
          <w:trHeight w:val="400" w:hRule="atLeast"/>
        </w:trPr>
        <w:tc>
          <w:tcPr>
            <w:tcW w:w="472" w:type="pct"/>
            <w:tcBorders>
              <w:top w:val="single" w:color="000000" w:sz="4" w:space="0"/>
              <w:left w:val="single" w:color="000000" w:sz="4" w:space="0"/>
              <w:bottom w:val="single" w:color="000000" w:sz="4" w:space="0"/>
              <w:right w:val="single" w:color="000000" w:sz="4" w:space="0"/>
            </w:tcBorders>
            <w:noWrap/>
            <w:vAlign w:val="center"/>
          </w:tcPr>
          <w:p w14:paraId="3583CA8B">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82" w:type="pct"/>
            <w:vMerge w:val="continue"/>
            <w:tcBorders>
              <w:top w:val="single" w:color="000000" w:sz="4" w:space="0"/>
              <w:left w:val="single" w:color="000000" w:sz="4" w:space="0"/>
              <w:bottom w:val="single" w:color="000000" w:sz="4" w:space="0"/>
              <w:right w:val="single" w:color="000000" w:sz="4" w:space="0"/>
            </w:tcBorders>
            <w:vAlign w:val="center"/>
          </w:tcPr>
          <w:p w14:paraId="1BFE0985">
            <w:pPr>
              <w:jc w:val="center"/>
              <w:rPr>
                <w:rFonts w:hint="eastAsia"/>
                <w:color w:val="auto"/>
                <w:szCs w:val="21"/>
                <w:highlight w:val="none"/>
              </w:rPr>
            </w:pPr>
          </w:p>
        </w:tc>
        <w:tc>
          <w:tcPr>
            <w:tcW w:w="1721" w:type="pct"/>
            <w:tcBorders>
              <w:top w:val="single" w:color="000000" w:sz="4" w:space="0"/>
              <w:left w:val="single" w:color="000000" w:sz="4" w:space="0"/>
              <w:bottom w:val="single" w:color="000000" w:sz="4" w:space="0"/>
              <w:right w:val="single" w:color="000000" w:sz="4" w:space="0"/>
            </w:tcBorders>
            <w:vAlign w:val="center"/>
          </w:tcPr>
          <w:p w14:paraId="7BBFF0AE">
            <w:pPr>
              <w:widowControl/>
              <w:jc w:val="center"/>
              <w:textAlignment w:val="center"/>
              <w:rPr>
                <w:rFonts w:hint="eastAsia"/>
                <w:color w:val="auto"/>
                <w:szCs w:val="21"/>
                <w:highlight w:val="none"/>
              </w:rPr>
            </w:pPr>
            <w:r>
              <w:rPr>
                <w:rFonts w:hint="eastAsia"/>
                <w:color w:val="auto"/>
                <w:szCs w:val="21"/>
                <w:highlight w:val="none"/>
                <w:lang w:eastAsia="zh-CN" w:bidi="ar"/>
              </w:rPr>
              <w:t>无线AP</w:t>
            </w:r>
          </w:p>
        </w:tc>
        <w:tc>
          <w:tcPr>
            <w:tcW w:w="424" w:type="pct"/>
            <w:tcBorders>
              <w:top w:val="single" w:color="000000" w:sz="4" w:space="0"/>
              <w:left w:val="single" w:color="000000" w:sz="4" w:space="0"/>
              <w:bottom w:val="single" w:color="000000" w:sz="4" w:space="0"/>
              <w:right w:val="single" w:color="000000" w:sz="4" w:space="0"/>
            </w:tcBorders>
            <w:noWrap/>
            <w:vAlign w:val="center"/>
          </w:tcPr>
          <w:p w14:paraId="0D813A5A">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505" w:type="pct"/>
            <w:tcBorders>
              <w:top w:val="single" w:color="000000" w:sz="4" w:space="0"/>
              <w:left w:val="single" w:color="000000" w:sz="4" w:space="0"/>
              <w:bottom w:val="single" w:color="000000" w:sz="4" w:space="0"/>
              <w:right w:val="single" w:color="000000" w:sz="4" w:space="0"/>
            </w:tcBorders>
            <w:vAlign w:val="center"/>
          </w:tcPr>
          <w:p w14:paraId="31A83AFB">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3" w:type="pct"/>
            <w:tcBorders>
              <w:top w:val="single" w:color="000000" w:sz="4" w:space="0"/>
              <w:left w:val="single" w:color="000000" w:sz="4" w:space="0"/>
              <w:bottom w:val="single" w:color="000000" w:sz="4" w:space="0"/>
              <w:right w:val="single" w:color="000000" w:sz="4" w:space="0"/>
            </w:tcBorders>
            <w:noWrap/>
            <w:vAlign w:val="bottom"/>
          </w:tcPr>
          <w:p w14:paraId="1DEB7013">
            <w:pPr>
              <w:rPr>
                <w:rFonts w:hint="eastAsia"/>
                <w:color w:val="auto"/>
                <w:szCs w:val="21"/>
                <w:highlight w:val="none"/>
              </w:rPr>
            </w:pPr>
          </w:p>
        </w:tc>
      </w:tr>
    </w:tbl>
    <w:p w14:paraId="1FCED2FF">
      <w:pPr>
        <w:rPr>
          <w:rFonts w:hint="eastAsia"/>
          <w:color w:val="auto"/>
          <w:highlight w:val="none"/>
          <w:lang w:eastAsia="zh-CN"/>
        </w:rPr>
      </w:pPr>
    </w:p>
    <w:p w14:paraId="5C814532">
      <w:pPr>
        <w:numPr>
          <w:ilvl w:val="0"/>
          <w:numId w:val="2"/>
        </w:numPr>
        <w:autoSpaceDE/>
        <w:autoSpaceDN/>
        <w:ind w:firstLine="420" w:firstLineChars="200"/>
        <w:outlineLvl w:val="3"/>
        <w:rPr>
          <w:rFonts w:hint="eastAsia"/>
          <w:color w:val="auto"/>
          <w:szCs w:val="21"/>
          <w:highlight w:val="none"/>
          <w:lang w:eastAsia="zh-CN"/>
        </w:rPr>
      </w:pPr>
      <w:r>
        <w:rPr>
          <w:rFonts w:hint="eastAsia"/>
          <w:color w:val="auto"/>
          <w:szCs w:val="21"/>
          <w:highlight w:val="none"/>
          <w:lang w:eastAsia="zh-CN"/>
        </w:rPr>
        <w:t>软件建设采购需求：</w:t>
      </w:r>
    </w:p>
    <w:tbl>
      <w:tblPr>
        <w:tblStyle w:val="12"/>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1"/>
        <w:gridCol w:w="2238"/>
        <w:gridCol w:w="3375"/>
        <w:gridCol w:w="752"/>
        <w:gridCol w:w="942"/>
        <w:gridCol w:w="1094"/>
      </w:tblGrid>
      <w:tr w14:paraId="5D146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vAlign w:val="center"/>
          </w:tcPr>
          <w:p w14:paraId="664870B8">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205" w:type="pct"/>
            <w:vAlign w:val="center"/>
          </w:tcPr>
          <w:p w14:paraId="04192FB8">
            <w:pPr>
              <w:widowControl/>
              <w:jc w:val="center"/>
              <w:textAlignment w:val="center"/>
              <w:rPr>
                <w:rFonts w:hint="eastAsia"/>
                <w:b/>
                <w:bCs/>
                <w:color w:val="auto"/>
                <w:szCs w:val="21"/>
                <w:highlight w:val="none"/>
              </w:rPr>
            </w:pPr>
            <w:r>
              <w:rPr>
                <w:rFonts w:hint="eastAsia"/>
                <w:b/>
                <w:bCs/>
                <w:color w:val="auto"/>
                <w:szCs w:val="21"/>
                <w:highlight w:val="none"/>
                <w:lang w:eastAsia="zh-CN" w:bidi="ar"/>
              </w:rPr>
              <w:t>模块</w:t>
            </w:r>
          </w:p>
        </w:tc>
        <w:tc>
          <w:tcPr>
            <w:tcW w:w="1817" w:type="pct"/>
            <w:shd w:val="clear" w:color="auto" w:fill="FFFFFF"/>
            <w:vAlign w:val="center"/>
          </w:tcPr>
          <w:p w14:paraId="55485665">
            <w:pPr>
              <w:widowControl/>
              <w:jc w:val="center"/>
              <w:textAlignment w:val="center"/>
              <w:rPr>
                <w:rFonts w:hint="eastAsia"/>
                <w:b/>
                <w:bCs/>
                <w:color w:val="auto"/>
                <w:szCs w:val="21"/>
                <w:highlight w:val="none"/>
              </w:rPr>
            </w:pPr>
            <w:r>
              <w:rPr>
                <w:rFonts w:hint="eastAsia"/>
                <w:b/>
                <w:bCs/>
                <w:color w:val="auto"/>
                <w:szCs w:val="21"/>
                <w:highlight w:val="none"/>
                <w:lang w:eastAsia="zh-CN" w:bidi="ar"/>
              </w:rPr>
              <w:t>设备名称</w:t>
            </w:r>
          </w:p>
        </w:tc>
        <w:tc>
          <w:tcPr>
            <w:tcW w:w="405" w:type="pct"/>
            <w:vAlign w:val="center"/>
          </w:tcPr>
          <w:p w14:paraId="53275581">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507" w:type="pct"/>
            <w:vAlign w:val="center"/>
          </w:tcPr>
          <w:p w14:paraId="27081686">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589" w:type="pct"/>
            <w:vAlign w:val="center"/>
          </w:tcPr>
          <w:p w14:paraId="7C54D24A">
            <w:pPr>
              <w:widowControl/>
              <w:jc w:val="center"/>
              <w:textAlignment w:val="center"/>
              <w:rPr>
                <w:rFonts w:hint="eastAsia"/>
                <w:b/>
                <w:bCs/>
                <w:color w:val="auto"/>
                <w:szCs w:val="21"/>
                <w:highlight w:val="none"/>
              </w:rPr>
            </w:pPr>
            <w:r>
              <w:rPr>
                <w:rFonts w:hint="eastAsia"/>
                <w:b/>
                <w:bCs/>
                <w:color w:val="auto"/>
                <w:szCs w:val="21"/>
                <w:highlight w:val="none"/>
                <w:lang w:eastAsia="zh-CN" w:bidi="ar"/>
              </w:rPr>
              <w:t>备注</w:t>
            </w:r>
          </w:p>
        </w:tc>
      </w:tr>
      <w:tr w14:paraId="5A803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7316AC9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05" w:type="pct"/>
            <w:vMerge w:val="restart"/>
            <w:vAlign w:val="center"/>
          </w:tcPr>
          <w:p w14:paraId="47E71B3B">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档案馆综合管理平台</w:t>
            </w:r>
          </w:p>
          <w:p w14:paraId="38CA85BE">
            <w:pPr>
              <w:widowControl/>
              <w:jc w:val="center"/>
              <w:textAlignment w:val="center"/>
              <w:rPr>
                <w:rFonts w:hint="eastAsia"/>
                <w:color w:val="auto"/>
                <w:szCs w:val="21"/>
                <w:highlight w:val="none"/>
              </w:rPr>
            </w:pPr>
          </w:p>
        </w:tc>
        <w:tc>
          <w:tcPr>
            <w:tcW w:w="1817" w:type="pct"/>
            <w:noWrap/>
            <w:vAlign w:val="center"/>
          </w:tcPr>
          <w:p w14:paraId="080C7749">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智慧库房统一应用平台</w:t>
            </w:r>
          </w:p>
        </w:tc>
        <w:tc>
          <w:tcPr>
            <w:tcW w:w="405" w:type="pct"/>
            <w:shd w:val="clear" w:color="auto" w:fill="FFFFFF"/>
            <w:vAlign w:val="center"/>
          </w:tcPr>
          <w:p w14:paraId="6148DE9E">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 xml:space="preserve">1 </w:t>
            </w:r>
          </w:p>
        </w:tc>
        <w:tc>
          <w:tcPr>
            <w:tcW w:w="507" w:type="pct"/>
            <w:shd w:val="clear" w:color="auto" w:fill="FFFFFF"/>
            <w:noWrap/>
            <w:vAlign w:val="center"/>
          </w:tcPr>
          <w:p w14:paraId="43914EF5">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台</w:t>
            </w:r>
          </w:p>
        </w:tc>
        <w:tc>
          <w:tcPr>
            <w:tcW w:w="589" w:type="pct"/>
            <w:noWrap/>
            <w:vAlign w:val="bottom"/>
          </w:tcPr>
          <w:p w14:paraId="388ED4A3">
            <w:pPr>
              <w:rPr>
                <w:rFonts w:hint="eastAsia"/>
                <w:color w:val="auto"/>
                <w:szCs w:val="21"/>
                <w:highlight w:val="none"/>
                <w:lang w:eastAsia="zh-CN"/>
              </w:rPr>
            </w:pPr>
            <w:r>
              <w:rPr>
                <w:rFonts w:hint="eastAsia"/>
                <w:color w:val="auto"/>
                <w:szCs w:val="21"/>
                <w:highlight w:val="none"/>
                <w:lang w:eastAsia="zh-CN"/>
              </w:rPr>
              <w:t>核心产品</w:t>
            </w:r>
          </w:p>
        </w:tc>
      </w:tr>
      <w:tr w14:paraId="5B9A1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04C6C10A">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05" w:type="pct"/>
            <w:vMerge w:val="continue"/>
            <w:vAlign w:val="center"/>
          </w:tcPr>
          <w:p w14:paraId="57E85C8C">
            <w:pPr>
              <w:jc w:val="center"/>
              <w:rPr>
                <w:rFonts w:hint="eastAsia"/>
                <w:color w:val="auto"/>
                <w:szCs w:val="21"/>
                <w:highlight w:val="none"/>
              </w:rPr>
            </w:pPr>
          </w:p>
        </w:tc>
        <w:tc>
          <w:tcPr>
            <w:tcW w:w="1817" w:type="pct"/>
            <w:vAlign w:val="center"/>
          </w:tcPr>
          <w:p w14:paraId="08333E61">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智慧库房交互管理系统</w:t>
            </w:r>
          </w:p>
        </w:tc>
        <w:tc>
          <w:tcPr>
            <w:tcW w:w="405" w:type="pct"/>
            <w:shd w:val="clear" w:color="auto" w:fill="FFFFFF"/>
            <w:vAlign w:val="center"/>
          </w:tcPr>
          <w:p w14:paraId="30ECC8B6">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 xml:space="preserve">7 </w:t>
            </w:r>
          </w:p>
        </w:tc>
        <w:tc>
          <w:tcPr>
            <w:tcW w:w="507" w:type="pct"/>
            <w:shd w:val="clear" w:color="auto" w:fill="FFFFFF"/>
            <w:vAlign w:val="center"/>
          </w:tcPr>
          <w:p w14:paraId="06DCADCF">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套</w:t>
            </w:r>
          </w:p>
        </w:tc>
        <w:tc>
          <w:tcPr>
            <w:tcW w:w="589" w:type="pct"/>
            <w:noWrap/>
            <w:vAlign w:val="bottom"/>
          </w:tcPr>
          <w:p w14:paraId="5B04A0CF">
            <w:pPr>
              <w:rPr>
                <w:rFonts w:hint="eastAsia"/>
                <w:color w:val="auto"/>
                <w:szCs w:val="21"/>
                <w:highlight w:val="none"/>
              </w:rPr>
            </w:pPr>
          </w:p>
        </w:tc>
      </w:tr>
      <w:tr w14:paraId="5B92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409A349F">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05" w:type="pct"/>
            <w:vMerge w:val="continue"/>
            <w:vAlign w:val="center"/>
          </w:tcPr>
          <w:p w14:paraId="76E184EF">
            <w:pPr>
              <w:jc w:val="center"/>
              <w:rPr>
                <w:rFonts w:hint="eastAsia"/>
                <w:color w:val="auto"/>
                <w:szCs w:val="21"/>
                <w:highlight w:val="none"/>
              </w:rPr>
            </w:pPr>
          </w:p>
        </w:tc>
        <w:tc>
          <w:tcPr>
            <w:tcW w:w="1817" w:type="pct"/>
            <w:noWrap/>
            <w:vAlign w:val="center"/>
          </w:tcPr>
          <w:p w14:paraId="44B5C879">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智能组态可视化子系统</w:t>
            </w:r>
          </w:p>
        </w:tc>
        <w:tc>
          <w:tcPr>
            <w:tcW w:w="405" w:type="pct"/>
            <w:shd w:val="clear" w:color="auto" w:fill="FFFFFF"/>
            <w:vAlign w:val="center"/>
          </w:tcPr>
          <w:p w14:paraId="0CD8A958">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 xml:space="preserve">1 </w:t>
            </w:r>
          </w:p>
        </w:tc>
        <w:tc>
          <w:tcPr>
            <w:tcW w:w="507" w:type="pct"/>
            <w:shd w:val="clear" w:color="auto" w:fill="FFFFFF"/>
            <w:vAlign w:val="center"/>
          </w:tcPr>
          <w:p w14:paraId="6EE55135">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套</w:t>
            </w:r>
          </w:p>
        </w:tc>
        <w:tc>
          <w:tcPr>
            <w:tcW w:w="589" w:type="pct"/>
            <w:noWrap/>
            <w:vAlign w:val="bottom"/>
          </w:tcPr>
          <w:p w14:paraId="6E695FF4">
            <w:pPr>
              <w:rPr>
                <w:rFonts w:hint="eastAsia"/>
                <w:color w:val="auto"/>
                <w:szCs w:val="21"/>
                <w:highlight w:val="none"/>
              </w:rPr>
            </w:pPr>
          </w:p>
        </w:tc>
      </w:tr>
      <w:tr w14:paraId="75154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311A3D7F">
            <w:pPr>
              <w:widowControl/>
              <w:jc w:val="center"/>
              <w:textAlignment w:val="center"/>
              <w:rPr>
                <w:rFonts w:hint="eastAsia"/>
                <w:color w:val="auto"/>
                <w:szCs w:val="21"/>
                <w:highlight w:val="none"/>
              </w:rPr>
            </w:pPr>
            <w:r>
              <w:rPr>
                <w:rFonts w:hint="eastAsia"/>
                <w:color w:val="auto"/>
                <w:szCs w:val="21"/>
                <w:highlight w:val="none"/>
                <w:lang w:eastAsia="zh-CN" w:bidi="ar"/>
              </w:rPr>
              <w:t>4</w:t>
            </w:r>
          </w:p>
        </w:tc>
        <w:tc>
          <w:tcPr>
            <w:tcW w:w="1205" w:type="pct"/>
            <w:vMerge w:val="continue"/>
            <w:vAlign w:val="center"/>
          </w:tcPr>
          <w:p w14:paraId="56B609B3">
            <w:pPr>
              <w:jc w:val="center"/>
              <w:rPr>
                <w:rFonts w:hint="eastAsia"/>
                <w:color w:val="auto"/>
                <w:szCs w:val="21"/>
                <w:highlight w:val="none"/>
              </w:rPr>
            </w:pPr>
          </w:p>
        </w:tc>
        <w:tc>
          <w:tcPr>
            <w:tcW w:w="1817" w:type="pct"/>
            <w:noWrap/>
            <w:vAlign w:val="center"/>
          </w:tcPr>
          <w:p w14:paraId="209F0CB1">
            <w:pPr>
              <w:widowControl/>
              <w:jc w:val="center"/>
              <w:textAlignment w:val="center"/>
              <w:rPr>
                <w:rFonts w:hint="eastAsia"/>
                <w:color w:val="auto"/>
                <w:szCs w:val="21"/>
                <w:highlight w:val="none"/>
              </w:rPr>
            </w:pPr>
            <w:r>
              <w:rPr>
                <w:rFonts w:hint="eastAsia"/>
                <w:color w:val="auto"/>
                <w:szCs w:val="21"/>
                <w:highlight w:val="none"/>
                <w:lang w:eastAsia="zh-CN" w:bidi="ar"/>
              </w:rPr>
              <w:t>库房环境管理子系统</w:t>
            </w:r>
          </w:p>
        </w:tc>
        <w:tc>
          <w:tcPr>
            <w:tcW w:w="405" w:type="pct"/>
            <w:shd w:val="clear" w:color="auto" w:fill="FFFFFF"/>
            <w:vAlign w:val="center"/>
          </w:tcPr>
          <w:p w14:paraId="10B6B506">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7</w:t>
            </w:r>
          </w:p>
        </w:tc>
        <w:tc>
          <w:tcPr>
            <w:tcW w:w="507" w:type="pct"/>
            <w:shd w:val="clear" w:color="auto" w:fill="FFFFFF"/>
            <w:vAlign w:val="center"/>
          </w:tcPr>
          <w:p w14:paraId="4C4B6F09">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套</w:t>
            </w:r>
          </w:p>
        </w:tc>
        <w:tc>
          <w:tcPr>
            <w:tcW w:w="589" w:type="pct"/>
            <w:noWrap/>
            <w:vAlign w:val="bottom"/>
          </w:tcPr>
          <w:p w14:paraId="04EF8D88">
            <w:pPr>
              <w:rPr>
                <w:rFonts w:hint="eastAsia"/>
                <w:color w:val="auto"/>
                <w:szCs w:val="21"/>
                <w:highlight w:val="none"/>
              </w:rPr>
            </w:pPr>
          </w:p>
        </w:tc>
      </w:tr>
      <w:tr w14:paraId="117E9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4C067809">
            <w:pPr>
              <w:widowControl/>
              <w:jc w:val="center"/>
              <w:textAlignment w:val="center"/>
              <w:rPr>
                <w:rFonts w:hint="eastAsia"/>
                <w:color w:val="auto"/>
                <w:szCs w:val="21"/>
                <w:highlight w:val="none"/>
              </w:rPr>
            </w:pPr>
            <w:r>
              <w:rPr>
                <w:rFonts w:hint="eastAsia"/>
                <w:color w:val="auto"/>
                <w:szCs w:val="21"/>
                <w:highlight w:val="none"/>
                <w:lang w:eastAsia="zh-CN" w:bidi="ar"/>
              </w:rPr>
              <w:t>5</w:t>
            </w:r>
          </w:p>
        </w:tc>
        <w:tc>
          <w:tcPr>
            <w:tcW w:w="1205" w:type="pct"/>
            <w:vMerge w:val="continue"/>
            <w:vAlign w:val="center"/>
          </w:tcPr>
          <w:p w14:paraId="2F37BE39">
            <w:pPr>
              <w:jc w:val="center"/>
              <w:rPr>
                <w:rFonts w:hint="eastAsia"/>
                <w:color w:val="auto"/>
                <w:szCs w:val="21"/>
                <w:highlight w:val="none"/>
              </w:rPr>
            </w:pPr>
          </w:p>
        </w:tc>
        <w:tc>
          <w:tcPr>
            <w:tcW w:w="1817" w:type="pct"/>
            <w:noWrap/>
            <w:vAlign w:val="center"/>
          </w:tcPr>
          <w:p w14:paraId="08895917">
            <w:pPr>
              <w:widowControl/>
              <w:jc w:val="center"/>
              <w:textAlignment w:val="center"/>
              <w:rPr>
                <w:rFonts w:hint="eastAsia"/>
                <w:color w:val="auto"/>
                <w:szCs w:val="21"/>
                <w:highlight w:val="none"/>
              </w:rPr>
            </w:pPr>
            <w:r>
              <w:rPr>
                <w:rFonts w:hint="eastAsia"/>
                <w:color w:val="auto"/>
                <w:szCs w:val="21"/>
                <w:highlight w:val="none"/>
                <w:lang w:eastAsia="zh-CN" w:bidi="ar"/>
              </w:rPr>
              <w:t>库房安防监控子系统</w:t>
            </w:r>
          </w:p>
        </w:tc>
        <w:tc>
          <w:tcPr>
            <w:tcW w:w="405" w:type="pct"/>
            <w:shd w:val="clear" w:color="auto" w:fill="FFFFFF"/>
            <w:vAlign w:val="center"/>
          </w:tcPr>
          <w:p w14:paraId="182B8CAB">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507" w:type="pct"/>
            <w:shd w:val="clear" w:color="auto" w:fill="FFFFFF"/>
            <w:vAlign w:val="center"/>
          </w:tcPr>
          <w:p w14:paraId="59C03045">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3D08B117">
            <w:pPr>
              <w:rPr>
                <w:rFonts w:hint="eastAsia"/>
                <w:color w:val="auto"/>
                <w:szCs w:val="21"/>
                <w:highlight w:val="none"/>
              </w:rPr>
            </w:pPr>
          </w:p>
        </w:tc>
      </w:tr>
      <w:tr w14:paraId="2F459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40E7836A">
            <w:pPr>
              <w:widowControl/>
              <w:jc w:val="center"/>
              <w:textAlignment w:val="center"/>
              <w:rPr>
                <w:rFonts w:hint="eastAsia"/>
                <w:color w:val="auto"/>
                <w:szCs w:val="21"/>
                <w:highlight w:val="none"/>
              </w:rPr>
            </w:pPr>
            <w:r>
              <w:rPr>
                <w:rFonts w:hint="eastAsia"/>
                <w:color w:val="auto"/>
                <w:szCs w:val="21"/>
                <w:highlight w:val="none"/>
                <w:lang w:eastAsia="zh-CN" w:bidi="ar"/>
              </w:rPr>
              <w:t>6</w:t>
            </w:r>
          </w:p>
        </w:tc>
        <w:tc>
          <w:tcPr>
            <w:tcW w:w="1205" w:type="pct"/>
            <w:vMerge w:val="continue"/>
            <w:vAlign w:val="center"/>
          </w:tcPr>
          <w:p w14:paraId="0CA94BEF">
            <w:pPr>
              <w:jc w:val="center"/>
              <w:rPr>
                <w:rFonts w:hint="eastAsia"/>
                <w:color w:val="auto"/>
                <w:szCs w:val="21"/>
                <w:highlight w:val="none"/>
              </w:rPr>
            </w:pPr>
          </w:p>
        </w:tc>
        <w:tc>
          <w:tcPr>
            <w:tcW w:w="1817" w:type="pct"/>
            <w:noWrap/>
            <w:vAlign w:val="center"/>
          </w:tcPr>
          <w:p w14:paraId="55D2BBCE">
            <w:pPr>
              <w:widowControl/>
              <w:jc w:val="center"/>
              <w:textAlignment w:val="center"/>
              <w:rPr>
                <w:rFonts w:hint="eastAsia"/>
                <w:color w:val="auto"/>
                <w:szCs w:val="21"/>
                <w:highlight w:val="none"/>
              </w:rPr>
            </w:pPr>
            <w:r>
              <w:rPr>
                <w:rFonts w:hint="eastAsia"/>
                <w:color w:val="auto"/>
                <w:szCs w:val="21"/>
                <w:highlight w:val="none"/>
                <w:lang w:eastAsia="zh-CN" w:bidi="ar"/>
              </w:rPr>
              <w:t>智能库房管理系统</w:t>
            </w:r>
          </w:p>
        </w:tc>
        <w:tc>
          <w:tcPr>
            <w:tcW w:w="405" w:type="pct"/>
            <w:shd w:val="clear" w:color="auto" w:fill="FFFFFF"/>
            <w:vAlign w:val="center"/>
          </w:tcPr>
          <w:p w14:paraId="107BBF95">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507" w:type="pct"/>
            <w:shd w:val="clear" w:color="auto" w:fill="FFFFFF"/>
            <w:vAlign w:val="center"/>
          </w:tcPr>
          <w:p w14:paraId="76716043">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7686DFD3">
            <w:pPr>
              <w:rPr>
                <w:rFonts w:hint="eastAsia"/>
                <w:color w:val="auto"/>
                <w:szCs w:val="21"/>
                <w:highlight w:val="none"/>
              </w:rPr>
            </w:pPr>
          </w:p>
        </w:tc>
      </w:tr>
      <w:tr w14:paraId="0D4FD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1C4B2CB9">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1205" w:type="pct"/>
            <w:vMerge w:val="continue"/>
            <w:vAlign w:val="center"/>
          </w:tcPr>
          <w:p w14:paraId="0AFF7B32">
            <w:pPr>
              <w:jc w:val="center"/>
              <w:rPr>
                <w:rFonts w:hint="eastAsia"/>
                <w:color w:val="auto"/>
                <w:szCs w:val="21"/>
                <w:highlight w:val="none"/>
              </w:rPr>
            </w:pPr>
          </w:p>
        </w:tc>
        <w:tc>
          <w:tcPr>
            <w:tcW w:w="1817" w:type="pct"/>
            <w:noWrap/>
            <w:vAlign w:val="center"/>
          </w:tcPr>
          <w:p w14:paraId="0625D34E">
            <w:pPr>
              <w:widowControl/>
              <w:jc w:val="center"/>
              <w:textAlignment w:val="center"/>
              <w:rPr>
                <w:rFonts w:hint="eastAsia"/>
                <w:color w:val="auto"/>
                <w:szCs w:val="21"/>
                <w:highlight w:val="none"/>
              </w:rPr>
            </w:pPr>
            <w:r>
              <w:rPr>
                <w:rFonts w:hint="eastAsia"/>
                <w:color w:val="auto"/>
                <w:szCs w:val="21"/>
                <w:highlight w:val="none"/>
                <w:lang w:eastAsia="zh-CN" w:bidi="ar"/>
              </w:rPr>
              <w:t>库房门禁管理子系统</w:t>
            </w:r>
          </w:p>
        </w:tc>
        <w:tc>
          <w:tcPr>
            <w:tcW w:w="405" w:type="pct"/>
            <w:shd w:val="clear" w:color="auto" w:fill="FFFFFF"/>
            <w:vAlign w:val="center"/>
          </w:tcPr>
          <w:p w14:paraId="74281C44">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507" w:type="pct"/>
            <w:shd w:val="clear" w:color="auto" w:fill="FFFFFF"/>
            <w:vAlign w:val="center"/>
          </w:tcPr>
          <w:p w14:paraId="41D1611A">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1886FACA">
            <w:pPr>
              <w:rPr>
                <w:rFonts w:hint="eastAsia"/>
                <w:color w:val="auto"/>
                <w:szCs w:val="21"/>
                <w:highlight w:val="none"/>
              </w:rPr>
            </w:pPr>
          </w:p>
        </w:tc>
      </w:tr>
      <w:tr w14:paraId="4178E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4A094160">
            <w:pPr>
              <w:widowControl/>
              <w:jc w:val="center"/>
              <w:textAlignment w:val="center"/>
              <w:rPr>
                <w:rFonts w:hint="eastAsia"/>
                <w:color w:val="auto"/>
                <w:szCs w:val="21"/>
                <w:highlight w:val="none"/>
              </w:rPr>
            </w:pPr>
            <w:r>
              <w:rPr>
                <w:rFonts w:hint="eastAsia"/>
                <w:color w:val="auto"/>
                <w:szCs w:val="21"/>
                <w:highlight w:val="none"/>
                <w:lang w:eastAsia="zh-CN" w:bidi="ar"/>
              </w:rPr>
              <w:t>8</w:t>
            </w:r>
          </w:p>
        </w:tc>
        <w:tc>
          <w:tcPr>
            <w:tcW w:w="1205" w:type="pct"/>
            <w:vMerge w:val="continue"/>
            <w:vAlign w:val="center"/>
          </w:tcPr>
          <w:p w14:paraId="601DECF8">
            <w:pPr>
              <w:jc w:val="center"/>
              <w:rPr>
                <w:rFonts w:hint="eastAsia"/>
                <w:color w:val="auto"/>
                <w:szCs w:val="21"/>
                <w:highlight w:val="none"/>
              </w:rPr>
            </w:pPr>
          </w:p>
        </w:tc>
        <w:tc>
          <w:tcPr>
            <w:tcW w:w="1817" w:type="pct"/>
            <w:noWrap/>
            <w:vAlign w:val="center"/>
          </w:tcPr>
          <w:p w14:paraId="7718D1EA">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库房视频物联管理子系统</w:t>
            </w:r>
          </w:p>
        </w:tc>
        <w:tc>
          <w:tcPr>
            <w:tcW w:w="405" w:type="pct"/>
            <w:shd w:val="clear" w:color="auto" w:fill="FFFFFF"/>
            <w:vAlign w:val="center"/>
          </w:tcPr>
          <w:p w14:paraId="0E39E676">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507" w:type="pct"/>
            <w:shd w:val="clear" w:color="auto" w:fill="FFFFFF"/>
            <w:noWrap/>
            <w:vAlign w:val="center"/>
          </w:tcPr>
          <w:p w14:paraId="5E4AF86F">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7D29A3AC">
            <w:pPr>
              <w:rPr>
                <w:rFonts w:hint="eastAsia"/>
                <w:color w:val="auto"/>
                <w:szCs w:val="21"/>
                <w:highlight w:val="none"/>
              </w:rPr>
            </w:pPr>
          </w:p>
        </w:tc>
      </w:tr>
      <w:tr w14:paraId="0100F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5622834B">
            <w:pPr>
              <w:widowControl/>
              <w:jc w:val="center"/>
              <w:textAlignment w:val="center"/>
              <w:rPr>
                <w:rFonts w:hint="eastAsia"/>
                <w:color w:val="auto"/>
                <w:szCs w:val="21"/>
                <w:highlight w:val="none"/>
              </w:rPr>
            </w:pPr>
            <w:r>
              <w:rPr>
                <w:rFonts w:hint="eastAsia"/>
                <w:color w:val="auto"/>
                <w:szCs w:val="21"/>
                <w:highlight w:val="none"/>
                <w:lang w:eastAsia="zh-CN" w:bidi="ar"/>
              </w:rPr>
              <w:t>9</w:t>
            </w:r>
          </w:p>
        </w:tc>
        <w:tc>
          <w:tcPr>
            <w:tcW w:w="1205" w:type="pct"/>
            <w:vMerge w:val="continue"/>
            <w:vAlign w:val="center"/>
          </w:tcPr>
          <w:p w14:paraId="0513AA45">
            <w:pPr>
              <w:jc w:val="center"/>
              <w:rPr>
                <w:rFonts w:hint="eastAsia"/>
                <w:color w:val="auto"/>
                <w:szCs w:val="21"/>
                <w:highlight w:val="none"/>
              </w:rPr>
            </w:pPr>
          </w:p>
        </w:tc>
        <w:tc>
          <w:tcPr>
            <w:tcW w:w="1817" w:type="pct"/>
            <w:noWrap/>
            <w:vAlign w:val="center"/>
          </w:tcPr>
          <w:p w14:paraId="5E77BA42">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智能密集架管理子系统</w:t>
            </w:r>
          </w:p>
        </w:tc>
        <w:tc>
          <w:tcPr>
            <w:tcW w:w="405" w:type="pct"/>
            <w:shd w:val="clear" w:color="auto" w:fill="FFFFFF"/>
            <w:vAlign w:val="center"/>
          </w:tcPr>
          <w:p w14:paraId="323161BA">
            <w:pPr>
              <w:widowControl/>
              <w:jc w:val="center"/>
              <w:textAlignment w:val="center"/>
              <w:rPr>
                <w:rFonts w:hint="eastAsia"/>
                <w:color w:val="auto"/>
                <w:szCs w:val="21"/>
                <w:highlight w:val="none"/>
              </w:rPr>
            </w:pPr>
            <w:r>
              <w:rPr>
                <w:rFonts w:hint="eastAsia"/>
                <w:color w:val="auto"/>
                <w:szCs w:val="21"/>
                <w:highlight w:val="none"/>
                <w:lang w:eastAsia="zh-CN" w:bidi="ar"/>
              </w:rPr>
              <w:t xml:space="preserve">12 </w:t>
            </w:r>
          </w:p>
        </w:tc>
        <w:tc>
          <w:tcPr>
            <w:tcW w:w="507" w:type="pct"/>
            <w:shd w:val="clear" w:color="auto" w:fill="FFFFFF"/>
            <w:vAlign w:val="center"/>
          </w:tcPr>
          <w:p w14:paraId="2B7ED7B1">
            <w:pPr>
              <w:widowControl/>
              <w:jc w:val="center"/>
              <w:textAlignment w:val="center"/>
              <w:rPr>
                <w:rFonts w:hint="eastAsia"/>
                <w:color w:val="auto"/>
                <w:szCs w:val="21"/>
                <w:highlight w:val="none"/>
              </w:rPr>
            </w:pPr>
            <w:r>
              <w:rPr>
                <w:rFonts w:hint="eastAsia"/>
                <w:color w:val="auto"/>
                <w:szCs w:val="21"/>
                <w:highlight w:val="none"/>
                <w:lang w:val="en-US" w:eastAsia="zh-CN" w:bidi="ar"/>
              </w:rPr>
              <w:t>套</w:t>
            </w:r>
          </w:p>
        </w:tc>
        <w:tc>
          <w:tcPr>
            <w:tcW w:w="589" w:type="pct"/>
            <w:noWrap/>
            <w:vAlign w:val="bottom"/>
          </w:tcPr>
          <w:p w14:paraId="3C2560D7">
            <w:pPr>
              <w:rPr>
                <w:rFonts w:hint="eastAsia"/>
                <w:color w:val="auto"/>
                <w:szCs w:val="21"/>
                <w:highlight w:val="none"/>
              </w:rPr>
            </w:pPr>
          </w:p>
        </w:tc>
      </w:tr>
      <w:tr w14:paraId="60BFC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1C7CA085">
            <w:pPr>
              <w:widowControl/>
              <w:jc w:val="center"/>
              <w:textAlignment w:val="center"/>
              <w:rPr>
                <w:rFonts w:hint="eastAsia"/>
                <w:color w:val="auto"/>
                <w:szCs w:val="21"/>
                <w:highlight w:val="none"/>
              </w:rPr>
            </w:pPr>
            <w:r>
              <w:rPr>
                <w:rFonts w:hint="eastAsia"/>
                <w:color w:val="auto"/>
                <w:szCs w:val="21"/>
                <w:highlight w:val="none"/>
                <w:lang w:eastAsia="zh-CN" w:bidi="ar"/>
              </w:rPr>
              <w:t>10</w:t>
            </w:r>
          </w:p>
        </w:tc>
        <w:tc>
          <w:tcPr>
            <w:tcW w:w="1205" w:type="pct"/>
            <w:vMerge w:val="continue"/>
            <w:vAlign w:val="center"/>
          </w:tcPr>
          <w:p w14:paraId="7426CC21">
            <w:pPr>
              <w:jc w:val="center"/>
              <w:rPr>
                <w:rFonts w:hint="eastAsia"/>
                <w:color w:val="auto"/>
                <w:szCs w:val="21"/>
                <w:highlight w:val="none"/>
              </w:rPr>
            </w:pPr>
          </w:p>
        </w:tc>
        <w:tc>
          <w:tcPr>
            <w:tcW w:w="1817" w:type="pct"/>
            <w:vAlign w:val="center"/>
          </w:tcPr>
          <w:p w14:paraId="0F721413">
            <w:pPr>
              <w:widowControl/>
              <w:jc w:val="center"/>
              <w:textAlignment w:val="center"/>
              <w:rPr>
                <w:rFonts w:hint="eastAsia"/>
                <w:color w:val="auto"/>
                <w:szCs w:val="21"/>
                <w:highlight w:val="none"/>
              </w:rPr>
            </w:pPr>
            <w:r>
              <w:rPr>
                <w:rFonts w:hint="eastAsia"/>
                <w:color w:val="auto"/>
                <w:szCs w:val="21"/>
                <w:highlight w:val="none"/>
                <w:lang w:eastAsia="zh-CN" w:bidi="ar"/>
              </w:rPr>
              <w:t>物联网管理子系统</w:t>
            </w:r>
          </w:p>
        </w:tc>
        <w:tc>
          <w:tcPr>
            <w:tcW w:w="405" w:type="pct"/>
            <w:shd w:val="clear" w:color="auto" w:fill="FFFFFF"/>
            <w:vAlign w:val="center"/>
          </w:tcPr>
          <w:p w14:paraId="2678E55C">
            <w:pPr>
              <w:widowControl/>
              <w:jc w:val="center"/>
              <w:textAlignment w:val="center"/>
              <w:rPr>
                <w:rFonts w:hint="eastAsia"/>
                <w:color w:val="auto"/>
                <w:szCs w:val="21"/>
                <w:highlight w:val="none"/>
              </w:rPr>
            </w:pPr>
            <w:r>
              <w:rPr>
                <w:rFonts w:hint="eastAsia"/>
                <w:color w:val="auto"/>
                <w:szCs w:val="21"/>
                <w:highlight w:val="none"/>
                <w:lang w:eastAsia="zh-CN" w:bidi="ar"/>
              </w:rPr>
              <w:t xml:space="preserve">2 </w:t>
            </w:r>
          </w:p>
        </w:tc>
        <w:tc>
          <w:tcPr>
            <w:tcW w:w="507" w:type="pct"/>
            <w:shd w:val="clear" w:color="auto" w:fill="FFFFFF"/>
            <w:vAlign w:val="center"/>
          </w:tcPr>
          <w:p w14:paraId="0703C6B4">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36EA976C">
            <w:pPr>
              <w:rPr>
                <w:rFonts w:hint="eastAsia"/>
                <w:color w:val="auto"/>
                <w:szCs w:val="21"/>
                <w:highlight w:val="none"/>
              </w:rPr>
            </w:pPr>
          </w:p>
        </w:tc>
      </w:tr>
      <w:tr w14:paraId="42BE2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75" w:type="pct"/>
            <w:noWrap/>
            <w:vAlign w:val="center"/>
          </w:tcPr>
          <w:p w14:paraId="39590435">
            <w:pPr>
              <w:widowControl/>
              <w:jc w:val="center"/>
              <w:textAlignment w:val="center"/>
              <w:rPr>
                <w:rFonts w:hint="eastAsia"/>
                <w:color w:val="auto"/>
                <w:szCs w:val="21"/>
                <w:highlight w:val="none"/>
              </w:rPr>
            </w:pPr>
            <w:r>
              <w:rPr>
                <w:rFonts w:hint="eastAsia"/>
                <w:color w:val="auto"/>
                <w:szCs w:val="21"/>
                <w:highlight w:val="none"/>
                <w:lang w:eastAsia="zh-CN" w:bidi="ar"/>
              </w:rPr>
              <w:t>11</w:t>
            </w:r>
          </w:p>
        </w:tc>
        <w:tc>
          <w:tcPr>
            <w:tcW w:w="1205" w:type="pct"/>
            <w:vMerge w:val="continue"/>
            <w:vAlign w:val="center"/>
          </w:tcPr>
          <w:p w14:paraId="2703489C">
            <w:pPr>
              <w:widowControl/>
              <w:jc w:val="center"/>
              <w:textAlignment w:val="center"/>
              <w:rPr>
                <w:rFonts w:hint="eastAsia"/>
                <w:color w:val="auto"/>
                <w:szCs w:val="21"/>
                <w:highlight w:val="none"/>
              </w:rPr>
            </w:pPr>
          </w:p>
        </w:tc>
        <w:tc>
          <w:tcPr>
            <w:tcW w:w="1817" w:type="pct"/>
            <w:vAlign w:val="center"/>
          </w:tcPr>
          <w:p w14:paraId="44055CF7">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实体档案管理应用平台</w:t>
            </w:r>
          </w:p>
        </w:tc>
        <w:tc>
          <w:tcPr>
            <w:tcW w:w="405" w:type="pct"/>
            <w:vAlign w:val="center"/>
          </w:tcPr>
          <w:p w14:paraId="1CCC56D6">
            <w:pPr>
              <w:widowControl/>
              <w:jc w:val="center"/>
              <w:textAlignment w:val="center"/>
              <w:rPr>
                <w:rFonts w:hint="eastAsia"/>
                <w:color w:val="auto"/>
                <w:szCs w:val="21"/>
                <w:highlight w:val="none"/>
              </w:rPr>
            </w:pPr>
            <w:r>
              <w:rPr>
                <w:rFonts w:hint="eastAsia"/>
                <w:color w:val="auto"/>
                <w:szCs w:val="21"/>
                <w:highlight w:val="none"/>
                <w:lang w:eastAsia="zh-CN" w:bidi="ar"/>
              </w:rPr>
              <w:t xml:space="preserve">1 </w:t>
            </w:r>
          </w:p>
        </w:tc>
        <w:tc>
          <w:tcPr>
            <w:tcW w:w="507" w:type="pct"/>
            <w:vAlign w:val="center"/>
          </w:tcPr>
          <w:p w14:paraId="662C00D1">
            <w:pPr>
              <w:widowControl/>
              <w:jc w:val="center"/>
              <w:textAlignment w:val="center"/>
              <w:rPr>
                <w:rFonts w:hint="eastAsia"/>
                <w:color w:val="auto"/>
                <w:szCs w:val="21"/>
                <w:highlight w:val="none"/>
              </w:rPr>
            </w:pPr>
            <w:r>
              <w:rPr>
                <w:rFonts w:hint="eastAsia"/>
                <w:color w:val="auto"/>
                <w:szCs w:val="21"/>
                <w:highlight w:val="none"/>
                <w:lang w:eastAsia="zh-CN" w:bidi="ar"/>
              </w:rPr>
              <w:t>套</w:t>
            </w:r>
          </w:p>
        </w:tc>
        <w:tc>
          <w:tcPr>
            <w:tcW w:w="589" w:type="pct"/>
            <w:noWrap/>
            <w:vAlign w:val="bottom"/>
          </w:tcPr>
          <w:p w14:paraId="41285127">
            <w:pPr>
              <w:rPr>
                <w:rFonts w:hint="eastAsia"/>
                <w:color w:val="auto"/>
                <w:szCs w:val="21"/>
                <w:highlight w:val="none"/>
              </w:rPr>
            </w:pPr>
          </w:p>
        </w:tc>
      </w:tr>
    </w:tbl>
    <w:p w14:paraId="152B0535">
      <w:pPr>
        <w:rPr>
          <w:rFonts w:hint="eastAsia"/>
          <w:color w:val="auto"/>
          <w:highlight w:val="none"/>
          <w:lang w:eastAsia="zh-CN"/>
        </w:rPr>
      </w:pPr>
    </w:p>
    <w:p w14:paraId="2E738B9C">
      <w:pPr>
        <w:numPr>
          <w:ilvl w:val="0"/>
          <w:numId w:val="2"/>
        </w:numPr>
        <w:autoSpaceDE/>
        <w:autoSpaceDN/>
        <w:ind w:firstLine="420" w:firstLineChars="200"/>
        <w:outlineLvl w:val="3"/>
        <w:rPr>
          <w:rFonts w:hint="eastAsia"/>
          <w:color w:val="auto"/>
          <w:szCs w:val="21"/>
          <w:highlight w:val="none"/>
          <w:lang w:eastAsia="zh-CN"/>
        </w:rPr>
      </w:pPr>
      <w:r>
        <w:rPr>
          <w:rFonts w:hint="eastAsia"/>
          <w:color w:val="auto"/>
          <w:szCs w:val="21"/>
          <w:highlight w:val="none"/>
          <w:lang w:eastAsia="zh-CN"/>
        </w:rPr>
        <w:t>服务类采购需求：</w:t>
      </w:r>
    </w:p>
    <w:tbl>
      <w:tblPr>
        <w:tblStyle w:val="12"/>
        <w:tblW w:w="4997" w:type="pct"/>
        <w:jc w:val="center"/>
        <w:tblLayout w:type="autofit"/>
        <w:tblCellMar>
          <w:top w:w="0" w:type="dxa"/>
          <w:left w:w="108" w:type="dxa"/>
          <w:bottom w:w="0" w:type="dxa"/>
          <w:right w:w="108" w:type="dxa"/>
        </w:tblCellMar>
      </w:tblPr>
      <w:tblGrid>
        <w:gridCol w:w="880"/>
        <w:gridCol w:w="2238"/>
        <w:gridCol w:w="3064"/>
        <w:gridCol w:w="1068"/>
        <w:gridCol w:w="927"/>
        <w:gridCol w:w="1105"/>
      </w:tblGrid>
      <w:tr w14:paraId="3C914097">
        <w:tblPrEx>
          <w:tblCellMar>
            <w:top w:w="0" w:type="dxa"/>
            <w:left w:w="108" w:type="dxa"/>
            <w:bottom w:w="0" w:type="dxa"/>
            <w:right w:w="108" w:type="dxa"/>
          </w:tblCellMar>
        </w:tblPrEx>
        <w:trPr>
          <w:trHeight w:val="400" w:hRule="atLeast"/>
          <w:jc w:val="center"/>
        </w:trPr>
        <w:tc>
          <w:tcPr>
            <w:tcW w:w="474" w:type="pct"/>
            <w:tcBorders>
              <w:top w:val="single" w:color="000000" w:sz="4" w:space="0"/>
              <w:left w:val="single" w:color="000000" w:sz="4" w:space="0"/>
              <w:bottom w:val="single" w:color="000000" w:sz="4" w:space="0"/>
              <w:right w:val="single" w:color="000000" w:sz="4" w:space="0"/>
            </w:tcBorders>
            <w:vAlign w:val="center"/>
          </w:tcPr>
          <w:p w14:paraId="21BFB2D8">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205" w:type="pct"/>
            <w:tcBorders>
              <w:top w:val="single" w:color="000000" w:sz="4" w:space="0"/>
              <w:left w:val="single" w:color="000000" w:sz="4" w:space="0"/>
              <w:bottom w:val="single" w:color="000000" w:sz="4" w:space="0"/>
              <w:right w:val="single" w:color="000000" w:sz="4" w:space="0"/>
            </w:tcBorders>
            <w:vAlign w:val="center"/>
          </w:tcPr>
          <w:p w14:paraId="523CD3C5">
            <w:pPr>
              <w:widowControl/>
              <w:jc w:val="center"/>
              <w:textAlignment w:val="center"/>
              <w:rPr>
                <w:rFonts w:hint="eastAsia"/>
                <w:b/>
                <w:bCs/>
                <w:color w:val="auto"/>
                <w:szCs w:val="21"/>
                <w:highlight w:val="none"/>
              </w:rPr>
            </w:pPr>
            <w:r>
              <w:rPr>
                <w:rFonts w:hint="eastAsia"/>
                <w:b/>
                <w:bCs/>
                <w:color w:val="auto"/>
                <w:szCs w:val="21"/>
                <w:highlight w:val="none"/>
                <w:lang w:eastAsia="zh-CN" w:bidi="ar"/>
              </w:rPr>
              <w:t>模块</w:t>
            </w:r>
          </w:p>
        </w:tc>
        <w:tc>
          <w:tcPr>
            <w:tcW w:w="16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951B77">
            <w:pPr>
              <w:widowControl/>
              <w:jc w:val="center"/>
              <w:textAlignment w:val="center"/>
              <w:rPr>
                <w:rFonts w:hint="eastAsia"/>
                <w:b/>
                <w:bCs/>
                <w:color w:val="auto"/>
                <w:szCs w:val="21"/>
                <w:highlight w:val="none"/>
              </w:rPr>
            </w:pPr>
            <w:r>
              <w:rPr>
                <w:rFonts w:hint="eastAsia"/>
                <w:b/>
                <w:bCs/>
                <w:color w:val="auto"/>
                <w:szCs w:val="21"/>
                <w:highlight w:val="none"/>
                <w:lang w:eastAsia="zh-CN" w:bidi="ar"/>
              </w:rPr>
              <w:t>采购标的</w:t>
            </w:r>
          </w:p>
        </w:tc>
        <w:tc>
          <w:tcPr>
            <w:tcW w:w="575" w:type="pct"/>
            <w:tcBorders>
              <w:top w:val="single" w:color="000000" w:sz="4" w:space="0"/>
              <w:left w:val="single" w:color="000000" w:sz="4" w:space="0"/>
              <w:bottom w:val="single" w:color="000000" w:sz="4" w:space="0"/>
              <w:right w:val="single" w:color="000000" w:sz="4" w:space="0"/>
            </w:tcBorders>
            <w:vAlign w:val="center"/>
          </w:tcPr>
          <w:p w14:paraId="2D4B511D">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499" w:type="pct"/>
            <w:tcBorders>
              <w:top w:val="single" w:color="000000" w:sz="4" w:space="0"/>
              <w:left w:val="single" w:color="000000" w:sz="4" w:space="0"/>
              <w:bottom w:val="single" w:color="000000" w:sz="4" w:space="0"/>
              <w:right w:val="single" w:color="000000" w:sz="4" w:space="0"/>
            </w:tcBorders>
            <w:vAlign w:val="center"/>
          </w:tcPr>
          <w:p w14:paraId="3D7397CF">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595" w:type="pct"/>
            <w:tcBorders>
              <w:top w:val="single" w:color="000000" w:sz="4" w:space="0"/>
              <w:left w:val="single" w:color="000000" w:sz="4" w:space="0"/>
              <w:bottom w:val="single" w:color="000000" w:sz="4" w:space="0"/>
              <w:right w:val="single" w:color="000000" w:sz="4" w:space="0"/>
            </w:tcBorders>
            <w:vAlign w:val="center"/>
          </w:tcPr>
          <w:p w14:paraId="1693BB9D">
            <w:pPr>
              <w:widowControl/>
              <w:jc w:val="center"/>
              <w:textAlignment w:val="center"/>
              <w:rPr>
                <w:rFonts w:hint="eastAsia"/>
                <w:b/>
                <w:bCs/>
                <w:color w:val="auto"/>
                <w:szCs w:val="21"/>
                <w:highlight w:val="none"/>
              </w:rPr>
            </w:pPr>
            <w:r>
              <w:rPr>
                <w:rFonts w:hint="eastAsia"/>
                <w:b/>
                <w:bCs/>
                <w:color w:val="auto"/>
                <w:szCs w:val="21"/>
                <w:highlight w:val="none"/>
                <w:lang w:eastAsia="zh-CN" w:bidi="ar"/>
              </w:rPr>
              <w:t>备注</w:t>
            </w:r>
          </w:p>
        </w:tc>
      </w:tr>
      <w:tr w14:paraId="29040E78">
        <w:tblPrEx>
          <w:tblCellMar>
            <w:top w:w="0" w:type="dxa"/>
            <w:left w:w="108" w:type="dxa"/>
            <w:bottom w:w="0" w:type="dxa"/>
            <w:right w:w="108" w:type="dxa"/>
          </w:tblCellMar>
        </w:tblPrEx>
        <w:trPr>
          <w:trHeight w:val="40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14:paraId="2B67B06E">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1205" w:type="pct"/>
            <w:vMerge w:val="restart"/>
            <w:tcBorders>
              <w:top w:val="single" w:color="000000" w:sz="4" w:space="0"/>
              <w:left w:val="single" w:color="000000" w:sz="4" w:space="0"/>
              <w:right w:val="single" w:color="000000" w:sz="4" w:space="0"/>
            </w:tcBorders>
            <w:vAlign w:val="center"/>
          </w:tcPr>
          <w:p w14:paraId="43E8420E">
            <w:pPr>
              <w:widowControl/>
              <w:jc w:val="center"/>
              <w:textAlignment w:val="center"/>
              <w:rPr>
                <w:rFonts w:hint="eastAsia"/>
                <w:color w:val="auto"/>
                <w:szCs w:val="21"/>
                <w:highlight w:val="none"/>
              </w:rPr>
            </w:pPr>
            <w:r>
              <w:rPr>
                <w:rFonts w:hint="eastAsia"/>
                <w:color w:val="auto"/>
                <w:szCs w:val="21"/>
                <w:highlight w:val="none"/>
                <w:lang w:eastAsia="zh-CN" w:bidi="ar"/>
              </w:rPr>
              <w:t>服务类</w:t>
            </w:r>
          </w:p>
        </w:tc>
        <w:tc>
          <w:tcPr>
            <w:tcW w:w="1650" w:type="pct"/>
            <w:tcBorders>
              <w:top w:val="single" w:color="000000" w:sz="4" w:space="0"/>
              <w:left w:val="single" w:color="000000" w:sz="4" w:space="0"/>
              <w:bottom w:val="single" w:color="000000" w:sz="4" w:space="0"/>
              <w:right w:val="single" w:color="000000" w:sz="4" w:space="0"/>
            </w:tcBorders>
            <w:vAlign w:val="center"/>
          </w:tcPr>
          <w:p w14:paraId="403AE19C">
            <w:pPr>
              <w:widowControl/>
              <w:jc w:val="center"/>
              <w:textAlignment w:val="center"/>
              <w:rPr>
                <w:rFonts w:hint="eastAsia"/>
                <w:color w:val="auto"/>
                <w:szCs w:val="21"/>
                <w:highlight w:val="none"/>
              </w:rPr>
            </w:pPr>
            <w:r>
              <w:rPr>
                <w:rFonts w:hint="eastAsia"/>
                <w:color w:val="auto"/>
                <w:szCs w:val="21"/>
                <w:highlight w:val="none"/>
                <w:lang w:eastAsia="zh-CN" w:bidi="ar"/>
              </w:rPr>
              <w:t>设备运输搬运</w:t>
            </w:r>
          </w:p>
        </w:tc>
        <w:tc>
          <w:tcPr>
            <w:tcW w:w="575" w:type="pct"/>
            <w:tcBorders>
              <w:top w:val="single" w:color="000000" w:sz="4" w:space="0"/>
              <w:left w:val="single" w:color="000000" w:sz="4" w:space="0"/>
              <w:bottom w:val="single" w:color="000000" w:sz="4" w:space="0"/>
              <w:right w:val="single" w:color="000000" w:sz="4" w:space="0"/>
            </w:tcBorders>
            <w:vAlign w:val="center"/>
          </w:tcPr>
          <w:p w14:paraId="2DEE054D">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99" w:type="pct"/>
            <w:tcBorders>
              <w:top w:val="single" w:color="000000" w:sz="4" w:space="0"/>
              <w:left w:val="single" w:color="000000" w:sz="4" w:space="0"/>
              <w:bottom w:val="single" w:color="000000" w:sz="4" w:space="0"/>
              <w:right w:val="single" w:color="000000" w:sz="4" w:space="0"/>
            </w:tcBorders>
            <w:noWrap/>
            <w:vAlign w:val="center"/>
          </w:tcPr>
          <w:p w14:paraId="1F4E1678">
            <w:pPr>
              <w:widowControl/>
              <w:jc w:val="center"/>
              <w:textAlignment w:val="center"/>
              <w:rPr>
                <w:rFonts w:hint="eastAsia"/>
                <w:color w:val="auto"/>
                <w:szCs w:val="21"/>
                <w:highlight w:val="none"/>
              </w:rPr>
            </w:pPr>
            <w:r>
              <w:rPr>
                <w:rFonts w:hint="eastAsia"/>
                <w:color w:val="auto"/>
                <w:szCs w:val="21"/>
                <w:highlight w:val="none"/>
                <w:lang w:eastAsia="zh-CN" w:bidi="ar"/>
              </w:rPr>
              <w:t>项</w:t>
            </w:r>
          </w:p>
        </w:tc>
        <w:tc>
          <w:tcPr>
            <w:tcW w:w="595" w:type="pct"/>
            <w:tcBorders>
              <w:top w:val="single" w:color="000000" w:sz="4" w:space="0"/>
              <w:left w:val="single" w:color="000000" w:sz="4" w:space="0"/>
              <w:bottom w:val="single" w:color="000000" w:sz="4" w:space="0"/>
              <w:right w:val="single" w:color="000000" w:sz="4" w:space="0"/>
            </w:tcBorders>
            <w:noWrap/>
            <w:vAlign w:val="bottom"/>
          </w:tcPr>
          <w:p w14:paraId="11C0B59D">
            <w:pPr>
              <w:rPr>
                <w:rFonts w:hint="eastAsia"/>
                <w:color w:val="auto"/>
                <w:szCs w:val="21"/>
                <w:highlight w:val="none"/>
              </w:rPr>
            </w:pPr>
          </w:p>
        </w:tc>
      </w:tr>
      <w:tr w14:paraId="5CDF21B2">
        <w:tblPrEx>
          <w:tblCellMar>
            <w:top w:w="0" w:type="dxa"/>
            <w:left w:w="108" w:type="dxa"/>
            <w:bottom w:w="0" w:type="dxa"/>
            <w:right w:w="108" w:type="dxa"/>
          </w:tblCellMar>
        </w:tblPrEx>
        <w:trPr>
          <w:trHeight w:val="40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14:paraId="1BABE18B">
            <w:pPr>
              <w:widowControl/>
              <w:jc w:val="center"/>
              <w:textAlignment w:val="center"/>
              <w:rPr>
                <w:rFonts w:hint="eastAsia"/>
                <w:color w:val="auto"/>
                <w:szCs w:val="21"/>
                <w:highlight w:val="none"/>
              </w:rPr>
            </w:pPr>
            <w:r>
              <w:rPr>
                <w:rFonts w:hint="eastAsia"/>
                <w:color w:val="auto"/>
                <w:szCs w:val="21"/>
                <w:highlight w:val="none"/>
                <w:lang w:eastAsia="zh-CN" w:bidi="ar"/>
              </w:rPr>
              <w:t>2</w:t>
            </w:r>
          </w:p>
        </w:tc>
        <w:tc>
          <w:tcPr>
            <w:tcW w:w="1205" w:type="pct"/>
            <w:vMerge w:val="continue"/>
            <w:tcBorders>
              <w:left w:val="single" w:color="000000" w:sz="4" w:space="0"/>
              <w:right w:val="single" w:color="000000" w:sz="4" w:space="0"/>
            </w:tcBorders>
            <w:vAlign w:val="center"/>
          </w:tcPr>
          <w:p w14:paraId="2BF86412">
            <w:pPr>
              <w:jc w:val="center"/>
              <w:rPr>
                <w:rFonts w:hint="eastAsia"/>
                <w:color w:val="auto"/>
                <w:szCs w:val="21"/>
                <w:highlight w:val="none"/>
              </w:rPr>
            </w:pPr>
          </w:p>
        </w:tc>
        <w:tc>
          <w:tcPr>
            <w:tcW w:w="1650" w:type="pct"/>
            <w:tcBorders>
              <w:top w:val="single" w:color="000000" w:sz="4" w:space="0"/>
              <w:left w:val="single" w:color="000000" w:sz="4" w:space="0"/>
              <w:bottom w:val="single" w:color="000000" w:sz="4" w:space="0"/>
              <w:right w:val="single" w:color="000000" w:sz="4" w:space="0"/>
            </w:tcBorders>
            <w:vAlign w:val="center"/>
          </w:tcPr>
          <w:p w14:paraId="7323C075">
            <w:pPr>
              <w:widowControl/>
              <w:jc w:val="center"/>
              <w:textAlignment w:val="center"/>
              <w:rPr>
                <w:rFonts w:hint="eastAsia"/>
                <w:color w:val="auto"/>
                <w:szCs w:val="21"/>
                <w:highlight w:val="none"/>
                <w:lang w:eastAsia="zh-CN"/>
              </w:rPr>
            </w:pPr>
            <w:r>
              <w:rPr>
                <w:rFonts w:hint="eastAsia"/>
                <w:color w:val="auto"/>
                <w:szCs w:val="21"/>
                <w:highlight w:val="none"/>
                <w:lang w:eastAsia="zh-CN" w:bidi="ar"/>
              </w:rPr>
              <w:t>系统集成、调试和培训</w:t>
            </w:r>
          </w:p>
        </w:tc>
        <w:tc>
          <w:tcPr>
            <w:tcW w:w="575" w:type="pct"/>
            <w:tcBorders>
              <w:top w:val="single" w:color="000000" w:sz="4" w:space="0"/>
              <w:left w:val="single" w:color="000000" w:sz="4" w:space="0"/>
              <w:bottom w:val="single" w:color="000000" w:sz="4" w:space="0"/>
              <w:right w:val="single" w:color="000000" w:sz="4" w:space="0"/>
            </w:tcBorders>
            <w:vAlign w:val="center"/>
          </w:tcPr>
          <w:p w14:paraId="3D9B3201">
            <w:pPr>
              <w:widowControl/>
              <w:jc w:val="center"/>
              <w:textAlignment w:val="center"/>
              <w:rPr>
                <w:rFonts w:hint="eastAsia"/>
                <w:color w:val="auto"/>
                <w:szCs w:val="21"/>
                <w:highlight w:val="none"/>
              </w:rPr>
            </w:pPr>
            <w:r>
              <w:rPr>
                <w:rFonts w:hint="eastAsia"/>
                <w:color w:val="auto"/>
                <w:szCs w:val="21"/>
                <w:highlight w:val="none"/>
                <w:lang w:eastAsia="zh-CN" w:bidi="ar"/>
              </w:rPr>
              <w:t>1</w:t>
            </w:r>
          </w:p>
        </w:tc>
        <w:tc>
          <w:tcPr>
            <w:tcW w:w="499" w:type="pct"/>
            <w:tcBorders>
              <w:top w:val="single" w:color="000000" w:sz="4" w:space="0"/>
              <w:left w:val="single" w:color="000000" w:sz="4" w:space="0"/>
              <w:bottom w:val="single" w:color="000000" w:sz="4" w:space="0"/>
              <w:right w:val="single" w:color="000000" w:sz="4" w:space="0"/>
            </w:tcBorders>
            <w:noWrap/>
            <w:vAlign w:val="center"/>
          </w:tcPr>
          <w:p w14:paraId="05DA209E">
            <w:pPr>
              <w:widowControl/>
              <w:jc w:val="center"/>
              <w:textAlignment w:val="center"/>
              <w:rPr>
                <w:rFonts w:hint="eastAsia"/>
                <w:color w:val="auto"/>
                <w:szCs w:val="21"/>
                <w:highlight w:val="none"/>
              </w:rPr>
            </w:pPr>
            <w:r>
              <w:rPr>
                <w:rFonts w:hint="eastAsia"/>
                <w:color w:val="auto"/>
                <w:szCs w:val="21"/>
                <w:highlight w:val="none"/>
                <w:lang w:eastAsia="zh-CN" w:bidi="ar"/>
              </w:rPr>
              <w:t>项</w:t>
            </w:r>
          </w:p>
        </w:tc>
        <w:tc>
          <w:tcPr>
            <w:tcW w:w="595" w:type="pct"/>
            <w:tcBorders>
              <w:top w:val="single" w:color="000000" w:sz="4" w:space="0"/>
              <w:left w:val="single" w:color="000000" w:sz="4" w:space="0"/>
              <w:bottom w:val="single" w:color="000000" w:sz="4" w:space="0"/>
              <w:right w:val="single" w:color="000000" w:sz="4" w:space="0"/>
            </w:tcBorders>
            <w:noWrap/>
            <w:vAlign w:val="bottom"/>
          </w:tcPr>
          <w:p w14:paraId="1C21EF1E">
            <w:pPr>
              <w:rPr>
                <w:rFonts w:hint="eastAsia"/>
                <w:color w:val="auto"/>
                <w:szCs w:val="21"/>
                <w:highlight w:val="none"/>
              </w:rPr>
            </w:pPr>
          </w:p>
        </w:tc>
      </w:tr>
      <w:tr w14:paraId="36AA6A95">
        <w:tblPrEx>
          <w:tblCellMar>
            <w:top w:w="0" w:type="dxa"/>
            <w:left w:w="108" w:type="dxa"/>
            <w:bottom w:w="0" w:type="dxa"/>
            <w:right w:w="108" w:type="dxa"/>
          </w:tblCellMar>
        </w:tblPrEx>
        <w:trPr>
          <w:trHeight w:val="40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14:paraId="771C94A9">
            <w:pPr>
              <w:widowControl/>
              <w:jc w:val="center"/>
              <w:textAlignment w:val="center"/>
              <w:rPr>
                <w:rFonts w:hint="eastAsia"/>
                <w:color w:val="auto"/>
                <w:szCs w:val="21"/>
                <w:highlight w:val="none"/>
              </w:rPr>
            </w:pPr>
            <w:r>
              <w:rPr>
                <w:rFonts w:hint="eastAsia"/>
                <w:color w:val="auto"/>
                <w:szCs w:val="21"/>
                <w:highlight w:val="none"/>
                <w:lang w:eastAsia="zh-CN" w:bidi="ar"/>
              </w:rPr>
              <w:t>3</w:t>
            </w:r>
          </w:p>
        </w:tc>
        <w:tc>
          <w:tcPr>
            <w:tcW w:w="1205" w:type="pct"/>
            <w:vMerge w:val="continue"/>
            <w:tcBorders>
              <w:left w:val="single" w:color="000000" w:sz="4" w:space="0"/>
              <w:right w:val="single" w:color="000000" w:sz="4" w:space="0"/>
            </w:tcBorders>
            <w:vAlign w:val="center"/>
          </w:tcPr>
          <w:p w14:paraId="1E7FFFEC">
            <w:pPr>
              <w:jc w:val="center"/>
              <w:rPr>
                <w:rFonts w:hint="eastAsia"/>
                <w:color w:val="auto"/>
                <w:szCs w:val="21"/>
                <w:highlight w:val="none"/>
              </w:rPr>
            </w:pPr>
          </w:p>
        </w:tc>
        <w:tc>
          <w:tcPr>
            <w:tcW w:w="1650" w:type="pct"/>
            <w:tcBorders>
              <w:top w:val="single" w:color="000000" w:sz="4" w:space="0"/>
              <w:left w:val="single" w:color="000000" w:sz="4" w:space="0"/>
              <w:bottom w:val="single" w:color="000000" w:sz="4" w:space="0"/>
              <w:right w:val="single" w:color="000000" w:sz="4" w:space="0"/>
            </w:tcBorders>
            <w:vAlign w:val="center"/>
          </w:tcPr>
          <w:p w14:paraId="2F89C332">
            <w:pPr>
              <w:widowControl/>
              <w:jc w:val="center"/>
              <w:textAlignment w:val="center"/>
              <w:rPr>
                <w:rFonts w:hint="eastAsia"/>
                <w:color w:val="auto"/>
                <w:szCs w:val="21"/>
                <w:highlight w:val="none"/>
              </w:rPr>
            </w:pPr>
            <w:r>
              <w:rPr>
                <w:rFonts w:hint="eastAsia"/>
                <w:color w:val="auto"/>
                <w:szCs w:val="21"/>
                <w:highlight w:val="none"/>
                <w:lang w:eastAsia="zh-CN" w:bidi="ar"/>
              </w:rPr>
              <w:t>标签数据绑定</w:t>
            </w:r>
          </w:p>
        </w:tc>
        <w:tc>
          <w:tcPr>
            <w:tcW w:w="575" w:type="pct"/>
            <w:tcBorders>
              <w:top w:val="single" w:color="000000" w:sz="4" w:space="0"/>
              <w:left w:val="single" w:color="000000" w:sz="4" w:space="0"/>
              <w:bottom w:val="single" w:color="000000" w:sz="4" w:space="0"/>
              <w:right w:val="single" w:color="000000" w:sz="4" w:space="0"/>
            </w:tcBorders>
            <w:vAlign w:val="center"/>
          </w:tcPr>
          <w:p w14:paraId="5312336C">
            <w:pPr>
              <w:widowControl/>
              <w:jc w:val="center"/>
              <w:textAlignment w:val="center"/>
              <w:rPr>
                <w:rFonts w:hint="eastAsia"/>
                <w:color w:val="auto"/>
                <w:szCs w:val="21"/>
                <w:highlight w:val="none"/>
              </w:rPr>
            </w:pPr>
            <w:r>
              <w:rPr>
                <w:rFonts w:hint="eastAsia"/>
                <w:color w:val="auto"/>
                <w:szCs w:val="21"/>
                <w:highlight w:val="none"/>
                <w:lang w:eastAsia="zh-CN" w:bidi="ar"/>
              </w:rPr>
              <w:t>53100</w:t>
            </w:r>
          </w:p>
        </w:tc>
        <w:tc>
          <w:tcPr>
            <w:tcW w:w="499" w:type="pct"/>
            <w:tcBorders>
              <w:top w:val="single" w:color="000000" w:sz="4" w:space="0"/>
              <w:left w:val="single" w:color="000000" w:sz="4" w:space="0"/>
              <w:bottom w:val="single" w:color="000000" w:sz="4" w:space="0"/>
              <w:right w:val="single" w:color="000000" w:sz="4" w:space="0"/>
            </w:tcBorders>
            <w:vAlign w:val="center"/>
          </w:tcPr>
          <w:p w14:paraId="7C4BA367">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95" w:type="pct"/>
            <w:tcBorders>
              <w:top w:val="single" w:color="000000" w:sz="4" w:space="0"/>
              <w:left w:val="single" w:color="000000" w:sz="4" w:space="0"/>
              <w:bottom w:val="single" w:color="000000" w:sz="4" w:space="0"/>
              <w:right w:val="single" w:color="000000" w:sz="4" w:space="0"/>
            </w:tcBorders>
            <w:noWrap/>
            <w:vAlign w:val="bottom"/>
          </w:tcPr>
          <w:p w14:paraId="7CC89934">
            <w:pPr>
              <w:rPr>
                <w:rFonts w:hint="eastAsia"/>
                <w:color w:val="auto"/>
                <w:szCs w:val="21"/>
                <w:highlight w:val="none"/>
              </w:rPr>
            </w:pPr>
          </w:p>
        </w:tc>
      </w:tr>
      <w:tr w14:paraId="13A9C533">
        <w:tblPrEx>
          <w:tblCellMar>
            <w:top w:w="0" w:type="dxa"/>
            <w:left w:w="108" w:type="dxa"/>
            <w:bottom w:w="0" w:type="dxa"/>
            <w:right w:w="108" w:type="dxa"/>
          </w:tblCellMar>
        </w:tblPrEx>
        <w:trPr>
          <w:trHeight w:val="400" w:hRule="atLeast"/>
          <w:jc w:val="center"/>
        </w:trPr>
        <w:tc>
          <w:tcPr>
            <w:tcW w:w="474" w:type="pct"/>
            <w:tcBorders>
              <w:top w:val="single" w:color="000000" w:sz="4" w:space="0"/>
              <w:left w:val="single" w:color="000000" w:sz="4" w:space="0"/>
              <w:bottom w:val="single" w:color="000000" w:sz="4" w:space="0"/>
              <w:right w:val="single" w:color="000000" w:sz="4" w:space="0"/>
            </w:tcBorders>
            <w:noWrap/>
            <w:vAlign w:val="center"/>
          </w:tcPr>
          <w:p w14:paraId="42C7B85C">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4</w:t>
            </w:r>
          </w:p>
        </w:tc>
        <w:tc>
          <w:tcPr>
            <w:tcW w:w="1205" w:type="pct"/>
            <w:vMerge w:val="continue"/>
            <w:tcBorders>
              <w:left w:val="single" w:color="000000" w:sz="4" w:space="0"/>
              <w:bottom w:val="single" w:color="000000" w:sz="4" w:space="0"/>
              <w:right w:val="single" w:color="000000" w:sz="4" w:space="0"/>
            </w:tcBorders>
            <w:vAlign w:val="center"/>
          </w:tcPr>
          <w:p w14:paraId="02F88049">
            <w:pPr>
              <w:widowControl/>
              <w:jc w:val="center"/>
              <w:textAlignment w:val="center"/>
              <w:rPr>
                <w:rFonts w:hint="eastAsia"/>
                <w:color w:val="auto"/>
                <w:szCs w:val="21"/>
                <w:highlight w:val="none"/>
              </w:rPr>
            </w:pPr>
          </w:p>
        </w:tc>
        <w:tc>
          <w:tcPr>
            <w:tcW w:w="1650" w:type="pct"/>
            <w:tcBorders>
              <w:top w:val="single" w:color="000000" w:sz="4" w:space="0"/>
              <w:left w:val="single" w:color="000000" w:sz="4" w:space="0"/>
              <w:bottom w:val="single" w:color="000000" w:sz="4" w:space="0"/>
              <w:right w:val="single" w:color="000000" w:sz="4" w:space="0"/>
            </w:tcBorders>
            <w:vAlign w:val="center"/>
          </w:tcPr>
          <w:p w14:paraId="125E225A">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安装调试</w:t>
            </w:r>
          </w:p>
        </w:tc>
        <w:tc>
          <w:tcPr>
            <w:tcW w:w="575" w:type="pct"/>
            <w:tcBorders>
              <w:top w:val="single" w:color="000000" w:sz="4" w:space="0"/>
              <w:left w:val="single" w:color="000000" w:sz="4" w:space="0"/>
              <w:bottom w:val="single" w:color="000000" w:sz="4" w:space="0"/>
              <w:right w:val="single" w:color="000000" w:sz="4" w:space="0"/>
            </w:tcBorders>
            <w:vAlign w:val="center"/>
          </w:tcPr>
          <w:p w14:paraId="40588228">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1</w:t>
            </w:r>
          </w:p>
        </w:tc>
        <w:tc>
          <w:tcPr>
            <w:tcW w:w="499" w:type="pct"/>
            <w:tcBorders>
              <w:top w:val="single" w:color="000000" w:sz="4" w:space="0"/>
              <w:left w:val="single" w:color="000000" w:sz="4" w:space="0"/>
              <w:bottom w:val="single" w:color="000000" w:sz="4" w:space="0"/>
              <w:right w:val="single" w:color="000000" w:sz="4" w:space="0"/>
            </w:tcBorders>
            <w:vAlign w:val="center"/>
          </w:tcPr>
          <w:p w14:paraId="1E861080">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项</w:t>
            </w:r>
          </w:p>
        </w:tc>
        <w:tc>
          <w:tcPr>
            <w:tcW w:w="595" w:type="pct"/>
            <w:tcBorders>
              <w:top w:val="single" w:color="000000" w:sz="4" w:space="0"/>
              <w:left w:val="single" w:color="000000" w:sz="4" w:space="0"/>
              <w:bottom w:val="single" w:color="000000" w:sz="4" w:space="0"/>
              <w:right w:val="single" w:color="000000" w:sz="4" w:space="0"/>
            </w:tcBorders>
            <w:noWrap/>
            <w:vAlign w:val="bottom"/>
          </w:tcPr>
          <w:p w14:paraId="1833BB6B">
            <w:pPr>
              <w:rPr>
                <w:rFonts w:hint="eastAsia"/>
                <w:color w:val="auto"/>
                <w:szCs w:val="21"/>
                <w:highlight w:val="none"/>
              </w:rPr>
            </w:pPr>
          </w:p>
        </w:tc>
      </w:tr>
    </w:tbl>
    <w:p w14:paraId="72FEFA62">
      <w:pPr>
        <w:rPr>
          <w:rFonts w:hint="eastAsia"/>
          <w:color w:val="auto"/>
          <w:highlight w:val="none"/>
          <w:lang w:eastAsia="zh-CN"/>
        </w:rPr>
      </w:pPr>
    </w:p>
    <w:p w14:paraId="3AD87F08">
      <w:pPr>
        <w:autoSpaceDE/>
        <w:autoSpaceDN/>
        <w:ind w:firstLine="420" w:firstLineChars="200"/>
        <w:outlineLvl w:val="3"/>
        <w:rPr>
          <w:rFonts w:hint="eastAsia"/>
          <w:color w:val="auto"/>
          <w:szCs w:val="21"/>
          <w:highlight w:val="none"/>
          <w:lang w:eastAsia="zh-CN"/>
        </w:rPr>
      </w:pPr>
      <w:r>
        <w:rPr>
          <w:rFonts w:hint="eastAsia"/>
          <w:color w:val="auto"/>
          <w:szCs w:val="21"/>
          <w:highlight w:val="none"/>
          <w:lang w:eastAsia="zh-CN"/>
        </w:rPr>
        <w:t>5.辅材类需求：</w:t>
      </w:r>
    </w:p>
    <w:tbl>
      <w:tblPr>
        <w:tblStyle w:val="12"/>
        <w:tblW w:w="4996" w:type="pct"/>
        <w:jc w:val="center"/>
        <w:tblLayout w:type="autofit"/>
        <w:tblCellMar>
          <w:top w:w="0" w:type="dxa"/>
          <w:left w:w="108" w:type="dxa"/>
          <w:bottom w:w="0" w:type="dxa"/>
          <w:right w:w="108" w:type="dxa"/>
        </w:tblCellMar>
      </w:tblPr>
      <w:tblGrid>
        <w:gridCol w:w="822"/>
        <w:gridCol w:w="2188"/>
        <w:gridCol w:w="3006"/>
        <w:gridCol w:w="1322"/>
        <w:gridCol w:w="864"/>
        <w:gridCol w:w="1079"/>
      </w:tblGrid>
      <w:tr w14:paraId="7FA6E79B">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vAlign w:val="center"/>
          </w:tcPr>
          <w:p w14:paraId="1E8E3272">
            <w:pPr>
              <w:widowControl/>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1178" w:type="pct"/>
            <w:tcBorders>
              <w:top w:val="single" w:color="000000" w:sz="4" w:space="0"/>
              <w:left w:val="single" w:color="000000" w:sz="4" w:space="0"/>
              <w:bottom w:val="single" w:color="000000" w:sz="4" w:space="0"/>
              <w:right w:val="single" w:color="000000" w:sz="4" w:space="0"/>
            </w:tcBorders>
            <w:vAlign w:val="center"/>
          </w:tcPr>
          <w:p w14:paraId="5031FF67">
            <w:pPr>
              <w:widowControl/>
              <w:jc w:val="center"/>
              <w:textAlignment w:val="center"/>
              <w:rPr>
                <w:rFonts w:hint="eastAsia"/>
                <w:b/>
                <w:bCs/>
                <w:color w:val="auto"/>
                <w:szCs w:val="21"/>
                <w:highlight w:val="none"/>
              </w:rPr>
            </w:pPr>
            <w:r>
              <w:rPr>
                <w:rFonts w:hint="eastAsia"/>
                <w:b/>
                <w:bCs/>
                <w:color w:val="auto"/>
                <w:szCs w:val="21"/>
                <w:highlight w:val="none"/>
                <w:lang w:eastAsia="zh-CN" w:bidi="ar"/>
              </w:rPr>
              <w:t>模块</w:t>
            </w:r>
          </w:p>
        </w:tc>
        <w:tc>
          <w:tcPr>
            <w:tcW w:w="16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1FF0E7">
            <w:pPr>
              <w:widowControl/>
              <w:jc w:val="center"/>
              <w:textAlignment w:val="center"/>
              <w:rPr>
                <w:rFonts w:hint="eastAsia"/>
                <w:b/>
                <w:bCs/>
                <w:color w:val="auto"/>
                <w:szCs w:val="21"/>
                <w:highlight w:val="none"/>
              </w:rPr>
            </w:pPr>
            <w:r>
              <w:rPr>
                <w:rFonts w:hint="eastAsia"/>
                <w:b/>
                <w:bCs/>
                <w:color w:val="auto"/>
                <w:szCs w:val="21"/>
                <w:highlight w:val="none"/>
                <w:lang w:eastAsia="zh-CN" w:bidi="ar"/>
              </w:rPr>
              <w:t>采购标的</w:t>
            </w:r>
          </w:p>
        </w:tc>
        <w:tc>
          <w:tcPr>
            <w:tcW w:w="712" w:type="pct"/>
            <w:tcBorders>
              <w:top w:val="single" w:color="000000" w:sz="4" w:space="0"/>
              <w:left w:val="single" w:color="000000" w:sz="4" w:space="0"/>
              <w:bottom w:val="single" w:color="000000" w:sz="4" w:space="0"/>
              <w:right w:val="single" w:color="000000" w:sz="4" w:space="0"/>
            </w:tcBorders>
            <w:vAlign w:val="center"/>
          </w:tcPr>
          <w:p w14:paraId="4969A9A1">
            <w:pPr>
              <w:widowControl/>
              <w:jc w:val="center"/>
              <w:textAlignment w:val="center"/>
              <w:rPr>
                <w:rFonts w:hint="eastAsia"/>
                <w:b/>
                <w:bCs/>
                <w:color w:val="auto"/>
                <w:szCs w:val="21"/>
                <w:highlight w:val="none"/>
              </w:rPr>
            </w:pPr>
            <w:r>
              <w:rPr>
                <w:rFonts w:hint="eastAsia"/>
                <w:b/>
                <w:bCs/>
                <w:color w:val="auto"/>
                <w:szCs w:val="21"/>
                <w:highlight w:val="none"/>
                <w:lang w:eastAsia="zh-CN" w:bidi="ar"/>
              </w:rPr>
              <w:t>数量</w:t>
            </w:r>
          </w:p>
        </w:tc>
        <w:tc>
          <w:tcPr>
            <w:tcW w:w="465" w:type="pct"/>
            <w:tcBorders>
              <w:top w:val="single" w:color="000000" w:sz="4" w:space="0"/>
              <w:left w:val="single" w:color="000000" w:sz="4" w:space="0"/>
              <w:bottom w:val="single" w:color="000000" w:sz="4" w:space="0"/>
              <w:right w:val="single" w:color="000000" w:sz="4" w:space="0"/>
            </w:tcBorders>
            <w:vAlign w:val="center"/>
          </w:tcPr>
          <w:p w14:paraId="759D6BEA">
            <w:pPr>
              <w:widowControl/>
              <w:jc w:val="center"/>
              <w:textAlignment w:val="center"/>
              <w:rPr>
                <w:rFonts w:hint="eastAsia"/>
                <w:b/>
                <w:bCs/>
                <w:color w:val="auto"/>
                <w:szCs w:val="21"/>
                <w:highlight w:val="none"/>
              </w:rPr>
            </w:pPr>
            <w:r>
              <w:rPr>
                <w:rFonts w:hint="eastAsia"/>
                <w:b/>
                <w:bCs/>
                <w:color w:val="auto"/>
                <w:szCs w:val="21"/>
                <w:highlight w:val="none"/>
                <w:lang w:eastAsia="zh-CN" w:bidi="ar"/>
              </w:rPr>
              <w:t>单位</w:t>
            </w:r>
          </w:p>
        </w:tc>
        <w:tc>
          <w:tcPr>
            <w:tcW w:w="581" w:type="pct"/>
            <w:tcBorders>
              <w:top w:val="single" w:color="000000" w:sz="4" w:space="0"/>
              <w:left w:val="single" w:color="000000" w:sz="4" w:space="0"/>
              <w:bottom w:val="single" w:color="000000" w:sz="4" w:space="0"/>
              <w:right w:val="single" w:color="000000" w:sz="4" w:space="0"/>
            </w:tcBorders>
            <w:vAlign w:val="center"/>
          </w:tcPr>
          <w:p w14:paraId="3341D576">
            <w:pPr>
              <w:widowControl/>
              <w:jc w:val="center"/>
              <w:textAlignment w:val="center"/>
              <w:rPr>
                <w:rFonts w:hint="eastAsia"/>
                <w:b/>
                <w:bCs/>
                <w:color w:val="auto"/>
                <w:szCs w:val="21"/>
                <w:highlight w:val="none"/>
              </w:rPr>
            </w:pPr>
            <w:r>
              <w:rPr>
                <w:rFonts w:hint="eastAsia"/>
                <w:b/>
                <w:bCs/>
                <w:color w:val="auto"/>
                <w:szCs w:val="21"/>
                <w:highlight w:val="none"/>
                <w:lang w:eastAsia="zh-CN" w:bidi="ar"/>
              </w:rPr>
              <w:t>备注</w:t>
            </w:r>
          </w:p>
        </w:tc>
      </w:tr>
      <w:tr w14:paraId="759C3A1B">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noWrap/>
            <w:vAlign w:val="center"/>
          </w:tcPr>
          <w:p w14:paraId="41101A0C">
            <w:pPr>
              <w:widowControl/>
              <w:jc w:val="center"/>
              <w:textAlignment w:val="center"/>
              <w:rPr>
                <w:rFonts w:hint="eastAsia"/>
                <w:color w:val="auto"/>
                <w:szCs w:val="21"/>
                <w:highlight w:val="none"/>
              </w:rPr>
            </w:pPr>
            <w:r>
              <w:rPr>
                <w:rFonts w:hint="eastAsia"/>
                <w:color w:val="auto"/>
                <w:szCs w:val="21"/>
                <w:highlight w:val="none"/>
                <w:lang w:val="en-US" w:eastAsia="zh-CN" w:bidi="ar"/>
              </w:rPr>
              <w:t>1</w:t>
            </w:r>
          </w:p>
        </w:tc>
        <w:tc>
          <w:tcPr>
            <w:tcW w:w="1178" w:type="pct"/>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C41833">
            <w:pPr>
              <w:widowControl/>
              <w:jc w:val="center"/>
              <w:textAlignment w:val="center"/>
              <w:rPr>
                <w:rFonts w:hint="eastAsia"/>
                <w:color w:val="auto"/>
                <w:szCs w:val="21"/>
                <w:highlight w:val="none"/>
              </w:rPr>
            </w:pPr>
            <w:r>
              <w:rPr>
                <w:rFonts w:hint="eastAsia"/>
                <w:color w:val="auto"/>
                <w:szCs w:val="21"/>
                <w:highlight w:val="none"/>
                <w:lang w:eastAsia="zh-CN" w:bidi="ar"/>
              </w:rPr>
              <w:t>综合布线及辅材费用</w:t>
            </w:r>
          </w:p>
        </w:tc>
        <w:tc>
          <w:tcPr>
            <w:tcW w:w="1619" w:type="pct"/>
            <w:tcBorders>
              <w:top w:val="single" w:color="000000" w:sz="4" w:space="0"/>
              <w:left w:val="single" w:color="000000" w:sz="4" w:space="0"/>
              <w:bottom w:val="single" w:color="000000" w:sz="4" w:space="0"/>
              <w:right w:val="single" w:color="000000" w:sz="4" w:space="0"/>
            </w:tcBorders>
            <w:vAlign w:val="center"/>
          </w:tcPr>
          <w:p w14:paraId="7AE12E32">
            <w:pPr>
              <w:widowControl/>
              <w:jc w:val="center"/>
              <w:textAlignment w:val="center"/>
              <w:rPr>
                <w:rFonts w:hint="eastAsia"/>
                <w:color w:val="auto"/>
                <w:szCs w:val="21"/>
                <w:highlight w:val="none"/>
              </w:rPr>
            </w:pPr>
            <w:r>
              <w:rPr>
                <w:rFonts w:hint="eastAsia"/>
                <w:color w:val="auto"/>
                <w:szCs w:val="21"/>
                <w:highlight w:val="none"/>
                <w:lang w:eastAsia="zh-CN" w:bidi="ar"/>
              </w:rPr>
              <w:t>配电箱</w:t>
            </w:r>
          </w:p>
        </w:tc>
        <w:tc>
          <w:tcPr>
            <w:tcW w:w="712" w:type="pct"/>
            <w:tcBorders>
              <w:top w:val="single" w:color="000000" w:sz="4" w:space="0"/>
              <w:left w:val="single" w:color="000000" w:sz="4" w:space="0"/>
              <w:bottom w:val="single" w:color="000000" w:sz="4" w:space="0"/>
              <w:right w:val="single" w:color="000000" w:sz="4" w:space="0"/>
            </w:tcBorders>
            <w:vAlign w:val="center"/>
          </w:tcPr>
          <w:p w14:paraId="2BB633EB">
            <w:pPr>
              <w:widowControl/>
              <w:jc w:val="center"/>
              <w:textAlignment w:val="center"/>
              <w:rPr>
                <w:rFonts w:hint="eastAsia"/>
                <w:color w:val="auto"/>
                <w:szCs w:val="21"/>
                <w:highlight w:val="none"/>
              </w:rPr>
            </w:pPr>
            <w:r>
              <w:rPr>
                <w:rFonts w:hint="eastAsia"/>
                <w:color w:val="auto"/>
                <w:szCs w:val="21"/>
                <w:highlight w:val="none"/>
                <w:lang w:eastAsia="zh-CN" w:bidi="ar"/>
              </w:rPr>
              <w:t>7</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7F28CA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7F0B7534">
            <w:pPr>
              <w:rPr>
                <w:rFonts w:hint="eastAsia"/>
                <w:color w:val="auto"/>
                <w:szCs w:val="21"/>
                <w:highlight w:val="none"/>
              </w:rPr>
            </w:pPr>
          </w:p>
        </w:tc>
      </w:tr>
      <w:tr w14:paraId="78E5C32F">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E2582">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2</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A19DE7">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6C33912A">
            <w:pPr>
              <w:widowControl/>
              <w:jc w:val="center"/>
              <w:textAlignment w:val="center"/>
              <w:rPr>
                <w:rFonts w:hint="eastAsia"/>
                <w:color w:val="auto"/>
                <w:szCs w:val="21"/>
                <w:highlight w:val="none"/>
              </w:rPr>
            </w:pPr>
            <w:r>
              <w:rPr>
                <w:rFonts w:hint="eastAsia"/>
                <w:color w:val="auto"/>
                <w:szCs w:val="21"/>
                <w:highlight w:val="none"/>
                <w:lang w:eastAsia="zh-CN" w:bidi="ar"/>
              </w:rPr>
              <w:t>电源插座</w:t>
            </w:r>
          </w:p>
        </w:tc>
        <w:tc>
          <w:tcPr>
            <w:tcW w:w="712" w:type="pct"/>
            <w:tcBorders>
              <w:top w:val="single" w:color="000000" w:sz="4" w:space="0"/>
              <w:left w:val="single" w:color="000000" w:sz="4" w:space="0"/>
              <w:bottom w:val="single" w:color="000000" w:sz="4" w:space="0"/>
              <w:right w:val="single" w:color="000000" w:sz="4" w:space="0"/>
            </w:tcBorders>
            <w:vAlign w:val="center"/>
          </w:tcPr>
          <w:p w14:paraId="1154E7FB">
            <w:pPr>
              <w:widowControl/>
              <w:jc w:val="center"/>
              <w:textAlignment w:val="center"/>
              <w:rPr>
                <w:rFonts w:hint="eastAsia"/>
                <w:color w:val="auto"/>
                <w:szCs w:val="21"/>
                <w:highlight w:val="none"/>
              </w:rPr>
            </w:pPr>
            <w:r>
              <w:rPr>
                <w:rFonts w:hint="eastAsia"/>
                <w:color w:val="auto"/>
                <w:szCs w:val="21"/>
                <w:highlight w:val="none"/>
                <w:lang w:eastAsia="zh-CN" w:bidi="ar"/>
              </w:rPr>
              <w:t>95</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1543512">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16849F73">
            <w:pPr>
              <w:rPr>
                <w:rFonts w:hint="eastAsia"/>
                <w:color w:val="auto"/>
                <w:szCs w:val="21"/>
                <w:highlight w:val="none"/>
              </w:rPr>
            </w:pPr>
          </w:p>
        </w:tc>
      </w:tr>
      <w:tr w14:paraId="6BDD7DED">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DE790">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3</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293662">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26183AD9">
            <w:pPr>
              <w:widowControl/>
              <w:jc w:val="center"/>
              <w:textAlignment w:val="center"/>
              <w:rPr>
                <w:rFonts w:hint="eastAsia"/>
                <w:color w:val="auto"/>
                <w:szCs w:val="21"/>
                <w:highlight w:val="none"/>
              </w:rPr>
            </w:pPr>
            <w:bookmarkStart w:id="20" w:name="OLE_LINK2"/>
            <w:r>
              <w:rPr>
                <w:rFonts w:hint="eastAsia"/>
                <w:color w:val="auto"/>
                <w:szCs w:val="21"/>
                <w:highlight w:val="none"/>
                <w:lang w:eastAsia="zh-CN" w:bidi="ar"/>
              </w:rPr>
              <w:t>塑铜线</w:t>
            </w:r>
            <w:bookmarkEnd w:id="20"/>
          </w:p>
        </w:tc>
        <w:tc>
          <w:tcPr>
            <w:tcW w:w="712" w:type="pct"/>
            <w:tcBorders>
              <w:top w:val="single" w:color="000000" w:sz="4" w:space="0"/>
              <w:left w:val="single" w:color="000000" w:sz="4" w:space="0"/>
              <w:bottom w:val="single" w:color="000000" w:sz="4" w:space="0"/>
              <w:right w:val="single" w:color="000000" w:sz="4" w:space="0"/>
            </w:tcBorders>
            <w:vAlign w:val="center"/>
          </w:tcPr>
          <w:p w14:paraId="0A966A61">
            <w:pPr>
              <w:widowControl/>
              <w:jc w:val="center"/>
              <w:textAlignment w:val="center"/>
              <w:rPr>
                <w:rFonts w:hint="eastAsia"/>
                <w:color w:val="auto"/>
                <w:szCs w:val="21"/>
                <w:highlight w:val="none"/>
              </w:rPr>
            </w:pPr>
            <w:bookmarkStart w:id="21" w:name="OLE_LINK1"/>
            <w:r>
              <w:rPr>
                <w:rFonts w:hint="eastAsia"/>
                <w:color w:val="auto"/>
                <w:szCs w:val="21"/>
                <w:highlight w:val="none"/>
                <w:lang w:eastAsia="zh-CN" w:bidi="ar"/>
              </w:rPr>
              <w:t>802.47</w:t>
            </w:r>
            <w:bookmarkEnd w:id="21"/>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77BD305">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745B411A">
            <w:pPr>
              <w:rPr>
                <w:rFonts w:hint="eastAsia"/>
                <w:color w:val="auto"/>
                <w:szCs w:val="21"/>
                <w:highlight w:val="none"/>
              </w:rPr>
            </w:pPr>
          </w:p>
        </w:tc>
      </w:tr>
      <w:tr w14:paraId="46F7D3C6">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D420">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4</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BAA02D">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269F9BF1">
            <w:pPr>
              <w:widowControl/>
              <w:jc w:val="center"/>
              <w:textAlignment w:val="center"/>
              <w:rPr>
                <w:rFonts w:hint="eastAsia"/>
                <w:color w:val="auto"/>
                <w:szCs w:val="21"/>
                <w:highlight w:val="none"/>
              </w:rPr>
            </w:pPr>
            <w:r>
              <w:rPr>
                <w:rFonts w:hint="eastAsia"/>
                <w:color w:val="auto"/>
                <w:szCs w:val="21"/>
                <w:highlight w:val="none"/>
                <w:lang w:eastAsia="zh-CN" w:bidi="ar"/>
              </w:rPr>
              <w:t>塑铜线</w:t>
            </w:r>
          </w:p>
        </w:tc>
        <w:tc>
          <w:tcPr>
            <w:tcW w:w="712" w:type="pct"/>
            <w:tcBorders>
              <w:top w:val="single" w:color="000000" w:sz="4" w:space="0"/>
              <w:left w:val="single" w:color="000000" w:sz="4" w:space="0"/>
              <w:bottom w:val="single" w:color="000000" w:sz="4" w:space="0"/>
              <w:right w:val="single" w:color="000000" w:sz="4" w:space="0"/>
            </w:tcBorders>
            <w:vAlign w:val="center"/>
          </w:tcPr>
          <w:p w14:paraId="542E2BDD">
            <w:pPr>
              <w:widowControl/>
              <w:jc w:val="center"/>
              <w:textAlignment w:val="center"/>
              <w:rPr>
                <w:rFonts w:hint="eastAsia"/>
                <w:color w:val="auto"/>
                <w:szCs w:val="21"/>
                <w:highlight w:val="none"/>
              </w:rPr>
            </w:pPr>
            <w:r>
              <w:rPr>
                <w:rFonts w:hint="eastAsia"/>
                <w:color w:val="auto"/>
                <w:szCs w:val="21"/>
                <w:highlight w:val="none"/>
                <w:lang w:eastAsia="zh-CN" w:bidi="ar"/>
              </w:rPr>
              <w:t>2149.14</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A55A9C9">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135F3819">
            <w:pPr>
              <w:rPr>
                <w:rFonts w:hint="eastAsia"/>
                <w:color w:val="auto"/>
                <w:szCs w:val="21"/>
                <w:highlight w:val="none"/>
              </w:rPr>
            </w:pPr>
          </w:p>
        </w:tc>
      </w:tr>
      <w:tr w14:paraId="62D0E18C">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431B7">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5</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740AB3">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0CCB7156">
            <w:pPr>
              <w:widowControl/>
              <w:jc w:val="center"/>
              <w:textAlignment w:val="center"/>
              <w:rPr>
                <w:rFonts w:hint="eastAsia"/>
                <w:color w:val="auto"/>
                <w:szCs w:val="21"/>
                <w:highlight w:val="none"/>
              </w:rPr>
            </w:pPr>
            <w:r>
              <w:rPr>
                <w:rFonts w:hint="eastAsia"/>
                <w:color w:val="auto"/>
                <w:szCs w:val="21"/>
                <w:highlight w:val="none"/>
                <w:lang w:eastAsia="zh-CN" w:bidi="ar"/>
              </w:rPr>
              <w:t>塑铜线</w:t>
            </w:r>
          </w:p>
        </w:tc>
        <w:tc>
          <w:tcPr>
            <w:tcW w:w="712" w:type="pct"/>
            <w:tcBorders>
              <w:top w:val="single" w:color="000000" w:sz="4" w:space="0"/>
              <w:left w:val="single" w:color="000000" w:sz="4" w:space="0"/>
              <w:bottom w:val="single" w:color="000000" w:sz="4" w:space="0"/>
              <w:right w:val="single" w:color="000000" w:sz="4" w:space="0"/>
            </w:tcBorders>
            <w:vAlign w:val="center"/>
          </w:tcPr>
          <w:p w14:paraId="73C7B0D4">
            <w:pPr>
              <w:widowControl/>
              <w:jc w:val="center"/>
              <w:textAlignment w:val="center"/>
              <w:rPr>
                <w:rFonts w:hint="eastAsia"/>
                <w:color w:val="auto"/>
                <w:szCs w:val="21"/>
                <w:highlight w:val="none"/>
              </w:rPr>
            </w:pPr>
            <w:r>
              <w:rPr>
                <w:rFonts w:hint="eastAsia"/>
                <w:color w:val="auto"/>
                <w:szCs w:val="21"/>
                <w:highlight w:val="none"/>
                <w:lang w:eastAsia="zh-CN" w:bidi="ar"/>
              </w:rPr>
              <w:t>1162.47</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ED7A4E2">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41DD5349">
            <w:pPr>
              <w:rPr>
                <w:rFonts w:hint="eastAsia"/>
                <w:color w:val="auto"/>
                <w:szCs w:val="21"/>
                <w:highlight w:val="none"/>
              </w:rPr>
            </w:pPr>
          </w:p>
        </w:tc>
      </w:tr>
      <w:tr w14:paraId="476A1004">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36D9A">
            <w:pPr>
              <w:widowControl/>
              <w:jc w:val="center"/>
              <w:textAlignment w:val="center"/>
              <w:rPr>
                <w:rFonts w:hint="eastAsia" w:ascii="宋体" w:hAnsi="宋体" w:eastAsia="宋体" w:cs="宋体"/>
                <w:color w:val="auto"/>
                <w:sz w:val="21"/>
                <w:szCs w:val="21"/>
                <w:highlight w:val="none"/>
                <w:lang w:val="en-US" w:eastAsia="zh-CN" w:bidi="ar-SA"/>
              </w:rPr>
            </w:pPr>
            <w:r>
              <w:rPr>
                <w:rFonts w:hint="eastAsia"/>
                <w:color w:val="auto"/>
                <w:szCs w:val="21"/>
                <w:highlight w:val="none"/>
                <w:lang w:eastAsia="zh-CN" w:bidi="ar"/>
              </w:rPr>
              <w:t>6</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309073">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0B226E03">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塑铜线</w:t>
            </w:r>
          </w:p>
        </w:tc>
        <w:tc>
          <w:tcPr>
            <w:tcW w:w="712" w:type="pct"/>
            <w:tcBorders>
              <w:top w:val="single" w:color="000000" w:sz="4" w:space="0"/>
              <w:left w:val="single" w:color="000000" w:sz="4" w:space="0"/>
              <w:bottom w:val="single" w:color="000000" w:sz="4" w:space="0"/>
              <w:right w:val="single" w:color="000000" w:sz="4" w:space="0"/>
            </w:tcBorders>
            <w:vAlign w:val="center"/>
          </w:tcPr>
          <w:p w14:paraId="42E32196">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705.9</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E8C4FAF">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07D9BE66">
            <w:pPr>
              <w:rPr>
                <w:rFonts w:hint="eastAsia"/>
                <w:color w:val="auto"/>
                <w:szCs w:val="21"/>
                <w:highlight w:val="none"/>
              </w:rPr>
            </w:pPr>
          </w:p>
        </w:tc>
      </w:tr>
      <w:tr w14:paraId="0AE2CA3A">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E450E">
            <w:pPr>
              <w:widowControl/>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7</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5BEC2C">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358035C4">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电力电缆</w:t>
            </w:r>
          </w:p>
        </w:tc>
        <w:tc>
          <w:tcPr>
            <w:tcW w:w="712" w:type="pct"/>
            <w:tcBorders>
              <w:top w:val="single" w:color="000000" w:sz="4" w:space="0"/>
              <w:left w:val="single" w:color="000000" w:sz="4" w:space="0"/>
              <w:bottom w:val="single" w:color="000000" w:sz="4" w:space="0"/>
              <w:right w:val="single" w:color="000000" w:sz="4" w:space="0"/>
            </w:tcBorders>
            <w:vAlign w:val="center"/>
          </w:tcPr>
          <w:p w14:paraId="129B7B9E">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89.87</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1E226F3">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0BFD2E38">
            <w:pPr>
              <w:rPr>
                <w:rFonts w:hint="eastAsia"/>
                <w:color w:val="auto"/>
                <w:szCs w:val="21"/>
                <w:highlight w:val="none"/>
                <w:lang w:eastAsia="zh-CN"/>
              </w:rPr>
            </w:pPr>
          </w:p>
        </w:tc>
      </w:tr>
      <w:tr w14:paraId="7C3D0B42">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081AF">
            <w:pPr>
              <w:widowControl/>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8</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EC0EFB">
            <w:pPr>
              <w:jc w:val="center"/>
              <w:rPr>
                <w:rFonts w:hint="eastAsia"/>
                <w:color w:val="auto"/>
                <w:szCs w:val="21"/>
                <w:highlight w:val="none"/>
                <w:lang w:eastAsia="zh-CN"/>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7107AF69">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电力电缆</w:t>
            </w:r>
          </w:p>
        </w:tc>
        <w:tc>
          <w:tcPr>
            <w:tcW w:w="712" w:type="pct"/>
            <w:tcBorders>
              <w:top w:val="single" w:color="000000" w:sz="4" w:space="0"/>
              <w:left w:val="single" w:color="000000" w:sz="4" w:space="0"/>
              <w:bottom w:val="single" w:color="000000" w:sz="4" w:space="0"/>
              <w:right w:val="single" w:color="000000" w:sz="4" w:space="0"/>
            </w:tcBorders>
            <w:vAlign w:val="center"/>
          </w:tcPr>
          <w:p w14:paraId="4EE155A4">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66.89</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59F5037">
            <w:pPr>
              <w:widowControl/>
              <w:jc w:val="center"/>
              <w:textAlignment w:val="center"/>
              <w:rPr>
                <w:rFonts w:hint="eastAsia"/>
                <w:color w:val="auto"/>
                <w:szCs w:val="21"/>
                <w:highlight w:val="none"/>
                <w:lang w:eastAsia="zh-CN" w:bidi="ar"/>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3BD52D71">
            <w:pPr>
              <w:rPr>
                <w:rFonts w:hint="eastAsia"/>
                <w:color w:val="auto"/>
                <w:szCs w:val="21"/>
                <w:highlight w:val="none"/>
              </w:rPr>
            </w:pPr>
          </w:p>
        </w:tc>
      </w:tr>
      <w:tr w14:paraId="7028056D">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9A363">
            <w:pPr>
              <w:widowControl/>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9</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ADB32E">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07BFB79F">
            <w:pPr>
              <w:widowControl/>
              <w:jc w:val="center"/>
              <w:textAlignment w:val="center"/>
              <w:rPr>
                <w:rFonts w:hint="eastAsia"/>
                <w:color w:val="auto"/>
                <w:szCs w:val="21"/>
                <w:highlight w:val="none"/>
              </w:rPr>
            </w:pPr>
            <w:r>
              <w:rPr>
                <w:rFonts w:hint="eastAsia"/>
                <w:color w:val="auto"/>
                <w:szCs w:val="21"/>
                <w:highlight w:val="none"/>
                <w:lang w:eastAsia="zh-CN" w:bidi="ar"/>
              </w:rPr>
              <w:t>金属管</w:t>
            </w:r>
          </w:p>
        </w:tc>
        <w:tc>
          <w:tcPr>
            <w:tcW w:w="712" w:type="pct"/>
            <w:tcBorders>
              <w:top w:val="single" w:color="000000" w:sz="4" w:space="0"/>
              <w:left w:val="single" w:color="000000" w:sz="4" w:space="0"/>
              <w:bottom w:val="single" w:color="000000" w:sz="4" w:space="0"/>
              <w:right w:val="single" w:color="000000" w:sz="4" w:space="0"/>
            </w:tcBorders>
            <w:vAlign w:val="center"/>
          </w:tcPr>
          <w:p w14:paraId="60F3F2F3">
            <w:pPr>
              <w:widowControl/>
              <w:jc w:val="center"/>
              <w:textAlignment w:val="center"/>
              <w:rPr>
                <w:rFonts w:hint="eastAsia"/>
                <w:color w:val="auto"/>
                <w:szCs w:val="21"/>
                <w:highlight w:val="none"/>
              </w:rPr>
            </w:pPr>
            <w:r>
              <w:rPr>
                <w:rFonts w:hint="eastAsia"/>
                <w:color w:val="auto"/>
                <w:szCs w:val="21"/>
                <w:highlight w:val="none"/>
                <w:lang w:eastAsia="zh-CN" w:bidi="ar"/>
              </w:rPr>
              <w:t>763.24</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9BC4A38">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1777F613">
            <w:pPr>
              <w:rPr>
                <w:rFonts w:hint="eastAsia"/>
                <w:color w:val="auto"/>
                <w:szCs w:val="21"/>
                <w:highlight w:val="none"/>
              </w:rPr>
            </w:pPr>
          </w:p>
        </w:tc>
      </w:tr>
      <w:tr w14:paraId="398B7283">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50E39">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10</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1DF82A4">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16A39091">
            <w:pPr>
              <w:widowControl/>
              <w:jc w:val="center"/>
              <w:textAlignment w:val="center"/>
              <w:rPr>
                <w:rFonts w:hint="eastAsia"/>
                <w:color w:val="auto"/>
                <w:szCs w:val="21"/>
                <w:highlight w:val="none"/>
              </w:rPr>
            </w:pPr>
            <w:r>
              <w:rPr>
                <w:rFonts w:hint="eastAsia"/>
                <w:color w:val="auto"/>
                <w:szCs w:val="21"/>
                <w:highlight w:val="none"/>
                <w:lang w:eastAsia="zh-CN" w:bidi="ar"/>
              </w:rPr>
              <w:t>信息面板</w:t>
            </w:r>
          </w:p>
        </w:tc>
        <w:tc>
          <w:tcPr>
            <w:tcW w:w="712" w:type="pct"/>
            <w:tcBorders>
              <w:top w:val="single" w:color="000000" w:sz="4" w:space="0"/>
              <w:left w:val="single" w:color="000000" w:sz="4" w:space="0"/>
              <w:bottom w:val="single" w:color="000000" w:sz="4" w:space="0"/>
              <w:right w:val="single" w:color="000000" w:sz="4" w:space="0"/>
            </w:tcBorders>
            <w:vAlign w:val="center"/>
          </w:tcPr>
          <w:p w14:paraId="1BEDCCFD">
            <w:pPr>
              <w:widowControl/>
              <w:jc w:val="center"/>
              <w:textAlignment w:val="center"/>
              <w:rPr>
                <w:rFonts w:hint="eastAsia"/>
                <w:color w:val="auto"/>
                <w:szCs w:val="21"/>
                <w:highlight w:val="none"/>
              </w:rPr>
            </w:pPr>
            <w:r>
              <w:rPr>
                <w:rFonts w:hint="eastAsia"/>
                <w:color w:val="auto"/>
                <w:szCs w:val="21"/>
                <w:highlight w:val="none"/>
                <w:lang w:eastAsia="zh-CN" w:bidi="ar"/>
              </w:rPr>
              <w:t>28</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DDD63D">
            <w:pPr>
              <w:widowControl/>
              <w:jc w:val="center"/>
              <w:textAlignment w:val="center"/>
              <w:rPr>
                <w:rFonts w:hint="eastAsia"/>
                <w:color w:val="auto"/>
                <w:szCs w:val="21"/>
                <w:highlight w:val="none"/>
              </w:rPr>
            </w:pPr>
            <w:r>
              <w:rPr>
                <w:rFonts w:hint="eastAsia"/>
                <w:color w:val="auto"/>
                <w:szCs w:val="21"/>
                <w:highlight w:val="none"/>
                <w:lang w:eastAsia="zh-CN" w:bidi="ar"/>
              </w:rPr>
              <w:t>个</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35708AD9">
            <w:pPr>
              <w:rPr>
                <w:rFonts w:hint="eastAsia"/>
                <w:color w:val="auto"/>
                <w:szCs w:val="21"/>
                <w:highlight w:val="none"/>
              </w:rPr>
            </w:pPr>
          </w:p>
        </w:tc>
      </w:tr>
      <w:tr w14:paraId="19D07541">
        <w:tblPrEx>
          <w:tblCellMar>
            <w:top w:w="0" w:type="dxa"/>
            <w:left w:w="108" w:type="dxa"/>
            <w:bottom w:w="0" w:type="dxa"/>
            <w:right w:w="108" w:type="dxa"/>
          </w:tblCellMar>
        </w:tblPrEx>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4D09A">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11</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B36295">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20D9E8A4">
            <w:pPr>
              <w:widowControl/>
              <w:jc w:val="center"/>
              <w:textAlignment w:val="center"/>
              <w:rPr>
                <w:rFonts w:hint="eastAsia"/>
                <w:color w:val="auto"/>
                <w:szCs w:val="21"/>
                <w:highlight w:val="none"/>
              </w:rPr>
            </w:pPr>
            <w:r>
              <w:rPr>
                <w:rFonts w:hint="eastAsia"/>
                <w:color w:val="auto"/>
                <w:szCs w:val="21"/>
                <w:highlight w:val="none"/>
                <w:lang w:eastAsia="zh-CN" w:bidi="ar"/>
              </w:rPr>
              <w:t>网线</w:t>
            </w:r>
          </w:p>
        </w:tc>
        <w:tc>
          <w:tcPr>
            <w:tcW w:w="712" w:type="pct"/>
            <w:tcBorders>
              <w:top w:val="single" w:color="000000" w:sz="4" w:space="0"/>
              <w:left w:val="single" w:color="000000" w:sz="4" w:space="0"/>
              <w:bottom w:val="single" w:color="000000" w:sz="4" w:space="0"/>
              <w:right w:val="single" w:color="000000" w:sz="4" w:space="0"/>
            </w:tcBorders>
            <w:vAlign w:val="center"/>
          </w:tcPr>
          <w:p w14:paraId="62BE8E74">
            <w:pPr>
              <w:widowControl/>
              <w:jc w:val="center"/>
              <w:textAlignment w:val="center"/>
              <w:rPr>
                <w:rFonts w:hint="eastAsia"/>
                <w:color w:val="auto"/>
                <w:szCs w:val="21"/>
                <w:highlight w:val="none"/>
              </w:rPr>
            </w:pPr>
            <w:r>
              <w:rPr>
                <w:rFonts w:hint="eastAsia"/>
                <w:color w:val="auto"/>
                <w:szCs w:val="21"/>
                <w:highlight w:val="none"/>
                <w:lang w:eastAsia="zh-CN" w:bidi="ar"/>
              </w:rPr>
              <w:t>3278.99</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36BDECB">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1C4EE5BE">
            <w:pPr>
              <w:rPr>
                <w:rFonts w:hint="eastAsia"/>
                <w:color w:val="auto"/>
                <w:szCs w:val="21"/>
                <w:highlight w:val="none"/>
              </w:rPr>
            </w:pPr>
          </w:p>
        </w:tc>
      </w:tr>
      <w:tr w14:paraId="048D2846">
        <w:trPr>
          <w:trHeight w:val="400" w:hRule="atLeast"/>
          <w:jc w:val="center"/>
        </w:trPr>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F002C">
            <w:pPr>
              <w:widowControl/>
              <w:jc w:val="center"/>
              <w:textAlignment w:val="center"/>
              <w:rPr>
                <w:rFonts w:hint="eastAsia" w:ascii="宋体" w:hAnsi="宋体" w:eastAsia="宋体" w:cs="宋体"/>
                <w:color w:val="auto"/>
                <w:sz w:val="21"/>
                <w:szCs w:val="21"/>
                <w:highlight w:val="none"/>
                <w:lang w:val="en-US" w:eastAsia="en-US" w:bidi="ar-SA"/>
              </w:rPr>
            </w:pPr>
            <w:r>
              <w:rPr>
                <w:rFonts w:hint="eastAsia"/>
                <w:color w:val="auto"/>
                <w:szCs w:val="21"/>
                <w:highlight w:val="none"/>
                <w:lang w:eastAsia="zh-CN" w:bidi="ar"/>
              </w:rPr>
              <w:t>12</w:t>
            </w:r>
          </w:p>
        </w:tc>
        <w:tc>
          <w:tcPr>
            <w:tcW w:w="1178" w:type="pct"/>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2695B7">
            <w:pPr>
              <w:jc w:val="center"/>
              <w:rPr>
                <w:rFonts w:hint="eastAsia"/>
                <w:color w:val="auto"/>
                <w:szCs w:val="21"/>
                <w:highlight w:val="none"/>
              </w:rPr>
            </w:pPr>
          </w:p>
        </w:tc>
        <w:tc>
          <w:tcPr>
            <w:tcW w:w="1619" w:type="pct"/>
            <w:tcBorders>
              <w:top w:val="single" w:color="000000" w:sz="4" w:space="0"/>
              <w:left w:val="single" w:color="000000" w:sz="4" w:space="0"/>
              <w:bottom w:val="single" w:color="000000" w:sz="4" w:space="0"/>
              <w:right w:val="single" w:color="000000" w:sz="4" w:space="0"/>
            </w:tcBorders>
            <w:vAlign w:val="center"/>
          </w:tcPr>
          <w:p w14:paraId="464A5F87">
            <w:pPr>
              <w:widowControl/>
              <w:jc w:val="center"/>
              <w:textAlignment w:val="center"/>
              <w:rPr>
                <w:rFonts w:hint="eastAsia"/>
                <w:color w:val="auto"/>
                <w:szCs w:val="21"/>
                <w:highlight w:val="none"/>
              </w:rPr>
            </w:pPr>
            <w:r>
              <w:rPr>
                <w:rFonts w:hint="eastAsia"/>
                <w:color w:val="auto"/>
                <w:szCs w:val="21"/>
                <w:highlight w:val="none"/>
                <w:lang w:eastAsia="zh-CN" w:bidi="ar"/>
              </w:rPr>
              <w:t>金属线管</w:t>
            </w:r>
          </w:p>
        </w:tc>
        <w:tc>
          <w:tcPr>
            <w:tcW w:w="712" w:type="pct"/>
            <w:tcBorders>
              <w:top w:val="single" w:color="000000" w:sz="4" w:space="0"/>
              <w:left w:val="single" w:color="000000" w:sz="4" w:space="0"/>
              <w:bottom w:val="single" w:color="000000" w:sz="4" w:space="0"/>
              <w:right w:val="single" w:color="000000" w:sz="4" w:space="0"/>
            </w:tcBorders>
            <w:vAlign w:val="center"/>
          </w:tcPr>
          <w:p w14:paraId="2E3F93EA">
            <w:pPr>
              <w:widowControl/>
              <w:jc w:val="center"/>
              <w:textAlignment w:val="center"/>
              <w:rPr>
                <w:rFonts w:hint="eastAsia"/>
                <w:color w:val="auto"/>
                <w:szCs w:val="21"/>
                <w:highlight w:val="none"/>
              </w:rPr>
            </w:pPr>
            <w:r>
              <w:rPr>
                <w:rFonts w:hint="eastAsia"/>
                <w:color w:val="auto"/>
                <w:szCs w:val="21"/>
                <w:highlight w:val="none"/>
                <w:lang w:eastAsia="zh-CN" w:bidi="ar"/>
              </w:rPr>
              <w:t>381.62</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81A31A0">
            <w:pPr>
              <w:widowControl/>
              <w:jc w:val="center"/>
              <w:textAlignment w:val="center"/>
              <w:rPr>
                <w:rFonts w:hint="eastAsia"/>
                <w:color w:val="auto"/>
                <w:szCs w:val="21"/>
                <w:highlight w:val="none"/>
              </w:rPr>
            </w:pPr>
            <w:r>
              <w:rPr>
                <w:rFonts w:hint="eastAsia"/>
                <w:color w:val="auto"/>
                <w:szCs w:val="21"/>
                <w:highlight w:val="none"/>
                <w:lang w:eastAsia="zh-CN" w:bidi="ar"/>
              </w:rPr>
              <w:t>米</w:t>
            </w:r>
          </w:p>
        </w:tc>
        <w:tc>
          <w:tcPr>
            <w:tcW w:w="581" w:type="pct"/>
            <w:tcBorders>
              <w:top w:val="single" w:color="000000" w:sz="4" w:space="0"/>
              <w:left w:val="single" w:color="000000" w:sz="4" w:space="0"/>
              <w:bottom w:val="single" w:color="000000" w:sz="4" w:space="0"/>
              <w:right w:val="single" w:color="000000" w:sz="4" w:space="0"/>
            </w:tcBorders>
            <w:noWrap/>
            <w:vAlign w:val="bottom"/>
          </w:tcPr>
          <w:p w14:paraId="7FEEBB1C">
            <w:pPr>
              <w:rPr>
                <w:rFonts w:hint="eastAsia"/>
                <w:color w:val="auto"/>
                <w:szCs w:val="21"/>
                <w:highlight w:val="none"/>
              </w:rPr>
            </w:pPr>
          </w:p>
        </w:tc>
      </w:tr>
    </w:tbl>
    <w:p w14:paraId="4D67BBA9">
      <w:pPr>
        <w:pStyle w:val="11"/>
        <w:autoSpaceDE/>
        <w:autoSpaceDN/>
        <w:spacing w:after="0"/>
        <w:ind w:left="0" w:leftChars="0" w:firstLine="0" w:firstLineChars="0"/>
        <w:jc w:val="both"/>
        <w:rPr>
          <w:rFonts w:hint="eastAsia"/>
          <w:color w:val="auto"/>
          <w:szCs w:val="21"/>
          <w:highlight w:val="none"/>
          <w:lang w:eastAsia="zh-CN"/>
        </w:rPr>
      </w:pPr>
    </w:p>
    <w:p w14:paraId="02388F11">
      <w:pPr>
        <w:pStyle w:val="15"/>
        <w:rPr>
          <w:rFonts w:hint="eastAsia"/>
          <w:color w:val="auto"/>
          <w:sz w:val="21"/>
          <w:szCs w:val="21"/>
          <w:highlight w:val="none"/>
          <w:lang w:eastAsia="zh-CN"/>
        </w:rPr>
      </w:pPr>
      <w:bookmarkStart w:id="22" w:name="_Toc8364"/>
      <w:r>
        <w:rPr>
          <w:rFonts w:hint="eastAsia"/>
          <w:color w:val="auto"/>
          <w:sz w:val="21"/>
          <w:szCs w:val="21"/>
          <w:highlight w:val="none"/>
          <w:lang w:eastAsia="zh-CN"/>
        </w:rPr>
        <w:t>八、演示清单</w:t>
      </w:r>
      <w:bookmarkEnd w:id="22"/>
    </w:p>
    <w:tbl>
      <w:tblPr>
        <w:tblStyle w:val="1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0"/>
        <w:gridCol w:w="8302"/>
      </w:tblGrid>
      <w:tr w14:paraId="53275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4ED51F05">
            <w:pPr>
              <w:jc w:val="center"/>
              <w:rPr>
                <w:rFonts w:hint="eastAsia"/>
                <w:b/>
                <w:bCs/>
                <w:color w:val="auto"/>
                <w:szCs w:val="21"/>
                <w:highlight w:val="none"/>
                <w:lang w:eastAsia="zh-CN"/>
              </w:rPr>
            </w:pPr>
            <w:r>
              <w:rPr>
                <w:rFonts w:hint="eastAsia"/>
                <w:b/>
                <w:bCs/>
                <w:color w:val="auto"/>
                <w:szCs w:val="21"/>
                <w:highlight w:val="none"/>
                <w:lang w:eastAsia="zh-CN"/>
              </w:rPr>
              <w:t>序号</w:t>
            </w:r>
          </w:p>
        </w:tc>
        <w:tc>
          <w:tcPr>
            <w:tcW w:w="4471" w:type="pct"/>
            <w:vAlign w:val="center"/>
          </w:tcPr>
          <w:p w14:paraId="6113E439">
            <w:pPr>
              <w:jc w:val="center"/>
              <w:rPr>
                <w:rFonts w:hint="eastAsia"/>
                <w:b/>
                <w:bCs/>
                <w:color w:val="auto"/>
                <w:szCs w:val="21"/>
                <w:highlight w:val="none"/>
                <w:lang w:eastAsia="zh-CN"/>
              </w:rPr>
            </w:pPr>
            <w:r>
              <w:rPr>
                <w:rFonts w:hint="eastAsia"/>
                <w:b/>
                <w:bCs/>
                <w:color w:val="auto"/>
                <w:szCs w:val="21"/>
                <w:highlight w:val="none"/>
                <w:lang w:eastAsia="zh-CN"/>
              </w:rPr>
              <w:t>系统操作及功能演示</w:t>
            </w:r>
          </w:p>
        </w:tc>
      </w:tr>
      <w:tr w14:paraId="1A4C3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26E71409">
            <w:pPr>
              <w:jc w:val="center"/>
              <w:rPr>
                <w:rFonts w:hint="eastAsia"/>
                <w:color w:val="auto"/>
                <w:szCs w:val="21"/>
                <w:highlight w:val="none"/>
                <w:lang w:eastAsia="zh-CN"/>
              </w:rPr>
            </w:pPr>
            <w:r>
              <w:rPr>
                <w:rFonts w:hint="eastAsia"/>
                <w:color w:val="auto"/>
                <w:szCs w:val="21"/>
                <w:highlight w:val="none"/>
                <w:lang w:eastAsia="zh-CN"/>
              </w:rPr>
              <w:t>1</w:t>
            </w:r>
          </w:p>
        </w:tc>
        <w:tc>
          <w:tcPr>
            <w:tcW w:w="4471" w:type="pct"/>
          </w:tcPr>
          <w:p w14:paraId="09F86BCC">
            <w:pPr>
              <w:jc w:val="both"/>
              <w:rPr>
                <w:rFonts w:hint="eastAsia"/>
                <w:color w:val="auto"/>
                <w:szCs w:val="21"/>
                <w:highlight w:val="none"/>
                <w:lang w:eastAsia="zh-CN"/>
              </w:rPr>
            </w:pPr>
            <w:r>
              <w:rPr>
                <w:rFonts w:hint="eastAsia"/>
                <w:color w:val="auto"/>
                <w:szCs w:val="21"/>
                <w:highlight w:val="none"/>
                <w:lang w:eastAsia="zh-CN"/>
              </w:rPr>
              <w:t>系统具备库房可视交互功能，在库房</w:t>
            </w:r>
            <w:r>
              <w:rPr>
                <w:rFonts w:hint="eastAsia"/>
                <w:color w:val="auto"/>
                <w:szCs w:val="21"/>
                <w:highlight w:val="none"/>
                <w:lang w:val="en-US" w:eastAsia="zh-CN"/>
              </w:rPr>
              <w:t>3D</w:t>
            </w:r>
            <w:r>
              <w:rPr>
                <w:rFonts w:hint="eastAsia"/>
                <w:color w:val="auto"/>
                <w:szCs w:val="21"/>
                <w:highlight w:val="none"/>
                <w:lang w:eastAsia="zh-CN"/>
              </w:rPr>
              <w:t>建模图上可通过放大与拖拽的方式查看库房内设备的具体位置，并且具备环境、设备、报警、离线</w:t>
            </w:r>
            <w:r>
              <w:rPr>
                <w:rFonts w:hint="eastAsia"/>
                <w:color w:val="auto"/>
                <w:szCs w:val="21"/>
                <w:highlight w:val="none"/>
                <w:lang w:val="en-US" w:eastAsia="zh-CN"/>
              </w:rPr>
              <w:t>不少于</w:t>
            </w:r>
            <w:r>
              <w:rPr>
                <w:rFonts w:hint="eastAsia"/>
                <w:color w:val="auto"/>
                <w:szCs w:val="21"/>
                <w:highlight w:val="none"/>
                <w:lang w:eastAsia="zh-CN"/>
              </w:rPr>
              <w:t>4种管理模式，可选择对应的管理模式快速查看各类设备的运行状态，例如选择“环境”和“设备”模式以后，可快速查看恒湿机、灯光、空开设备的运行状态，点击恒湿机、灯光、空开对应设备，可快速进行设备控制、状态查看，并展示历史设备数据和历史报警记录。支持按照设备维度进行精细化管理，可管理不少于15种设备，并对每一类设备进行批量控制，例如一键打开或关闭库房内的灯光，或一键控制库房内的空开等。</w:t>
            </w:r>
          </w:p>
        </w:tc>
      </w:tr>
      <w:tr w14:paraId="64BAC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7835485D">
            <w:pPr>
              <w:jc w:val="center"/>
              <w:rPr>
                <w:rFonts w:hint="eastAsia"/>
                <w:color w:val="auto"/>
                <w:szCs w:val="21"/>
                <w:highlight w:val="none"/>
                <w:lang w:eastAsia="zh-CN"/>
              </w:rPr>
            </w:pPr>
            <w:r>
              <w:rPr>
                <w:rFonts w:hint="eastAsia"/>
                <w:color w:val="auto"/>
                <w:szCs w:val="21"/>
                <w:highlight w:val="none"/>
                <w:lang w:eastAsia="zh-CN"/>
              </w:rPr>
              <w:t>2</w:t>
            </w:r>
          </w:p>
        </w:tc>
        <w:tc>
          <w:tcPr>
            <w:tcW w:w="4471" w:type="pct"/>
          </w:tcPr>
          <w:p w14:paraId="2F262088">
            <w:pPr>
              <w:jc w:val="both"/>
              <w:rPr>
                <w:rFonts w:hint="eastAsia"/>
                <w:color w:val="auto"/>
                <w:szCs w:val="21"/>
                <w:highlight w:val="none"/>
                <w:lang w:eastAsia="zh-CN" w:bidi="ar"/>
              </w:rPr>
            </w:pPr>
            <w:r>
              <w:rPr>
                <w:rFonts w:hint="eastAsia"/>
                <w:color w:val="auto"/>
                <w:szCs w:val="21"/>
                <w:highlight w:val="none"/>
                <w:lang w:eastAsia="zh-CN" w:bidi="ar"/>
              </w:rPr>
              <w:t>系统具有恒温恒湿恒净管理功能，支持档案馆、楼层、库房、设备四个维度管理，选择每一个维度后，展示该维度</w:t>
            </w:r>
            <w:bookmarkStart w:id="23" w:name="OLE_LINK4"/>
            <w:r>
              <w:rPr>
                <w:rFonts w:hint="eastAsia"/>
                <w:color w:val="auto"/>
                <w:szCs w:val="21"/>
                <w:highlight w:val="none"/>
                <w:lang w:eastAsia="zh-CN" w:bidi="ar"/>
              </w:rPr>
              <w:t>的实时数据、历史数据，以及对设备进行批量控制；进入楼层维度后，可对该楼层的多库房进行恒温恒湿恒净可视化管理；选择单个库房后，可呈现该库房内的恒温恒湿恒净的环境状态，支持按日、周、月、年的维度查看</w:t>
            </w:r>
            <w:bookmarkEnd w:id="23"/>
            <w:r>
              <w:rPr>
                <w:rFonts w:hint="eastAsia"/>
                <w:color w:val="auto"/>
                <w:szCs w:val="21"/>
                <w:highlight w:val="none"/>
                <w:lang w:eastAsia="zh-CN" w:bidi="ar"/>
              </w:rPr>
              <w:t>设备详细数据。</w:t>
            </w:r>
          </w:p>
        </w:tc>
      </w:tr>
      <w:tr w14:paraId="1F20E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6C9432EC">
            <w:pPr>
              <w:jc w:val="center"/>
              <w:rPr>
                <w:rFonts w:hint="eastAsia"/>
                <w:color w:val="auto"/>
                <w:szCs w:val="21"/>
                <w:highlight w:val="none"/>
                <w:lang w:eastAsia="zh-CN"/>
              </w:rPr>
            </w:pPr>
            <w:r>
              <w:rPr>
                <w:rFonts w:hint="eastAsia"/>
                <w:color w:val="auto"/>
                <w:szCs w:val="21"/>
                <w:highlight w:val="none"/>
                <w:lang w:eastAsia="zh-CN"/>
              </w:rPr>
              <w:t>3</w:t>
            </w:r>
          </w:p>
        </w:tc>
        <w:tc>
          <w:tcPr>
            <w:tcW w:w="4471" w:type="pct"/>
          </w:tcPr>
          <w:p w14:paraId="0C727C8D">
            <w:pPr>
              <w:jc w:val="both"/>
              <w:rPr>
                <w:rFonts w:hint="eastAsia"/>
                <w:color w:val="auto"/>
                <w:szCs w:val="21"/>
                <w:highlight w:val="none"/>
                <w:lang w:eastAsia="zh-CN"/>
              </w:rPr>
            </w:pPr>
            <w:r>
              <w:rPr>
                <w:rFonts w:hint="eastAsia"/>
                <w:color w:val="auto"/>
                <w:szCs w:val="21"/>
                <w:highlight w:val="none"/>
                <w:lang w:eastAsia="zh-CN"/>
              </w:rPr>
              <w:t>系统具备组态大屏功能，可自定义创建可视化页面，系统内置不少于10个类型图表、不少于3种背景等多个组件；通过选择页面布局，创建可视化配置页面，通过鼠标拖拉拽的方式创建可视化图表和背景，每张图表可自定义配置数据来源，例如选择某个库房的设备数据，最终完成可视化页面创建，并在该页面上查看库房内的详细环境数据以及对设备进行控制管理。</w:t>
            </w:r>
          </w:p>
        </w:tc>
      </w:tr>
      <w:tr w14:paraId="68534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4C6178CD">
            <w:pPr>
              <w:jc w:val="center"/>
              <w:rPr>
                <w:rFonts w:hint="eastAsia"/>
                <w:color w:val="auto"/>
                <w:szCs w:val="21"/>
                <w:highlight w:val="none"/>
                <w:lang w:eastAsia="zh-CN"/>
              </w:rPr>
            </w:pPr>
            <w:r>
              <w:rPr>
                <w:rFonts w:hint="eastAsia"/>
                <w:color w:val="auto"/>
                <w:szCs w:val="21"/>
                <w:highlight w:val="none"/>
                <w:lang w:eastAsia="zh-CN"/>
              </w:rPr>
              <w:t>4</w:t>
            </w:r>
          </w:p>
        </w:tc>
        <w:tc>
          <w:tcPr>
            <w:tcW w:w="4471" w:type="pct"/>
          </w:tcPr>
          <w:p w14:paraId="52642E5B">
            <w:pPr>
              <w:jc w:val="both"/>
              <w:rPr>
                <w:rFonts w:hint="eastAsia"/>
                <w:color w:val="auto"/>
                <w:szCs w:val="21"/>
                <w:highlight w:val="none"/>
                <w:lang w:eastAsia="zh-CN"/>
              </w:rPr>
            </w:pPr>
            <w:r>
              <w:rPr>
                <w:rFonts w:hint="eastAsia"/>
                <w:color w:val="auto"/>
                <w:szCs w:val="21"/>
                <w:highlight w:val="none"/>
                <w:lang w:eastAsia="zh-CN"/>
              </w:rPr>
              <w:t>系统具备智能密集架管理功能，支持以列表方式呈现多库房、多密集架团体的报警、锁定等架体状态，可批量选择多个密集架团体进行锁定、停止、合架、通风等操作，通过可视化页面对智能密集架的团体、列、侧、节、层、位等维度进行展示，点击单个密集架团体，可查看设备状态、环境状态、报警状态、历史状态的详细数据；支持档案馆、楼层、库房、密集架团体四个维度的数据统计分析，包括密集架团体数量、架体总列数、密集架档案总容量、可用容量等，选择单个库房展示该库房内的密集架团体详细数据，点击单个密集架团体，可对该密集架团体进行操作控制。</w:t>
            </w:r>
          </w:p>
        </w:tc>
      </w:tr>
      <w:tr w14:paraId="090E7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5E412BC8">
            <w:pPr>
              <w:jc w:val="center"/>
              <w:rPr>
                <w:rFonts w:hint="eastAsia"/>
                <w:color w:val="auto"/>
                <w:szCs w:val="21"/>
                <w:highlight w:val="none"/>
                <w:lang w:eastAsia="zh-CN"/>
              </w:rPr>
            </w:pPr>
            <w:r>
              <w:rPr>
                <w:rFonts w:hint="eastAsia"/>
                <w:color w:val="auto"/>
                <w:szCs w:val="21"/>
                <w:highlight w:val="none"/>
                <w:lang w:eastAsia="zh-CN"/>
              </w:rPr>
              <w:t>5</w:t>
            </w:r>
          </w:p>
        </w:tc>
        <w:tc>
          <w:tcPr>
            <w:tcW w:w="4471" w:type="pct"/>
          </w:tcPr>
          <w:p w14:paraId="05397A1E">
            <w:pPr>
              <w:jc w:val="both"/>
              <w:rPr>
                <w:rFonts w:hint="eastAsia"/>
                <w:color w:val="auto"/>
                <w:szCs w:val="21"/>
                <w:highlight w:val="none"/>
                <w:lang w:eastAsia="zh-CN"/>
              </w:rPr>
            </w:pPr>
            <w:r>
              <w:rPr>
                <w:rFonts w:hint="eastAsia"/>
                <w:color w:val="auto"/>
                <w:szCs w:val="21"/>
                <w:highlight w:val="none"/>
                <w:lang w:eastAsia="zh-CN"/>
              </w:rPr>
              <w:t>系统可高效对库房内设备的通讯质量进行管理，支持对组网设备、无线子设备、系统直连设备的信号管理；可查看设备的信号质量及24小时通讯状况；支持对组网设备和无线子设备组网拓扑可视化管理，可展示设备的信号强度和质量，在拓扑图上点击任意设备，可查看该设备的信号状况；具备组网设备、系统子设备、系统配置的日志管理，方便档案馆管理员对库房内的各个设备进行运维管理。</w:t>
            </w:r>
          </w:p>
        </w:tc>
      </w:tr>
      <w:tr w14:paraId="5284C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8" w:type="pct"/>
            <w:vAlign w:val="center"/>
          </w:tcPr>
          <w:p w14:paraId="0B1BFE05">
            <w:pPr>
              <w:jc w:val="center"/>
              <w:rPr>
                <w:rFonts w:hint="eastAsia"/>
                <w:b/>
                <w:bCs/>
                <w:color w:val="auto"/>
                <w:szCs w:val="21"/>
                <w:highlight w:val="none"/>
                <w:lang w:eastAsia="zh-CN"/>
              </w:rPr>
            </w:pPr>
            <w:r>
              <w:rPr>
                <w:rFonts w:hint="eastAsia"/>
                <w:b/>
                <w:bCs/>
                <w:color w:val="auto"/>
                <w:szCs w:val="21"/>
                <w:highlight w:val="none"/>
                <w:lang w:eastAsia="zh-CN"/>
              </w:rPr>
              <w:t>备注</w:t>
            </w:r>
          </w:p>
        </w:tc>
        <w:tc>
          <w:tcPr>
            <w:tcW w:w="4471" w:type="pct"/>
          </w:tcPr>
          <w:p w14:paraId="4BECB266">
            <w:pPr>
              <w:jc w:val="both"/>
              <w:rPr>
                <w:rFonts w:hint="eastAsia"/>
                <w:b/>
                <w:bCs/>
                <w:color w:val="auto"/>
                <w:szCs w:val="21"/>
                <w:highlight w:val="none"/>
                <w:lang w:eastAsia="zh-CN"/>
              </w:rPr>
            </w:pPr>
            <w:r>
              <w:rPr>
                <w:rFonts w:hint="eastAsia"/>
                <w:b/>
                <w:bCs/>
                <w:color w:val="auto"/>
                <w:szCs w:val="21"/>
                <w:highlight w:val="none"/>
                <w:lang w:eastAsia="zh-CN"/>
              </w:rPr>
              <w:t>注意事项：为保证数据真实性，本项目只接受软件真实系统演示，以录屏或拍摄等方式，制作成可播放的MP4格式；不接受WORD、PPT、代码原型等演示方式。演示时间不超过</w:t>
            </w:r>
            <w:r>
              <w:rPr>
                <w:rFonts w:hint="eastAsia"/>
                <w:b/>
                <w:bCs/>
                <w:color w:val="auto"/>
                <w:szCs w:val="21"/>
                <w:highlight w:val="none"/>
                <w:lang w:val="en-US" w:eastAsia="zh-CN"/>
              </w:rPr>
              <w:t>2</w:t>
            </w:r>
            <w:r>
              <w:rPr>
                <w:rFonts w:hint="eastAsia"/>
                <w:b/>
                <w:bCs/>
                <w:color w:val="auto"/>
                <w:szCs w:val="21"/>
                <w:highlight w:val="none"/>
                <w:lang w:eastAsia="zh-CN"/>
              </w:rPr>
              <w:t>0分钟，如果无法播放视为没有提供演示视频；请投标人在封装前多试播几次。参与演示的投标人须将演示内容摄制编辑成MP4格式，存储到U盘当中，于提交投标文件截止时间前，以快递或其他形式随投标文件密封送达至采购代理机构。邮寄地址：广东省珠海市香洲区兴华路192号公诚管理咨询有限公司，杨述文收，0756-2666861。</w:t>
            </w:r>
          </w:p>
        </w:tc>
      </w:tr>
    </w:tbl>
    <w:p w14:paraId="4C2559D2">
      <w:pPr>
        <w:pStyle w:val="11"/>
        <w:autoSpaceDE/>
        <w:autoSpaceDN/>
        <w:spacing w:after="0"/>
        <w:ind w:left="0" w:leftChars="0" w:firstLine="0" w:firstLineChars="0"/>
        <w:jc w:val="both"/>
        <w:rPr>
          <w:rFonts w:hint="eastAsia"/>
          <w:color w:val="auto"/>
          <w:szCs w:val="21"/>
          <w:highlight w:val="none"/>
          <w:lang w:eastAsia="zh-CN"/>
        </w:rPr>
      </w:pPr>
    </w:p>
    <w:p w14:paraId="4FF39F69">
      <w:pPr>
        <w:pStyle w:val="15"/>
        <w:autoSpaceDE/>
        <w:autoSpaceDN/>
        <w:rPr>
          <w:rFonts w:hint="eastAsia"/>
          <w:color w:val="auto"/>
          <w:sz w:val="21"/>
          <w:szCs w:val="21"/>
          <w:highlight w:val="none"/>
          <w:lang w:eastAsia="zh-CN"/>
        </w:rPr>
      </w:pPr>
      <w:bookmarkStart w:id="24" w:name="_Toc14432"/>
      <w:r>
        <w:rPr>
          <w:rFonts w:hint="eastAsia"/>
          <w:color w:val="auto"/>
          <w:sz w:val="21"/>
          <w:szCs w:val="21"/>
          <w:highlight w:val="none"/>
          <w:lang w:eastAsia="zh-CN"/>
        </w:rPr>
        <w:t>九、主要商务要求</w:t>
      </w:r>
      <w:bookmarkEnd w:id="24"/>
    </w:p>
    <w:p w14:paraId="50375BFB">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交货期及交换地点：</w:t>
      </w:r>
    </w:p>
    <w:p w14:paraId="76D0880B">
      <w:pPr>
        <w:pStyle w:val="11"/>
        <w:autoSpaceDE/>
        <w:autoSpaceDN/>
        <w:spacing w:after="0"/>
        <w:ind w:left="0" w:leftChars="0" w:firstLineChars="0"/>
        <w:rPr>
          <w:rFonts w:hint="eastAsia"/>
          <w:color w:val="auto"/>
          <w:szCs w:val="21"/>
          <w:highlight w:val="none"/>
          <w:lang w:eastAsia="zh-CN"/>
        </w:rPr>
      </w:pPr>
      <w:r>
        <w:rPr>
          <w:rFonts w:hint="eastAsia"/>
          <w:color w:val="auto"/>
          <w:szCs w:val="21"/>
          <w:highlight w:val="none"/>
          <w:lang w:eastAsia="zh-CN"/>
        </w:rPr>
        <w:t>（1）交货时间：自合同签订生效之日起90个日历天内完成全部货物的交付、安装并通过采购人验收合格。</w:t>
      </w:r>
    </w:p>
    <w:p w14:paraId="3900025C">
      <w:pPr>
        <w:pStyle w:val="11"/>
        <w:autoSpaceDE/>
        <w:autoSpaceDN/>
        <w:spacing w:after="0"/>
        <w:ind w:left="0" w:leftChars="0" w:firstLineChars="0"/>
        <w:rPr>
          <w:rFonts w:hint="eastAsia"/>
          <w:color w:val="auto"/>
          <w:szCs w:val="21"/>
          <w:highlight w:val="none"/>
          <w:lang w:eastAsia="zh-CN"/>
        </w:rPr>
      </w:pPr>
      <w:r>
        <w:rPr>
          <w:rFonts w:hint="eastAsia"/>
          <w:color w:val="auto"/>
          <w:szCs w:val="21"/>
          <w:highlight w:val="none"/>
          <w:lang w:eastAsia="zh-CN"/>
        </w:rPr>
        <w:t>（2）交货地点：北京师范大学珠海校区用户指定地点。投标人应结合采购标的、发货地、交货地提供科学、详细的供货方案，方案应明确供货所需的周期、运输形式、货物包装、需采购人配合的内容、供货流程及突发预案（需详细可行，突发预案需能保证发生突发事件时不影响供货周期）等事项。</w:t>
      </w:r>
    </w:p>
    <w:p w14:paraId="506760B5">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rPr>
        <w:t>付款</w:t>
      </w:r>
      <w:r>
        <w:rPr>
          <w:rFonts w:hint="eastAsia"/>
          <w:b/>
          <w:bCs/>
          <w:color w:val="auto"/>
          <w:szCs w:val="21"/>
          <w:highlight w:val="none"/>
          <w:lang w:eastAsia="zh-CN"/>
        </w:rPr>
        <w:t>方式：</w:t>
      </w:r>
    </w:p>
    <w:p w14:paraId="28F5DF10">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（1）合同签订生效后，采购人收到中标人开具的有效发票10个工作日内，向中标人支付合同总额的30%作为预付款；</w:t>
      </w:r>
    </w:p>
    <w:p w14:paraId="7B7B4472">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（2）货物全部到货，采购人在收到中标人开具的有效发票后10个工作日内，向中标人支付合同总额的30%作为进度款；</w:t>
      </w:r>
    </w:p>
    <w:p w14:paraId="42FDCF3C">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（3）货物全部安装完毕且通过全部验收，采购人在收到中标人开具的有效发票后10个工作日内，向中标人支付合同总额的30%作为进度款；</w:t>
      </w:r>
    </w:p>
    <w:p w14:paraId="1E041A86">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（4）产品投入使用且完成结算，采购人在收到中标人开具的有效发票后10个工作日内，一次性付清余款。</w:t>
      </w:r>
    </w:p>
    <w:p w14:paraId="1E7A4579">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rPr>
        <w:t>验收要求</w:t>
      </w:r>
      <w:r>
        <w:rPr>
          <w:rFonts w:hint="eastAsia"/>
          <w:b/>
          <w:bCs/>
          <w:color w:val="auto"/>
          <w:szCs w:val="21"/>
          <w:highlight w:val="none"/>
          <w:lang w:eastAsia="zh-CN"/>
        </w:rPr>
        <w:t>：</w:t>
      </w:r>
    </w:p>
    <w:p w14:paraId="0991E79A">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1）验收标准：供应商提供的货物或服务质量符合国家及行业强制标准，采购文件要求、投标（响应）文件承诺及合同要求。设备表面应无划痕、破损、变形、锈蚀等缺陷，涂层应均匀，无起皮、褪色现象。设备的性能参数应达到合同约定及设计要求，各模块之间应能良好兼容，联动控制应准确无误，控制指令应能及时、准确地传达，并得到正确执行。项目验收不合格，由中标人返工直至合格，有关返工、再行验收，以及给采购人造成的损失等费用由中标人承担。连续两次项目验收不合格的，采购人有权单方解除合同，由此带来的一切损失由中标人承担。中标人应将关键设备的用户手册、保修手册、有关单证资料及配备件、随机工具等交付给采购人，使用操作及安全须知等重要资料应附有中文说明。</w:t>
      </w:r>
    </w:p>
    <w:p w14:paraId="53C7EEAD">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（2）验收程序：中标人应整理出完整的验收资料给采购人，并提出验收要求，由采购人组织验收，验收合格，投标人需编写进度验收报告交采购人审查确认后，双方签署验收证书。</w:t>
      </w:r>
    </w:p>
    <w:p w14:paraId="381C33C5">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①到货验收：按照合同技术标准与要求作为验收标准，由采购人组织验收、质检部门对物资进行品牌、外观、数量、性能、功能等检查验收，并出具验收结论。</w:t>
      </w:r>
    </w:p>
    <w:p w14:paraId="2CFAED00">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②初步验收：项目安装调试完成，并进行为期一个月的试运行后，中标人向采购人提供完整的技术资料，包括说明书、白皮书、操作手册等资料，以及采购文件中要求的其他技术资料后提出项目初步验收申请，由采购人组织项目初步验收会议进行验收。</w:t>
      </w:r>
    </w:p>
    <w:p w14:paraId="3162EA13">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③最终验收：试运行结束并对初步验收阶段存在的问题完成整改，对采购人管理人员完成培训并合格，货物的功能、性能等经过测试、试验，符合最终验收标准，中标人向采购人提供项目的最终验收资料，包括最终盖章版的安装调试报告、说明书、白皮书、操作手册资料以及采购人要求提供的与项目交付使用相关的资料后提出最终验收申请，由采购人组织项目最终验收会议进行验收。</w:t>
      </w:r>
    </w:p>
    <w:p w14:paraId="3ABAA2E9">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3）项目验收不合格，由中标人返工直至合格，有关返工、再行验收，以及给采购人造成的损失等费用由中标人承担。连续两次项目验收不合格的，采购人有权单方解除合同，由此带来的一切损失由中标人承担。中标人应将关键设备的用户手册、保修手册、有关单证资料及配备件、随机工具等交付给采购人，使用操作及安全须知等重要资料应附有中文说明。</w:t>
      </w:r>
    </w:p>
    <w:p w14:paraId="25088D7A">
      <w:pPr>
        <w:pStyle w:val="11"/>
        <w:numPr>
          <w:ilvl w:val="0"/>
          <w:numId w:val="3"/>
        </w:numPr>
        <w:autoSpaceDE/>
        <w:autoSpaceDN/>
        <w:spacing w:after="0"/>
        <w:ind w:left="-2" w:leftChars="0" w:firstLine="422" w:firstLineChars="0"/>
        <w:outlineLvl w:val="2"/>
        <w:rPr>
          <w:rFonts w:hint="eastAsia"/>
          <w:color w:val="auto"/>
          <w:szCs w:val="21"/>
          <w:highlight w:val="none"/>
          <w:lang w:eastAsia="zh-CN"/>
        </w:rPr>
      </w:pPr>
      <w:bookmarkStart w:id="25" w:name="_Hlk172146892"/>
      <w:r>
        <w:rPr>
          <w:rFonts w:hint="eastAsia"/>
          <w:b/>
          <w:bCs/>
          <w:color w:val="auto"/>
          <w:szCs w:val="21"/>
          <w:highlight w:val="none"/>
          <w:lang w:eastAsia="zh-CN"/>
        </w:rPr>
        <w:t>履约保证金：</w:t>
      </w:r>
    </w:p>
    <w:p w14:paraId="54284A13">
      <w:pPr>
        <w:pStyle w:val="11"/>
        <w:autoSpaceDE/>
        <w:autoSpaceDN/>
        <w:spacing w:after="0"/>
        <w:ind w:leftChars="0" w:firstLine="0" w:firstLineChars="0"/>
        <w:rPr>
          <w:rFonts w:hint="eastAsia"/>
          <w:color w:val="auto"/>
          <w:szCs w:val="21"/>
          <w:highlight w:val="none"/>
          <w:lang w:eastAsia="zh-CN"/>
        </w:rPr>
      </w:pPr>
      <w:r>
        <w:rPr>
          <w:rFonts w:hint="eastAsia"/>
          <w:color w:val="auto"/>
          <w:szCs w:val="21"/>
          <w:highlight w:val="none"/>
          <w:lang w:eastAsia="zh-CN"/>
        </w:rPr>
        <w:t>本项目收取履约保证金，具体规定如下：</w:t>
      </w:r>
    </w:p>
    <w:p w14:paraId="28AEA30E">
      <w:pPr>
        <w:autoSpaceDE/>
        <w:autoSpaceDN/>
        <w:ind w:firstLine="420"/>
        <w:jc w:val="both"/>
        <w:rPr>
          <w:rFonts w:hint="eastAsia"/>
          <w:color w:val="auto"/>
          <w:szCs w:val="21"/>
          <w:highlight w:val="none"/>
          <w:lang w:eastAsia="zh-CN"/>
        </w:rPr>
      </w:pPr>
      <w:r>
        <w:rPr>
          <w:rFonts w:hint="eastAsia"/>
          <w:color w:val="auto"/>
          <w:szCs w:val="21"/>
          <w:highlight w:val="none"/>
          <w:lang w:eastAsia="zh-CN"/>
        </w:rPr>
        <w:t>（1）履约保证金金额：按合同总价的</w:t>
      </w:r>
      <w:r>
        <w:rPr>
          <w:rFonts w:hint="eastAsia"/>
          <w:color w:val="auto"/>
          <w:szCs w:val="21"/>
          <w:highlight w:val="none"/>
          <w:u w:val="single"/>
          <w:lang w:eastAsia="zh-CN"/>
        </w:rPr>
        <w:t xml:space="preserve"> 5 </w:t>
      </w:r>
      <w:r>
        <w:rPr>
          <w:rFonts w:hint="eastAsia"/>
          <w:color w:val="auto"/>
          <w:szCs w:val="21"/>
          <w:highlight w:val="none"/>
          <w:lang w:eastAsia="zh-CN"/>
        </w:rPr>
        <w:t>%，向下求整收取。</w:t>
      </w:r>
    </w:p>
    <w:p w14:paraId="4EB215FE">
      <w:pPr>
        <w:pStyle w:val="11"/>
        <w:autoSpaceDE/>
        <w:autoSpaceDN/>
        <w:spacing w:after="0"/>
        <w:ind w:left="0" w:leftChars="0"/>
        <w:rPr>
          <w:rFonts w:hint="eastAsia"/>
          <w:color w:val="auto"/>
          <w:szCs w:val="21"/>
          <w:highlight w:val="none"/>
          <w:lang w:eastAsia="zh-CN"/>
        </w:rPr>
      </w:pPr>
      <w:r>
        <w:rPr>
          <w:rFonts w:hint="eastAsia"/>
          <w:color w:val="auto"/>
          <w:szCs w:val="21"/>
          <w:highlight w:val="none"/>
          <w:lang w:eastAsia="zh-CN"/>
        </w:rPr>
        <w:t>（2）本次采购项目需要提交履约保证金。中标人应在合同签订后10个工作日内，向采购人交纳合同总价的5%作为履约保证金，在项目最终验收合格之日起10个工作日内无息返还。</w:t>
      </w:r>
    </w:p>
    <w:p w14:paraId="21029D2C">
      <w:pPr>
        <w:pStyle w:val="11"/>
        <w:autoSpaceDE/>
        <w:autoSpaceDN/>
        <w:spacing w:after="0"/>
        <w:ind w:left="0" w:leftChars="0"/>
        <w:rPr>
          <w:rFonts w:hint="eastAsia"/>
          <w:color w:val="auto"/>
          <w:szCs w:val="21"/>
          <w:highlight w:val="none"/>
          <w:lang w:eastAsia="zh-CN"/>
        </w:rPr>
      </w:pPr>
      <w:r>
        <w:rPr>
          <w:rFonts w:hint="eastAsia"/>
          <w:color w:val="auto"/>
          <w:szCs w:val="21"/>
          <w:highlight w:val="none"/>
          <w:lang w:eastAsia="zh-CN"/>
        </w:rPr>
        <w:t>（3）供应商自主选择以银行转账、支票、汇票、本票、保函等非现金形式缴纳或提交履约保证金。采用保函的，保函有效期至合同履行期限结束后30个日历日。</w:t>
      </w:r>
    </w:p>
    <w:p w14:paraId="7C546A09">
      <w:pPr>
        <w:pStyle w:val="11"/>
        <w:autoSpaceDE/>
        <w:autoSpaceDN/>
        <w:spacing w:after="0"/>
        <w:ind w:left="0" w:leftChars="0"/>
        <w:rPr>
          <w:rFonts w:hint="eastAsia"/>
          <w:color w:val="auto"/>
          <w:szCs w:val="21"/>
          <w:highlight w:val="none"/>
          <w:lang w:eastAsia="zh-CN"/>
        </w:rPr>
      </w:pPr>
      <w:r>
        <w:rPr>
          <w:rFonts w:hint="eastAsia"/>
          <w:color w:val="auto"/>
          <w:szCs w:val="21"/>
          <w:highlight w:val="none"/>
          <w:lang w:eastAsia="zh-CN"/>
        </w:rPr>
        <w:t>（4）如中标人未能履行合同规定的义务，采购人有权按照合同的约定从履约保证金进行相应扣除。中标人应在采购人扣除履约保证金之日起5个工作日内，及时补充扣除部分金额。</w:t>
      </w:r>
    </w:p>
    <w:p w14:paraId="4D74DF4B">
      <w:pPr>
        <w:pStyle w:val="11"/>
        <w:autoSpaceDE/>
        <w:autoSpaceDN/>
        <w:spacing w:after="0"/>
        <w:ind w:left="0" w:leftChars="0"/>
        <w:rPr>
          <w:rFonts w:hint="eastAsia"/>
          <w:color w:val="auto"/>
          <w:szCs w:val="21"/>
          <w:highlight w:val="none"/>
          <w:lang w:eastAsia="zh-CN"/>
        </w:rPr>
      </w:pPr>
      <w:r>
        <w:rPr>
          <w:rFonts w:hint="eastAsia"/>
          <w:color w:val="auto"/>
          <w:szCs w:val="21"/>
          <w:highlight w:val="none"/>
          <w:lang w:eastAsia="zh-CN"/>
        </w:rPr>
        <w:t>（5）如中标人不履行合同，或履行合同义务不符合约定使得合同目的不能实现，履约保证金不予退还。</w:t>
      </w:r>
    </w:p>
    <w:p w14:paraId="17A71C30">
      <w:pPr>
        <w:pStyle w:val="11"/>
        <w:autoSpaceDE/>
        <w:autoSpaceDN/>
        <w:spacing w:after="0"/>
        <w:ind w:left="0" w:leftChars="0"/>
        <w:rPr>
          <w:rFonts w:hint="eastAsia"/>
          <w:color w:val="auto"/>
          <w:szCs w:val="21"/>
          <w:highlight w:val="none"/>
          <w:lang w:eastAsia="zh-CN"/>
        </w:rPr>
      </w:pPr>
      <w:r>
        <w:rPr>
          <w:rFonts w:hint="eastAsia"/>
          <w:color w:val="auto"/>
          <w:szCs w:val="21"/>
          <w:highlight w:val="none"/>
          <w:lang w:eastAsia="zh-CN"/>
        </w:rPr>
        <w:t>（6）合同期满后，中标人无违约情况，且完成合同约定的履约义务，采购人在收到中标人退还保证金申请后30个工作日内将项目履约保证金无息退还给中标人。</w:t>
      </w:r>
    </w:p>
    <w:p w14:paraId="00F10C0C">
      <w:pPr>
        <w:autoSpaceDE/>
        <w:autoSpaceDN/>
        <w:ind w:firstLine="420"/>
        <w:jc w:val="both"/>
        <w:rPr>
          <w:rFonts w:hint="eastAsia"/>
          <w:color w:val="auto"/>
          <w:szCs w:val="21"/>
          <w:highlight w:val="none"/>
          <w:lang w:eastAsia="zh-CN"/>
        </w:rPr>
      </w:pPr>
      <w:r>
        <w:rPr>
          <w:rFonts w:hint="eastAsia"/>
          <w:color w:val="auto"/>
          <w:szCs w:val="21"/>
          <w:highlight w:val="none"/>
          <w:lang w:eastAsia="zh-CN"/>
        </w:rPr>
        <w:t>（7）中标人完整履行合同义务、项目验收合格、向采购人提交履约保证金退还申请30个工作日后，采购人未按期无息退还履约保证金的，每逾期一日，每日采购人按履约保证金数额的0.5%向中标人支付违约金，违约金累计不超过履约保证金数额的5%。</w:t>
      </w:r>
    </w:p>
    <w:p w14:paraId="3A67DB16">
      <w:pPr>
        <w:autoSpaceDE/>
        <w:autoSpaceDN/>
        <w:ind w:firstLine="420"/>
        <w:jc w:val="both"/>
        <w:rPr>
          <w:rFonts w:hint="eastAsia"/>
          <w:color w:val="auto"/>
          <w:szCs w:val="21"/>
          <w:highlight w:val="none"/>
          <w:lang w:eastAsia="zh-CN"/>
        </w:rPr>
      </w:pPr>
      <w:r>
        <w:rPr>
          <w:rFonts w:hint="eastAsia"/>
          <w:color w:val="auto"/>
          <w:szCs w:val="21"/>
          <w:highlight w:val="none"/>
          <w:lang w:eastAsia="zh-CN"/>
        </w:rPr>
        <w:t>（8）履约保证金不足额缴纳的（包含保函额度不足的），或者不按规定提交方式提交的，或者保函有效期低于合同履行期限（即合同中规定的当事人履行自己的义务，如交付标的物、价款或者报酬，履行劳务、完成工作的时间界限）的，采购人有权终止合同。</w:t>
      </w:r>
    </w:p>
    <w:bookmarkEnd w:id="25"/>
    <w:p w14:paraId="3D4CB3B5">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供货、</w:t>
      </w:r>
      <w:r>
        <w:rPr>
          <w:rFonts w:hint="eastAsia"/>
          <w:b/>
          <w:bCs/>
          <w:color w:val="auto"/>
          <w:szCs w:val="21"/>
          <w:highlight w:val="none"/>
        </w:rPr>
        <w:t>安装</w:t>
      </w:r>
      <w:r>
        <w:rPr>
          <w:rFonts w:hint="eastAsia"/>
          <w:b/>
          <w:bCs/>
          <w:color w:val="auto"/>
          <w:szCs w:val="21"/>
          <w:highlight w:val="none"/>
          <w:lang w:eastAsia="zh-CN"/>
        </w:rPr>
        <w:t>及</w:t>
      </w:r>
      <w:r>
        <w:rPr>
          <w:rFonts w:hint="eastAsia"/>
          <w:b/>
          <w:bCs/>
          <w:color w:val="auto"/>
          <w:szCs w:val="21"/>
          <w:highlight w:val="none"/>
        </w:rPr>
        <w:t>调试</w:t>
      </w:r>
      <w:r>
        <w:rPr>
          <w:rFonts w:hint="eastAsia"/>
          <w:b/>
          <w:bCs/>
          <w:color w:val="auto"/>
          <w:szCs w:val="21"/>
          <w:highlight w:val="none"/>
          <w:lang w:eastAsia="zh-CN"/>
        </w:rPr>
        <w:t>：</w:t>
      </w:r>
    </w:p>
    <w:p w14:paraId="42970E74">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中标人安装、调试时须对安装、调试场地及场地内的其他设备、设施做好良好保护措施。如因供应商原因造成采购人场地或场地内其他设备、设施损坏，或造成任何人员伤亡的，由供应商承担全部赔偿责任。</w:t>
      </w:r>
    </w:p>
    <w:p w14:paraId="381260F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（2）货物在运输、安装过程中有任何损坏、丢失由中标人负责。</w:t>
      </w:r>
    </w:p>
    <w:p w14:paraId="341EC1FE">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中标人按采购人提供的材料清单进行供货，货物的规格、质量须等完全满足招标文件采购需求及投标文件承诺，不符合的采购人拒绝接受，若发现货物出现货不对板的质量问题，或货物使用一个月内出现质量问题，供应商须无条件更换并承担由此造成的一切损失和责任。</w:t>
      </w:r>
    </w:p>
    <w:p w14:paraId="1B04F415">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（4）</w:t>
      </w:r>
      <w:r>
        <w:rPr>
          <w:rFonts w:hint="eastAsia"/>
          <w:bCs/>
          <w:color w:val="auto"/>
          <w:szCs w:val="21"/>
          <w:highlight w:val="none"/>
          <w:lang w:eastAsia="zh-CN"/>
        </w:rPr>
        <w:t>货物为原制造商制造的原厂包装、全新产品，包装均应有良好的防湿、防锈、防潮、防雨、防腐及防碰撞的措施，具有出厂合格证，序列号、包装箱号与出厂批号一致，并可追索查阅。所有附件须齐全，整体无污染，无侵权行为、表面无划损、无任何缺陷隐患，无碰撞，各项技术指标完全符合国家监测标准及产品出厂标准，在中国境内可依常规安全合法使用。如中标人提供的货物不符合前述约定的，采购人有权拒收，并由中标人重新提供符合要求的货物；由此造成的逾期责任由中标人承担。</w:t>
      </w:r>
      <w:r>
        <w:rPr>
          <w:rFonts w:hint="eastAsia"/>
          <w:color w:val="auto"/>
          <w:szCs w:val="21"/>
          <w:highlight w:val="none"/>
          <w:lang w:eastAsia="zh-CN"/>
        </w:rPr>
        <w:t>。</w:t>
      </w:r>
    </w:p>
    <w:p w14:paraId="2814960F">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（5）货物的包装必须是制造商原厂包装，其包装均应有良好的防湿、防锈、防潮、防雨、防腐及防碰撞的措施。凡由于包装不良造成的损失和由此产生的费用均由供应商承担。</w:t>
      </w:r>
    </w:p>
    <w:p w14:paraId="38CD7B6A">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（6）供应商负责将货物送到现场过程中的全部运输，包括装卸车、货物现场的搬运，费用由供应商负责。</w:t>
      </w:r>
    </w:p>
    <w:p w14:paraId="3E0473AA">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7）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4BD618A6">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包装及运输：</w:t>
      </w:r>
    </w:p>
    <w:p w14:paraId="6F7C749D">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1）中标人负责将货物送到现场过程中的全部运输，包括装卸车、货物现场的搬运，费用由中标人负责。货物的包装必须与运输方式相适应，包装方式的确定及包装费用均由中标供应商负责；由于不适当的包装而造成货物在运输过程中有任何损坏、丢失由中标供应商负责。 </w:t>
      </w:r>
    </w:p>
    <w:p w14:paraId="1492A2D9">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2）货物的包装必须是制造商原厂包装，其包装均应有良好的防湿、防锈、防潮、防雨、防腐及防碰撞的措施。应足以承受整个过程中的运输、转运、装卸、储存等，中标供应商充分考虑到运输途中的各种情况（如暴露于恶劣气候等）和珠海地区的气候特点，以及露天存放的需要。 </w:t>
      </w:r>
    </w:p>
    <w:p w14:paraId="587E2364">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（3）本项目实施地点没有电梯，最高楼层为6楼，投标人应充分考虑搬运成本。</w:t>
      </w:r>
    </w:p>
    <w:p w14:paraId="7A2094E2">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（4）专用工具及备品备件应分别包装，并在包装箱外加以注明其用处。</w:t>
      </w:r>
    </w:p>
    <w:p w14:paraId="4EFC8EF9">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（5）包装箱两个侧面用不褪色的油漆和明显易见的中文字样做出标记。 </w:t>
      </w:r>
    </w:p>
    <w:p w14:paraId="4A05BD73">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6）标记内容包括：箱（件）号、装运标志（唛头）、毛重（kg）、尺码（长×宽×高，用mm表示）、净重（kg）、到货地址、收货人名称、货物名称、合同编号以及“勿近潮湿”、“小心轻放”、“此边向上”等。 </w:t>
      </w:r>
    </w:p>
    <w:p w14:paraId="5941BA32">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（7）包装费、运费、二次搬运已包含在投标总价内，凡由于包装不良造成的损失和由此产生的费用均由中标人承担。</w:t>
      </w:r>
    </w:p>
    <w:p w14:paraId="4990ECB3">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（8）货物到达现场后的保管由中标供应商负责，直至项目安装、验收完毕交付采购人。 </w:t>
      </w:r>
    </w:p>
    <w:p w14:paraId="57D57561">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 xml:space="preserve">（9）货物在安装调试验收合格前的保险由中标供应商负责，中标供应商负责其派出的现场服务人员人身意外保险。 </w:t>
      </w:r>
    </w:p>
    <w:p w14:paraId="3304E8B9">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（10）货物的包装必须按《商品包装政府采购需求标准（试行）》、《快递包装政府采购需求标准（试行）》要求执行。</w:t>
      </w:r>
    </w:p>
    <w:p w14:paraId="5E60DCEB">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商品包装环保要求：</w:t>
      </w:r>
    </w:p>
    <w:p w14:paraId="450809CC">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（1）商品包装层数不得超过3层，空隙率不大于40%；</w:t>
      </w:r>
    </w:p>
    <w:p w14:paraId="606CBC90">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（2）商品包装尽可能使用单一材质的包装材料，如因功能需求必需使用不同材质，不同材质间应便于分离；</w:t>
      </w:r>
    </w:p>
    <w:p w14:paraId="468AB7E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（3）商品包装中铅、汞、镉、六价铬的总含量应不大于100mg/kg；</w:t>
      </w:r>
    </w:p>
    <w:p w14:paraId="52BDFFB8">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（4）商品包装印刷使用的油墨中挥发性有机化合物(VOCs)含量应不大于5%（以重量计）；</w:t>
      </w:r>
    </w:p>
    <w:p w14:paraId="5E0817C6">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（6）塑料材质商品包装上呈现的印刷颜色不得超过6色；</w:t>
      </w:r>
    </w:p>
    <w:p w14:paraId="7784F04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（7）纸质商品包装应使用 75%以上的可再生纤维原料生产；</w:t>
      </w:r>
    </w:p>
    <w:p w14:paraId="4202BC78">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（8）木质商品包装的原料应来源于可持续性森林。</w:t>
      </w:r>
    </w:p>
    <w:p w14:paraId="7E0517FD">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商品包装检测方法：</w:t>
      </w:r>
    </w:p>
    <w:p w14:paraId="2476414B">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（1）商品包装中重金属（铅、汞、镉、六价铬）总量的检测按照 GB/T 10004-2008《包装用塑料复合膜、袋干法复合、挤出复合》规定的方法进行。</w:t>
      </w:r>
    </w:p>
    <w:p w14:paraId="67B3A1CD">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（2）商品包装印刷使用的油墨中挥发性有机化合物 (VOCs) 的检测按照GB/T 23986.2-2023《色漆和清漆 挥发性有机化合物（VOC）和/或半挥发性有机化合物（SVOC）含量的测定 第2部分：气相色谱法》规定的方法进行</w:t>
      </w:r>
    </w:p>
    <w:p w14:paraId="71532138">
      <w:pPr>
        <w:pStyle w:val="11"/>
        <w:numPr>
          <w:ilvl w:val="0"/>
          <w:numId w:val="3"/>
        </w:numPr>
        <w:autoSpaceDE/>
        <w:autoSpaceDN/>
        <w:spacing w:after="0"/>
        <w:ind w:left="-2" w:leftChars="0" w:firstLine="422" w:firstLineChars="0"/>
        <w:outlineLvl w:val="2"/>
        <w:rPr>
          <w:rFonts w:hint="eastAsia"/>
          <w:b/>
          <w:bCs/>
          <w:color w:val="auto"/>
          <w:szCs w:val="21"/>
          <w:highlight w:val="none"/>
          <w:lang w:eastAsia="zh-CN"/>
        </w:rPr>
      </w:pPr>
      <w:r>
        <w:rPr>
          <w:rFonts w:hint="eastAsia"/>
          <w:b/>
          <w:bCs/>
          <w:color w:val="auto"/>
          <w:szCs w:val="21"/>
          <w:highlight w:val="none"/>
          <w:lang w:eastAsia="zh-CN"/>
        </w:rPr>
        <w:t>质量保证期：</w:t>
      </w:r>
    </w:p>
    <w:p w14:paraId="1D2E42D4">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（1）所有产品供应商必须提供不少于3年保修期，智能密集架钢制架体部分提供不少于10年保修期，保修期自供需双方代表验收合格单上签字之日起计算。</w:t>
      </w:r>
    </w:p>
    <w:p w14:paraId="12C67EA2">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质量保证期内，一切维修、更换、保养费用均由中标人提供（不可抗力（如火灾、雷击等）造成的故障除外）；如果货物或系统发生故障，中标人负责调查故障原因并修复直至采购人能正常使用。中标人应对设备易损零部件配备充足的备品备件，以便在设备出现破损故障时及时维修、维护、更换。在任何时候，中标人均不能免除因货物本身的缺陷所应负的责任。质保期内，如货物或零部件因非人为质量原因出现故障而造成短期停用时，质保期相应顺延。如停用时间累计超过60天则质保期重新计算。</w:t>
      </w:r>
    </w:p>
    <w:p w14:paraId="63F4C87E">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（3）质量保证期外出现的质量问题，由中标人负责解决的，采购人支付相应的费用；质保期期满后，中标人继续为采购人提供终身维修、维护服务，并承诺服务、备品备件价格不得高于本项目成交价格。</w:t>
      </w:r>
    </w:p>
    <w:p w14:paraId="40BC7A17">
      <w:pPr>
        <w:pStyle w:val="11"/>
        <w:numPr>
          <w:ilvl w:val="0"/>
          <w:numId w:val="3"/>
        </w:numPr>
        <w:spacing w:after="0"/>
        <w:ind w:left="-2" w:leftChars="0" w:firstLine="422" w:firstLineChars="0"/>
        <w:jc w:val="both"/>
        <w:outlineLvl w:val="2"/>
        <w:rPr>
          <w:rFonts w:hint="eastAsia"/>
          <w:b/>
          <w:bCs/>
          <w:color w:val="auto"/>
          <w:szCs w:val="21"/>
          <w:highlight w:val="none"/>
          <w:lang w:eastAsia="zh-CN"/>
        </w:rPr>
      </w:pPr>
      <w:r>
        <w:rPr>
          <w:rFonts w:hint="eastAsia"/>
          <w:b/>
          <w:bCs/>
          <w:color w:val="auto"/>
          <w:szCs w:val="21"/>
          <w:highlight w:val="none"/>
          <w:lang w:eastAsia="zh-CN"/>
        </w:rPr>
        <w:t>售后服务：</w:t>
      </w:r>
    </w:p>
    <w:p w14:paraId="19A4A8E9">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（1）在售后服务期内，中标人应对本项目所含有的智能系统设备提供维保服务，确保智能密集架各系统模块能够持续稳定运行，提供远程技术支持服务和上门服务。</w:t>
      </w:r>
    </w:p>
    <w:p w14:paraId="5CF0C357">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（2）远程技术支持服务要求：中标人须设有固定的专业技术人员支撑本项目售后服务工作，提供24小时售后服务热线，</w:t>
      </w:r>
      <w:r>
        <w:rPr>
          <w:rFonts w:hint="eastAsia"/>
          <w:color w:val="auto"/>
          <w:highlight w:val="none"/>
          <w:lang w:eastAsia="zh-CN"/>
        </w:rPr>
        <w:t>针对任何技术咨询或故障报修，需在60分钟内通过电话或远程方式首次响应。在接到故障通知后，如需远程支持，应在1小时内启动远程连接服务，力争通过远程方式解决软件或逻辑类问题</w:t>
      </w:r>
      <w:r>
        <w:rPr>
          <w:rFonts w:hint="eastAsia"/>
          <w:color w:val="auto"/>
          <w:szCs w:val="21"/>
          <w:highlight w:val="none"/>
          <w:lang w:eastAsia="zh-CN"/>
        </w:rPr>
        <w:t>。</w:t>
      </w:r>
    </w:p>
    <w:p w14:paraId="1B82D280">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（3）上门服务要求：包含应急维修服务和定期巡检及预防性维护。</w:t>
      </w:r>
    </w:p>
    <w:p w14:paraId="04D22F94">
      <w:pPr>
        <w:pStyle w:val="11"/>
        <w:autoSpaceDE/>
        <w:autoSpaceDN/>
        <w:spacing w:after="0"/>
        <w:ind w:left="0" w:leftChars="0"/>
        <w:jc w:val="both"/>
        <w:rPr>
          <w:rFonts w:hint="eastAsia"/>
          <w:color w:val="auto"/>
          <w:highlight w:val="none"/>
          <w:lang w:eastAsia="zh-CN"/>
        </w:rPr>
      </w:pPr>
      <w:r>
        <w:rPr>
          <w:rFonts w:hint="eastAsia"/>
          <w:color w:val="auto"/>
          <w:szCs w:val="21"/>
          <w:highlight w:val="none"/>
          <w:lang w:eastAsia="zh-CN"/>
        </w:rPr>
        <w:t>（4）应急维修服务，</w:t>
      </w:r>
      <w:r>
        <w:rPr>
          <w:rFonts w:hint="eastAsia"/>
          <w:color w:val="auto"/>
          <w:highlight w:val="none"/>
          <w:lang w:eastAsia="zh-CN"/>
        </w:rPr>
        <w:t>对于严重影响库房正常运作的紧急故障（如密集架瘫痪、架体卡死无法移动、安全传感器失灵等），要求中标人在接到通知后4小时内派遣工程师抵达现场进行处理。对于复杂故障，若在48小时内无法彻底修复，中标人必须提供备用解决方案（如提供备用控制主板、电机等关键部件），或调配备用密集架以确保档案存取业务不中断。</w:t>
      </w:r>
    </w:p>
    <w:p w14:paraId="0E77E14A">
      <w:pPr>
        <w:pStyle w:val="11"/>
        <w:autoSpaceDE/>
        <w:autoSpaceDN/>
        <w:spacing w:after="0"/>
        <w:ind w:left="0" w:leftChars="0"/>
        <w:jc w:val="both"/>
        <w:rPr>
          <w:rFonts w:hint="eastAsia"/>
          <w:color w:val="auto"/>
          <w:highlight w:val="none"/>
          <w:lang w:eastAsia="zh-CN"/>
        </w:rPr>
      </w:pPr>
      <w:r>
        <w:rPr>
          <w:rFonts w:hint="eastAsia"/>
          <w:color w:val="auto"/>
          <w:highlight w:val="none"/>
          <w:lang w:eastAsia="zh-CN"/>
        </w:rPr>
        <w:t>（5）定期巡检及预防性维护</w:t>
      </w:r>
    </w:p>
    <w:p w14:paraId="280A80EB">
      <w:pPr>
        <w:pStyle w:val="11"/>
        <w:autoSpaceDE/>
        <w:autoSpaceDN/>
        <w:spacing w:after="0"/>
        <w:ind w:left="0" w:leftChars="0"/>
        <w:jc w:val="both"/>
        <w:rPr>
          <w:rFonts w:hint="eastAsia"/>
          <w:color w:val="auto"/>
          <w:highlight w:val="none"/>
          <w:lang w:eastAsia="zh-CN"/>
        </w:rPr>
      </w:pPr>
      <w:r>
        <w:rPr>
          <w:rFonts w:hint="eastAsia"/>
          <w:color w:val="auto"/>
          <w:highlight w:val="none"/>
          <w:lang w:eastAsia="zh-CN"/>
        </w:rPr>
        <w:t>中标人在质保期内应提供每季度至少1次的定期巡检服务，所需费用应包含在投标报价内。巡检内容应包括但不限于：检查架体结构稳定性、清洁并润滑传动装置、测试所有安全保护装置（红外、防倾倒等）、校准传感器、备份系统数据、检查软件运行状态等。</w:t>
      </w:r>
    </w:p>
    <w:p w14:paraId="36007137">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（6）中标人未按上述规定解决故障的。</w:t>
      </w:r>
    </w:p>
    <w:p w14:paraId="4A042D83">
      <w:pPr>
        <w:pStyle w:val="11"/>
        <w:autoSpaceDE/>
        <w:autoSpaceDN/>
        <w:spacing w:after="0"/>
        <w:ind w:left="0" w:leftChars="0"/>
        <w:jc w:val="both"/>
        <w:rPr>
          <w:rFonts w:hint="eastAsia"/>
          <w:color w:val="auto"/>
          <w:szCs w:val="21"/>
          <w:highlight w:val="none"/>
          <w:lang w:eastAsia="zh-CN"/>
        </w:rPr>
      </w:pPr>
      <w:r>
        <w:rPr>
          <w:rFonts w:hint="eastAsia"/>
          <w:color w:val="auto"/>
          <w:szCs w:val="21"/>
          <w:highlight w:val="none"/>
          <w:lang w:eastAsia="zh-CN"/>
        </w:rPr>
        <w:t>（7）中标人在提供售后服务过程中造成设备损伤甚至人员伤亡，中标人应承担全部法律责任，并赔偿采购人损失。</w:t>
      </w:r>
    </w:p>
    <w:p w14:paraId="1D52CEF6">
      <w:pPr>
        <w:pStyle w:val="11"/>
        <w:numPr>
          <w:ilvl w:val="0"/>
          <w:numId w:val="3"/>
        </w:numPr>
        <w:spacing w:after="0"/>
        <w:ind w:left="-2" w:leftChars="0" w:firstLine="422" w:firstLineChars="0"/>
        <w:jc w:val="both"/>
        <w:outlineLvl w:val="2"/>
        <w:rPr>
          <w:rFonts w:hint="eastAsia"/>
          <w:b/>
          <w:bCs/>
          <w:color w:val="auto"/>
          <w:szCs w:val="21"/>
          <w:highlight w:val="none"/>
          <w:lang w:eastAsia="zh-CN"/>
        </w:rPr>
      </w:pPr>
      <w:r>
        <w:rPr>
          <w:rFonts w:hint="eastAsia"/>
          <w:b/>
          <w:bCs/>
          <w:color w:val="auto"/>
          <w:szCs w:val="21"/>
          <w:highlight w:val="none"/>
          <w:lang w:eastAsia="zh-CN"/>
        </w:rPr>
        <w:t>违约责任：</w:t>
      </w:r>
    </w:p>
    <w:p w14:paraId="0CDA7B14">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中标人全部或部分逾期完成供货、安装工作的（逾期交货原因包括因中标人所交货物的品牌、数量、规格或质量不符合合同及招标文件、投标文件要求需调换而造成时间延误），每日罚款按逾期交货部分的总额3‰作为违约金，逾期交货超过30日，采购人有权解除合同，由中标人承担合同总价30%的违约金，由此给采购人造成的损失，中标人仍应补足。</w:t>
      </w:r>
    </w:p>
    <w:p w14:paraId="34B05B39">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中标人所交货物质量不符合合同、中标人投标文件承诺以及招标文件技术要求的，并且中标人需向采购人支付本合同总价20%的违约金，且采购人有权单方解除合同，有权将全部货物作退货处理，中标人在接到退货通知之日起5天内应自行清退，由此造成的全部损失由中标人承担。任何时候，中标人均不能免除因货物本身的缺陷（包括安装和环保质量）所应负的责任。</w:t>
      </w:r>
    </w:p>
    <w:p w14:paraId="6CA872F2">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（3）中标人所交货物的品种、数量、规格不符合合同规定及招标文件要求的，由中标人负责调换或退货，并承担调</w:t>
      </w:r>
      <w:r>
        <w:rPr>
          <w:rFonts w:hint="eastAsia"/>
          <w:bCs/>
          <w:color w:val="auto"/>
          <w:szCs w:val="21"/>
          <w:highlight w:val="none"/>
          <w:lang w:eastAsia="zh-CN"/>
        </w:rPr>
        <w:t>换或退货而支付的实际费用及逾期违约责任</w:t>
      </w:r>
      <w:r>
        <w:rPr>
          <w:rFonts w:hint="eastAsia"/>
          <w:color w:val="auto"/>
          <w:szCs w:val="21"/>
          <w:highlight w:val="none"/>
          <w:lang w:eastAsia="zh-CN"/>
        </w:rPr>
        <w:t>。</w:t>
      </w:r>
    </w:p>
    <w:p w14:paraId="154E9492">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（4）保修期内，如中标人不能依合同按时履行保修维护服务项目，采购人可采取必要的补救措施或聘请第三方提供维修服务，但风险和费用全部由中标人承担。</w:t>
      </w:r>
    </w:p>
    <w:p w14:paraId="02A652D3">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（5）在合同履约期间，如中标人不能依照投标文件中所承诺的人员进行配置以及无故变动项目管理人员，按合同总额1%作为违约金。</w:t>
      </w:r>
    </w:p>
    <w:p w14:paraId="41C41B74">
      <w:pPr>
        <w:pStyle w:val="11"/>
        <w:numPr>
          <w:ilvl w:val="0"/>
          <w:numId w:val="3"/>
        </w:numPr>
        <w:spacing w:after="0"/>
        <w:ind w:left="-2" w:leftChars="0" w:firstLine="422" w:firstLineChars="0"/>
        <w:jc w:val="both"/>
        <w:outlineLvl w:val="2"/>
        <w:rPr>
          <w:rFonts w:hint="eastAsia"/>
          <w:b/>
          <w:bCs/>
          <w:color w:val="auto"/>
          <w:szCs w:val="21"/>
          <w:highlight w:val="none"/>
          <w:lang w:eastAsia="zh-CN"/>
        </w:rPr>
      </w:pPr>
      <w:r>
        <w:rPr>
          <w:rFonts w:hint="eastAsia"/>
          <w:b/>
          <w:bCs/>
          <w:color w:val="auto"/>
          <w:szCs w:val="21"/>
          <w:highlight w:val="none"/>
          <w:lang w:eastAsia="zh-CN"/>
        </w:rPr>
        <w:t>知识产权：</w:t>
      </w:r>
    </w:p>
    <w:p w14:paraId="1B5E10D4">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基于本合同约定委托中标人定制开发的产品、程序等的知识产权归采购人和中标人共同所有；中标人在共有部分的基础上进行二次开发的及对二次开发形成的产品、程序等财产进行处置的，需经采购人书面同意，二次开发所形成的产品、程序等的知识产权归开发者所有，共有部分仍归采购人、中标人共同所有。</w:t>
      </w:r>
    </w:p>
    <w:p w14:paraId="02B85DC6">
      <w:pPr>
        <w:pStyle w:val="11"/>
        <w:numPr>
          <w:ilvl w:val="0"/>
          <w:numId w:val="3"/>
        </w:numPr>
        <w:spacing w:after="0"/>
        <w:ind w:left="-2" w:leftChars="0" w:firstLine="422" w:firstLineChars="0"/>
        <w:jc w:val="both"/>
        <w:outlineLvl w:val="2"/>
        <w:rPr>
          <w:rFonts w:hint="eastAsia"/>
          <w:b/>
          <w:bCs/>
          <w:color w:val="auto"/>
          <w:szCs w:val="21"/>
          <w:highlight w:val="none"/>
          <w:lang w:eastAsia="zh-CN"/>
        </w:rPr>
      </w:pPr>
      <w:r>
        <w:rPr>
          <w:rFonts w:hint="eastAsia"/>
          <w:b/>
          <w:bCs/>
          <w:color w:val="auto"/>
          <w:szCs w:val="21"/>
          <w:highlight w:val="none"/>
          <w:lang w:eastAsia="zh-CN"/>
        </w:rPr>
        <w:t>保密：</w:t>
      </w:r>
    </w:p>
    <w:p w14:paraId="75F236B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中标人及其工作人员必须严格遵守国家相关保密与安全法律法规，遵循采购人各项安全保密制度和规章，履行保密义务。在货物安装调试验收等过程中，中标人不能损毁、丢失档案资料，不得阅读、摘抄、外泄、使用或允许他人使用档案内容；不得将采购人的档案资料以任何方式向外泄露，不得以任何方式（纸质、硬盘、磁盘、光盘、软盘等载体）将采购人信息资料带离采购人提供的工作现场，不得擅自将采购人信息资料的相关数据存在中标人设备上。由于中标人过错导致档案资料或数据损毁或泄密的，必须承担一切经济和法律责任。</w:t>
      </w:r>
    </w:p>
    <w:p w14:paraId="6829F6C1">
      <w:pPr>
        <w:pStyle w:val="11"/>
        <w:numPr>
          <w:ilvl w:val="0"/>
          <w:numId w:val="3"/>
        </w:numPr>
        <w:spacing w:after="0"/>
        <w:ind w:left="-2" w:leftChars="0" w:firstLine="422" w:firstLineChars="0"/>
        <w:jc w:val="both"/>
        <w:outlineLvl w:val="2"/>
        <w:rPr>
          <w:rFonts w:hint="eastAsia"/>
          <w:b/>
          <w:bCs/>
          <w:color w:val="auto"/>
          <w:szCs w:val="21"/>
          <w:highlight w:val="none"/>
          <w:lang w:eastAsia="zh-CN"/>
        </w:rPr>
      </w:pPr>
      <w:r>
        <w:rPr>
          <w:rFonts w:hint="eastAsia"/>
          <w:b/>
          <w:bCs/>
          <w:color w:val="auto"/>
          <w:szCs w:val="21"/>
          <w:highlight w:val="none"/>
          <w:lang w:eastAsia="zh-CN"/>
        </w:rPr>
        <w:t>培训要求：</w:t>
      </w:r>
    </w:p>
    <w:p w14:paraId="2CEC26A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（1）中标人须提供本项目所涉及的智能系统的基础操作和简单故障排除培训，并将用户手册、保修手册、有关单证资料及配备件、随机工具等交付给采购人，使用操作及安全须知等重要资料应附有中文说明。</w:t>
      </w:r>
    </w:p>
    <w:p w14:paraId="7A9394A7">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（2）关于系统操作的培训，中标人须在所有货物安装调试完毕并投入使用后10个工作日内进行，培训时长不得少于3小时，须包含所有功能的使用说明、常用操作、简单故障识别和排除等。</w:t>
      </w:r>
    </w:p>
    <w:p w14:paraId="0ABACF85">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（3）中标人须在培训完成后，向采购人提供本项目所涉及的智能系统的书面版操作指引、日常运维方式、常见问题诊断与解决方法说明。</w:t>
      </w:r>
    </w:p>
    <w:p w14:paraId="3BB7D6BE">
      <w:pPr>
        <w:pStyle w:val="11"/>
        <w:spacing w:after="0"/>
        <w:ind w:left="0" w:leftChars="0"/>
        <w:jc w:val="both"/>
        <w:rPr>
          <w:rFonts w:hint="eastAsia"/>
          <w:color w:val="auto"/>
          <w:szCs w:val="21"/>
          <w:highlight w:val="none"/>
          <w:lang w:eastAsia="zh-CN"/>
        </w:rPr>
      </w:pPr>
      <w:r>
        <w:rPr>
          <w:rFonts w:hint="eastAsia"/>
          <w:color w:val="auto"/>
          <w:szCs w:val="21"/>
          <w:highlight w:val="none"/>
          <w:lang w:eastAsia="zh-CN"/>
        </w:rPr>
        <w:t>（4）除去首次培训外，还需提供至少一次培训，培训内容不局限于线下培训，也可以安排远程培训，培训具体时间地点以及内容由采购人指定。</w:t>
      </w:r>
    </w:p>
    <w:p w14:paraId="5EE0406B">
      <w:pPr>
        <w:pStyle w:val="15"/>
        <w:autoSpaceDE/>
        <w:autoSpaceDN/>
        <w:rPr>
          <w:rFonts w:hint="eastAsia"/>
          <w:color w:val="auto"/>
          <w:sz w:val="21"/>
          <w:szCs w:val="21"/>
          <w:highlight w:val="none"/>
          <w:lang w:eastAsia="zh-CN"/>
        </w:rPr>
      </w:pPr>
      <w:bookmarkStart w:id="26" w:name="_Toc28635"/>
      <w:r>
        <w:rPr>
          <w:rFonts w:hint="eastAsia"/>
          <w:color w:val="auto"/>
          <w:sz w:val="21"/>
          <w:szCs w:val="21"/>
          <w:highlight w:val="none"/>
          <w:lang w:eastAsia="zh-CN"/>
        </w:rPr>
        <w:t>十、技术标准与要求</w:t>
      </w:r>
      <w:bookmarkEnd w:id="26"/>
    </w:p>
    <w:tbl>
      <w:tblPr>
        <w:tblStyle w:val="12"/>
        <w:tblW w:w="477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62"/>
        <w:gridCol w:w="6830"/>
      </w:tblGrid>
      <w:tr w14:paraId="2F3E4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0" w:hRule="atLeast"/>
        </w:trPr>
        <w:tc>
          <w:tcPr>
            <w:tcW w:w="434" w:type="pct"/>
            <w:vAlign w:val="center"/>
          </w:tcPr>
          <w:p w14:paraId="5C1420D6">
            <w:pPr>
              <w:jc w:val="center"/>
              <w:textAlignment w:val="center"/>
              <w:rPr>
                <w:rFonts w:hint="eastAsia"/>
                <w:b/>
                <w:bCs/>
                <w:color w:val="auto"/>
                <w:szCs w:val="21"/>
                <w:highlight w:val="none"/>
              </w:rPr>
            </w:pPr>
            <w:r>
              <w:rPr>
                <w:rFonts w:hint="eastAsia"/>
                <w:b/>
                <w:bCs/>
                <w:color w:val="auto"/>
                <w:szCs w:val="21"/>
                <w:highlight w:val="none"/>
                <w:lang w:eastAsia="zh-CN" w:bidi="ar"/>
              </w:rPr>
              <w:t>序号</w:t>
            </w:r>
          </w:p>
        </w:tc>
        <w:tc>
          <w:tcPr>
            <w:tcW w:w="712" w:type="pct"/>
            <w:vAlign w:val="center"/>
          </w:tcPr>
          <w:p w14:paraId="0B3C9507">
            <w:pPr>
              <w:jc w:val="center"/>
              <w:textAlignment w:val="center"/>
              <w:rPr>
                <w:rFonts w:hint="eastAsia"/>
                <w:b/>
                <w:bCs/>
                <w:color w:val="auto"/>
                <w:szCs w:val="21"/>
                <w:highlight w:val="none"/>
              </w:rPr>
            </w:pPr>
            <w:r>
              <w:rPr>
                <w:rFonts w:hint="eastAsia"/>
                <w:b/>
                <w:bCs/>
                <w:color w:val="auto"/>
                <w:szCs w:val="21"/>
                <w:highlight w:val="none"/>
                <w:lang w:eastAsia="zh-CN" w:bidi="ar"/>
              </w:rPr>
              <w:t>标的名称</w:t>
            </w:r>
          </w:p>
        </w:tc>
        <w:tc>
          <w:tcPr>
            <w:tcW w:w="3853" w:type="pct"/>
            <w:vAlign w:val="center"/>
          </w:tcPr>
          <w:p w14:paraId="2E2DD482">
            <w:pPr>
              <w:jc w:val="center"/>
              <w:textAlignment w:val="center"/>
              <w:rPr>
                <w:rFonts w:hint="eastAsia"/>
                <w:b/>
                <w:bCs/>
                <w:color w:val="auto"/>
                <w:szCs w:val="21"/>
                <w:highlight w:val="none"/>
              </w:rPr>
            </w:pPr>
            <w:r>
              <w:rPr>
                <w:rFonts w:hint="eastAsia"/>
                <w:b/>
                <w:bCs/>
                <w:color w:val="auto"/>
                <w:szCs w:val="21"/>
                <w:highlight w:val="none"/>
                <w:lang w:eastAsia="zh-CN" w:bidi="ar"/>
              </w:rPr>
              <w:t>技术参数要求</w:t>
            </w:r>
          </w:p>
        </w:tc>
      </w:tr>
      <w:tr w14:paraId="11858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02C6D710">
            <w:pPr>
              <w:jc w:val="center"/>
              <w:textAlignment w:val="center"/>
              <w:rPr>
                <w:rFonts w:hint="eastAsia"/>
                <w:b/>
                <w:bCs/>
                <w:color w:val="auto"/>
                <w:szCs w:val="21"/>
                <w:highlight w:val="none"/>
              </w:rPr>
            </w:pPr>
            <w:r>
              <w:rPr>
                <w:rFonts w:hint="eastAsia"/>
                <w:b/>
                <w:bCs/>
                <w:color w:val="auto"/>
                <w:szCs w:val="21"/>
                <w:highlight w:val="none"/>
                <w:lang w:eastAsia="zh-CN" w:bidi="ar"/>
              </w:rPr>
              <w:t>1</w:t>
            </w:r>
          </w:p>
        </w:tc>
        <w:tc>
          <w:tcPr>
            <w:tcW w:w="4565" w:type="pct"/>
            <w:gridSpan w:val="2"/>
            <w:vAlign w:val="center"/>
          </w:tcPr>
          <w:p w14:paraId="213536D7">
            <w:pPr>
              <w:jc w:val="both"/>
              <w:textAlignment w:val="center"/>
              <w:rPr>
                <w:rFonts w:hint="eastAsia"/>
                <w:b/>
                <w:bCs/>
                <w:color w:val="auto"/>
                <w:szCs w:val="21"/>
                <w:highlight w:val="none"/>
                <w:lang w:eastAsia="zh-CN"/>
              </w:rPr>
            </w:pPr>
            <w:r>
              <w:rPr>
                <w:rFonts w:hint="eastAsia"/>
                <w:b/>
                <w:bCs/>
                <w:color w:val="auto"/>
                <w:szCs w:val="21"/>
                <w:highlight w:val="none"/>
                <w:lang w:eastAsia="zh-CN" w:bidi="ar"/>
              </w:rPr>
              <w:t>档案库房环境管理类设备</w:t>
            </w:r>
          </w:p>
        </w:tc>
      </w:tr>
      <w:tr w14:paraId="62DB5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4AC56443">
            <w:pPr>
              <w:jc w:val="center"/>
              <w:textAlignment w:val="center"/>
              <w:rPr>
                <w:rFonts w:hint="eastAsia"/>
                <w:b/>
                <w:bCs/>
                <w:color w:val="auto"/>
                <w:szCs w:val="21"/>
                <w:highlight w:val="none"/>
              </w:rPr>
            </w:pPr>
            <w:r>
              <w:rPr>
                <w:rFonts w:hint="eastAsia"/>
                <w:b/>
                <w:bCs/>
                <w:color w:val="auto"/>
                <w:szCs w:val="21"/>
                <w:highlight w:val="none"/>
                <w:lang w:eastAsia="zh-CN" w:bidi="ar"/>
              </w:rPr>
              <w:t>（一）</w:t>
            </w:r>
          </w:p>
        </w:tc>
        <w:tc>
          <w:tcPr>
            <w:tcW w:w="4565" w:type="pct"/>
            <w:gridSpan w:val="2"/>
            <w:vAlign w:val="center"/>
          </w:tcPr>
          <w:p w14:paraId="11A4303D">
            <w:pPr>
              <w:jc w:val="both"/>
              <w:textAlignment w:val="center"/>
              <w:rPr>
                <w:rFonts w:hint="eastAsia"/>
                <w:b/>
                <w:bCs/>
                <w:color w:val="auto"/>
                <w:szCs w:val="21"/>
                <w:highlight w:val="none"/>
                <w:lang w:eastAsia="zh-CN"/>
              </w:rPr>
            </w:pPr>
            <w:r>
              <w:rPr>
                <w:rFonts w:hint="eastAsia"/>
                <w:b/>
                <w:bCs/>
                <w:color w:val="auto"/>
                <w:szCs w:val="21"/>
                <w:highlight w:val="none"/>
                <w:lang w:eastAsia="zh-CN" w:bidi="ar"/>
              </w:rPr>
              <w:t>恒温恒湿恒净控制系统</w:t>
            </w:r>
          </w:p>
        </w:tc>
      </w:tr>
      <w:tr w14:paraId="2E920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468C695">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noWrap/>
            <w:vAlign w:val="center"/>
          </w:tcPr>
          <w:p w14:paraId="12970F02">
            <w:pPr>
              <w:jc w:val="center"/>
              <w:textAlignment w:val="center"/>
              <w:rPr>
                <w:rFonts w:hint="eastAsia"/>
                <w:color w:val="auto"/>
                <w:szCs w:val="21"/>
                <w:highlight w:val="none"/>
              </w:rPr>
            </w:pPr>
            <w:r>
              <w:rPr>
                <w:rFonts w:hint="eastAsia"/>
                <w:color w:val="auto"/>
                <w:szCs w:val="21"/>
                <w:highlight w:val="none"/>
                <w:lang w:eastAsia="zh-CN" w:bidi="ar"/>
              </w:rPr>
              <w:t>温湿度传感器</w:t>
            </w:r>
          </w:p>
        </w:tc>
        <w:tc>
          <w:tcPr>
            <w:tcW w:w="3853" w:type="pct"/>
          </w:tcPr>
          <w:p w14:paraId="48278124">
            <w:pPr>
              <w:jc w:val="both"/>
              <w:textAlignment w:val="top"/>
              <w:rPr>
                <w:rFonts w:hint="eastAsia"/>
                <w:color w:val="auto"/>
                <w:szCs w:val="21"/>
                <w:highlight w:val="none"/>
                <w:lang w:eastAsia="zh-CN"/>
              </w:rPr>
            </w:pPr>
            <w:r>
              <w:rPr>
                <w:rFonts w:hint="eastAsia"/>
                <w:color w:val="auto"/>
                <w:szCs w:val="21"/>
                <w:highlight w:val="none"/>
                <w:lang w:eastAsia="zh-CN" w:bidi="ar"/>
              </w:rPr>
              <w:t>1、具备高精温湿度探头，可用于档案库房内温湿度精准采集与分析，温度和湿度的测量范围满足档案库房管理要求，温度在-10℃～55℃范围内，湿度在0～95%RH（无冷凝）范围内，并可高清显示温度和湿度、剩余电量；</w:t>
            </w:r>
            <w:r>
              <w:rPr>
                <w:rFonts w:hint="eastAsia"/>
                <w:color w:val="auto"/>
                <w:szCs w:val="21"/>
                <w:highlight w:val="none"/>
                <w:lang w:eastAsia="zh-CN" w:bidi="ar"/>
              </w:rPr>
              <w:br w:type="textWrapping"/>
            </w:r>
            <w:r>
              <w:rPr>
                <w:rFonts w:hint="eastAsia"/>
                <w:color w:val="auto"/>
                <w:szCs w:val="21"/>
                <w:highlight w:val="none"/>
                <w:lang w:eastAsia="zh-CN" w:bidi="ar"/>
              </w:rPr>
              <w:t>2、通信协议：支持ZigBee3.0通信协议，自带接口，采用标准化的接口和通信协议，设备支持连接平台；</w:t>
            </w:r>
            <w:r>
              <w:rPr>
                <w:rFonts w:hint="eastAsia"/>
                <w:color w:val="auto"/>
                <w:szCs w:val="21"/>
                <w:highlight w:val="none"/>
                <w:lang w:eastAsia="zh-CN" w:bidi="ar"/>
              </w:rPr>
              <w:br w:type="textWrapping"/>
            </w:r>
            <w:r>
              <w:rPr>
                <w:rFonts w:hint="eastAsia"/>
                <w:color w:val="auto"/>
                <w:szCs w:val="21"/>
                <w:highlight w:val="none"/>
                <w:lang w:eastAsia="zh-CN" w:bidi="ar"/>
              </w:rPr>
              <w:t>3、发射频率：支持≥2.4GHz；</w:t>
            </w:r>
            <w:r>
              <w:rPr>
                <w:rFonts w:hint="eastAsia"/>
                <w:color w:val="auto"/>
                <w:szCs w:val="21"/>
                <w:highlight w:val="none"/>
                <w:lang w:eastAsia="zh-CN" w:bidi="ar"/>
              </w:rPr>
              <w:br w:type="textWrapping"/>
            </w:r>
            <w:r>
              <w:rPr>
                <w:rFonts w:hint="eastAsia"/>
                <w:color w:val="auto"/>
                <w:szCs w:val="21"/>
                <w:highlight w:val="none"/>
                <w:lang w:eastAsia="zh-CN" w:bidi="ar"/>
              </w:rPr>
              <w:t>4、发射功率：≤10dBm；</w:t>
            </w:r>
            <w:r>
              <w:rPr>
                <w:rFonts w:hint="eastAsia"/>
                <w:color w:val="auto"/>
                <w:szCs w:val="21"/>
                <w:highlight w:val="none"/>
                <w:lang w:eastAsia="zh-CN" w:bidi="ar"/>
              </w:rPr>
              <w:br w:type="textWrapping"/>
            </w:r>
            <w:r>
              <w:rPr>
                <w:rFonts w:hint="eastAsia"/>
                <w:color w:val="auto"/>
                <w:szCs w:val="21"/>
                <w:highlight w:val="none"/>
                <w:lang w:eastAsia="zh-CN" w:bidi="ar"/>
              </w:rPr>
              <w:t>5、供电方式：采用电池供电，供电电压≥4.5V；</w:t>
            </w:r>
            <w:r>
              <w:rPr>
                <w:rFonts w:hint="eastAsia"/>
                <w:color w:val="auto"/>
                <w:szCs w:val="21"/>
                <w:highlight w:val="none"/>
                <w:lang w:eastAsia="zh-CN" w:bidi="ar"/>
              </w:rPr>
              <w:br w:type="textWrapping"/>
            </w:r>
            <w:r>
              <w:rPr>
                <w:rFonts w:hint="eastAsia"/>
                <w:color w:val="auto"/>
                <w:szCs w:val="21"/>
                <w:highlight w:val="none"/>
                <w:lang w:eastAsia="zh-CN" w:bidi="ar"/>
              </w:rPr>
              <w:t>6、待机电流：≤30uA；</w:t>
            </w:r>
            <w:r>
              <w:rPr>
                <w:rFonts w:hint="eastAsia"/>
                <w:color w:val="auto"/>
                <w:szCs w:val="21"/>
                <w:highlight w:val="none"/>
                <w:lang w:eastAsia="zh-CN" w:bidi="ar"/>
              </w:rPr>
              <w:br w:type="textWrapping"/>
            </w:r>
            <w:r>
              <w:rPr>
                <w:rFonts w:hint="eastAsia"/>
                <w:color w:val="auto"/>
                <w:szCs w:val="21"/>
                <w:highlight w:val="none"/>
                <w:lang w:eastAsia="zh-CN" w:bidi="ar"/>
              </w:rPr>
              <w:t>7、工作温度：-10℃～+55℃；</w:t>
            </w:r>
            <w:r>
              <w:rPr>
                <w:rFonts w:hint="eastAsia"/>
                <w:color w:val="auto"/>
                <w:szCs w:val="21"/>
                <w:highlight w:val="none"/>
                <w:lang w:eastAsia="zh-CN" w:bidi="ar"/>
              </w:rPr>
              <w:br w:type="textWrapping"/>
            </w:r>
            <w:r>
              <w:rPr>
                <w:rFonts w:hint="eastAsia"/>
                <w:color w:val="auto"/>
                <w:szCs w:val="21"/>
                <w:highlight w:val="none"/>
                <w:lang w:eastAsia="zh-CN" w:bidi="ar"/>
              </w:rPr>
              <w:t>8、安装方式：支持壁挂安装或吸顶安装；</w:t>
            </w:r>
            <w:r>
              <w:rPr>
                <w:rFonts w:hint="eastAsia"/>
                <w:color w:val="auto"/>
                <w:szCs w:val="21"/>
                <w:highlight w:val="none"/>
                <w:lang w:eastAsia="zh-CN" w:bidi="ar"/>
              </w:rPr>
              <w:br w:type="textWrapping"/>
            </w:r>
            <w:r>
              <w:rPr>
                <w:rFonts w:hint="eastAsia"/>
                <w:color w:val="auto"/>
                <w:szCs w:val="21"/>
                <w:highlight w:val="none"/>
                <w:lang w:eastAsia="zh-CN" w:bidi="ar"/>
              </w:rPr>
              <w:t>9、探测方式：传感器；</w:t>
            </w:r>
            <w:r>
              <w:rPr>
                <w:rFonts w:hint="eastAsia"/>
                <w:color w:val="auto"/>
                <w:szCs w:val="21"/>
                <w:highlight w:val="none"/>
                <w:lang w:eastAsia="zh-CN" w:bidi="ar"/>
              </w:rPr>
              <w:br w:type="textWrapping"/>
            </w:r>
            <w:r>
              <w:rPr>
                <w:rFonts w:hint="eastAsia"/>
                <w:color w:val="auto"/>
                <w:szCs w:val="21"/>
                <w:highlight w:val="none"/>
                <w:lang w:eastAsia="zh-CN" w:bidi="ar"/>
              </w:rPr>
              <w:t>10、温度探测精度：≤±0.5℃；</w:t>
            </w:r>
            <w:r>
              <w:rPr>
                <w:rFonts w:hint="eastAsia"/>
                <w:color w:val="auto"/>
                <w:szCs w:val="21"/>
                <w:highlight w:val="none"/>
                <w:lang w:eastAsia="zh-CN" w:bidi="ar"/>
              </w:rPr>
              <w:br w:type="textWrapping"/>
            </w:r>
            <w:r>
              <w:rPr>
                <w:rFonts w:hint="eastAsia"/>
                <w:color w:val="auto"/>
                <w:szCs w:val="21"/>
                <w:highlight w:val="none"/>
                <w:lang w:eastAsia="zh-CN" w:bidi="ar"/>
              </w:rPr>
              <w:t>11、湿度探测精度：≤±5%；</w:t>
            </w:r>
            <w:r>
              <w:rPr>
                <w:rFonts w:hint="eastAsia"/>
                <w:color w:val="auto"/>
                <w:szCs w:val="21"/>
                <w:highlight w:val="none"/>
                <w:lang w:eastAsia="zh-CN" w:bidi="ar"/>
              </w:rPr>
              <w:br w:type="textWrapping"/>
            </w:r>
            <w:r>
              <w:rPr>
                <w:rFonts w:hint="eastAsia"/>
                <w:color w:val="auto"/>
                <w:szCs w:val="21"/>
                <w:highlight w:val="none"/>
                <w:lang w:eastAsia="zh-CN" w:bidi="ar"/>
              </w:rPr>
              <w:t>12、物联控制：为保障库房内温湿度的恒定，使档案馆具备更好的物联联动性，设备可与空调、恒湿一体机等环境治理设备进行联动,实现库房内自动调节温湿度，从而确保库房内环境的恒温与恒湿；</w:t>
            </w:r>
            <w:r>
              <w:rPr>
                <w:rFonts w:hint="eastAsia"/>
                <w:color w:val="auto"/>
                <w:szCs w:val="21"/>
                <w:highlight w:val="none"/>
                <w:lang w:eastAsia="zh-CN" w:bidi="ar"/>
              </w:rPr>
              <w:br w:type="textWrapping"/>
            </w:r>
            <w:r>
              <w:rPr>
                <w:rFonts w:hint="eastAsia"/>
                <w:color w:val="auto"/>
                <w:szCs w:val="21"/>
                <w:highlight w:val="none"/>
                <w:lang w:eastAsia="zh-CN" w:bidi="ar"/>
              </w:rPr>
              <w:t>13、安全认证：设备</w:t>
            </w:r>
            <w:r>
              <w:rPr>
                <w:rFonts w:hint="eastAsia"/>
                <w:color w:val="auto"/>
                <w:szCs w:val="21"/>
                <w:highlight w:val="none"/>
                <w:lang w:val="en-US" w:eastAsia="zh-CN" w:bidi="ar"/>
              </w:rPr>
              <w:t>接入网络</w:t>
            </w:r>
            <w:r>
              <w:rPr>
                <w:rFonts w:hint="eastAsia"/>
                <w:color w:val="auto"/>
                <w:szCs w:val="21"/>
                <w:highlight w:val="none"/>
                <w:lang w:eastAsia="zh-CN" w:bidi="ar"/>
              </w:rPr>
              <w:t>时，需要在平台输入验证信息，才可以进行与设备和平台的连接，确保只有安全授权设备可入网和连接平台；</w:t>
            </w:r>
            <w:r>
              <w:rPr>
                <w:rFonts w:hint="eastAsia"/>
                <w:color w:val="auto"/>
                <w:szCs w:val="21"/>
                <w:highlight w:val="none"/>
                <w:lang w:eastAsia="zh-CN" w:bidi="ar"/>
              </w:rPr>
              <w:br w:type="textWrapping"/>
            </w:r>
            <w:r>
              <w:rPr>
                <w:rFonts w:hint="eastAsia"/>
                <w:color w:val="auto"/>
                <w:szCs w:val="21"/>
                <w:highlight w:val="none"/>
                <w:lang w:eastAsia="zh-CN" w:bidi="ar"/>
              </w:rPr>
              <w:t>14、支持通过OTA自动升级到最新版本；</w:t>
            </w:r>
            <w:r>
              <w:rPr>
                <w:rFonts w:hint="eastAsia"/>
                <w:color w:val="auto"/>
                <w:szCs w:val="21"/>
                <w:highlight w:val="none"/>
                <w:lang w:eastAsia="zh-CN" w:bidi="ar"/>
              </w:rPr>
              <w:br w:type="textWrapping"/>
            </w:r>
            <w:r>
              <w:rPr>
                <w:rFonts w:hint="eastAsia"/>
                <w:color w:val="auto"/>
                <w:szCs w:val="21"/>
                <w:highlight w:val="none"/>
                <w:lang w:eastAsia="zh-CN" w:bidi="ar"/>
              </w:rPr>
              <w:t>15、含温湿度数据接口软件。</w:t>
            </w:r>
          </w:p>
        </w:tc>
      </w:tr>
      <w:tr w14:paraId="3E206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3D0545E">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noWrap/>
            <w:vAlign w:val="center"/>
          </w:tcPr>
          <w:p w14:paraId="5A416154">
            <w:pPr>
              <w:jc w:val="center"/>
              <w:textAlignment w:val="center"/>
              <w:rPr>
                <w:rFonts w:hint="eastAsia"/>
                <w:color w:val="auto"/>
                <w:szCs w:val="21"/>
                <w:highlight w:val="none"/>
              </w:rPr>
            </w:pPr>
            <w:r>
              <w:rPr>
                <w:rFonts w:hint="eastAsia"/>
                <w:color w:val="auto"/>
                <w:szCs w:val="21"/>
                <w:highlight w:val="none"/>
                <w:lang w:eastAsia="zh-CN" w:bidi="ar"/>
              </w:rPr>
              <w:t>空气质量传感器</w:t>
            </w:r>
          </w:p>
        </w:tc>
        <w:tc>
          <w:tcPr>
            <w:tcW w:w="3853" w:type="pct"/>
          </w:tcPr>
          <w:p w14:paraId="193FC2C9">
            <w:pPr>
              <w:jc w:val="both"/>
              <w:textAlignment w:val="top"/>
              <w:rPr>
                <w:rFonts w:hint="default"/>
                <w:color w:val="auto"/>
                <w:szCs w:val="21"/>
                <w:highlight w:val="none"/>
                <w:lang w:val="en-US" w:eastAsia="zh-CN"/>
              </w:rPr>
            </w:pPr>
            <w:r>
              <w:rPr>
                <w:rFonts w:hint="eastAsia"/>
                <w:color w:val="auto"/>
                <w:szCs w:val="21"/>
                <w:highlight w:val="none"/>
                <w:lang w:eastAsia="zh-CN" w:bidi="ar"/>
              </w:rPr>
              <w:t>1、具备多种空气质量数据检测功能，采用八合一设计，支持检测库房内的温度、湿度、PM1.0、PM2.5、PM10、甲醛、CO2、TVOC等空气质量数据，可用于库房内空气质量精准探测与分析；</w:t>
            </w:r>
            <w:r>
              <w:rPr>
                <w:rFonts w:hint="eastAsia"/>
                <w:color w:val="auto"/>
                <w:szCs w:val="21"/>
                <w:highlight w:val="none"/>
                <w:lang w:eastAsia="zh-CN" w:bidi="ar"/>
              </w:rPr>
              <w:br w:type="textWrapping"/>
            </w:r>
            <w:r>
              <w:rPr>
                <w:rFonts w:hint="eastAsia"/>
                <w:color w:val="auto"/>
                <w:szCs w:val="21"/>
                <w:highlight w:val="none"/>
                <w:lang w:eastAsia="zh-CN" w:bidi="ar"/>
              </w:rPr>
              <w:t>2、采用电子屏显示，可在本地查看库房内的空气质量状况，支持靠近亮屏功能，可降低能耗并提高设备的使用寿命；</w:t>
            </w:r>
            <w:r>
              <w:rPr>
                <w:rFonts w:hint="eastAsia"/>
                <w:color w:val="auto"/>
                <w:szCs w:val="21"/>
                <w:highlight w:val="none"/>
                <w:lang w:eastAsia="zh-CN" w:bidi="ar"/>
              </w:rPr>
              <w:br w:type="textWrapping"/>
            </w:r>
            <w:r>
              <w:rPr>
                <w:rFonts w:hint="eastAsia"/>
                <w:color w:val="auto"/>
                <w:szCs w:val="21"/>
                <w:highlight w:val="none"/>
                <w:lang w:eastAsia="zh-CN" w:bidi="ar"/>
              </w:rPr>
              <w:t>3、通信协议：支持ZigBee3.0通信协议，自带接口，采用标准化的接口和通信协议，支持连接平台；</w:t>
            </w:r>
            <w:r>
              <w:rPr>
                <w:rFonts w:hint="eastAsia"/>
                <w:color w:val="auto"/>
                <w:szCs w:val="21"/>
                <w:highlight w:val="none"/>
                <w:lang w:eastAsia="zh-CN" w:bidi="ar"/>
              </w:rPr>
              <w:br w:type="textWrapping"/>
            </w:r>
            <w:r>
              <w:rPr>
                <w:rFonts w:hint="eastAsia"/>
                <w:color w:val="auto"/>
                <w:szCs w:val="21"/>
                <w:highlight w:val="none"/>
                <w:lang w:eastAsia="zh-CN" w:bidi="ar"/>
              </w:rPr>
              <w:t>4、供电方式：采用220V供电；</w:t>
            </w:r>
            <w:r>
              <w:rPr>
                <w:rFonts w:hint="eastAsia"/>
                <w:color w:val="auto"/>
                <w:szCs w:val="21"/>
                <w:highlight w:val="none"/>
                <w:lang w:eastAsia="zh-CN" w:bidi="ar"/>
              </w:rPr>
              <w:br w:type="textWrapping"/>
            </w:r>
            <w:r>
              <w:rPr>
                <w:rFonts w:hint="eastAsia"/>
                <w:color w:val="auto"/>
                <w:szCs w:val="21"/>
                <w:highlight w:val="none"/>
                <w:lang w:eastAsia="zh-CN" w:bidi="ar"/>
              </w:rPr>
              <w:t>5、温度量程与精度：满足档案库房对空气质量的管理要求，有效量程：-10℃～50℃，检测精度：≤±0.5℃；</w:t>
            </w:r>
            <w:r>
              <w:rPr>
                <w:rFonts w:hint="eastAsia"/>
                <w:color w:val="auto"/>
                <w:szCs w:val="21"/>
                <w:highlight w:val="none"/>
                <w:lang w:eastAsia="zh-CN" w:bidi="ar"/>
              </w:rPr>
              <w:br w:type="textWrapping"/>
            </w:r>
            <w:r>
              <w:rPr>
                <w:rFonts w:hint="eastAsia"/>
                <w:color w:val="auto"/>
                <w:szCs w:val="21"/>
                <w:highlight w:val="none"/>
                <w:lang w:eastAsia="zh-CN" w:bidi="ar"/>
              </w:rPr>
              <w:t>6、湿度量程与精度：量程</w:t>
            </w:r>
            <w:r>
              <w:rPr>
                <w:rFonts w:hint="eastAsia"/>
                <w:color w:val="auto"/>
                <w:szCs w:val="21"/>
                <w:highlight w:val="none"/>
                <w:lang w:val="en-US" w:eastAsia="zh-CN" w:bidi="ar"/>
              </w:rPr>
              <w:t>范围：5</w:t>
            </w:r>
            <w:r>
              <w:rPr>
                <w:rFonts w:hint="eastAsia"/>
                <w:color w:val="auto"/>
                <w:szCs w:val="21"/>
                <w:highlight w:val="none"/>
                <w:lang w:eastAsia="zh-CN" w:bidi="ar"/>
              </w:rPr>
              <w:t>～</w:t>
            </w:r>
            <w:r>
              <w:rPr>
                <w:rFonts w:hint="eastAsia"/>
                <w:color w:val="auto"/>
                <w:szCs w:val="21"/>
                <w:highlight w:val="none"/>
                <w:lang w:val="en-US" w:eastAsia="zh-CN" w:bidi="ar"/>
              </w:rPr>
              <w:t>98</w:t>
            </w:r>
            <w:r>
              <w:rPr>
                <w:rFonts w:hint="eastAsia"/>
                <w:color w:val="auto"/>
                <w:szCs w:val="21"/>
                <w:highlight w:val="none"/>
                <w:lang w:eastAsia="zh-CN" w:bidi="ar"/>
              </w:rPr>
              <w:t>%RH，检测精度：≤±5%RH；</w:t>
            </w:r>
            <w:r>
              <w:rPr>
                <w:rFonts w:hint="eastAsia"/>
                <w:color w:val="auto"/>
                <w:szCs w:val="21"/>
                <w:highlight w:val="none"/>
                <w:lang w:eastAsia="zh-CN" w:bidi="ar"/>
              </w:rPr>
              <w:br w:type="textWrapping"/>
            </w:r>
            <w:r>
              <w:rPr>
                <w:rFonts w:hint="eastAsia"/>
                <w:color w:val="auto"/>
                <w:szCs w:val="21"/>
                <w:highlight w:val="none"/>
                <w:lang w:eastAsia="zh-CN" w:bidi="ar"/>
              </w:rPr>
              <w:t>7、PM1.0/PM2.5/PM10量程：0～</w:t>
            </w:r>
            <w:r>
              <w:rPr>
                <w:rFonts w:hint="eastAsia"/>
                <w:color w:val="auto"/>
                <w:szCs w:val="21"/>
                <w:highlight w:val="none"/>
                <w:lang w:val="en-US" w:eastAsia="zh-CN" w:bidi="ar"/>
              </w:rPr>
              <w:t>999</w:t>
            </w:r>
            <w:r>
              <w:rPr>
                <w:rFonts w:hint="eastAsia"/>
                <w:color w:val="auto"/>
                <w:szCs w:val="21"/>
                <w:highlight w:val="none"/>
                <w:lang w:eastAsia="zh-CN" w:bidi="ar"/>
              </w:rPr>
              <w:t>μg/m³；</w:t>
            </w:r>
            <w:r>
              <w:rPr>
                <w:rFonts w:hint="eastAsia"/>
                <w:color w:val="auto"/>
                <w:szCs w:val="21"/>
                <w:highlight w:val="none"/>
                <w:lang w:eastAsia="zh-CN" w:bidi="ar"/>
              </w:rPr>
              <w:br w:type="textWrapping"/>
            </w:r>
            <w:r>
              <w:rPr>
                <w:rFonts w:hint="eastAsia"/>
                <w:color w:val="auto"/>
                <w:szCs w:val="21"/>
                <w:highlight w:val="none"/>
                <w:lang w:eastAsia="zh-CN" w:bidi="ar"/>
              </w:rPr>
              <w:t>8、PM1.0/PM2.5/PM10精度：≤±10%或≤10μg/m³；</w:t>
            </w:r>
            <w:r>
              <w:rPr>
                <w:rFonts w:hint="eastAsia"/>
                <w:color w:val="auto"/>
                <w:szCs w:val="21"/>
                <w:highlight w:val="none"/>
                <w:lang w:eastAsia="zh-CN" w:bidi="ar"/>
              </w:rPr>
              <w:br w:type="textWrapping"/>
            </w:r>
            <w:r>
              <w:rPr>
                <w:rFonts w:hint="eastAsia"/>
                <w:color w:val="auto"/>
                <w:szCs w:val="21"/>
                <w:highlight w:val="none"/>
                <w:lang w:eastAsia="zh-CN" w:bidi="ar"/>
              </w:rPr>
              <w:t>9、CO2量程与精度：量程</w:t>
            </w:r>
            <w:r>
              <w:rPr>
                <w:rFonts w:hint="eastAsia"/>
                <w:color w:val="auto"/>
                <w:szCs w:val="21"/>
                <w:highlight w:val="none"/>
                <w:lang w:val="en-US" w:eastAsia="zh-CN" w:bidi="ar"/>
              </w:rPr>
              <w:t>2</w:t>
            </w:r>
            <w:r>
              <w:rPr>
                <w:rFonts w:hint="eastAsia"/>
                <w:color w:val="auto"/>
                <w:szCs w:val="21"/>
                <w:highlight w:val="none"/>
                <w:lang w:eastAsia="zh-CN" w:bidi="ar"/>
              </w:rPr>
              <w:t>00～5000PPM</w:t>
            </w:r>
            <w:r>
              <w:rPr>
                <w:rFonts w:hint="eastAsia"/>
                <w:color w:val="auto"/>
                <w:szCs w:val="21"/>
                <w:highlight w:val="none"/>
                <w:lang w:val="en-US" w:eastAsia="zh-CN" w:bidi="ar"/>
              </w:rPr>
              <w:t>或</w:t>
            </w:r>
            <w:r>
              <w:rPr>
                <w:rFonts w:hint="eastAsia"/>
                <w:color w:val="auto"/>
                <w:szCs w:val="21"/>
                <w:highlight w:val="none"/>
                <w:lang w:eastAsia="zh-CN" w:bidi="ar"/>
              </w:rPr>
              <w:t>100-</w:t>
            </w:r>
            <w:r>
              <w:rPr>
                <w:rFonts w:hint="eastAsia"/>
                <w:color w:val="auto"/>
                <w:szCs w:val="21"/>
                <w:highlight w:val="none"/>
                <w:lang w:val="en-US" w:eastAsia="zh-CN" w:bidi="ar"/>
              </w:rPr>
              <w:t>25</w:t>
            </w:r>
            <w:r>
              <w:rPr>
                <w:rFonts w:hint="eastAsia"/>
                <w:color w:val="auto"/>
                <w:szCs w:val="21"/>
                <w:highlight w:val="none"/>
                <w:lang w:eastAsia="zh-CN" w:bidi="ar"/>
              </w:rPr>
              <w:t>00mg/m³，检测精度：≤±</w:t>
            </w:r>
            <w:r>
              <w:rPr>
                <w:rFonts w:hint="eastAsia"/>
                <w:color w:val="auto"/>
                <w:szCs w:val="21"/>
                <w:highlight w:val="none"/>
                <w:lang w:val="en-US" w:eastAsia="zh-CN" w:bidi="ar"/>
              </w:rPr>
              <w:t>55</w:t>
            </w:r>
            <w:r>
              <w:rPr>
                <w:rFonts w:hint="eastAsia"/>
                <w:color w:val="auto"/>
                <w:szCs w:val="21"/>
                <w:highlight w:val="none"/>
                <w:lang w:eastAsia="zh-CN" w:bidi="ar"/>
              </w:rPr>
              <w:t>PPM；</w:t>
            </w:r>
            <w:r>
              <w:rPr>
                <w:rFonts w:hint="eastAsia"/>
                <w:color w:val="auto"/>
                <w:szCs w:val="21"/>
                <w:highlight w:val="none"/>
                <w:lang w:eastAsia="zh-CN" w:bidi="ar"/>
              </w:rPr>
              <w:br w:type="textWrapping"/>
            </w:r>
            <w:r>
              <w:rPr>
                <w:rFonts w:hint="eastAsia"/>
                <w:color w:val="auto"/>
                <w:szCs w:val="21"/>
                <w:highlight w:val="none"/>
                <w:lang w:eastAsia="zh-CN" w:bidi="ar"/>
              </w:rPr>
              <w:t>10、甲醛量程与精度：有效量程</w:t>
            </w:r>
            <w:r>
              <w:rPr>
                <w:rFonts w:hint="eastAsia"/>
                <w:color w:val="auto"/>
                <w:szCs w:val="21"/>
                <w:highlight w:val="none"/>
                <w:lang w:val="en-US" w:eastAsia="zh-CN" w:bidi="ar"/>
              </w:rPr>
              <w:t>范围：</w:t>
            </w:r>
            <w:r>
              <w:rPr>
                <w:rFonts w:hint="eastAsia"/>
                <w:color w:val="auto"/>
                <w:szCs w:val="21"/>
                <w:highlight w:val="none"/>
                <w:lang w:eastAsia="zh-CN" w:bidi="ar"/>
              </w:rPr>
              <w:t>0～1mg/m³，检测精度：≤±20%FS mg/m³；</w:t>
            </w:r>
            <w:r>
              <w:rPr>
                <w:rFonts w:hint="eastAsia"/>
                <w:color w:val="auto"/>
                <w:szCs w:val="21"/>
                <w:highlight w:val="none"/>
                <w:lang w:eastAsia="zh-CN" w:bidi="ar"/>
              </w:rPr>
              <w:br w:type="textWrapping"/>
            </w:r>
            <w:r>
              <w:rPr>
                <w:rFonts w:hint="eastAsia"/>
                <w:color w:val="auto"/>
                <w:szCs w:val="21"/>
                <w:highlight w:val="none"/>
                <w:lang w:eastAsia="zh-CN" w:bidi="ar"/>
              </w:rPr>
              <w:t>11、TVOC量程与精度：量程</w:t>
            </w:r>
            <w:r>
              <w:rPr>
                <w:rFonts w:hint="eastAsia"/>
                <w:color w:val="auto"/>
                <w:szCs w:val="21"/>
                <w:highlight w:val="none"/>
                <w:lang w:val="en-US" w:eastAsia="zh-CN" w:bidi="ar"/>
              </w:rPr>
              <w:t>范围：</w:t>
            </w:r>
            <w:r>
              <w:rPr>
                <w:rFonts w:hint="eastAsia"/>
                <w:color w:val="auto"/>
                <w:szCs w:val="21"/>
                <w:highlight w:val="none"/>
                <w:lang w:eastAsia="zh-CN" w:bidi="ar"/>
              </w:rPr>
              <w:t>0～4mg/m³</w:t>
            </w:r>
            <w:r>
              <w:rPr>
                <w:rFonts w:hint="eastAsia"/>
                <w:color w:val="auto"/>
                <w:szCs w:val="21"/>
                <w:highlight w:val="none"/>
                <w:lang w:val="en-US" w:eastAsia="zh-CN" w:bidi="ar"/>
              </w:rPr>
              <w:t>或</w:t>
            </w:r>
            <w:r>
              <w:rPr>
                <w:rFonts w:hint="eastAsia"/>
                <w:color w:val="auto"/>
                <w:szCs w:val="21"/>
                <w:highlight w:val="none"/>
                <w:lang w:eastAsia="zh-CN" w:bidi="ar"/>
              </w:rPr>
              <w:t>5-1000μg/m³，检测精度：≤±20%FS mg/m³；</w:t>
            </w:r>
            <w:r>
              <w:rPr>
                <w:rFonts w:hint="eastAsia"/>
                <w:color w:val="auto"/>
                <w:szCs w:val="21"/>
                <w:highlight w:val="none"/>
                <w:lang w:eastAsia="zh-CN" w:bidi="ar"/>
              </w:rPr>
              <w:br w:type="textWrapping"/>
            </w:r>
            <w:r>
              <w:rPr>
                <w:rFonts w:hint="eastAsia"/>
                <w:color w:val="auto"/>
                <w:szCs w:val="21"/>
                <w:highlight w:val="none"/>
                <w:lang w:eastAsia="zh-CN" w:bidi="ar"/>
              </w:rPr>
              <w:t>12、光照度量程与精度：有效量程</w:t>
            </w:r>
            <w:r>
              <w:rPr>
                <w:rFonts w:hint="eastAsia"/>
                <w:color w:val="auto"/>
                <w:szCs w:val="21"/>
                <w:highlight w:val="none"/>
                <w:lang w:val="en-US" w:eastAsia="zh-CN" w:bidi="ar"/>
              </w:rPr>
              <w:t>范围：</w:t>
            </w:r>
            <w:r>
              <w:rPr>
                <w:rFonts w:hint="eastAsia"/>
                <w:color w:val="auto"/>
                <w:szCs w:val="21"/>
                <w:highlight w:val="none"/>
                <w:lang w:eastAsia="zh-CN" w:bidi="ar"/>
              </w:rPr>
              <w:t>0～999lux，检测精度：≤±20%；</w:t>
            </w:r>
            <w:r>
              <w:rPr>
                <w:rFonts w:hint="eastAsia"/>
                <w:color w:val="auto"/>
                <w:szCs w:val="21"/>
                <w:highlight w:val="none"/>
                <w:lang w:eastAsia="zh-CN" w:bidi="ar"/>
              </w:rPr>
              <w:br w:type="textWrapping"/>
            </w:r>
            <w:r>
              <w:rPr>
                <w:rFonts w:hint="eastAsia"/>
                <w:color w:val="auto"/>
                <w:szCs w:val="21"/>
                <w:highlight w:val="none"/>
                <w:lang w:eastAsia="zh-CN" w:bidi="ar"/>
              </w:rPr>
              <w:t>13、电子屏幕上具备数据展示功能，可展示温度、湿度、PM2.5、PM1.0、PM10等数据，同时具备信号强度显示功能，直观查看设备与平台的通讯强弱；</w:t>
            </w:r>
            <w:r>
              <w:rPr>
                <w:rFonts w:hint="eastAsia"/>
                <w:color w:val="auto"/>
                <w:szCs w:val="21"/>
                <w:highlight w:val="none"/>
                <w:lang w:eastAsia="zh-CN" w:bidi="ar"/>
              </w:rPr>
              <w:br w:type="textWrapping"/>
            </w:r>
            <w:r>
              <w:rPr>
                <w:rFonts w:hint="eastAsia"/>
                <w:color w:val="auto"/>
                <w:szCs w:val="21"/>
                <w:highlight w:val="none"/>
                <w:lang w:eastAsia="zh-CN" w:bidi="ar"/>
              </w:rPr>
              <w:t>14、支持距离感应功能，识别到有人靠近时，屏幕自动亮屏；</w:t>
            </w:r>
            <w:r>
              <w:rPr>
                <w:rFonts w:hint="eastAsia"/>
                <w:color w:val="auto"/>
                <w:szCs w:val="21"/>
                <w:highlight w:val="none"/>
                <w:lang w:eastAsia="zh-CN" w:bidi="ar"/>
              </w:rPr>
              <w:br w:type="textWrapping"/>
            </w:r>
            <w:r>
              <w:rPr>
                <w:rFonts w:hint="eastAsia"/>
                <w:color w:val="auto"/>
                <w:szCs w:val="21"/>
                <w:highlight w:val="none"/>
                <w:lang w:eastAsia="zh-CN" w:bidi="ar"/>
              </w:rPr>
              <w:t>15、支持86底盒安装，可快速完成侧入墙壁供电安装；</w:t>
            </w:r>
            <w:r>
              <w:rPr>
                <w:rFonts w:hint="eastAsia"/>
                <w:color w:val="auto"/>
                <w:szCs w:val="21"/>
                <w:highlight w:val="none"/>
                <w:lang w:eastAsia="zh-CN" w:bidi="ar"/>
              </w:rPr>
              <w:br w:type="textWrapping"/>
            </w:r>
            <w:r>
              <w:rPr>
                <w:rFonts w:hint="eastAsia"/>
                <w:color w:val="auto"/>
                <w:szCs w:val="21"/>
                <w:highlight w:val="none"/>
                <w:lang w:eastAsia="zh-CN" w:bidi="ar"/>
              </w:rPr>
              <w:t>16、物联控制：为保障库房内空气质量的恒净状态，使档案馆具备更好的物联联动性，设备可与除酸净化一体机等环境治理设备进行联动,实现库房内自动调节空气洁净度，从而确保库房内环境的恒净；</w:t>
            </w:r>
            <w:r>
              <w:rPr>
                <w:rFonts w:hint="eastAsia"/>
                <w:color w:val="auto"/>
                <w:szCs w:val="21"/>
                <w:highlight w:val="none"/>
                <w:lang w:eastAsia="zh-CN" w:bidi="ar"/>
              </w:rPr>
              <w:br w:type="textWrapping"/>
            </w:r>
            <w:r>
              <w:rPr>
                <w:rFonts w:hint="eastAsia"/>
                <w:color w:val="auto"/>
                <w:szCs w:val="21"/>
                <w:highlight w:val="none"/>
                <w:lang w:eastAsia="zh-CN" w:bidi="ar"/>
              </w:rPr>
              <w:t>17、数据安全传输：支持加密传输功能，可保证设备通讯的链路安全，同时设备</w:t>
            </w:r>
            <w:r>
              <w:rPr>
                <w:rFonts w:hint="eastAsia"/>
                <w:color w:val="auto"/>
                <w:szCs w:val="21"/>
                <w:highlight w:val="none"/>
                <w:lang w:val="en-US" w:eastAsia="zh-CN" w:bidi="ar"/>
              </w:rPr>
              <w:t>接入网络时</w:t>
            </w:r>
            <w:r>
              <w:rPr>
                <w:rFonts w:hint="eastAsia"/>
                <w:color w:val="auto"/>
                <w:szCs w:val="21"/>
                <w:highlight w:val="none"/>
                <w:lang w:eastAsia="zh-CN" w:bidi="ar"/>
              </w:rPr>
              <w:t>，需在平台输入验证信息，方可与平台进行链接，确保只有安全授权的设备才能入网和连接平台，把采集到的空气质量数据传输至平台；</w:t>
            </w:r>
            <w:r>
              <w:rPr>
                <w:rFonts w:hint="eastAsia"/>
                <w:color w:val="auto"/>
                <w:szCs w:val="21"/>
                <w:highlight w:val="none"/>
                <w:lang w:eastAsia="zh-CN" w:bidi="ar"/>
              </w:rPr>
              <w:br w:type="textWrapping"/>
            </w:r>
            <w:r>
              <w:rPr>
                <w:rFonts w:hint="eastAsia"/>
                <w:color w:val="auto"/>
                <w:szCs w:val="21"/>
                <w:highlight w:val="none"/>
                <w:lang w:eastAsia="zh-CN" w:bidi="ar"/>
              </w:rPr>
              <w:t>18、含空气质量数据接口软件。</w:t>
            </w:r>
            <w:r>
              <w:rPr>
                <w:rFonts w:hint="eastAsia"/>
                <w:color w:val="auto"/>
                <w:szCs w:val="21"/>
                <w:highlight w:val="none"/>
                <w:lang w:eastAsia="zh-CN" w:bidi="ar"/>
              </w:rPr>
              <w:br w:type="textWrapping"/>
            </w:r>
            <w:r>
              <w:rPr>
                <w:rFonts w:hint="eastAsia"/>
                <w:color w:val="auto"/>
                <w:szCs w:val="21"/>
                <w:highlight w:val="none"/>
                <w:lang w:val="en-US" w:eastAsia="zh-CN" w:bidi="ar"/>
              </w:rPr>
              <w:t>19、</w:t>
            </w:r>
            <w:r>
              <w:rPr>
                <w:rFonts w:hint="eastAsia"/>
                <w:color w:val="auto"/>
                <w:szCs w:val="21"/>
                <w:highlight w:val="none"/>
                <w:lang w:eastAsia="zh-CN" w:bidi="ar"/>
              </w:rPr>
              <w:t>环境温度为高温（50℃±2℃）设备通电可稳定正常稳定工作，</w:t>
            </w:r>
            <w:r>
              <w:rPr>
                <w:rFonts w:hint="eastAsia"/>
                <w:color w:val="auto"/>
                <w:szCs w:val="21"/>
                <w:highlight w:val="none"/>
                <w:lang w:val="en-US" w:eastAsia="zh-CN" w:bidi="ar"/>
              </w:rPr>
              <w:t>符合</w:t>
            </w:r>
            <w:r>
              <w:rPr>
                <w:rFonts w:hint="eastAsia"/>
                <w:color w:val="auto"/>
                <w:szCs w:val="21"/>
                <w:highlight w:val="none"/>
                <w:lang w:eastAsia="zh-CN" w:bidi="ar"/>
              </w:rPr>
              <w:t>GB/T 2423.1-2008和GB/T 2423.2-2008标准。</w:t>
            </w:r>
          </w:p>
        </w:tc>
      </w:tr>
      <w:tr w14:paraId="51BCC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C5F250D">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vAlign w:val="center"/>
          </w:tcPr>
          <w:p w14:paraId="691D505E">
            <w:pPr>
              <w:jc w:val="center"/>
              <w:textAlignment w:val="center"/>
              <w:rPr>
                <w:rFonts w:hint="eastAsia"/>
                <w:color w:val="auto"/>
                <w:szCs w:val="21"/>
                <w:highlight w:val="none"/>
              </w:rPr>
            </w:pPr>
            <w:r>
              <w:rPr>
                <w:rFonts w:hint="eastAsia"/>
                <w:color w:val="auto"/>
                <w:szCs w:val="21"/>
                <w:highlight w:val="none"/>
                <w:lang w:eastAsia="zh-CN" w:bidi="ar"/>
              </w:rPr>
              <w:t>多联机网关</w:t>
            </w:r>
          </w:p>
        </w:tc>
        <w:tc>
          <w:tcPr>
            <w:tcW w:w="3853" w:type="pct"/>
          </w:tcPr>
          <w:p w14:paraId="24A10EAD">
            <w:pPr>
              <w:jc w:val="both"/>
              <w:textAlignment w:val="top"/>
              <w:rPr>
                <w:rFonts w:hint="eastAsia"/>
                <w:color w:val="auto"/>
                <w:szCs w:val="21"/>
                <w:highlight w:val="none"/>
                <w:lang w:eastAsia="zh-CN"/>
              </w:rPr>
            </w:pPr>
            <w:r>
              <w:rPr>
                <w:rFonts w:hint="eastAsia"/>
                <w:color w:val="auto"/>
                <w:szCs w:val="21"/>
                <w:highlight w:val="none"/>
                <w:lang w:eastAsia="zh-CN" w:bidi="ar"/>
              </w:rPr>
              <w:t>1、通过ZigBee技术连接并集中管理多台中央空调及其末端设备，可控制市面上主流的多联机空调设备，可对多联机空调内机和外机进行智能控制，实现对档案馆空调系统的智能化远程控制管理；</w:t>
            </w:r>
            <w:r>
              <w:rPr>
                <w:rFonts w:hint="eastAsia"/>
                <w:color w:val="auto"/>
                <w:szCs w:val="21"/>
                <w:highlight w:val="none"/>
                <w:lang w:eastAsia="zh-CN" w:bidi="ar"/>
              </w:rPr>
              <w:br w:type="textWrapping"/>
            </w:r>
            <w:r>
              <w:rPr>
                <w:rFonts w:hint="eastAsia"/>
                <w:color w:val="auto"/>
                <w:szCs w:val="21"/>
                <w:highlight w:val="none"/>
                <w:lang w:eastAsia="zh-CN" w:bidi="ar"/>
              </w:rPr>
              <w:t>2、通信协议：支持ZigBee3.0通信协议，自带接口，采用标准化的接口和通信协议，支持连接平台；</w:t>
            </w:r>
            <w:r>
              <w:rPr>
                <w:rFonts w:hint="eastAsia"/>
                <w:color w:val="auto"/>
                <w:szCs w:val="21"/>
                <w:highlight w:val="none"/>
                <w:lang w:eastAsia="zh-CN" w:bidi="ar"/>
              </w:rPr>
              <w:br w:type="textWrapping"/>
            </w:r>
            <w:r>
              <w:rPr>
                <w:rFonts w:hint="eastAsia"/>
                <w:color w:val="auto"/>
                <w:szCs w:val="21"/>
                <w:highlight w:val="none"/>
                <w:lang w:eastAsia="zh-CN" w:bidi="ar"/>
              </w:rPr>
              <w:t>3、发射频率：支持≥2.4GHz；</w:t>
            </w:r>
            <w:r>
              <w:rPr>
                <w:rFonts w:hint="eastAsia"/>
                <w:color w:val="auto"/>
                <w:szCs w:val="21"/>
                <w:highlight w:val="none"/>
                <w:lang w:eastAsia="zh-CN" w:bidi="ar"/>
              </w:rPr>
              <w:br w:type="textWrapping"/>
            </w:r>
            <w:r>
              <w:rPr>
                <w:rFonts w:hint="eastAsia"/>
                <w:color w:val="auto"/>
                <w:szCs w:val="21"/>
                <w:highlight w:val="none"/>
                <w:lang w:eastAsia="zh-CN" w:bidi="ar"/>
              </w:rPr>
              <w:t>4、发射功率：≤20dBm；</w:t>
            </w:r>
            <w:r>
              <w:rPr>
                <w:rFonts w:hint="eastAsia"/>
                <w:color w:val="auto"/>
                <w:szCs w:val="21"/>
                <w:highlight w:val="none"/>
                <w:lang w:eastAsia="zh-CN" w:bidi="ar"/>
              </w:rPr>
              <w:br w:type="textWrapping"/>
            </w:r>
            <w:r>
              <w:rPr>
                <w:rFonts w:hint="eastAsia"/>
                <w:color w:val="auto"/>
                <w:szCs w:val="21"/>
                <w:highlight w:val="none"/>
                <w:lang w:eastAsia="zh-CN" w:bidi="ar"/>
              </w:rPr>
              <w:t>5、通讯距离：在档案库房内，可实现在20米范围内与智能采集终端保持通讯，确保多联机采集数据与控制数据可以正常传输；</w:t>
            </w:r>
            <w:r>
              <w:rPr>
                <w:rFonts w:hint="eastAsia"/>
                <w:color w:val="auto"/>
                <w:szCs w:val="21"/>
                <w:highlight w:val="none"/>
                <w:lang w:eastAsia="zh-CN" w:bidi="ar"/>
              </w:rPr>
              <w:br w:type="textWrapping"/>
            </w:r>
            <w:r>
              <w:rPr>
                <w:rFonts w:hint="eastAsia"/>
                <w:color w:val="auto"/>
                <w:szCs w:val="21"/>
                <w:highlight w:val="none"/>
                <w:lang w:eastAsia="zh-CN" w:bidi="ar"/>
              </w:rPr>
              <w:t>6、屏幕技术：设备自带屏幕，采用断码屏设计；</w:t>
            </w:r>
            <w:r>
              <w:rPr>
                <w:rFonts w:hint="eastAsia"/>
                <w:color w:val="auto"/>
                <w:szCs w:val="21"/>
                <w:highlight w:val="none"/>
                <w:lang w:eastAsia="zh-CN" w:bidi="ar"/>
              </w:rPr>
              <w:br w:type="textWrapping"/>
            </w:r>
            <w:r>
              <w:rPr>
                <w:rFonts w:hint="eastAsia"/>
                <w:color w:val="auto"/>
                <w:szCs w:val="21"/>
                <w:highlight w:val="none"/>
                <w:lang w:eastAsia="zh-CN" w:bidi="ar"/>
              </w:rPr>
              <w:t>7、内机控制：可控制多个内机，可控制≥32个内机，实现多联机空调的高效配比管理；</w:t>
            </w:r>
            <w:r>
              <w:rPr>
                <w:rFonts w:hint="eastAsia"/>
                <w:color w:val="auto"/>
                <w:szCs w:val="21"/>
                <w:highlight w:val="none"/>
                <w:lang w:eastAsia="zh-CN" w:bidi="ar"/>
              </w:rPr>
              <w:br w:type="textWrapping"/>
            </w:r>
            <w:r>
              <w:rPr>
                <w:rFonts w:hint="eastAsia"/>
                <w:color w:val="auto"/>
                <w:szCs w:val="21"/>
                <w:highlight w:val="none"/>
                <w:lang w:eastAsia="zh-CN" w:bidi="ar"/>
              </w:rPr>
              <w:t>8、空调控制：支持打开和关闭多联机空调；</w:t>
            </w:r>
            <w:r>
              <w:rPr>
                <w:rFonts w:hint="eastAsia"/>
                <w:color w:val="auto"/>
                <w:szCs w:val="21"/>
                <w:highlight w:val="none"/>
                <w:lang w:eastAsia="zh-CN" w:bidi="ar"/>
              </w:rPr>
              <w:br w:type="textWrapping"/>
            </w:r>
            <w:r>
              <w:rPr>
                <w:rFonts w:hint="eastAsia"/>
                <w:color w:val="auto"/>
                <w:szCs w:val="21"/>
                <w:highlight w:val="none"/>
                <w:lang w:eastAsia="zh-CN" w:bidi="ar"/>
              </w:rPr>
              <w:t>9、温度调节：可在</w:t>
            </w:r>
            <w:r>
              <w:rPr>
                <w:rFonts w:hint="eastAsia"/>
                <w:color w:val="auto"/>
                <w:szCs w:val="21"/>
                <w:highlight w:val="none"/>
                <w:lang w:val="en-US" w:eastAsia="zh-CN" w:bidi="ar"/>
              </w:rPr>
              <w:t>设定</w:t>
            </w:r>
            <w:r>
              <w:rPr>
                <w:rFonts w:hint="eastAsia"/>
                <w:color w:val="auto"/>
                <w:szCs w:val="21"/>
                <w:highlight w:val="none"/>
                <w:lang w:eastAsia="zh-CN" w:bidi="ar"/>
              </w:rPr>
              <w:t>范围内调节目标温度；</w:t>
            </w:r>
            <w:r>
              <w:rPr>
                <w:rFonts w:hint="eastAsia"/>
                <w:color w:val="auto"/>
                <w:szCs w:val="21"/>
                <w:highlight w:val="none"/>
                <w:lang w:eastAsia="zh-CN" w:bidi="ar"/>
              </w:rPr>
              <w:br w:type="textWrapping"/>
            </w:r>
            <w:r>
              <w:rPr>
                <w:rFonts w:hint="eastAsia"/>
                <w:color w:val="auto"/>
                <w:szCs w:val="21"/>
                <w:highlight w:val="none"/>
                <w:lang w:eastAsia="zh-CN" w:bidi="ar"/>
              </w:rPr>
              <w:t>10、工作模式：可对多联机空调进行工作模式选择，包括制冷/制热/送风/除湿，搭配平台可实现远程智能控制，支持联动功能，例如温湿度传感器检测到库房温度过高时，自动联动多联机网关对空调进行控制等，实现档案库房的智能管理；</w:t>
            </w:r>
            <w:r>
              <w:rPr>
                <w:rFonts w:hint="eastAsia"/>
                <w:color w:val="auto"/>
                <w:szCs w:val="21"/>
                <w:highlight w:val="none"/>
                <w:lang w:eastAsia="zh-CN" w:bidi="ar"/>
              </w:rPr>
              <w:br w:type="textWrapping"/>
            </w:r>
            <w:r>
              <w:rPr>
                <w:rFonts w:hint="eastAsia"/>
                <w:color w:val="auto"/>
                <w:szCs w:val="21"/>
                <w:highlight w:val="none"/>
                <w:lang w:eastAsia="zh-CN" w:bidi="ar"/>
              </w:rPr>
              <w:t>11、风速模式：支持对多联机空调进行风速模式选择，包括低档/中档/高档/自动挡；</w:t>
            </w:r>
            <w:r>
              <w:rPr>
                <w:rFonts w:hint="eastAsia"/>
                <w:color w:val="auto"/>
                <w:szCs w:val="21"/>
                <w:highlight w:val="none"/>
                <w:lang w:eastAsia="zh-CN" w:bidi="ar"/>
              </w:rPr>
              <w:br w:type="textWrapping"/>
            </w:r>
            <w:r>
              <w:rPr>
                <w:rFonts w:hint="eastAsia"/>
                <w:color w:val="auto"/>
                <w:szCs w:val="21"/>
                <w:highlight w:val="none"/>
                <w:lang w:eastAsia="zh-CN" w:bidi="ar"/>
              </w:rPr>
              <w:t>12、供电方式：采用DC≥12V供电；</w:t>
            </w:r>
            <w:r>
              <w:rPr>
                <w:rFonts w:hint="eastAsia"/>
                <w:color w:val="auto"/>
                <w:szCs w:val="21"/>
                <w:highlight w:val="none"/>
                <w:lang w:eastAsia="zh-CN" w:bidi="ar"/>
              </w:rPr>
              <w:br w:type="textWrapping"/>
            </w:r>
            <w:r>
              <w:rPr>
                <w:rFonts w:hint="eastAsia"/>
                <w:color w:val="auto"/>
                <w:szCs w:val="21"/>
                <w:highlight w:val="none"/>
                <w:lang w:eastAsia="zh-CN" w:bidi="ar"/>
              </w:rPr>
              <w:t>13、工作温度：-20℃～+80℃；</w:t>
            </w:r>
            <w:r>
              <w:rPr>
                <w:rFonts w:hint="eastAsia"/>
                <w:color w:val="auto"/>
                <w:szCs w:val="21"/>
                <w:highlight w:val="none"/>
                <w:lang w:eastAsia="zh-CN" w:bidi="ar"/>
              </w:rPr>
              <w:br w:type="textWrapping"/>
            </w:r>
            <w:r>
              <w:rPr>
                <w:rFonts w:hint="eastAsia"/>
                <w:color w:val="auto"/>
                <w:szCs w:val="21"/>
                <w:highlight w:val="none"/>
                <w:lang w:eastAsia="zh-CN" w:bidi="ar"/>
              </w:rPr>
              <w:t>14、工作湿度：0～90%RH（无冷凝）；</w:t>
            </w:r>
            <w:r>
              <w:rPr>
                <w:rFonts w:hint="eastAsia"/>
                <w:color w:val="auto"/>
                <w:szCs w:val="21"/>
                <w:highlight w:val="none"/>
                <w:lang w:eastAsia="zh-CN" w:bidi="ar"/>
              </w:rPr>
              <w:br w:type="textWrapping"/>
            </w:r>
            <w:r>
              <w:rPr>
                <w:rFonts w:hint="eastAsia"/>
                <w:color w:val="auto"/>
                <w:szCs w:val="21"/>
                <w:highlight w:val="none"/>
                <w:lang w:eastAsia="zh-CN" w:bidi="ar"/>
              </w:rPr>
              <w:t>15、接口：具备≥3个功能按键，用于设置、温度上调、温度下调；</w:t>
            </w:r>
            <w:r>
              <w:rPr>
                <w:rFonts w:hint="eastAsia"/>
                <w:color w:val="auto"/>
                <w:szCs w:val="21"/>
                <w:highlight w:val="none"/>
                <w:lang w:eastAsia="zh-CN" w:bidi="ar"/>
              </w:rPr>
              <w:br w:type="textWrapping"/>
            </w:r>
            <w:r>
              <w:rPr>
                <w:rFonts w:hint="eastAsia"/>
                <w:color w:val="auto"/>
                <w:szCs w:val="21"/>
                <w:highlight w:val="none"/>
                <w:lang w:eastAsia="zh-CN" w:bidi="ar"/>
              </w:rPr>
              <w:t>16、物联控制：为保障库房内温度的恒定，使档案馆具备更好的物联联动性，设备可与温湿度传感器进行联动,实现库房内自动调节温度，从而确保库房内环境的恒温；</w:t>
            </w:r>
            <w:r>
              <w:rPr>
                <w:rFonts w:hint="eastAsia"/>
                <w:color w:val="auto"/>
                <w:szCs w:val="21"/>
                <w:highlight w:val="none"/>
                <w:lang w:eastAsia="zh-CN" w:bidi="ar"/>
              </w:rPr>
              <w:br w:type="textWrapping"/>
            </w:r>
            <w:r>
              <w:rPr>
                <w:rFonts w:hint="eastAsia"/>
                <w:color w:val="auto"/>
                <w:szCs w:val="21"/>
                <w:highlight w:val="none"/>
                <w:lang w:eastAsia="zh-CN" w:bidi="ar"/>
              </w:rPr>
              <w:t>17、数据安全传输：支持加密传输功能，可保证设备通讯的链路安全，同时设备接入网络时，需在平台输入验证信息，方可与平台进行链接，确保只有安全授权的设备才能入网和连接平台，把空调控制的数据传输至平台，实现远程控制空调的功能；</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8</w:t>
            </w:r>
            <w:r>
              <w:rPr>
                <w:rFonts w:hint="eastAsia"/>
                <w:color w:val="auto"/>
                <w:szCs w:val="21"/>
                <w:highlight w:val="none"/>
                <w:lang w:eastAsia="zh-CN" w:bidi="ar"/>
              </w:rPr>
              <w:t>、环境温度为高温（50℃±2℃）设备通电可稳定正常稳定工作；检测依据GB/T 2423.1-2008和GB/T 2423.2-2008标准。</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2BA7F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1E76616">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vAlign w:val="center"/>
          </w:tcPr>
          <w:p w14:paraId="35444B49">
            <w:pPr>
              <w:jc w:val="center"/>
              <w:textAlignment w:val="center"/>
              <w:rPr>
                <w:rFonts w:hint="eastAsia"/>
                <w:color w:val="auto"/>
                <w:szCs w:val="21"/>
                <w:highlight w:val="none"/>
              </w:rPr>
            </w:pPr>
            <w:r>
              <w:rPr>
                <w:rFonts w:hint="eastAsia"/>
                <w:color w:val="auto"/>
                <w:szCs w:val="21"/>
                <w:highlight w:val="none"/>
                <w:lang w:eastAsia="zh-CN" w:bidi="ar"/>
              </w:rPr>
              <w:t>无线采集器</w:t>
            </w:r>
          </w:p>
        </w:tc>
        <w:tc>
          <w:tcPr>
            <w:tcW w:w="3853" w:type="pct"/>
          </w:tcPr>
          <w:p w14:paraId="1808FB93">
            <w:pPr>
              <w:jc w:val="both"/>
              <w:textAlignment w:val="top"/>
              <w:rPr>
                <w:rFonts w:hint="eastAsia"/>
                <w:color w:val="auto"/>
                <w:szCs w:val="21"/>
                <w:highlight w:val="none"/>
                <w:lang w:eastAsia="zh-CN"/>
              </w:rPr>
            </w:pPr>
            <w:r>
              <w:rPr>
                <w:rFonts w:hint="eastAsia"/>
                <w:color w:val="auto"/>
                <w:szCs w:val="21"/>
                <w:highlight w:val="none"/>
                <w:lang w:eastAsia="zh-CN" w:bidi="ar"/>
              </w:rPr>
              <w:t>1、无线采集器支持把RS485/RS232信号转成无线信号，用于对接UPS、精密空调等RS485/RS232接口通讯设备，通过WiFi将设备数据传输至平台，实现统一管理；</w:t>
            </w:r>
            <w:r>
              <w:rPr>
                <w:rFonts w:hint="eastAsia"/>
                <w:color w:val="auto"/>
                <w:szCs w:val="21"/>
                <w:highlight w:val="none"/>
                <w:lang w:eastAsia="zh-CN" w:bidi="ar"/>
              </w:rPr>
              <w:br w:type="textWrapping"/>
            </w:r>
            <w:r>
              <w:rPr>
                <w:rFonts w:hint="eastAsia"/>
                <w:color w:val="auto"/>
                <w:szCs w:val="21"/>
                <w:highlight w:val="none"/>
                <w:lang w:eastAsia="zh-CN" w:bidi="ar"/>
              </w:rPr>
              <w:t>2、通信协议：支持Wifi无线协议</w:t>
            </w:r>
            <w:r>
              <w:rPr>
                <w:rFonts w:hint="eastAsia"/>
                <w:color w:val="auto"/>
                <w:szCs w:val="21"/>
                <w:highlight w:val="none"/>
                <w:lang w:val="en-US" w:eastAsia="zh-CN" w:bidi="ar"/>
              </w:rPr>
              <w:t>或者</w:t>
            </w:r>
            <w:r>
              <w:rPr>
                <w:rFonts w:hint="eastAsia"/>
                <w:color w:val="auto"/>
                <w:szCs w:val="21"/>
                <w:highlight w:val="none"/>
                <w:lang w:eastAsia="zh-CN" w:bidi="ar"/>
              </w:rPr>
              <w:t>RS485通讯协议；</w:t>
            </w:r>
            <w:r>
              <w:rPr>
                <w:rFonts w:hint="eastAsia"/>
                <w:color w:val="auto"/>
                <w:szCs w:val="21"/>
                <w:highlight w:val="none"/>
                <w:lang w:eastAsia="zh-CN" w:bidi="ar"/>
              </w:rPr>
              <w:br w:type="textWrapping"/>
            </w:r>
            <w:r>
              <w:rPr>
                <w:rFonts w:hint="eastAsia"/>
                <w:color w:val="auto"/>
                <w:szCs w:val="21"/>
                <w:highlight w:val="none"/>
                <w:lang w:eastAsia="zh-CN" w:bidi="ar"/>
              </w:rPr>
              <w:t>3、支持对接第三方通讯的设备，包括UPS、精密空调等；</w:t>
            </w:r>
            <w:r>
              <w:rPr>
                <w:rFonts w:hint="eastAsia"/>
                <w:color w:val="auto"/>
                <w:szCs w:val="21"/>
                <w:highlight w:val="none"/>
                <w:lang w:eastAsia="zh-CN" w:bidi="ar"/>
              </w:rPr>
              <w:br w:type="textWrapping"/>
            </w:r>
            <w:r>
              <w:rPr>
                <w:rFonts w:hint="eastAsia"/>
                <w:color w:val="auto"/>
                <w:szCs w:val="21"/>
                <w:highlight w:val="none"/>
                <w:lang w:eastAsia="zh-CN" w:bidi="ar"/>
              </w:rPr>
              <w:t>4、支持连接RS485传感设备≥1个；</w:t>
            </w:r>
            <w:r>
              <w:rPr>
                <w:rFonts w:hint="eastAsia"/>
                <w:color w:val="auto"/>
                <w:szCs w:val="21"/>
                <w:highlight w:val="none"/>
                <w:lang w:eastAsia="zh-CN" w:bidi="ar"/>
              </w:rPr>
              <w:br w:type="textWrapping"/>
            </w:r>
            <w:r>
              <w:rPr>
                <w:rFonts w:hint="eastAsia"/>
                <w:color w:val="auto"/>
                <w:szCs w:val="21"/>
                <w:highlight w:val="none"/>
                <w:lang w:eastAsia="zh-CN" w:bidi="ar"/>
              </w:rPr>
              <w:t>5、含数据接口软件。</w:t>
            </w:r>
          </w:p>
        </w:tc>
      </w:tr>
      <w:tr w14:paraId="6FA11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5DDB639">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noWrap/>
            <w:vAlign w:val="center"/>
          </w:tcPr>
          <w:p w14:paraId="05A4A518">
            <w:pPr>
              <w:jc w:val="center"/>
              <w:textAlignment w:val="center"/>
              <w:rPr>
                <w:rFonts w:hint="eastAsia"/>
                <w:color w:val="auto"/>
                <w:szCs w:val="21"/>
                <w:highlight w:val="none"/>
              </w:rPr>
            </w:pPr>
            <w:r>
              <w:rPr>
                <w:rFonts w:hint="eastAsia"/>
                <w:color w:val="auto"/>
                <w:szCs w:val="21"/>
                <w:highlight w:val="none"/>
                <w:lang w:eastAsia="zh-CN" w:bidi="ar"/>
              </w:rPr>
              <w:t>智能恒湿一体机</w:t>
            </w:r>
          </w:p>
        </w:tc>
        <w:tc>
          <w:tcPr>
            <w:tcW w:w="3853" w:type="pct"/>
          </w:tcPr>
          <w:p w14:paraId="185E2AEA">
            <w:pPr>
              <w:jc w:val="both"/>
              <w:textAlignment w:val="top"/>
              <w:rPr>
                <w:rFonts w:hint="default"/>
                <w:color w:val="auto"/>
                <w:szCs w:val="21"/>
                <w:highlight w:val="none"/>
                <w:lang w:val="en-US" w:eastAsia="zh-CN"/>
              </w:rPr>
            </w:pPr>
            <w:r>
              <w:rPr>
                <w:rFonts w:hint="eastAsia"/>
                <w:color w:val="auto"/>
                <w:szCs w:val="21"/>
                <w:highlight w:val="none"/>
                <w:lang w:eastAsia="zh-CN" w:bidi="ar"/>
              </w:rPr>
              <w:t>1、采用湿膜加湿技术和</w:t>
            </w:r>
            <w:r>
              <w:rPr>
                <w:color w:val="auto"/>
                <w:highlight w:val="none"/>
                <w:lang w:eastAsia="zh-CN"/>
              </w:rPr>
              <w:t>R410A</w:t>
            </w:r>
            <w:r>
              <w:rPr>
                <w:rFonts w:hint="eastAsia"/>
                <w:color w:val="auto"/>
                <w:highlight w:val="none"/>
                <w:lang w:eastAsia="zh-CN"/>
              </w:rPr>
              <w:t>环保</w:t>
            </w:r>
            <w:r>
              <w:rPr>
                <w:color w:val="auto"/>
                <w:highlight w:val="none"/>
                <w:lang w:eastAsia="zh-CN"/>
              </w:rPr>
              <w:t>冷媒</w:t>
            </w:r>
            <w:r>
              <w:rPr>
                <w:rFonts w:hint="eastAsia"/>
                <w:color w:val="auto"/>
                <w:szCs w:val="21"/>
                <w:highlight w:val="none"/>
                <w:lang w:eastAsia="zh-CN" w:bidi="ar"/>
              </w:rPr>
              <w:t>除湿技术，提供稳定的湿度环境，可用于档案库房内恒湿控制；</w:t>
            </w:r>
            <w:r>
              <w:rPr>
                <w:rFonts w:hint="eastAsia"/>
                <w:color w:val="auto"/>
                <w:szCs w:val="21"/>
                <w:highlight w:val="none"/>
                <w:lang w:eastAsia="zh-CN" w:bidi="ar"/>
              </w:rPr>
              <w:br w:type="textWrapping"/>
            </w:r>
            <w:r>
              <w:rPr>
                <w:rFonts w:hint="eastAsia"/>
                <w:color w:val="auto"/>
                <w:szCs w:val="21"/>
                <w:highlight w:val="none"/>
                <w:lang w:eastAsia="zh-CN" w:bidi="ar"/>
              </w:rPr>
              <w:t>2、设备内嵌智能控制系统，自带控制屏幕，可在屏幕上点击操作，支持恒湿机智能控制、智能数据分析、运行状态分析、故障状态分析、告警状态分析、设备智能管理等功能，实现恒湿机本地和远程智能管理；</w:t>
            </w:r>
            <w:r>
              <w:rPr>
                <w:rFonts w:hint="eastAsia"/>
                <w:color w:val="auto"/>
                <w:szCs w:val="21"/>
                <w:highlight w:val="none"/>
                <w:lang w:eastAsia="zh-CN" w:bidi="ar"/>
              </w:rPr>
              <w:br w:type="textWrapping"/>
            </w:r>
            <w:r>
              <w:rPr>
                <w:rFonts w:hint="eastAsia"/>
                <w:color w:val="auto"/>
                <w:szCs w:val="21"/>
                <w:highlight w:val="none"/>
                <w:lang w:eastAsia="zh-CN" w:bidi="ar"/>
              </w:rPr>
              <w:t>3、湿度检测量程与精度：有效量程</w:t>
            </w:r>
            <w:r>
              <w:rPr>
                <w:rFonts w:hint="eastAsia"/>
                <w:color w:val="auto"/>
                <w:szCs w:val="21"/>
                <w:highlight w:val="none"/>
                <w:lang w:val="en-US" w:eastAsia="zh-CN" w:bidi="ar"/>
              </w:rPr>
              <w:t>范围：</w:t>
            </w:r>
            <w:r>
              <w:rPr>
                <w:rFonts w:hint="eastAsia"/>
                <w:color w:val="auto"/>
                <w:szCs w:val="21"/>
                <w:highlight w:val="none"/>
                <w:lang w:eastAsia="zh-CN" w:bidi="ar"/>
              </w:rPr>
              <w:t>10%-98%，检测精度≤±3%RH；</w:t>
            </w:r>
            <w:r>
              <w:rPr>
                <w:rFonts w:hint="eastAsia"/>
                <w:color w:val="auto"/>
                <w:szCs w:val="21"/>
                <w:highlight w:val="none"/>
                <w:lang w:eastAsia="zh-CN" w:bidi="ar"/>
              </w:rPr>
              <w:br w:type="textWrapping"/>
            </w:r>
            <w:r>
              <w:rPr>
                <w:rFonts w:hint="eastAsia"/>
                <w:color w:val="auto"/>
                <w:szCs w:val="21"/>
                <w:highlight w:val="none"/>
                <w:lang w:eastAsia="zh-CN" w:bidi="ar"/>
              </w:rPr>
              <w:t>4、加湿技术：采用湿膜加湿方式，加湿量≥10kg/h，可提供长期稳定的加湿，满足极端天气的加湿要求；</w:t>
            </w:r>
            <w:r>
              <w:rPr>
                <w:rFonts w:hint="eastAsia"/>
                <w:color w:val="auto"/>
                <w:szCs w:val="21"/>
                <w:highlight w:val="none"/>
                <w:lang w:eastAsia="zh-CN" w:bidi="ar"/>
              </w:rPr>
              <w:br w:type="textWrapping"/>
            </w:r>
            <w:r>
              <w:rPr>
                <w:rFonts w:hint="eastAsia"/>
                <w:color w:val="auto"/>
                <w:szCs w:val="21"/>
                <w:highlight w:val="none"/>
                <w:lang w:eastAsia="zh-CN" w:bidi="ar"/>
              </w:rPr>
              <w:t>5、除湿技术：采用</w:t>
            </w:r>
            <w:r>
              <w:rPr>
                <w:color w:val="auto"/>
                <w:highlight w:val="none"/>
                <w:lang w:eastAsia="zh-CN"/>
              </w:rPr>
              <w:t>R410A</w:t>
            </w:r>
            <w:r>
              <w:rPr>
                <w:rFonts w:hint="eastAsia"/>
                <w:color w:val="auto"/>
                <w:highlight w:val="none"/>
                <w:lang w:eastAsia="zh-CN"/>
              </w:rPr>
              <w:t>环保</w:t>
            </w:r>
            <w:r>
              <w:rPr>
                <w:color w:val="auto"/>
                <w:highlight w:val="none"/>
                <w:lang w:eastAsia="zh-CN"/>
              </w:rPr>
              <w:t>冷媒</w:t>
            </w:r>
            <w:r>
              <w:rPr>
                <w:rFonts w:hint="eastAsia"/>
                <w:color w:val="auto"/>
                <w:szCs w:val="21"/>
                <w:highlight w:val="none"/>
                <w:lang w:eastAsia="zh-CN" w:bidi="ar"/>
              </w:rPr>
              <w:t>除湿方式，在标准环境下，除湿量可达≥160L/24h，可满足潮湿地区的库房内所需的除湿效果，提供长期稳定、精准的恒湿条件；</w:t>
            </w:r>
            <w:r>
              <w:rPr>
                <w:rFonts w:hint="eastAsia"/>
                <w:color w:val="auto"/>
                <w:szCs w:val="21"/>
                <w:highlight w:val="none"/>
                <w:lang w:eastAsia="zh-CN" w:bidi="ar"/>
              </w:rPr>
              <w:br w:type="textWrapping"/>
            </w:r>
            <w:r>
              <w:rPr>
                <w:rFonts w:hint="eastAsia"/>
                <w:color w:val="auto"/>
                <w:szCs w:val="21"/>
                <w:highlight w:val="none"/>
                <w:lang w:eastAsia="zh-CN" w:bidi="ar"/>
              </w:rPr>
              <w:t>6、加湿与除湿精度：内置高精湿度传感器探头，支持湿度高精度检测，加湿精度≤±5%RH，除湿精度≤±3%RH，可确保档案库房内对于湿度变化的高标准检测要求，从而实现环境湿度满足库房标准；</w:t>
            </w:r>
            <w:r>
              <w:rPr>
                <w:rFonts w:hint="eastAsia"/>
                <w:color w:val="auto"/>
                <w:szCs w:val="21"/>
                <w:highlight w:val="none"/>
                <w:lang w:eastAsia="zh-CN" w:bidi="ar"/>
              </w:rPr>
              <w:br w:type="textWrapping"/>
            </w:r>
            <w:r>
              <w:rPr>
                <w:rFonts w:hint="eastAsia"/>
                <w:color w:val="auto"/>
                <w:szCs w:val="21"/>
                <w:highlight w:val="none"/>
                <w:lang w:eastAsia="zh-CN" w:bidi="ar"/>
              </w:rPr>
              <w:t>7、内置优质风机，具备三档风速调节功能，单个风机风量支持≥1400m³/h；</w:t>
            </w:r>
            <w:r>
              <w:rPr>
                <w:rFonts w:hint="eastAsia"/>
                <w:color w:val="auto"/>
                <w:szCs w:val="21"/>
                <w:highlight w:val="none"/>
                <w:lang w:eastAsia="zh-CN" w:bidi="ar"/>
              </w:rPr>
              <w:br w:type="textWrapping"/>
            </w:r>
            <w:r>
              <w:rPr>
                <w:rFonts w:hint="eastAsia"/>
                <w:color w:val="auto"/>
                <w:szCs w:val="21"/>
                <w:highlight w:val="none"/>
                <w:lang w:eastAsia="zh-CN" w:bidi="ar"/>
              </w:rPr>
              <w:t>8、设备内部自带水箱，用于提供储水容具，可提供给排水功能，水箱体积≥4</w:t>
            </w:r>
            <w:r>
              <w:rPr>
                <w:rFonts w:hint="eastAsia"/>
                <w:color w:val="auto"/>
                <w:szCs w:val="21"/>
                <w:highlight w:val="none"/>
                <w:lang w:val="en-US" w:eastAsia="zh-CN" w:bidi="ar"/>
              </w:rPr>
              <w:t>0</w:t>
            </w:r>
            <w:r>
              <w:rPr>
                <w:rFonts w:hint="eastAsia"/>
                <w:color w:val="auto"/>
                <w:szCs w:val="21"/>
                <w:highlight w:val="none"/>
                <w:lang w:eastAsia="zh-CN" w:bidi="ar"/>
              </w:rPr>
              <w:t>L，水泵数量≥2个，支持自动和手动排水方式；</w:t>
            </w:r>
            <w:r>
              <w:rPr>
                <w:rFonts w:hint="eastAsia"/>
                <w:color w:val="auto"/>
                <w:szCs w:val="21"/>
                <w:highlight w:val="none"/>
                <w:lang w:eastAsia="zh-CN" w:bidi="ar"/>
              </w:rPr>
              <w:br w:type="textWrapping"/>
            </w:r>
            <w:r>
              <w:rPr>
                <w:rFonts w:hint="eastAsia"/>
                <w:color w:val="auto"/>
                <w:szCs w:val="21"/>
                <w:highlight w:val="none"/>
                <w:lang w:eastAsia="zh-CN" w:bidi="ar"/>
              </w:rPr>
              <w:t>9、设备自带显示屏幕，屏幕大小≥10.1英寸，屏幕分辨率≥1280*800，显示亮度≥400nit，方便用户直观清晰的在屏幕上点击操作；</w:t>
            </w:r>
            <w:r>
              <w:rPr>
                <w:rFonts w:hint="eastAsia"/>
                <w:color w:val="auto"/>
                <w:szCs w:val="21"/>
                <w:highlight w:val="none"/>
                <w:lang w:eastAsia="zh-CN" w:bidi="ar"/>
              </w:rPr>
              <w:br w:type="textWrapping"/>
            </w:r>
            <w:r>
              <w:rPr>
                <w:rFonts w:hint="eastAsia"/>
                <w:color w:val="auto"/>
                <w:szCs w:val="21"/>
                <w:highlight w:val="none"/>
                <w:lang w:eastAsia="zh-CN" w:bidi="ar"/>
              </w:rPr>
              <w:t>10、恒湿一体机为满足库房恒湿所需的给排水要求，设备本身需具备多种外部接口，包括≥2个与加水车的连接口、≥1个自动进水口、≥1个排水口，≥1个排污口，≥1个溢水口，≥1个手动进水口，≥1个网线接口，实现恒湿机支持与智能加水车连接以及实现管理排水和进水的功能；</w:t>
            </w:r>
            <w:r>
              <w:rPr>
                <w:rFonts w:hint="eastAsia"/>
                <w:color w:val="auto"/>
                <w:szCs w:val="21"/>
                <w:highlight w:val="none"/>
                <w:lang w:eastAsia="zh-CN" w:bidi="ar"/>
              </w:rPr>
              <w:br w:type="textWrapping"/>
            </w:r>
            <w:r>
              <w:rPr>
                <w:rFonts w:hint="eastAsia"/>
                <w:color w:val="auto"/>
                <w:szCs w:val="21"/>
                <w:highlight w:val="none"/>
                <w:lang w:eastAsia="zh-CN" w:bidi="ar"/>
              </w:rPr>
              <w:t>11、设备内置主控芯片，可流畅使用恒湿机智能控制功能；</w:t>
            </w:r>
            <w:r>
              <w:rPr>
                <w:rFonts w:hint="eastAsia"/>
                <w:color w:val="auto"/>
                <w:szCs w:val="21"/>
                <w:highlight w:val="none"/>
                <w:lang w:eastAsia="zh-CN" w:bidi="ar"/>
              </w:rPr>
              <w:br w:type="textWrapping"/>
            </w:r>
            <w:r>
              <w:rPr>
                <w:rFonts w:hint="eastAsia"/>
                <w:color w:val="auto"/>
                <w:szCs w:val="21"/>
                <w:highlight w:val="none"/>
                <w:lang w:eastAsia="zh-CN" w:bidi="ar"/>
              </w:rPr>
              <w:t>12、设备采用220V 供电方式，整机功率≤1</w:t>
            </w:r>
            <w:r>
              <w:rPr>
                <w:rFonts w:hint="eastAsia"/>
                <w:color w:val="auto"/>
                <w:szCs w:val="21"/>
                <w:highlight w:val="none"/>
                <w:lang w:val="en-US" w:eastAsia="zh-CN" w:bidi="ar"/>
              </w:rPr>
              <w:t>7</w:t>
            </w:r>
            <w:r>
              <w:rPr>
                <w:rFonts w:hint="eastAsia"/>
                <w:color w:val="auto"/>
                <w:szCs w:val="21"/>
                <w:highlight w:val="none"/>
                <w:lang w:eastAsia="zh-CN" w:bidi="ar"/>
              </w:rPr>
              <w:t>50W；</w:t>
            </w:r>
            <w:r>
              <w:rPr>
                <w:rFonts w:hint="eastAsia"/>
                <w:color w:val="auto"/>
                <w:szCs w:val="21"/>
                <w:highlight w:val="none"/>
                <w:lang w:eastAsia="zh-CN" w:bidi="ar"/>
              </w:rPr>
              <w:br w:type="textWrapping"/>
            </w:r>
            <w:r>
              <w:rPr>
                <w:rFonts w:hint="eastAsia"/>
                <w:color w:val="auto"/>
                <w:szCs w:val="21"/>
                <w:highlight w:val="none"/>
                <w:lang w:eastAsia="zh-CN" w:bidi="ar"/>
              </w:rPr>
              <w:t>13、恒湿机支持三重安全保护功能，包含过载保护、漏电保护、防雷保护，同时支持漏水、缺水、溢水保护等安全检测功能；</w:t>
            </w:r>
            <w:r>
              <w:rPr>
                <w:rFonts w:hint="eastAsia"/>
                <w:color w:val="auto"/>
                <w:szCs w:val="21"/>
                <w:highlight w:val="none"/>
                <w:lang w:eastAsia="zh-CN" w:bidi="ar"/>
              </w:rPr>
              <w:br w:type="textWrapping"/>
            </w:r>
            <w:r>
              <w:rPr>
                <w:rFonts w:hint="eastAsia"/>
                <w:color w:val="auto"/>
                <w:szCs w:val="21"/>
                <w:highlight w:val="none"/>
                <w:lang w:eastAsia="zh-CN" w:bidi="ar"/>
              </w:rPr>
              <w:t>14、支持可视化显示环境湿度、环境温度、恒湿机水位、加水车水位、恒湿机运行状态、恒湿机运行模式等状态；</w:t>
            </w:r>
            <w:r>
              <w:rPr>
                <w:rFonts w:hint="eastAsia"/>
                <w:color w:val="auto"/>
                <w:szCs w:val="21"/>
                <w:highlight w:val="none"/>
                <w:lang w:eastAsia="zh-CN" w:bidi="ar"/>
              </w:rPr>
              <w:br w:type="textWrapping"/>
            </w:r>
            <w:r>
              <w:rPr>
                <w:rFonts w:hint="eastAsia"/>
                <w:color w:val="auto"/>
                <w:szCs w:val="21"/>
                <w:highlight w:val="none"/>
                <w:lang w:eastAsia="zh-CN" w:bidi="ar"/>
              </w:rPr>
              <w:t>15、支持查阅恒湿机运行的详细数据，包括温湿度近24小时趋势分析，支持按日、月、年切换数据维度，提供管理库房恒湿历史问题的详细数据支撑，方便用户了解每间库房每天的温湿度变化，解决用户需人工记录的问题；</w:t>
            </w:r>
            <w:r>
              <w:rPr>
                <w:rFonts w:hint="eastAsia"/>
                <w:color w:val="auto"/>
                <w:szCs w:val="21"/>
                <w:highlight w:val="none"/>
                <w:lang w:eastAsia="zh-CN" w:bidi="ar"/>
              </w:rPr>
              <w:br w:type="textWrapping"/>
            </w:r>
            <w:r>
              <w:rPr>
                <w:rFonts w:hint="eastAsia"/>
                <w:color w:val="auto"/>
                <w:szCs w:val="21"/>
                <w:highlight w:val="none"/>
                <w:lang w:eastAsia="zh-CN" w:bidi="ar"/>
              </w:rPr>
              <w:t>16、支持智能化控制，可在恒湿机的屏幕上直接进行智能管理，设定恒湿机的目标湿度，设备会根据库房内环境的湿度与目标湿度的差异，智能选择加湿或者除湿，无需人为过多干预，并且支持通过WiFi或网线对接至平台，支持在平台中远程查看或控制管理恒湿机，实现精细化管理库房环境湿度的功能；</w:t>
            </w:r>
            <w:r>
              <w:rPr>
                <w:rFonts w:hint="eastAsia"/>
                <w:color w:val="auto"/>
                <w:szCs w:val="21"/>
                <w:highlight w:val="none"/>
                <w:lang w:eastAsia="zh-CN" w:bidi="ar"/>
              </w:rPr>
              <w:br w:type="textWrapping"/>
            </w:r>
            <w:r>
              <w:rPr>
                <w:rFonts w:hint="eastAsia"/>
                <w:color w:val="auto"/>
                <w:szCs w:val="21"/>
                <w:highlight w:val="none"/>
                <w:lang w:eastAsia="zh-CN" w:bidi="ar"/>
              </w:rPr>
              <w:t>17、物联控制：为保障库房内湿度的恒定，使档案馆具备更好的物联联动性，设备可与温湿度传感器进行联动,结合恒湿机的设定目标湿度，实现库房内自动调节湿度，从而确保库房内环境的恒湿；</w:t>
            </w:r>
            <w:r>
              <w:rPr>
                <w:rFonts w:hint="eastAsia"/>
                <w:color w:val="auto"/>
                <w:szCs w:val="21"/>
                <w:highlight w:val="none"/>
                <w:lang w:eastAsia="zh-CN" w:bidi="ar"/>
              </w:rPr>
              <w:br w:type="textWrapping"/>
            </w:r>
            <w:r>
              <w:rPr>
                <w:rFonts w:hint="eastAsia"/>
                <w:color w:val="auto"/>
                <w:szCs w:val="21"/>
                <w:highlight w:val="none"/>
                <w:lang w:eastAsia="zh-CN" w:bidi="ar"/>
              </w:rPr>
              <w:t>18、含恒湿一体机嵌入式软件。</w:t>
            </w:r>
          </w:p>
        </w:tc>
      </w:tr>
      <w:tr w14:paraId="5855F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23195D0">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noWrap/>
            <w:vAlign w:val="center"/>
          </w:tcPr>
          <w:p w14:paraId="134D0C2E">
            <w:pPr>
              <w:jc w:val="center"/>
              <w:textAlignment w:val="center"/>
              <w:rPr>
                <w:rFonts w:hint="eastAsia"/>
                <w:color w:val="auto"/>
                <w:szCs w:val="21"/>
                <w:highlight w:val="none"/>
              </w:rPr>
            </w:pPr>
            <w:r>
              <w:rPr>
                <w:rFonts w:hint="eastAsia"/>
                <w:color w:val="auto"/>
                <w:szCs w:val="21"/>
                <w:highlight w:val="none"/>
                <w:lang w:eastAsia="zh-CN" w:bidi="ar"/>
              </w:rPr>
              <w:t>智能加水车</w:t>
            </w:r>
          </w:p>
        </w:tc>
        <w:tc>
          <w:tcPr>
            <w:tcW w:w="3853" w:type="pct"/>
          </w:tcPr>
          <w:p w14:paraId="0DD8FC5B">
            <w:pPr>
              <w:jc w:val="both"/>
              <w:textAlignment w:val="top"/>
              <w:rPr>
                <w:rFonts w:hint="eastAsia"/>
                <w:color w:val="auto"/>
                <w:szCs w:val="21"/>
                <w:highlight w:val="none"/>
                <w:lang w:eastAsia="zh-CN"/>
              </w:rPr>
            </w:pPr>
            <w:r>
              <w:rPr>
                <w:rFonts w:hint="eastAsia"/>
                <w:color w:val="auto"/>
                <w:szCs w:val="21"/>
                <w:highlight w:val="none"/>
                <w:lang w:eastAsia="zh-CN" w:bidi="ar"/>
              </w:rPr>
              <w:t>1、用于辅助恒湿一体机的给排水功能，提供给恒湿一体机加湿或盛装恒湿一体机除湿后的水，可满足不具备排水口的档案库房使用；</w:t>
            </w:r>
            <w:r>
              <w:rPr>
                <w:rFonts w:hint="eastAsia"/>
                <w:color w:val="auto"/>
                <w:szCs w:val="21"/>
                <w:highlight w:val="none"/>
                <w:lang w:eastAsia="zh-CN" w:bidi="ar"/>
              </w:rPr>
              <w:br w:type="textWrapping"/>
            </w:r>
            <w:r>
              <w:rPr>
                <w:rFonts w:hint="eastAsia"/>
                <w:color w:val="auto"/>
                <w:szCs w:val="21"/>
                <w:highlight w:val="none"/>
                <w:lang w:eastAsia="zh-CN" w:bidi="ar"/>
              </w:rPr>
              <w:t>2、智能加水车采用内外双腔设计，内部采用304不锈钢设计，经久耐用，可用于给恒湿一体机拓展水箱，补充恒湿机的加水和排水空间，减少频繁给恒湿机加水或倒水的次数；</w:t>
            </w:r>
            <w:r>
              <w:rPr>
                <w:rFonts w:hint="eastAsia"/>
                <w:color w:val="auto"/>
                <w:szCs w:val="21"/>
                <w:highlight w:val="none"/>
                <w:lang w:eastAsia="zh-CN" w:bidi="ar"/>
              </w:rPr>
              <w:br w:type="textWrapping"/>
            </w:r>
            <w:r>
              <w:rPr>
                <w:rFonts w:hint="eastAsia"/>
                <w:color w:val="auto"/>
                <w:szCs w:val="21"/>
                <w:highlight w:val="none"/>
                <w:lang w:eastAsia="zh-CN" w:bidi="ar"/>
              </w:rPr>
              <w:t>3、具备大容量水箱，水箱体积≥</w:t>
            </w:r>
            <w:r>
              <w:rPr>
                <w:rFonts w:hint="eastAsia"/>
                <w:color w:val="auto"/>
                <w:szCs w:val="21"/>
                <w:highlight w:val="none"/>
                <w:lang w:val="en-US" w:eastAsia="zh-CN" w:bidi="ar"/>
              </w:rPr>
              <w:t>90</w:t>
            </w:r>
            <w:r>
              <w:rPr>
                <w:rFonts w:hint="eastAsia"/>
                <w:color w:val="auto"/>
                <w:szCs w:val="21"/>
                <w:highlight w:val="none"/>
                <w:lang w:eastAsia="zh-CN" w:bidi="ar"/>
              </w:rPr>
              <w:t>L；</w:t>
            </w:r>
            <w:r>
              <w:rPr>
                <w:rFonts w:hint="eastAsia"/>
                <w:color w:val="auto"/>
                <w:szCs w:val="21"/>
                <w:highlight w:val="none"/>
                <w:lang w:eastAsia="zh-CN" w:bidi="ar"/>
              </w:rPr>
              <w:br w:type="textWrapping"/>
            </w:r>
            <w:r>
              <w:rPr>
                <w:rFonts w:hint="eastAsia"/>
                <w:color w:val="auto"/>
                <w:szCs w:val="21"/>
                <w:highlight w:val="none"/>
                <w:lang w:eastAsia="zh-CN" w:bidi="ar"/>
              </w:rPr>
              <w:t>4、给恒湿机加水的速度≥</w:t>
            </w:r>
            <w:r>
              <w:rPr>
                <w:rFonts w:hint="eastAsia"/>
                <w:color w:val="auto"/>
                <w:szCs w:val="21"/>
                <w:highlight w:val="none"/>
                <w:lang w:val="en-US" w:eastAsia="zh-CN" w:bidi="ar"/>
              </w:rPr>
              <w:t>25</w:t>
            </w:r>
            <w:r>
              <w:rPr>
                <w:rFonts w:hint="eastAsia"/>
                <w:color w:val="auto"/>
                <w:szCs w:val="21"/>
                <w:highlight w:val="none"/>
                <w:lang w:eastAsia="zh-CN" w:bidi="ar"/>
              </w:rPr>
              <w:t>L/min，快速给恒湿机内部水箱补充水；</w:t>
            </w:r>
            <w:r>
              <w:rPr>
                <w:rFonts w:hint="eastAsia"/>
                <w:color w:val="auto"/>
                <w:szCs w:val="21"/>
                <w:highlight w:val="none"/>
                <w:lang w:eastAsia="zh-CN" w:bidi="ar"/>
              </w:rPr>
              <w:br w:type="textWrapping"/>
            </w:r>
            <w:r>
              <w:rPr>
                <w:rFonts w:hint="eastAsia"/>
                <w:color w:val="auto"/>
                <w:szCs w:val="21"/>
                <w:highlight w:val="none"/>
                <w:lang w:eastAsia="zh-CN" w:bidi="ar"/>
              </w:rPr>
              <w:t>5、配备静音万向轮，移动灵活，方便用户推动；</w:t>
            </w:r>
            <w:r>
              <w:rPr>
                <w:rFonts w:hint="eastAsia"/>
                <w:color w:val="auto"/>
                <w:szCs w:val="21"/>
                <w:highlight w:val="none"/>
                <w:lang w:eastAsia="zh-CN" w:bidi="ar"/>
              </w:rPr>
              <w:br w:type="textWrapping"/>
            </w:r>
            <w:r>
              <w:rPr>
                <w:rFonts w:hint="eastAsia"/>
                <w:color w:val="auto"/>
                <w:szCs w:val="21"/>
                <w:highlight w:val="none"/>
                <w:lang w:eastAsia="zh-CN" w:bidi="ar"/>
              </w:rPr>
              <w:t>6、支持用于恒湿机外扩水箱，自动模式下支持自动根据恒湿机水箱水量进行自动加水和排水；</w:t>
            </w:r>
            <w:r>
              <w:rPr>
                <w:rFonts w:hint="eastAsia"/>
                <w:color w:val="auto"/>
                <w:szCs w:val="21"/>
                <w:highlight w:val="none"/>
                <w:lang w:eastAsia="zh-CN" w:bidi="ar"/>
              </w:rPr>
              <w:br w:type="textWrapping"/>
            </w:r>
            <w:r>
              <w:rPr>
                <w:rFonts w:hint="eastAsia"/>
                <w:color w:val="auto"/>
                <w:szCs w:val="21"/>
                <w:highlight w:val="none"/>
                <w:lang w:eastAsia="zh-CN" w:bidi="ar"/>
              </w:rPr>
              <w:t>7、加水车具备显示剩余水量的功能，可人工判断剩余水量的同时，将加水车连接恒湿机后，如水量过高或过低都会联动平台触发预警，智能提醒用户加水车需要进行加水或排水，避免出现库房内漏水或无法加湿的情况；</w:t>
            </w:r>
            <w:r>
              <w:rPr>
                <w:rFonts w:hint="eastAsia"/>
                <w:color w:val="auto"/>
                <w:szCs w:val="21"/>
                <w:highlight w:val="none"/>
                <w:lang w:eastAsia="zh-CN" w:bidi="ar"/>
              </w:rPr>
              <w:br w:type="textWrapping"/>
            </w:r>
            <w:r>
              <w:rPr>
                <w:rFonts w:hint="eastAsia"/>
                <w:color w:val="auto"/>
                <w:szCs w:val="21"/>
                <w:highlight w:val="none"/>
                <w:lang w:eastAsia="zh-CN" w:bidi="ar"/>
              </w:rPr>
              <w:t>8、支持自动和手动加水运行模式；</w:t>
            </w:r>
            <w:r>
              <w:rPr>
                <w:rFonts w:hint="eastAsia"/>
                <w:color w:val="auto"/>
                <w:szCs w:val="21"/>
                <w:highlight w:val="none"/>
                <w:lang w:eastAsia="zh-CN" w:bidi="ar"/>
              </w:rPr>
              <w:br w:type="textWrapping"/>
            </w:r>
            <w:r>
              <w:rPr>
                <w:rFonts w:hint="eastAsia"/>
                <w:color w:val="auto"/>
                <w:szCs w:val="21"/>
                <w:highlight w:val="none"/>
                <w:lang w:eastAsia="zh-CN" w:bidi="ar"/>
              </w:rPr>
              <w:t>9、具备扩容恒湿机水箱功能，支持用于恒湿机外扩水箱；</w:t>
            </w:r>
            <w:r>
              <w:rPr>
                <w:rFonts w:hint="eastAsia"/>
                <w:color w:val="auto"/>
                <w:szCs w:val="21"/>
                <w:highlight w:val="none"/>
                <w:lang w:eastAsia="zh-CN" w:bidi="ar"/>
              </w:rPr>
              <w:br w:type="textWrapping"/>
            </w:r>
            <w:r>
              <w:rPr>
                <w:rFonts w:hint="eastAsia"/>
                <w:color w:val="auto"/>
                <w:szCs w:val="21"/>
                <w:highlight w:val="none"/>
                <w:lang w:eastAsia="zh-CN" w:bidi="ar"/>
              </w:rPr>
              <w:t>10、供电方式采用220V，整机功率≥60W；</w:t>
            </w:r>
            <w:r>
              <w:rPr>
                <w:rFonts w:hint="eastAsia"/>
                <w:color w:val="auto"/>
                <w:szCs w:val="21"/>
                <w:highlight w:val="none"/>
                <w:lang w:eastAsia="zh-CN" w:bidi="ar"/>
              </w:rPr>
              <w:br w:type="textWrapping"/>
            </w:r>
            <w:r>
              <w:rPr>
                <w:rFonts w:hint="eastAsia"/>
                <w:color w:val="auto"/>
                <w:szCs w:val="21"/>
                <w:highlight w:val="none"/>
                <w:lang w:eastAsia="zh-CN" w:bidi="ar"/>
              </w:rPr>
              <w:t>11、含加水车智能控制嵌入式软件；</w:t>
            </w:r>
            <w:r>
              <w:rPr>
                <w:rFonts w:hint="eastAsia"/>
                <w:color w:val="auto"/>
                <w:szCs w:val="21"/>
                <w:highlight w:val="none"/>
                <w:lang w:eastAsia="zh-CN" w:bidi="ar"/>
              </w:rPr>
              <w:br w:type="textWrapping"/>
            </w:r>
            <w:r>
              <w:rPr>
                <w:rFonts w:hint="eastAsia"/>
                <w:color w:val="auto"/>
                <w:szCs w:val="21"/>
                <w:highlight w:val="none"/>
                <w:lang w:eastAsia="zh-CN" w:bidi="ar"/>
              </w:rPr>
              <w:t>▲12、环境温度为高温（50℃±2℃）设备通电可稳定正常稳定工作；检测依据GB/T 2423.1-2008和GB/T 2423.2-2008标准。</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220B8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53ECCA4">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vAlign w:val="center"/>
          </w:tcPr>
          <w:p w14:paraId="053DA6A5">
            <w:pPr>
              <w:jc w:val="center"/>
              <w:textAlignment w:val="center"/>
              <w:rPr>
                <w:rFonts w:hint="eastAsia"/>
                <w:color w:val="auto"/>
                <w:szCs w:val="21"/>
                <w:highlight w:val="none"/>
              </w:rPr>
            </w:pPr>
            <w:r>
              <w:rPr>
                <w:rFonts w:hint="eastAsia"/>
                <w:color w:val="auto"/>
                <w:szCs w:val="21"/>
                <w:highlight w:val="none"/>
                <w:lang w:eastAsia="zh-CN" w:bidi="ar"/>
              </w:rPr>
              <w:t>除酸净化一体机</w:t>
            </w:r>
          </w:p>
        </w:tc>
        <w:tc>
          <w:tcPr>
            <w:tcW w:w="3853" w:type="pct"/>
          </w:tcPr>
          <w:p w14:paraId="292EAD2F">
            <w:pPr>
              <w:jc w:val="both"/>
              <w:textAlignment w:val="top"/>
              <w:rPr>
                <w:rFonts w:hint="eastAsia"/>
                <w:color w:val="auto"/>
                <w:szCs w:val="21"/>
                <w:highlight w:val="none"/>
                <w:lang w:eastAsia="zh-CN"/>
              </w:rPr>
            </w:pPr>
            <w:r>
              <w:rPr>
                <w:rFonts w:hint="eastAsia"/>
                <w:color w:val="auto"/>
                <w:szCs w:val="21"/>
                <w:highlight w:val="none"/>
                <w:lang w:eastAsia="zh-CN"/>
              </w:rPr>
              <w:t>1、采用离心风机结构设计，配合光氢离子和多层过滤技术可实现库房内高效消毒和净化功能。内置</w:t>
            </w:r>
            <w:r>
              <w:rPr>
                <w:rFonts w:hint="eastAsia"/>
                <w:color w:val="auto"/>
                <w:szCs w:val="21"/>
                <w:highlight w:val="none"/>
                <w:lang w:eastAsia="zh-CN" w:bidi="ar"/>
              </w:rPr>
              <w:t>≥</w:t>
            </w:r>
            <w:r>
              <w:rPr>
                <w:rFonts w:hint="eastAsia"/>
                <w:color w:val="auto"/>
                <w:szCs w:val="21"/>
                <w:highlight w:val="none"/>
                <w:lang w:eastAsia="zh-CN"/>
              </w:rPr>
              <w:t>5层净化滤网，支持对PM2.5、灰尘、甲醛、SO2、挥发性有机化合物等有害物质进行过滤净化，快速去除库房内细菌、病毒、异味等有害物质，确保库房环境中的空气质量符合档案保存和人员进驻要求；</w:t>
            </w:r>
          </w:p>
          <w:p w14:paraId="7EB6A21D">
            <w:pPr>
              <w:jc w:val="both"/>
              <w:textAlignment w:val="top"/>
              <w:rPr>
                <w:rFonts w:hint="eastAsia"/>
                <w:color w:val="auto"/>
                <w:szCs w:val="21"/>
                <w:highlight w:val="none"/>
                <w:lang w:eastAsia="zh-CN"/>
              </w:rPr>
            </w:pPr>
            <w:r>
              <w:rPr>
                <w:rFonts w:hint="eastAsia"/>
                <w:color w:val="auto"/>
                <w:szCs w:val="21"/>
                <w:highlight w:val="none"/>
                <w:lang w:eastAsia="zh-CN"/>
              </w:rPr>
              <w:t>2、支持对库房内的空气质量进行检测，包括但不限于以下空气质量检测：</w:t>
            </w:r>
          </w:p>
          <w:p w14:paraId="3F761BA9">
            <w:pPr>
              <w:jc w:val="both"/>
              <w:textAlignment w:val="top"/>
              <w:rPr>
                <w:rFonts w:hint="eastAsia"/>
                <w:color w:val="auto"/>
                <w:szCs w:val="21"/>
                <w:highlight w:val="none"/>
                <w:lang w:eastAsia="zh-CN"/>
              </w:rPr>
            </w:pPr>
            <w:r>
              <w:rPr>
                <w:rFonts w:hint="eastAsia"/>
                <w:color w:val="auto"/>
                <w:szCs w:val="21"/>
                <w:highlight w:val="none"/>
                <w:lang w:eastAsia="zh-CN"/>
              </w:rPr>
              <w:t>（1）PM1.0检测量程和精度：检测范围0～1000</w:t>
            </w:r>
            <w:r>
              <w:rPr>
                <w:rFonts w:hint="eastAsia"/>
                <w:color w:val="auto"/>
                <w:szCs w:val="21"/>
                <w:highlight w:val="none"/>
              </w:rPr>
              <w:t>μ</w:t>
            </w:r>
            <w:r>
              <w:rPr>
                <w:rFonts w:hint="eastAsia"/>
                <w:color w:val="auto"/>
                <w:szCs w:val="21"/>
                <w:highlight w:val="none"/>
                <w:lang w:eastAsia="zh-CN"/>
              </w:rPr>
              <w:t>g/m³，检测精度≤±10%，或≤10</w:t>
            </w:r>
            <w:r>
              <w:rPr>
                <w:rFonts w:hint="eastAsia"/>
                <w:color w:val="auto"/>
                <w:szCs w:val="21"/>
                <w:highlight w:val="none"/>
              </w:rPr>
              <w:t>μ</w:t>
            </w:r>
            <w:r>
              <w:rPr>
                <w:rFonts w:hint="eastAsia"/>
                <w:color w:val="auto"/>
                <w:szCs w:val="21"/>
                <w:highlight w:val="none"/>
                <w:lang w:eastAsia="zh-CN"/>
              </w:rPr>
              <w:t>g/m³；</w:t>
            </w:r>
          </w:p>
          <w:p w14:paraId="310FF63E">
            <w:pPr>
              <w:jc w:val="both"/>
              <w:textAlignment w:val="top"/>
              <w:rPr>
                <w:rFonts w:hint="eastAsia"/>
                <w:color w:val="auto"/>
                <w:szCs w:val="21"/>
                <w:highlight w:val="none"/>
                <w:lang w:eastAsia="zh-CN"/>
              </w:rPr>
            </w:pPr>
            <w:r>
              <w:rPr>
                <w:rFonts w:hint="eastAsia"/>
                <w:color w:val="auto"/>
                <w:szCs w:val="21"/>
                <w:highlight w:val="none"/>
                <w:lang w:eastAsia="zh-CN"/>
              </w:rPr>
              <w:t>（2）PM2.5检测量程和精度：检测范围0～1000</w:t>
            </w:r>
            <w:r>
              <w:rPr>
                <w:rFonts w:hint="eastAsia"/>
                <w:color w:val="auto"/>
                <w:szCs w:val="21"/>
                <w:highlight w:val="none"/>
              </w:rPr>
              <w:t>μ</w:t>
            </w:r>
            <w:r>
              <w:rPr>
                <w:rFonts w:hint="eastAsia"/>
                <w:color w:val="auto"/>
                <w:szCs w:val="21"/>
                <w:highlight w:val="none"/>
                <w:lang w:eastAsia="zh-CN"/>
              </w:rPr>
              <w:t>g/m³，检测精度≤±10%，或≤10</w:t>
            </w:r>
            <w:r>
              <w:rPr>
                <w:rFonts w:hint="eastAsia"/>
                <w:color w:val="auto"/>
                <w:szCs w:val="21"/>
                <w:highlight w:val="none"/>
              </w:rPr>
              <w:t>μ</w:t>
            </w:r>
            <w:r>
              <w:rPr>
                <w:rFonts w:hint="eastAsia"/>
                <w:color w:val="auto"/>
                <w:szCs w:val="21"/>
                <w:highlight w:val="none"/>
                <w:lang w:eastAsia="zh-CN"/>
              </w:rPr>
              <w:t>g/m³；</w:t>
            </w:r>
          </w:p>
          <w:p w14:paraId="4C6665D0">
            <w:pPr>
              <w:jc w:val="both"/>
              <w:textAlignment w:val="top"/>
              <w:rPr>
                <w:rFonts w:hint="eastAsia"/>
                <w:color w:val="auto"/>
                <w:szCs w:val="21"/>
                <w:highlight w:val="none"/>
                <w:lang w:eastAsia="zh-CN"/>
              </w:rPr>
            </w:pPr>
            <w:r>
              <w:rPr>
                <w:rFonts w:hint="eastAsia"/>
                <w:color w:val="auto"/>
                <w:szCs w:val="21"/>
                <w:highlight w:val="none"/>
                <w:lang w:eastAsia="zh-CN"/>
              </w:rPr>
              <w:t>（2）CO2检测量程和精度：检测范围400～5000 ppm，检测精度：≤±55ppm；</w:t>
            </w:r>
          </w:p>
          <w:p w14:paraId="0F5CCCBC">
            <w:pPr>
              <w:jc w:val="both"/>
              <w:textAlignment w:val="top"/>
              <w:rPr>
                <w:rFonts w:hint="eastAsia"/>
                <w:color w:val="auto"/>
                <w:szCs w:val="21"/>
                <w:highlight w:val="none"/>
                <w:lang w:eastAsia="zh-CN"/>
              </w:rPr>
            </w:pPr>
            <w:r>
              <w:rPr>
                <w:rFonts w:hint="eastAsia"/>
                <w:color w:val="auto"/>
                <w:szCs w:val="21"/>
                <w:highlight w:val="none"/>
                <w:lang w:eastAsia="zh-CN"/>
              </w:rPr>
              <w:t>（3）TVOC检测量程和精度：0～4mg/m³，检测精度：≤±20%FS mg/m³；</w:t>
            </w:r>
          </w:p>
          <w:p w14:paraId="7626F88C">
            <w:pPr>
              <w:jc w:val="both"/>
              <w:textAlignment w:val="top"/>
              <w:rPr>
                <w:rFonts w:hint="eastAsia"/>
                <w:color w:val="auto"/>
                <w:szCs w:val="21"/>
                <w:highlight w:val="none"/>
                <w:lang w:eastAsia="zh-CN"/>
              </w:rPr>
            </w:pPr>
            <w:r>
              <w:rPr>
                <w:rFonts w:hint="eastAsia"/>
                <w:color w:val="auto"/>
                <w:szCs w:val="21"/>
                <w:highlight w:val="none"/>
                <w:lang w:eastAsia="zh-CN"/>
              </w:rPr>
              <w:t>（4）甲醛检测量程和精度：0～1mg/m³，检测精度：≤±20%FS mg/m³。</w:t>
            </w:r>
          </w:p>
          <w:p w14:paraId="501A1229">
            <w:pPr>
              <w:jc w:val="both"/>
              <w:textAlignment w:val="top"/>
              <w:rPr>
                <w:rFonts w:hint="eastAsia"/>
                <w:color w:val="auto"/>
                <w:szCs w:val="21"/>
                <w:highlight w:val="none"/>
                <w:lang w:eastAsia="zh-CN"/>
              </w:rPr>
            </w:pPr>
            <w:r>
              <w:rPr>
                <w:rFonts w:hint="eastAsia"/>
                <w:color w:val="auto"/>
                <w:szCs w:val="21"/>
                <w:highlight w:val="none"/>
                <w:lang w:eastAsia="zh-CN"/>
              </w:rPr>
              <w:t>3、支持对库房内的空气进行净化，</w:t>
            </w:r>
            <w:r>
              <w:rPr>
                <w:rFonts w:hint="eastAsia"/>
                <w:color w:val="auto"/>
                <w:szCs w:val="21"/>
                <w:highlight w:val="none"/>
                <w:lang w:val="en-US" w:eastAsia="zh-CN"/>
              </w:rPr>
              <w:t>支持光氢离子净化</w:t>
            </w:r>
            <w:r>
              <w:rPr>
                <w:rFonts w:hint="eastAsia"/>
                <w:color w:val="auto"/>
                <w:szCs w:val="21"/>
                <w:highlight w:val="none"/>
                <w:lang w:eastAsia="zh-CN"/>
              </w:rPr>
              <w:t>；</w:t>
            </w:r>
          </w:p>
          <w:p w14:paraId="1337A01D">
            <w:pPr>
              <w:jc w:val="both"/>
              <w:textAlignment w:val="top"/>
              <w:rPr>
                <w:rFonts w:hint="eastAsia"/>
                <w:color w:val="auto"/>
                <w:szCs w:val="21"/>
                <w:highlight w:val="none"/>
                <w:lang w:eastAsia="zh-CN"/>
              </w:rPr>
            </w:pPr>
            <w:r>
              <w:rPr>
                <w:rFonts w:hint="eastAsia"/>
                <w:color w:val="auto"/>
                <w:szCs w:val="21"/>
                <w:highlight w:val="none"/>
                <w:lang w:eastAsia="zh-CN"/>
              </w:rPr>
              <w:t>4、采用离心风机，风机风量≥2000m³/h；</w:t>
            </w:r>
          </w:p>
          <w:p w14:paraId="58063D9E">
            <w:pPr>
              <w:jc w:val="both"/>
              <w:textAlignment w:val="top"/>
              <w:rPr>
                <w:rFonts w:hint="eastAsia"/>
                <w:color w:val="auto"/>
                <w:szCs w:val="21"/>
                <w:highlight w:val="none"/>
                <w:lang w:eastAsia="zh-CN"/>
              </w:rPr>
            </w:pPr>
            <w:r>
              <w:rPr>
                <w:rFonts w:hint="eastAsia"/>
                <w:color w:val="auto"/>
                <w:szCs w:val="21"/>
                <w:highlight w:val="none"/>
                <w:lang w:eastAsia="zh-CN"/>
              </w:rPr>
              <w:t>5、具有≥</w:t>
            </w:r>
            <w:r>
              <w:rPr>
                <w:rFonts w:hint="eastAsia"/>
                <w:color w:val="auto"/>
                <w:szCs w:val="21"/>
                <w:highlight w:val="none"/>
                <w:lang w:val="en-US" w:eastAsia="zh-CN"/>
              </w:rPr>
              <w:t>8</w:t>
            </w:r>
            <w:r>
              <w:rPr>
                <w:rFonts w:hint="eastAsia"/>
                <w:color w:val="auto"/>
                <w:szCs w:val="21"/>
                <w:highlight w:val="none"/>
                <w:lang w:eastAsia="zh-CN"/>
              </w:rPr>
              <w:t>层净化滤网：可水洗灰尘过滤网、初效过滤网、HEPA高效过滤网、活性炭过滤网、光触媒过滤网、银离子过滤网，颗粒物和甲醛的有效去除率达到≥99%；</w:t>
            </w:r>
          </w:p>
          <w:p w14:paraId="0276C260">
            <w:pPr>
              <w:jc w:val="both"/>
              <w:textAlignment w:val="top"/>
              <w:rPr>
                <w:rFonts w:hint="eastAsia"/>
                <w:color w:val="auto"/>
                <w:szCs w:val="21"/>
                <w:highlight w:val="none"/>
                <w:lang w:eastAsia="zh-CN"/>
              </w:rPr>
            </w:pPr>
            <w:r>
              <w:rPr>
                <w:rFonts w:hint="eastAsia"/>
                <w:color w:val="auto"/>
                <w:szCs w:val="21"/>
                <w:highlight w:val="none"/>
                <w:lang w:eastAsia="zh-CN"/>
              </w:rPr>
              <w:t>6、支持负离子功能；</w:t>
            </w:r>
          </w:p>
          <w:p w14:paraId="210B868A">
            <w:pPr>
              <w:jc w:val="both"/>
              <w:textAlignment w:val="top"/>
              <w:rPr>
                <w:rFonts w:hint="eastAsia"/>
                <w:color w:val="auto"/>
                <w:szCs w:val="21"/>
                <w:highlight w:val="none"/>
                <w:lang w:eastAsia="zh-CN"/>
              </w:rPr>
            </w:pPr>
            <w:r>
              <w:rPr>
                <w:rFonts w:hint="eastAsia"/>
                <w:color w:val="auto"/>
                <w:szCs w:val="21"/>
                <w:highlight w:val="none"/>
                <w:lang w:eastAsia="zh-CN"/>
              </w:rPr>
              <w:t>7、设备自带≥10.1英寸电容触摸屏，屏幕分辨率可达≥1280*800，显示亮度≥400nit，方便用户在库房内直观查看设备净化消毒运行情况；</w:t>
            </w:r>
          </w:p>
          <w:p w14:paraId="52350F4F">
            <w:pPr>
              <w:jc w:val="both"/>
              <w:textAlignment w:val="top"/>
              <w:rPr>
                <w:rFonts w:hint="eastAsia"/>
                <w:color w:val="auto"/>
                <w:szCs w:val="21"/>
                <w:highlight w:val="none"/>
                <w:lang w:eastAsia="zh-CN"/>
              </w:rPr>
            </w:pPr>
            <w:r>
              <w:rPr>
                <w:rFonts w:hint="eastAsia"/>
                <w:color w:val="auto"/>
                <w:szCs w:val="21"/>
                <w:highlight w:val="none"/>
                <w:lang w:eastAsia="zh-CN"/>
              </w:rPr>
              <w:t>8、设备内置主控芯片，可流畅使用消毒机智能控制功能；</w:t>
            </w:r>
          </w:p>
          <w:p w14:paraId="09C0CB19">
            <w:pPr>
              <w:jc w:val="both"/>
              <w:textAlignment w:val="top"/>
              <w:rPr>
                <w:rFonts w:hint="eastAsia"/>
                <w:color w:val="auto"/>
                <w:szCs w:val="21"/>
                <w:highlight w:val="none"/>
                <w:lang w:eastAsia="zh-CN"/>
              </w:rPr>
            </w:pPr>
            <w:r>
              <w:rPr>
                <w:rFonts w:hint="eastAsia"/>
                <w:color w:val="auto"/>
                <w:szCs w:val="21"/>
                <w:highlight w:val="none"/>
                <w:lang w:val="en-US" w:eastAsia="zh-CN"/>
              </w:rPr>
              <w:t>9</w:t>
            </w:r>
            <w:r>
              <w:rPr>
                <w:rFonts w:hint="eastAsia"/>
                <w:color w:val="auto"/>
                <w:szCs w:val="21"/>
                <w:highlight w:val="none"/>
                <w:lang w:eastAsia="zh-CN"/>
              </w:rPr>
              <w:t>、支持智能化控制，在屏幕上可显示库房内的空气质量数据，并支持在屏幕上点击或接入平台后远程操作切换工作模式，包括除尘净化+除酸净化或杀菌消毒+除尘净化+除酸净化，满足库房内不同时期所需的净化或消毒要求；</w:t>
            </w:r>
          </w:p>
          <w:p w14:paraId="443C2545">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0</w:t>
            </w:r>
            <w:r>
              <w:rPr>
                <w:rFonts w:hint="eastAsia"/>
                <w:color w:val="auto"/>
                <w:szCs w:val="21"/>
                <w:highlight w:val="none"/>
                <w:lang w:eastAsia="zh-CN"/>
              </w:rPr>
              <w:t>、支持数据分析功能，可在屏幕上查看库房内的空气质量历史数据图表，用于支撑管理员做库房环境管理的分析工作；</w:t>
            </w:r>
          </w:p>
          <w:p w14:paraId="526EA1D4">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1</w:t>
            </w:r>
            <w:r>
              <w:rPr>
                <w:rFonts w:hint="eastAsia"/>
                <w:color w:val="auto"/>
                <w:szCs w:val="21"/>
                <w:highlight w:val="none"/>
                <w:lang w:eastAsia="zh-CN"/>
              </w:rPr>
              <w:t>、物联控制：为保障库房内空气质量的恒净状态，使档案馆具备更好的物联联动性，设备可与空气质量传感器进行联动，实现库房内自动调节空气洁净度，从而确保库房内环境的恒净状态；</w:t>
            </w:r>
          </w:p>
          <w:p w14:paraId="79433314">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2</w:t>
            </w:r>
            <w:r>
              <w:rPr>
                <w:rFonts w:hint="eastAsia"/>
                <w:color w:val="auto"/>
                <w:szCs w:val="21"/>
                <w:highlight w:val="none"/>
                <w:lang w:eastAsia="zh-CN"/>
              </w:rPr>
              <w:t>、支持通过WiFi或网线对接至平台，实现库房内空气消毒净化远程智能管理功能，支持在平台中远程查看或控制管理消毒净化一体机，实现精细化管理库房空气质量的功能；</w:t>
            </w:r>
          </w:p>
        </w:tc>
      </w:tr>
      <w:tr w14:paraId="1EA09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FBF54EE">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vAlign w:val="center"/>
          </w:tcPr>
          <w:p w14:paraId="5A29FDBC">
            <w:pPr>
              <w:jc w:val="center"/>
              <w:textAlignment w:val="center"/>
              <w:rPr>
                <w:rFonts w:hint="eastAsia"/>
                <w:color w:val="auto"/>
                <w:szCs w:val="21"/>
                <w:highlight w:val="none"/>
                <w:lang w:eastAsia="zh-CN"/>
              </w:rPr>
            </w:pPr>
            <w:r>
              <w:rPr>
                <w:rFonts w:hint="eastAsia"/>
                <w:color w:val="auto"/>
                <w:szCs w:val="21"/>
                <w:highlight w:val="none"/>
                <w:lang w:eastAsia="zh-CN" w:bidi="ar"/>
              </w:rPr>
              <w:t>1立方真空充氮杀虫灭菌消毒机</w:t>
            </w:r>
          </w:p>
        </w:tc>
        <w:tc>
          <w:tcPr>
            <w:tcW w:w="3853" w:type="pct"/>
          </w:tcPr>
          <w:p w14:paraId="17F7F5E2">
            <w:pPr>
              <w:jc w:val="both"/>
              <w:textAlignment w:val="top"/>
              <w:rPr>
                <w:rFonts w:hint="eastAsia"/>
                <w:color w:val="auto"/>
                <w:szCs w:val="21"/>
                <w:highlight w:val="none"/>
                <w:lang w:eastAsia="zh-CN"/>
              </w:rPr>
            </w:pPr>
            <w:r>
              <w:rPr>
                <w:rFonts w:hint="eastAsia"/>
                <w:color w:val="auto"/>
                <w:szCs w:val="21"/>
                <w:highlight w:val="none"/>
                <w:lang w:eastAsia="zh-CN" w:bidi="ar"/>
              </w:rPr>
              <w:t>1、箱体为≥1立方米，主体采用</w:t>
            </w:r>
            <w:r>
              <w:rPr>
                <w:rFonts w:hint="eastAsia"/>
                <w:color w:val="auto"/>
                <w:szCs w:val="21"/>
                <w:highlight w:val="none"/>
                <w:lang w:val="en-US" w:eastAsia="zh-CN" w:bidi="ar"/>
              </w:rPr>
              <w:t>不低于优质Q235碳钢</w:t>
            </w:r>
            <w:r>
              <w:rPr>
                <w:rFonts w:hint="eastAsia"/>
                <w:color w:val="auto"/>
                <w:szCs w:val="21"/>
                <w:highlight w:val="none"/>
                <w:lang w:eastAsia="zh-CN" w:bidi="ar"/>
              </w:rPr>
              <w:t>材质；</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箱体重量</w:t>
            </w:r>
            <w:r>
              <w:rPr>
                <w:rFonts w:hint="eastAsia"/>
                <w:color w:val="auto"/>
                <w:szCs w:val="21"/>
                <w:highlight w:val="none"/>
                <w:lang w:eastAsia="zh-CN" w:bidi="ar"/>
              </w:rPr>
              <w:t>：</w:t>
            </w:r>
            <w:r>
              <w:rPr>
                <w:rFonts w:hint="eastAsia"/>
                <w:color w:val="auto"/>
                <w:szCs w:val="21"/>
                <w:highlight w:val="none"/>
                <w:lang w:val="en-US" w:eastAsia="zh-CN" w:bidi="ar"/>
              </w:rPr>
              <w:t>750KG</w:t>
            </w:r>
            <w:r>
              <w:rPr>
                <w:rFonts w:hint="eastAsia"/>
                <w:color w:val="auto"/>
                <w:szCs w:val="21"/>
                <w:highlight w:val="none"/>
                <w:lang w:eastAsia="zh-CN" w:bidi="ar"/>
              </w:rPr>
              <w:t>±</w:t>
            </w:r>
            <w:r>
              <w:rPr>
                <w:rFonts w:hint="eastAsia"/>
                <w:color w:val="auto"/>
                <w:szCs w:val="21"/>
                <w:highlight w:val="none"/>
                <w:lang w:val="en-US" w:eastAsia="zh-CN" w:bidi="ar"/>
              </w:rPr>
              <w:t>50KG</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3、配有档案活动小车可放置≥220盒4cm厚A4档案盒，</w:t>
            </w:r>
            <w:r>
              <w:rPr>
                <w:rFonts w:hint="eastAsia"/>
                <w:color w:val="auto"/>
                <w:szCs w:val="21"/>
                <w:highlight w:val="none"/>
                <w:lang w:val="en-US" w:eastAsia="zh-CN" w:bidi="ar"/>
              </w:rPr>
              <w:t>可</w:t>
            </w:r>
            <w:r>
              <w:rPr>
                <w:rFonts w:hint="eastAsia"/>
                <w:color w:val="auto"/>
                <w:szCs w:val="21"/>
                <w:highlight w:val="none"/>
                <w:lang w:eastAsia="zh-CN" w:bidi="ar"/>
              </w:rPr>
              <w:t>拉出推进档案架</w:t>
            </w:r>
            <w:r>
              <w:rPr>
                <w:rFonts w:hint="eastAsia"/>
                <w:color w:val="auto"/>
                <w:szCs w:val="21"/>
                <w:highlight w:val="none"/>
                <w:lang w:val="en-US" w:eastAsia="zh-CN" w:bidi="ar"/>
              </w:rPr>
              <w:t>用于</w:t>
            </w:r>
            <w:r>
              <w:rPr>
                <w:rFonts w:hint="eastAsia"/>
                <w:color w:val="auto"/>
                <w:szCs w:val="21"/>
                <w:highlight w:val="none"/>
                <w:lang w:eastAsia="zh-CN" w:bidi="ar"/>
              </w:rPr>
              <w:t>直接往返库房；</w:t>
            </w:r>
            <w:r>
              <w:rPr>
                <w:rFonts w:hint="eastAsia"/>
                <w:color w:val="auto"/>
                <w:szCs w:val="21"/>
                <w:highlight w:val="none"/>
                <w:lang w:eastAsia="zh-CN" w:bidi="ar"/>
              </w:rPr>
              <w:br w:type="textWrapping"/>
            </w:r>
            <w:r>
              <w:rPr>
                <w:rFonts w:hint="eastAsia"/>
                <w:color w:val="auto"/>
                <w:szCs w:val="21"/>
                <w:highlight w:val="none"/>
                <w:lang w:eastAsia="zh-CN" w:bidi="ar"/>
              </w:rPr>
              <w:t>4、电源50Hz±1Hz，AC380V士3%；</w:t>
            </w:r>
            <w:r>
              <w:rPr>
                <w:rFonts w:hint="eastAsia"/>
                <w:color w:val="auto"/>
                <w:szCs w:val="21"/>
                <w:highlight w:val="none"/>
                <w:lang w:eastAsia="zh-CN" w:bidi="ar"/>
              </w:rPr>
              <w:br w:type="textWrapping"/>
            </w:r>
            <w:r>
              <w:rPr>
                <w:rFonts w:hint="eastAsia"/>
                <w:color w:val="auto"/>
                <w:szCs w:val="21"/>
                <w:highlight w:val="none"/>
                <w:lang w:eastAsia="zh-CN" w:bidi="ar"/>
              </w:rPr>
              <w:t>5、噪音</w:t>
            </w:r>
            <w:r>
              <w:rPr>
                <w:rFonts w:hint="eastAsia"/>
                <w:color w:val="auto"/>
                <w:szCs w:val="21"/>
                <w:highlight w:val="none"/>
                <w:lang w:val="en-US" w:eastAsia="zh-CN" w:bidi="ar"/>
              </w:rPr>
              <w:t>限值</w:t>
            </w:r>
            <w:r>
              <w:rPr>
                <w:rFonts w:hint="eastAsia"/>
                <w:color w:val="auto"/>
                <w:szCs w:val="21"/>
                <w:highlight w:val="none"/>
                <w:lang w:eastAsia="zh-CN" w:bidi="ar"/>
              </w:rPr>
              <w:t>≤75</w:t>
            </w:r>
            <w:r>
              <w:rPr>
                <w:rFonts w:hint="eastAsia"/>
                <w:color w:val="auto"/>
                <w:szCs w:val="21"/>
                <w:highlight w:val="none"/>
                <w:lang w:val="en-US" w:eastAsia="zh-CN" w:bidi="ar"/>
              </w:rPr>
              <w:t>dB(A)</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6、工作真空度≥10Torr；</w:t>
            </w:r>
            <w:r>
              <w:rPr>
                <w:rFonts w:hint="eastAsia"/>
                <w:color w:val="auto"/>
                <w:szCs w:val="21"/>
                <w:highlight w:val="none"/>
                <w:lang w:eastAsia="zh-CN" w:bidi="ar"/>
              </w:rPr>
              <w:br w:type="textWrapping"/>
            </w:r>
            <w:r>
              <w:rPr>
                <w:rFonts w:hint="eastAsia"/>
                <w:color w:val="auto"/>
                <w:szCs w:val="21"/>
                <w:highlight w:val="none"/>
                <w:lang w:eastAsia="zh-CN" w:bidi="ar"/>
              </w:rPr>
              <w:t>7、</w:t>
            </w:r>
            <w:r>
              <w:rPr>
                <w:rFonts w:hint="eastAsia"/>
                <w:color w:val="auto"/>
                <w:szCs w:val="21"/>
                <w:highlight w:val="none"/>
                <w:lang w:val="en-US" w:eastAsia="zh-CN" w:bidi="ar"/>
              </w:rPr>
              <w:t>消杀</w:t>
            </w:r>
            <w:r>
              <w:rPr>
                <w:rFonts w:hint="eastAsia"/>
                <w:color w:val="auto"/>
                <w:szCs w:val="21"/>
                <w:highlight w:val="none"/>
                <w:lang w:eastAsia="zh-CN" w:bidi="ar"/>
              </w:rPr>
              <w:t>时间：8-72h；</w:t>
            </w:r>
            <w:r>
              <w:rPr>
                <w:rFonts w:hint="eastAsia"/>
                <w:color w:val="auto"/>
                <w:szCs w:val="21"/>
                <w:highlight w:val="none"/>
                <w:lang w:eastAsia="zh-CN" w:bidi="ar"/>
              </w:rPr>
              <w:br w:type="textWrapping"/>
            </w:r>
            <w:r>
              <w:rPr>
                <w:rFonts w:hint="eastAsia"/>
                <w:color w:val="auto"/>
                <w:szCs w:val="21"/>
                <w:highlight w:val="none"/>
                <w:lang w:eastAsia="zh-CN" w:bidi="ar"/>
              </w:rPr>
              <w:t>8、主要功能:杀虫、灭菌、消毒、保湿、除湿、防储藏、除异味；</w:t>
            </w:r>
            <w:r>
              <w:rPr>
                <w:rFonts w:hint="eastAsia"/>
                <w:color w:val="auto"/>
                <w:szCs w:val="21"/>
                <w:highlight w:val="none"/>
                <w:lang w:eastAsia="zh-CN" w:bidi="ar"/>
              </w:rPr>
              <w:br w:type="textWrapping"/>
            </w:r>
            <w:r>
              <w:rPr>
                <w:rFonts w:hint="eastAsia"/>
                <w:color w:val="auto"/>
                <w:szCs w:val="21"/>
                <w:highlight w:val="none"/>
                <w:lang w:eastAsia="zh-CN" w:bidi="ar"/>
              </w:rPr>
              <w:t>9、对纸质、绢丝、竹木、皮革等各类档案、藏品的分子结构不发生任何物理化学变化，纸质等纤维类藏品的柔软度、耐折耐拉强度无任何不良影响；</w:t>
            </w:r>
            <w:r>
              <w:rPr>
                <w:rFonts w:hint="eastAsia"/>
                <w:color w:val="auto"/>
                <w:szCs w:val="21"/>
                <w:highlight w:val="none"/>
                <w:lang w:eastAsia="zh-CN" w:bidi="ar"/>
              </w:rPr>
              <w:br w:type="textWrapping"/>
            </w:r>
            <w:r>
              <w:rPr>
                <w:rFonts w:hint="eastAsia"/>
                <w:color w:val="auto"/>
                <w:szCs w:val="21"/>
                <w:highlight w:val="none"/>
                <w:lang w:eastAsia="zh-CN" w:bidi="ar"/>
              </w:rPr>
              <w:t>10、对人体、对环境、对藏品，无毒、无污染、无辐射、无异味、无任何副作用；</w:t>
            </w:r>
            <w:r>
              <w:rPr>
                <w:rFonts w:hint="eastAsia"/>
                <w:color w:val="auto"/>
                <w:szCs w:val="21"/>
                <w:highlight w:val="none"/>
                <w:lang w:eastAsia="zh-CN" w:bidi="ar"/>
              </w:rPr>
              <w:br w:type="textWrapping"/>
            </w:r>
            <w:r>
              <w:rPr>
                <w:rFonts w:hint="eastAsia"/>
                <w:color w:val="auto"/>
                <w:szCs w:val="21"/>
                <w:highlight w:val="none"/>
                <w:lang w:eastAsia="zh-CN" w:bidi="ar"/>
              </w:rPr>
              <w:t>11、</w:t>
            </w:r>
            <w:r>
              <w:rPr>
                <w:rFonts w:hint="eastAsia" w:ascii="宋体" w:hAnsi="宋体" w:eastAsia="宋体" w:cs="宋体"/>
                <w:color w:val="auto"/>
                <w:sz w:val="21"/>
                <w:szCs w:val="21"/>
                <w:highlight w:val="none"/>
                <w:lang w:val="en-US" w:eastAsia="zh-CN" w:bidi="ar"/>
              </w:rPr>
              <w:t>通过真空充氮制造无氧惰性环境，减少氧化反应的发生条件，避免</w:t>
            </w:r>
            <w:r>
              <w:rPr>
                <w:rFonts w:hint="eastAsia" w:ascii="宋体" w:hAnsi="宋体" w:eastAsia="宋体" w:cs="宋体"/>
                <w:color w:val="auto"/>
                <w:sz w:val="21"/>
                <w:szCs w:val="21"/>
                <w:highlight w:val="none"/>
                <w:lang w:eastAsia="zh-CN" w:bidi="ar"/>
              </w:rPr>
              <w:t>档案</w:t>
            </w:r>
            <w:r>
              <w:rPr>
                <w:rFonts w:hint="eastAsia" w:ascii="宋体" w:hAnsi="宋体" w:eastAsia="宋体" w:cs="宋体"/>
                <w:color w:val="auto"/>
                <w:sz w:val="21"/>
                <w:szCs w:val="21"/>
                <w:highlight w:val="none"/>
                <w:lang w:val="en-US" w:eastAsia="zh-CN" w:bidi="ar"/>
              </w:rPr>
              <w:t>在</w:t>
            </w:r>
            <w:r>
              <w:rPr>
                <w:rFonts w:hint="eastAsia" w:ascii="宋体" w:hAnsi="宋体" w:eastAsia="宋体" w:cs="宋体"/>
                <w:color w:val="auto"/>
                <w:sz w:val="21"/>
                <w:szCs w:val="21"/>
                <w:highlight w:val="none"/>
                <w:lang w:eastAsia="zh-CN" w:bidi="ar"/>
              </w:rPr>
              <w:t>杀虫消毒过程中档案材料的字迹色素</w:t>
            </w:r>
            <w:r>
              <w:rPr>
                <w:rFonts w:hint="eastAsia" w:ascii="宋体" w:hAnsi="宋体" w:eastAsia="宋体" w:cs="宋体"/>
                <w:color w:val="auto"/>
                <w:sz w:val="21"/>
                <w:szCs w:val="21"/>
                <w:highlight w:val="none"/>
                <w:lang w:val="en-US" w:eastAsia="zh-CN" w:bidi="ar"/>
              </w:rPr>
              <w:t>结构被氧化破坏</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12、灭虫功能:能100%杀灭藏品中所有害虫中的成虫、幼虫、虫卵、虫蛹，一般以生命力最强的蟑螂、德国小蠊、毛衣鱼等其中任意一种为主要检测对象，杀灭率达100%；</w:t>
            </w:r>
            <w:r>
              <w:rPr>
                <w:rFonts w:hint="eastAsia"/>
                <w:color w:val="auto"/>
                <w:szCs w:val="21"/>
                <w:highlight w:val="none"/>
                <w:lang w:eastAsia="zh-CN" w:bidi="ar"/>
              </w:rPr>
              <w:br w:type="textWrapping"/>
            </w:r>
            <w:r>
              <w:rPr>
                <w:rFonts w:hint="eastAsia"/>
                <w:color w:val="auto"/>
                <w:szCs w:val="21"/>
                <w:highlight w:val="none"/>
                <w:lang w:eastAsia="zh-CN" w:bidi="ar"/>
              </w:rPr>
              <w:t>13、杀菌功能:对于耗氧性菌能100%杀灭，对于厌氧性菌及丝状霉菌能阻断其生长、滋生、繁殖；</w:t>
            </w:r>
            <w:r>
              <w:rPr>
                <w:rFonts w:hint="eastAsia"/>
                <w:color w:val="auto"/>
                <w:szCs w:val="21"/>
                <w:highlight w:val="none"/>
                <w:lang w:eastAsia="zh-CN" w:bidi="ar"/>
              </w:rPr>
              <w:br w:type="textWrapping"/>
            </w:r>
            <w:r>
              <w:rPr>
                <w:rFonts w:hint="eastAsia"/>
                <w:color w:val="auto"/>
                <w:szCs w:val="21"/>
                <w:highlight w:val="none"/>
                <w:lang w:eastAsia="zh-CN" w:bidi="ar"/>
              </w:rPr>
              <w:t>14、绝氧功能:设备在工作状态下的氧气含量≤2‰；</w:t>
            </w:r>
            <w:r>
              <w:rPr>
                <w:rFonts w:hint="eastAsia"/>
                <w:color w:val="auto"/>
                <w:szCs w:val="21"/>
                <w:highlight w:val="none"/>
                <w:lang w:eastAsia="zh-CN" w:bidi="ar"/>
              </w:rPr>
              <w:br w:type="textWrapping"/>
            </w:r>
            <w:r>
              <w:rPr>
                <w:rFonts w:hint="eastAsia"/>
                <w:color w:val="auto"/>
                <w:szCs w:val="21"/>
                <w:highlight w:val="none"/>
                <w:lang w:eastAsia="zh-CN" w:bidi="ar"/>
              </w:rPr>
              <w:t>15、蒸发功能:消毒过程</w:t>
            </w:r>
            <w:r>
              <w:rPr>
                <w:rFonts w:hint="eastAsia"/>
                <w:color w:val="auto"/>
                <w:szCs w:val="21"/>
                <w:highlight w:val="none"/>
                <w:lang w:val="en-US" w:eastAsia="zh-CN" w:bidi="ar"/>
              </w:rPr>
              <w:t>通过</w:t>
            </w:r>
            <w:r>
              <w:rPr>
                <w:rFonts w:hint="eastAsia"/>
                <w:color w:val="auto"/>
                <w:szCs w:val="21"/>
                <w:highlight w:val="none"/>
                <w:lang w:eastAsia="zh-CN" w:bidi="ar"/>
              </w:rPr>
              <w:t>蒸发虫体内液体，破坏成虫、幼虫、虫卵、虫蛹的蛋白质，</w:t>
            </w:r>
            <w:r>
              <w:rPr>
                <w:rFonts w:hint="eastAsia"/>
                <w:color w:val="auto"/>
                <w:szCs w:val="21"/>
                <w:highlight w:val="none"/>
                <w:lang w:val="en-US" w:eastAsia="zh-CN" w:bidi="ar"/>
              </w:rPr>
              <w:t>达到杀虫效果</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16、低温功能:</w:t>
            </w:r>
            <w:r>
              <w:rPr>
                <w:rFonts w:hint="eastAsia"/>
                <w:color w:val="auto"/>
                <w:szCs w:val="21"/>
                <w:highlight w:val="none"/>
                <w:lang w:val="en-US" w:eastAsia="zh-CN" w:bidi="ar"/>
              </w:rPr>
              <w:t>在</w:t>
            </w:r>
            <w:r>
              <w:rPr>
                <w:rFonts w:hint="eastAsia"/>
                <w:color w:val="auto"/>
                <w:szCs w:val="21"/>
                <w:highlight w:val="none"/>
                <w:lang w:eastAsia="zh-CN" w:bidi="ar"/>
              </w:rPr>
              <w:t>消毒过程</w:t>
            </w:r>
            <w:r>
              <w:rPr>
                <w:rFonts w:hint="eastAsia"/>
                <w:color w:val="auto"/>
                <w:szCs w:val="21"/>
                <w:highlight w:val="none"/>
                <w:lang w:val="en-US" w:eastAsia="zh-CN" w:bidi="ar"/>
              </w:rPr>
              <w:t>中通过</w:t>
            </w:r>
            <w:r>
              <w:rPr>
                <w:rFonts w:hint="eastAsia"/>
                <w:color w:val="auto"/>
                <w:szCs w:val="21"/>
                <w:highlight w:val="none"/>
                <w:lang w:eastAsia="zh-CN" w:bidi="ar"/>
              </w:rPr>
              <w:t>蒸发</w:t>
            </w:r>
            <w:r>
              <w:rPr>
                <w:rFonts w:hint="eastAsia"/>
                <w:color w:val="auto"/>
                <w:szCs w:val="21"/>
                <w:highlight w:val="none"/>
                <w:lang w:val="en-US" w:eastAsia="zh-CN" w:bidi="ar"/>
              </w:rPr>
              <w:t>虫</w:t>
            </w:r>
            <w:r>
              <w:rPr>
                <w:rFonts w:hint="eastAsia"/>
                <w:color w:val="auto"/>
                <w:szCs w:val="21"/>
                <w:highlight w:val="none"/>
                <w:lang w:eastAsia="zh-CN" w:bidi="ar"/>
              </w:rPr>
              <w:t>体内的大量水分，</w:t>
            </w:r>
            <w:r>
              <w:rPr>
                <w:rFonts w:hint="eastAsia"/>
                <w:color w:val="auto"/>
                <w:szCs w:val="21"/>
                <w:highlight w:val="none"/>
                <w:lang w:val="en-US" w:eastAsia="zh-CN" w:bidi="ar"/>
              </w:rPr>
              <w:t>使虫</w:t>
            </w:r>
            <w:r>
              <w:rPr>
                <w:rFonts w:hint="eastAsia"/>
                <w:color w:val="auto"/>
                <w:szCs w:val="21"/>
                <w:highlight w:val="none"/>
                <w:lang w:eastAsia="zh-CN" w:bidi="ar"/>
              </w:rPr>
              <w:t>体表面的温度能急剧下降，</w:t>
            </w:r>
            <w:r>
              <w:rPr>
                <w:rFonts w:hint="eastAsia"/>
                <w:color w:val="auto"/>
                <w:szCs w:val="21"/>
                <w:highlight w:val="none"/>
                <w:lang w:val="en-US" w:eastAsia="zh-CN" w:bidi="ar"/>
              </w:rPr>
              <w:t>达到杀虫效果</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17、</w:t>
            </w:r>
            <w:r>
              <w:rPr>
                <w:rFonts w:hint="eastAsia" w:ascii="宋体" w:hAnsi="宋体" w:eastAsia="宋体" w:cs="宋体"/>
                <w:color w:val="auto"/>
                <w:sz w:val="21"/>
                <w:szCs w:val="21"/>
                <w:highlight w:val="none"/>
                <w:lang w:eastAsia="zh-CN"/>
              </w:rPr>
              <w:t>设备密闭消杀腔体的承压</w:t>
            </w:r>
            <w:r>
              <w:rPr>
                <w:rFonts w:hint="eastAsia" w:ascii="宋体" w:hAnsi="宋体" w:eastAsia="宋体" w:cs="宋体"/>
                <w:color w:val="auto"/>
                <w:sz w:val="21"/>
                <w:szCs w:val="21"/>
                <w:highlight w:val="none"/>
                <w:lang w:val="en-US" w:eastAsia="zh-CN"/>
              </w:rPr>
              <w:t>压强</w:t>
            </w:r>
            <w:r>
              <w:rPr>
                <w:rFonts w:hint="eastAsia" w:ascii="宋体" w:hAnsi="宋体" w:eastAsia="宋体" w:cs="宋体"/>
                <w:color w:val="auto"/>
                <w:sz w:val="21"/>
                <w:szCs w:val="21"/>
                <w:highlight w:val="none"/>
              </w:rPr>
              <w:t>：≥0.2Kg/cm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vertAlign w:val="baseline"/>
                <w:lang w:eastAsia="zh-CN"/>
              </w:rPr>
              <w:t>，</w:t>
            </w:r>
            <w:r>
              <w:rPr>
                <w:rFonts w:hint="eastAsia" w:ascii="宋体" w:hAnsi="宋体" w:eastAsia="宋体" w:cs="宋体"/>
                <w:color w:val="auto"/>
                <w:sz w:val="21"/>
                <w:szCs w:val="21"/>
                <w:highlight w:val="none"/>
                <w:vertAlign w:val="baseline"/>
                <w:lang w:val="en-US" w:eastAsia="zh-CN"/>
              </w:rPr>
              <w:t>保障</w:t>
            </w:r>
            <w:r>
              <w:rPr>
                <w:rFonts w:hint="eastAsia" w:ascii="宋体" w:hAnsi="宋体" w:eastAsia="宋体" w:cs="宋体"/>
                <w:color w:val="auto"/>
                <w:sz w:val="21"/>
                <w:szCs w:val="21"/>
                <w:highlight w:val="none"/>
                <w:lang w:val="en-US" w:eastAsia="zh-CN"/>
              </w:rPr>
              <w:t>腔体的密封性能，避免漏气导致杀虫失败</w:t>
            </w:r>
            <w:r>
              <w:rPr>
                <w:rFonts w:hint="eastAsia"/>
                <w:color w:val="auto"/>
                <w:sz w:val="21"/>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8</w:t>
            </w:r>
            <w:r>
              <w:rPr>
                <w:rFonts w:hint="eastAsia"/>
                <w:color w:val="auto"/>
                <w:szCs w:val="21"/>
                <w:highlight w:val="none"/>
                <w:lang w:eastAsia="zh-CN" w:bidi="ar"/>
              </w:rPr>
              <w:t xml:space="preserve">、耗电功率：≤8.5KW； </w:t>
            </w:r>
            <w:r>
              <w:rPr>
                <w:rFonts w:hint="eastAsia"/>
                <w:color w:val="auto"/>
                <w:szCs w:val="21"/>
                <w:highlight w:val="none"/>
                <w:lang w:eastAsia="zh-CN" w:bidi="ar"/>
              </w:rPr>
              <w:br w:type="textWrapping"/>
            </w:r>
            <w:r>
              <w:rPr>
                <w:rFonts w:hint="eastAsia"/>
                <w:color w:val="auto"/>
                <w:szCs w:val="21"/>
                <w:highlight w:val="none"/>
                <w:lang w:val="en-US" w:eastAsia="zh-CN" w:bidi="ar"/>
              </w:rPr>
              <w:t>19</w:t>
            </w:r>
            <w:r>
              <w:rPr>
                <w:rFonts w:hint="eastAsia"/>
                <w:color w:val="auto"/>
                <w:szCs w:val="21"/>
                <w:highlight w:val="none"/>
                <w:lang w:eastAsia="zh-CN" w:bidi="ar"/>
              </w:rPr>
              <w:t>、设备结构：</w:t>
            </w:r>
            <w:r>
              <w:rPr>
                <w:rFonts w:hint="eastAsia" w:ascii="宋体" w:hAnsi="宋体" w:eastAsia="宋体" w:cs="宋体"/>
                <w:color w:val="auto"/>
                <w:sz w:val="21"/>
                <w:szCs w:val="21"/>
                <w:highlight w:val="none"/>
                <w:lang w:val="en-US" w:eastAsia="zh-CN"/>
              </w:rPr>
              <w:t>包括不限于</w:t>
            </w:r>
            <w:r>
              <w:rPr>
                <w:rFonts w:hint="eastAsia"/>
                <w:color w:val="auto"/>
                <w:szCs w:val="21"/>
                <w:highlight w:val="none"/>
                <w:lang w:eastAsia="zh-CN" w:bidi="ar"/>
              </w:rPr>
              <w:t xml:space="preserve">真空消毒室、制氮机、空气压缩机、冷冻干燥机、储气罐、真空泵、档案专用书车和 PLC 控制系统组成； </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0</w:t>
            </w:r>
            <w:r>
              <w:rPr>
                <w:rFonts w:hint="eastAsia"/>
                <w:color w:val="auto"/>
                <w:szCs w:val="21"/>
                <w:highlight w:val="none"/>
                <w:lang w:eastAsia="zh-CN" w:bidi="ar"/>
              </w:rPr>
              <w:t>、制氮机：</w:t>
            </w:r>
            <w:r>
              <w:rPr>
                <w:rFonts w:hint="eastAsia"/>
                <w:color w:val="auto"/>
                <w:szCs w:val="21"/>
                <w:highlight w:val="none"/>
                <w:lang w:val="en-US" w:eastAsia="zh-CN" w:bidi="ar"/>
              </w:rPr>
              <w:t>应</w:t>
            </w:r>
            <w:r>
              <w:rPr>
                <w:rFonts w:hint="eastAsia"/>
                <w:color w:val="auto"/>
                <w:szCs w:val="21"/>
                <w:highlight w:val="none"/>
                <w:lang w:eastAsia="zh-CN" w:bidi="ar"/>
              </w:rPr>
              <w:t>采用变压吸附式制氮系统，制氮量</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m³/h</w:t>
            </w:r>
            <w:r>
              <w:rPr>
                <w:rFonts w:hint="eastAsia"/>
                <w:color w:val="auto"/>
                <w:szCs w:val="21"/>
                <w:highlight w:val="none"/>
                <w:lang w:eastAsia="zh-CN" w:bidi="ar"/>
              </w:rPr>
              <w:t>,</w:t>
            </w:r>
            <w:r>
              <w:rPr>
                <w:rFonts w:hint="eastAsia" w:ascii="宋体" w:hAnsi="宋体" w:eastAsia="宋体" w:cs="宋体"/>
                <w:color w:val="auto"/>
                <w:sz w:val="21"/>
                <w:szCs w:val="21"/>
                <w:highlight w:val="none"/>
              </w:rPr>
              <w:t>纯度为≥ 99.99％</w:t>
            </w:r>
            <w:r>
              <w:rPr>
                <w:rFonts w:hint="eastAsia" w:cs="宋体"/>
                <w:color w:val="auto"/>
                <w:sz w:val="21"/>
                <w:szCs w:val="21"/>
                <w:highlight w:val="none"/>
                <w:lang w:eastAsia="zh-CN"/>
              </w:rPr>
              <w:t>，</w:t>
            </w:r>
            <w:r>
              <w:rPr>
                <w:rFonts w:hint="eastAsia"/>
                <w:color w:val="auto"/>
                <w:szCs w:val="21"/>
                <w:highlight w:val="none"/>
                <w:lang w:eastAsia="zh-CN" w:bidi="ar"/>
              </w:rPr>
              <w:t xml:space="preserve">配有专用含氮量测量仪； </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1</w:t>
            </w:r>
            <w:r>
              <w:rPr>
                <w:rFonts w:hint="eastAsia"/>
                <w:color w:val="auto"/>
                <w:szCs w:val="21"/>
                <w:highlight w:val="none"/>
                <w:lang w:eastAsia="zh-CN" w:bidi="ar"/>
              </w:rPr>
              <w:t>、除异味功能:</w:t>
            </w:r>
            <w:r>
              <w:rPr>
                <w:rFonts w:hint="eastAsia"/>
                <w:color w:val="auto"/>
                <w:szCs w:val="21"/>
                <w:highlight w:val="none"/>
                <w:lang w:val="en-US" w:eastAsia="zh-CN" w:bidi="ar"/>
              </w:rPr>
              <w:t>支持</w:t>
            </w:r>
            <w:r>
              <w:rPr>
                <w:rFonts w:hint="eastAsia"/>
                <w:color w:val="auto"/>
                <w:szCs w:val="21"/>
                <w:highlight w:val="none"/>
                <w:lang w:eastAsia="zh-CN" w:bidi="ar"/>
              </w:rPr>
              <w:t>2小时</w:t>
            </w:r>
            <w:r>
              <w:rPr>
                <w:rFonts w:hint="eastAsia"/>
                <w:color w:val="auto"/>
                <w:szCs w:val="21"/>
                <w:highlight w:val="none"/>
                <w:lang w:val="en-US" w:eastAsia="zh-CN" w:bidi="ar"/>
              </w:rPr>
              <w:t>内</w:t>
            </w:r>
            <w:r>
              <w:rPr>
                <w:rFonts w:hint="eastAsia" w:ascii="宋体" w:hAnsi="宋体" w:eastAsia="宋体" w:cs="宋体"/>
                <w:color w:val="auto"/>
                <w:sz w:val="21"/>
                <w:szCs w:val="21"/>
                <w:highlight w:val="none"/>
              </w:rPr>
              <w:t>对真空消毒室</w:t>
            </w:r>
            <w:r>
              <w:rPr>
                <w:rFonts w:hint="eastAsia"/>
                <w:color w:val="auto"/>
                <w:szCs w:val="21"/>
                <w:highlight w:val="none"/>
                <w:lang w:eastAsia="zh-CN" w:bidi="ar"/>
              </w:rPr>
              <w:t xml:space="preserve">的甲醛、苯、氨气去除率≥98.8%； </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2</w:t>
            </w:r>
            <w:r>
              <w:rPr>
                <w:rFonts w:hint="eastAsia"/>
                <w:color w:val="auto"/>
                <w:szCs w:val="21"/>
                <w:highlight w:val="none"/>
                <w:lang w:eastAsia="zh-CN" w:bidi="ar"/>
              </w:rPr>
              <w:t>、真空消毒室装</w:t>
            </w:r>
            <w:r>
              <w:rPr>
                <w:rFonts w:hint="eastAsia"/>
                <w:color w:val="auto"/>
                <w:szCs w:val="21"/>
                <w:highlight w:val="none"/>
                <w:lang w:val="en-US" w:eastAsia="zh-CN" w:bidi="ar"/>
              </w:rPr>
              <w:t>应配置</w:t>
            </w:r>
            <w:r>
              <w:rPr>
                <w:rFonts w:hint="eastAsia"/>
                <w:color w:val="auto"/>
                <w:szCs w:val="21"/>
                <w:highlight w:val="none"/>
                <w:lang w:eastAsia="zh-CN" w:bidi="ar"/>
              </w:rPr>
              <w:t>安全阀和自动程序控制排压系统，真空消毒室内的</w:t>
            </w:r>
            <w:r>
              <w:rPr>
                <w:rFonts w:hint="eastAsia" w:ascii="宋体" w:hAnsi="宋体" w:eastAsia="宋体" w:cs="宋体"/>
                <w:color w:val="auto"/>
                <w:sz w:val="21"/>
                <w:szCs w:val="21"/>
                <w:highlight w:val="none"/>
                <w:lang w:val="en-US" w:eastAsia="zh-CN"/>
              </w:rPr>
              <w:t>压强应保持</w:t>
            </w:r>
            <w:r>
              <w:rPr>
                <w:rFonts w:hint="eastAsia"/>
                <w:color w:val="auto"/>
                <w:szCs w:val="21"/>
                <w:highlight w:val="none"/>
                <w:lang w:eastAsia="zh-CN" w:bidi="ar"/>
              </w:rPr>
              <w:t>在1000</w:t>
            </w:r>
            <w:r>
              <w:rPr>
                <w:rFonts w:hint="eastAsia" w:ascii="宋体" w:hAnsi="宋体" w:eastAsia="宋体" w:cs="宋体"/>
                <w:color w:val="auto"/>
                <w:sz w:val="21"/>
                <w:szCs w:val="21"/>
                <w:highlight w:val="none"/>
              </w:rPr>
              <w:t>Torr</w:t>
            </w:r>
            <w:r>
              <w:rPr>
                <w:rFonts w:hint="eastAsia"/>
                <w:color w:val="auto"/>
                <w:szCs w:val="21"/>
                <w:highlight w:val="none"/>
                <w:lang w:eastAsia="zh-CN" w:bidi="ar"/>
              </w:rPr>
              <w:t>以下，</w:t>
            </w:r>
            <w:r>
              <w:rPr>
                <w:rFonts w:hint="eastAsia" w:ascii="宋体" w:hAnsi="宋体" w:eastAsia="宋体" w:cs="宋体"/>
                <w:color w:val="auto"/>
                <w:sz w:val="21"/>
                <w:szCs w:val="21"/>
                <w:highlight w:val="none"/>
                <w:lang w:val="en-US" w:eastAsia="zh-CN"/>
              </w:rPr>
              <w:t>避免</w:t>
            </w:r>
            <w:r>
              <w:rPr>
                <w:rFonts w:hint="eastAsia"/>
                <w:color w:val="auto"/>
                <w:szCs w:val="21"/>
                <w:highlight w:val="none"/>
                <w:lang w:eastAsia="zh-CN" w:bidi="ar"/>
              </w:rPr>
              <w:t>对人体和档案不造成</w:t>
            </w:r>
            <w:r>
              <w:rPr>
                <w:rFonts w:hint="eastAsia"/>
                <w:color w:val="auto"/>
                <w:szCs w:val="21"/>
                <w:highlight w:val="none"/>
                <w:lang w:val="en-US" w:eastAsia="zh-CN" w:bidi="ar"/>
              </w:rPr>
              <w:t>伤害</w:t>
            </w:r>
            <w:r>
              <w:rPr>
                <w:rFonts w:hint="eastAsia"/>
                <w:color w:val="auto"/>
                <w:szCs w:val="21"/>
                <w:highlight w:val="none"/>
                <w:lang w:eastAsia="zh-CN" w:bidi="ar"/>
              </w:rPr>
              <w:t xml:space="preserve">； </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3</w:t>
            </w:r>
            <w:r>
              <w:rPr>
                <w:rFonts w:hint="eastAsia"/>
                <w:color w:val="auto"/>
                <w:szCs w:val="21"/>
                <w:highlight w:val="none"/>
                <w:lang w:eastAsia="zh-CN" w:bidi="ar"/>
              </w:rPr>
              <w:t>、主要设备故障</w:t>
            </w:r>
            <w:r>
              <w:rPr>
                <w:rFonts w:hint="eastAsia"/>
                <w:color w:val="auto"/>
                <w:szCs w:val="21"/>
                <w:highlight w:val="none"/>
                <w:lang w:val="en-US" w:eastAsia="zh-CN" w:bidi="ar"/>
              </w:rPr>
              <w:t>时，应支持</w:t>
            </w:r>
            <w:r>
              <w:rPr>
                <w:rFonts w:hint="eastAsia"/>
                <w:color w:val="auto"/>
                <w:szCs w:val="21"/>
                <w:highlight w:val="none"/>
                <w:lang w:eastAsia="zh-CN" w:bidi="ar"/>
              </w:rPr>
              <w:t>自动切断总电源，</w:t>
            </w:r>
            <w:r>
              <w:rPr>
                <w:rFonts w:hint="eastAsia"/>
                <w:color w:val="auto"/>
                <w:szCs w:val="21"/>
                <w:highlight w:val="none"/>
                <w:lang w:val="en-US" w:eastAsia="zh-CN" w:bidi="ar"/>
              </w:rPr>
              <w:t>并进行报警显示</w:t>
            </w:r>
            <w:r>
              <w:rPr>
                <w:rFonts w:hint="eastAsia"/>
                <w:color w:val="auto"/>
                <w:szCs w:val="21"/>
                <w:highlight w:val="none"/>
                <w:lang w:eastAsia="zh-CN" w:bidi="ar"/>
              </w:rPr>
              <w:t>，精确显示故障</w:t>
            </w:r>
            <w:r>
              <w:rPr>
                <w:rFonts w:hint="eastAsia"/>
                <w:color w:val="auto"/>
                <w:szCs w:val="21"/>
                <w:highlight w:val="none"/>
                <w:lang w:val="en-US" w:eastAsia="zh-CN" w:bidi="ar"/>
              </w:rPr>
              <w:t>内容</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4</w:t>
            </w:r>
            <w:r>
              <w:rPr>
                <w:rFonts w:hint="eastAsia"/>
                <w:color w:val="auto"/>
                <w:szCs w:val="21"/>
                <w:highlight w:val="none"/>
                <w:lang w:eastAsia="zh-CN" w:bidi="ar"/>
              </w:rPr>
              <w:t>、设备在使用的过程中不</w:t>
            </w:r>
            <w:r>
              <w:rPr>
                <w:rFonts w:hint="eastAsia"/>
                <w:color w:val="auto"/>
                <w:szCs w:val="21"/>
                <w:highlight w:val="none"/>
                <w:lang w:val="en-US" w:eastAsia="zh-CN" w:bidi="ar"/>
              </w:rPr>
              <w:t>应</w:t>
            </w:r>
            <w:r>
              <w:rPr>
                <w:rFonts w:hint="eastAsia"/>
                <w:color w:val="auto"/>
                <w:szCs w:val="21"/>
                <w:highlight w:val="none"/>
                <w:lang w:eastAsia="zh-CN" w:bidi="ar"/>
              </w:rPr>
              <w:t>存在安全隐患，不</w:t>
            </w:r>
            <w:r>
              <w:rPr>
                <w:rFonts w:hint="eastAsia"/>
                <w:color w:val="auto"/>
                <w:szCs w:val="21"/>
                <w:highlight w:val="none"/>
                <w:lang w:val="en-US" w:eastAsia="zh-CN" w:bidi="ar"/>
              </w:rPr>
              <w:t>应</w:t>
            </w:r>
            <w:r>
              <w:rPr>
                <w:rFonts w:hint="eastAsia"/>
                <w:color w:val="auto"/>
                <w:szCs w:val="21"/>
                <w:highlight w:val="none"/>
                <w:lang w:eastAsia="zh-CN" w:bidi="ar"/>
              </w:rPr>
              <w:t>排出有毒气体；</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5</w:t>
            </w:r>
            <w:r>
              <w:rPr>
                <w:rFonts w:hint="eastAsia"/>
                <w:color w:val="auto"/>
                <w:szCs w:val="21"/>
                <w:highlight w:val="none"/>
                <w:lang w:eastAsia="zh-CN" w:bidi="ar"/>
              </w:rPr>
              <w:t>、节能环保:设备杀虫运行过程应节能环保，不加任何化学药物、辅料，无增加气体压力而产生的安全隐患，无污染物产生，除正常的电机</w:t>
            </w:r>
            <w:r>
              <w:rPr>
                <w:rFonts w:hint="eastAsia"/>
                <w:color w:val="auto"/>
                <w:szCs w:val="21"/>
                <w:highlight w:val="none"/>
                <w:lang w:val="en-US" w:eastAsia="zh-CN" w:bidi="ar"/>
              </w:rPr>
              <w:t>运行</w:t>
            </w:r>
            <w:r>
              <w:rPr>
                <w:rFonts w:hint="eastAsia"/>
                <w:color w:val="auto"/>
                <w:szCs w:val="21"/>
                <w:highlight w:val="none"/>
                <w:lang w:eastAsia="zh-CN" w:bidi="ar"/>
              </w:rPr>
              <w:t>外，机体和真空容器无明显发热现象；</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6</w:t>
            </w:r>
            <w:r>
              <w:rPr>
                <w:rFonts w:hint="eastAsia"/>
                <w:color w:val="auto"/>
                <w:szCs w:val="21"/>
                <w:highlight w:val="none"/>
                <w:lang w:eastAsia="zh-CN" w:bidi="ar"/>
              </w:rPr>
              <w:t>、保湿功能：</w:t>
            </w:r>
            <w:r>
              <w:rPr>
                <w:rFonts w:hint="eastAsia"/>
                <w:color w:val="auto"/>
                <w:szCs w:val="21"/>
                <w:highlight w:val="none"/>
                <w:lang w:val="en-US" w:eastAsia="zh-CN" w:bidi="ar"/>
              </w:rPr>
              <w:t>设备</w:t>
            </w:r>
            <w:r>
              <w:rPr>
                <w:rFonts w:hint="eastAsia"/>
                <w:color w:val="auto"/>
                <w:szCs w:val="21"/>
                <w:highlight w:val="none"/>
                <w:lang w:eastAsia="zh-CN" w:bidi="ar"/>
              </w:rPr>
              <w:t>应具备湿度保持功能，在正常运行开始至结束，</w:t>
            </w:r>
            <w:r>
              <w:rPr>
                <w:rFonts w:hint="eastAsia" w:ascii="宋体" w:hAnsi="宋体" w:eastAsia="宋体" w:cs="宋体"/>
                <w:color w:val="auto"/>
                <w:sz w:val="21"/>
                <w:szCs w:val="21"/>
                <w:highlight w:val="none"/>
              </w:rPr>
              <w:t>真空消毒室</w:t>
            </w:r>
            <w:r>
              <w:rPr>
                <w:rFonts w:hint="eastAsia"/>
                <w:color w:val="auto"/>
                <w:szCs w:val="21"/>
                <w:highlight w:val="none"/>
                <w:lang w:eastAsia="zh-CN" w:bidi="ar"/>
              </w:rPr>
              <w:t xml:space="preserve">内的档案文物的相对湿度应保持在40%RH～60% RH范围内； </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7</w:t>
            </w:r>
            <w:r>
              <w:rPr>
                <w:rFonts w:hint="eastAsia"/>
                <w:color w:val="auto"/>
                <w:szCs w:val="21"/>
                <w:highlight w:val="none"/>
                <w:lang w:eastAsia="zh-CN" w:bidi="ar"/>
              </w:rPr>
              <w:t>、除湿防霉功能：</w:t>
            </w:r>
            <w:r>
              <w:rPr>
                <w:rFonts w:hint="eastAsia"/>
                <w:color w:val="auto"/>
                <w:szCs w:val="21"/>
                <w:highlight w:val="none"/>
                <w:lang w:val="en-US" w:eastAsia="zh-CN" w:bidi="ar"/>
              </w:rPr>
              <w:t>应</w:t>
            </w:r>
            <w:r>
              <w:rPr>
                <w:rFonts w:hint="eastAsia"/>
                <w:color w:val="auto"/>
                <w:szCs w:val="21"/>
                <w:highlight w:val="none"/>
                <w:lang w:eastAsia="zh-CN" w:bidi="ar"/>
              </w:rPr>
              <w:t>具备独立的除湿功能，在额定装载量的情况下，环境相对湿度不低于80％RH的条件下，除湿运行1h后，</w:t>
            </w:r>
            <w:r>
              <w:rPr>
                <w:rFonts w:hint="eastAsia" w:ascii="宋体" w:hAnsi="宋体" w:eastAsia="宋体" w:cs="宋体"/>
                <w:color w:val="auto"/>
                <w:sz w:val="21"/>
                <w:szCs w:val="21"/>
                <w:highlight w:val="none"/>
              </w:rPr>
              <w:t>真空消毒室</w:t>
            </w:r>
            <w:r>
              <w:rPr>
                <w:rFonts w:hint="eastAsia"/>
                <w:color w:val="auto"/>
                <w:szCs w:val="21"/>
                <w:highlight w:val="none"/>
                <w:lang w:eastAsia="zh-CN" w:bidi="ar"/>
              </w:rPr>
              <w:t>内的相对湿度下降值：≥8％；除湿运行2h后，相对湿度下降值：≥25％；</w:t>
            </w:r>
            <w:r>
              <w:rPr>
                <w:rFonts w:hint="eastAsia"/>
                <w:color w:val="auto"/>
                <w:szCs w:val="21"/>
                <w:highlight w:val="none"/>
                <w:lang w:eastAsia="zh-CN" w:bidi="ar"/>
              </w:rPr>
              <w:br w:type="textWrapping"/>
            </w:r>
            <w:r>
              <w:rPr>
                <w:rFonts w:hint="eastAsia"/>
                <w:color w:val="auto"/>
                <w:szCs w:val="21"/>
                <w:highlight w:val="none"/>
                <w:lang w:eastAsia="zh-CN" w:bidi="ar"/>
              </w:rPr>
              <w:t>2</w:t>
            </w:r>
            <w:r>
              <w:rPr>
                <w:rFonts w:hint="eastAsia"/>
                <w:color w:val="auto"/>
                <w:szCs w:val="21"/>
                <w:highlight w:val="none"/>
                <w:lang w:val="en-US" w:eastAsia="zh-CN" w:bidi="ar"/>
              </w:rPr>
              <w:t>8</w:t>
            </w:r>
            <w:r>
              <w:rPr>
                <w:rFonts w:hint="eastAsia"/>
                <w:color w:val="auto"/>
                <w:szCs w:val="21"/>
                <w:highlight w:val="none"/>
                <w:lang w:eastAsia="zh-CN" w:bidi="ar"/>
              </w:rPr>
              <w:t>、自控功能:</w:t>
            </w:r>
            <w:r>
              <w:rPr>
                <w:rFonts w:hint="eastAsia" w:ascii="宋体" w:hAnsi="宋体" w:eastAsia="宋体" w:cs="宋体"/>
                <w:color w:val="auto"/>
                <w:sz w:val="21"/>
                <w:szCs w:val="21"/>
                <w:highlight w:val="none"/>
              </w:rPr>
              <w:t>设备应具有自动控制功能，</w:t>
            </w:r>
            <w:r>
              <w:rPr>
                <w:rFonts w:hint="eastAsia" w:ascii="宋体" w:hAnsi="宋体" w:eastAsia="宋体" w:cs="宋体"/>
                <w:color w:val="auto"/>
                <w:sz w:val="21"/>
                <w:szCs w:val="21"/>
                <w:highlight w:val="none"/>
                <w:lang w:val="en-US" w:eastAsia="zh-CN"/>
              </w:rPr>
              <w:t>支持设备</w:t>
            </w:r>
            <w:r>
              <w:rPr>
                <w:rFonts w:hint="eastAsia" w:ascii="宋体" w:hAnsi="宋体" w:eastAsia="宋体" w:cs="宋体"/>
                <w:color w:val="auto"/>
                <w:sz w:val="21"/>
                <w:szCs w:val="21"/>
                <w:highlight w:val="none"/>
              </w:rPr>
              <w:t>启动后无须人员看管，显示屏</w:t>
            </w:r>
            <w:r>
              <w:rPr>
                <w:rFonts w:hint="eastAsia" w:ascii="宋体" w:hAnsi="宋体" w:eastAsia="宋体" w:cs="宋体"/>
                <w:color w:val="auto"/>
                <w:sz w:val="21"/>
                <w:szCs w:val="21"/>
                <w:highlight w:val="none"/>
                <w:lang w:val="en-US" w:eastAsia="zh-CN"/>
              </w:rPr>
              <w:t>应</w:t>
            </w:r>
            <w:r>
              <w:rPr>
                <w:rFonts w:hint="eastAsia" w:ascii="宋体" w:hAnsi="宋体" w:eastAsia="宋体" w:cs="宋体"/>
                <w:color w:val="auto"/>
                <w:sz w:val="21"/>
                <w:szCs w:val="21"/>
                <w:highlight w:val="none"/>
              </w:rPr>
              <w:t>实时显示设备运行过程中的真空度、湿度、工作电流、工作时间等参数；</w:t>
            </w:r>
            <w:r>
              <w:rPr>
                <w:rFonts w:hint="eastAsia"/>
                <w:color w:val="auto"/>
                <w:szCs w:val="21"/>
                <w:highlight w:val="none"/>
                <w:lang w:eastAsia="zh-CN" w:bidi="ar"/>
              </w:rPr>
              <w:br w:type="textWrapping"/>
            </w:r>
            <w:r>
              <w:rPr>
                <w:rFonts w:hint="eastAsia"/>
                <w:color w:val="auto"/>
                <w:szCs w:val="21"/>
                <w:highlight w:val="none"/>
                <w:lang w:val="en-US" w:eastAsia="zh-CN" w:bidi="ar"/>
              </w:rPr>
              <w:t>29</w:t>
            </w:r>
            <w:r>
              <w:rPr>
                <w:rFonts w:hint="eastAsia"/>
                <w:color w:val="auto"/>
                <w:szCs w:val="21"/>
                <w:highlight w:val="none"/>
                <w:lang w:eastAsia="zh-CN" w:bidi="ar"/>
              </w:rPr>
              <w:t>、</w:t>
            </w:r>
            <w:r>
              <w:rPr>
                <w:rFonts w:hint="eastAsia" w:ascii="宋体" w:hAnsi="宋体" w:eastAsia="宋体" w:cs="宋体"/>
                <w:color w:val="auto"/>
                <w:sz w:val="21"/>
                <w:szCs w:val="21"/>
                <w:highlight w:val="none"/>
              </w:rPr>
              <w:t>设备</w:t>
            </w:r>
            <w:r>
              <w:rPr>
                <w:rFonts w:hint="eastAsia" w:ascii="宋体" w:hAnsi="宋体" w:eastAsia="宋体" w:cs="宋体"/>
                <w:color w:val="auto"/>
                <w:sz w:val="21"/>
                <w:szCs w:val="21"/>
                <w:highlight w:val="none"/>
                <w:lang w:val="en-US" w:eastAsia="zh-CN"/>
              </w:rPr>
              <w:t>运行</w:t>
            </w:r>
            <w:r>
              <w:rPr>
                <w:rFonts w:hint="eastAsia" w:ascii="宋体" w:hAnsi="宋体" w:eastAsia="宋体" w:cs="宋体"/>
                <w:color w:val="auto"/>
                <w:sz w:val="21"/>
                <w:szCs w:val="21"/>
                <w:highlight w:val="none"/>
              </w:rPr>
              <w:t>应</w:t>
            </w:r>
            <w:r>
              <w:rPr>
                <w:rFonts w:hint="eastAsia" w:ascii="宋体" w:hAnsi="宋体" w:eastAsia="宋体" w:cs="宋体"/>
                <w:color w:val="auto"/>
                <w:sz w:val="21"/>
                <w:szCs w:val="21"/>
                <w:highlight w:val="none"/>
                <w:lang w:val="en-US" w:eastAsia="zh-CN"/>
              </w:rPr>
              <w:t>支持</w:t>
            </w:r>
            <w:r>
              <w:rPr>
                <w:rFonts w:hint="eastAsia" w:ascii="宋体" w:hAnsi="宋体" w:eastAsia="宋体" w:cs="宋体"/>
                <w:color w:val="auto"/>
                <w:sz w:val="21"/>
                <w:szCs w:val="21"/>
                <w:highlight w:val="none"/>
              </w:rPr>
              <w:t>PLC 编程自动监测、自动控制，</w:t>
            </w:r>
            <w:r>
              <w:rPr>
                <w:rFonts w:hint="eastAsia" w:ascii="宋体" w:hAnsi="宋体" w:eastAsia="宋体" w:cs="宋体"/>
                <w:color w:val="auto"/>
                <w:sz w:val="21"/>
                <w:szCs w:val="21"/>
                <w:highlight w:val="none"/>
                <w:lang w:val="en-US" w:eastAsia="zh-CN"/>
              </w:rPr>
              <w:t>支持</w:t>
            </w:r>
            <w:r>
              <w:rPr>
                <w:rFonts w:hint="eastAsia" w:ascii="宋体" w:hAnsi="宋体" w:eastAsia="宋体" w:cs="宋体"/>
                <w:color w:val="auto"/>
                <w:sz w:val="21"/>
                <w:szCs w:val="21"/>
                <w:highlight w:val="none"/>
              </w:rPr>
              <w:t>自动</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手动操作，</w:t>
            </w:r>
            <w:r>
              <w:rPr>
                <w:rFonts w:hint="eastAsia" w:ascii="宋体" w:hAnsi="宋体" w:eastAsia="宋体" w:cs="宋体"/>
                <w:color w:val="auto"/>
                <w:sz w:val="21"/>
                <w:szCs w:val="21"/>
                <w:highlight w:val="none"/>
                <w:lang w:val="en-US" w:eastAsia="zh-CN"/>
              </w:rPr>
              <w:t>设备</w:t>
            </w:r>
            <w:r>
              <w:rPr>
                <w:rFonts w:hint="eastAsia" w:ascii="宋体" w:hAnsi="宋体" w:eastAsia="宋体" w:cs="宋体"/>
                <w:color w:val="auto"/>
                <w:sz w:val="21"/>
                <w:szCs w:val="21"/>
                <w:highlight w:val="none"/>
              </w:rPr>
              <w:t>开启总电源</w:t>
            </w:r>
            <w:r>
              <w:rPr>
                <w:rFonts w:hint="eastAsia" w:ascii="宋体" w:hAnsi="宋体" w:eastAsia="宋体" w:cs="宋体"/>
                <w:color w:val="auto"/>
                <w:sz w:val="21"/>
                <w:szCs w:val="21"/>
                <w:highlight w:val="none"/>
                <w:lang w:val="en-US" w:eastAsia="zh-CN"/>
              </w:rPr>
              <w:t>支持进入</w:t>
            </w:r>
            <w:r>
              <w:rPr>
                <w:rFonts w:hint="eastAsia" w:ascii="宋体" w:hAnsi="宋体" w:eastAsia="宋体" w:cs="宋体"/>
                <w:color w:val="auto"/>
                <w:sz w:val="21"/>
                <w:szCs w:val="21"/>
                <w:highlight w:val="none"/>
              </w:rPr>
              <w:t>自动工作状态，自动完成锁门、抽真空、制氮气、充氮气、充氮置换、自动保压、自动放气</w:t>
            </w:r>
            <w:r>
              <w:rPr>
                <w:rFonts w:hint="eastAsia" w:ascii="宋体" w:hAnsi="宋体" w:eastAsia="宋体" w:cs="宋体"/>
                <w:color w:val="auto"/>
                <w:sz w:val="21"/>
                <w:szCs w:val="21"/>
                <w:highlight w:val="none"/>
                <w:lang w:val="en-US" w:eastAsia="zh-CN"/>
              </w:rPr>
              <w:t>等控制</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设备运行</w:t>
            </w:r>
            <w:r>
              <w:rPr>
                <w:rFonts w:hint="eastAsia" w:ascii="宋体" w:hAnsi="宋体" w:eastAsia="宋体" w:cs="宋体"/>
                <w:color w:val="auto"/>
                <w:sz w:val="21"/>
                <w:szCs w:val="21"/>
                <w:highlight w:val="none"/>
              </w:rPr>
              <w:t>参数</w:t>
            </w:r>
            <w:r>
              <w:rPr>
                <w:rFonts w:hint="eastAsia" w:ascii="宋体" w:hAnsi="宋体" w:eastAsia="宋体" w:cs="宋体"/>
                <w:color w:val="auto"/>
                <w:sz w:val="21"/>
                <w:szCs w:val="21"/>
                <w:highlight w:val="none"/>
                <w:lang w:val="en-US" w:eastAsia="zh-CN"/>
              </w:rPr>
              <w:t>应</w:t>
            </w:r>
            <w:r>
              <w:rPr>
                <w:rFonts w:hint="eastAsia" w:ascii="宋体" w:hAnsi="宋体" w:eastAsia="宋体" w:cs="宋体"/>
                <w:color w:val="auto"/>
                <w:sz w:val="21"/>
                <w:szCs w:val="21"/>
                <w:highlight w:val="none"/>
              </w:rPr>
              <w:t>通过触摸显示屏显示；</w:t>
            </w:r>
            <w:r>
              <w:rPr>
                <w:rFonts w:hint="eastAsia"/>
                <w:color w:val="auto"/>
                <w:szCs w:val="21"/>
                <w:highlight w:val="none"/>
                <w:lang w:eastAsia="zh-CN" w:bidi="ar"/>
              </w:rPr>
              <w:br w:type="textWrapping"/>
            </w:r>
            <w:r>
              <w:rPr>
                <w:rFonts w:hint="eastAsia"/>
                <w:color w:val="auto"/>
                <w:szCs w:val="21"/>
                <w:highlight w:val="none"/>
                <w:lang w:eastAsia="zh-CN" w:bidi="ar"/>
              </w:rPr>
              <w:t>3</w:t>
            </w:r>
            <w:r>
              <w:rPr>
                <w:rFonts w:hint="eastAsia"/>
                <w:color w:val="auto"/>
                <w:szCs w:val="21"/>
                <w:highlight w:val="none"/>
                <w:lang w:val="en-US" w:eastAsia="zh-CN" w:bidi="ar"/>
              </w:rPr>
              <w:t>0</w:t>
            </w:r>
            <w:r>
              <w:rPr>
                <w:rFonts w:hint="eastAsia"/>
                <w:color w:val="auto"/>
                <w:szCs w:val="21"/>
                <w:highlight w:val="none"/>
                <w:lang w:eastAsia="zh-CN" w:bidi="ar"/>
              </w:rPr>
              <w:t>、</w:t>
            </w:r>
            <w:r>
              <w:rPr>
                <w:rFonts w:hint="eastAsia" w:ascii="宋体" w:hAnsi="宋体" w:eastAsia="宋体" w:cs="宋体"/>
                <w:color w:val="auto"/>
                <w:sz w:val="21"/>
                <w:szCs w:val="21"/>
                <w:highlight w:val="none"/>
                <w:lang w:val="en-US" w:eastAsia="zh-CN"/>
              </w:rPr>
              <w:t>设备支持</w:t>
            </w:r>
            <w:r>
              <w:rPr>
                <w:rFonts w:hint="eastAsia" w:ascii="宋体" w:hAnsi="宋体" w:eastAsia="宋体" w:cs="宋体"/>
                <w:color w:val="auto"/>
                <w:sz w:val="21"/>
                <w:szCs w:val="21"/>
                <w:highlight w:val="none"/>
              </w:rPr>
              <w:t>手动操作</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支持</w:t>
            </w:r>
            <w:r>
              <w:rPr>
                <w:rFonts w:hint="eastAsia" w:ascii="宋体" w:hAnsi="宋体" w:eastAsia="宋体" w:cs="宋体"/>
                <w:color w:val="auto"/>
                <w:sz w:val="21"/>
                <w:szCs w:val="21"/>
                <w:highlight w:val="none"/>
              </w:rPr>
              <w:t>操作开门、关门、开锁、关锁、抽真空、制氮气、充氮气、放气</w:t>
            </w:r>
            <w:r>
              <w:rPr>
                <w:rFonts w:hint="eastAsia" w:ascii="宋体" w:hAnsi="宋体" w:eastAsia="宋体" w:cs="宋体"/>
                <w:color w:val="auto"/>
                <w:sz w:val="21"/>
                <w:szCs w:val="21"/>
                <w:highlight w:val="none"/>
                <w:lang w:val="en-US" w:eastAsia="zh-CN"/>
              </w:rPr>
              <w:t>等控制</w:t>
            </w:r>
            <w:r>
              <w:rPr>
                <w:rFonts w:hint="eastAsia" w:ascii="宋体" w:hAnsi="宋体" w:eastAsia="宋体" w:cs="宋体"/>
                <w:color w:val="auto"/>
                <w:sz w:val="21"/>
                <w:szCs w:val="21"/>
                <w:highlight w:val="none"/>
              </w:rPr>
              <w:t>。</w:t>
            </w:r>
          </w:p>
        </w:tc>
      </w:tr>
      <w:tr w14:paraId="023F9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1EA6084">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noWrap/>
            <w:vAlign w:val="center"/>
          </w:tcPr>
          <w:p w14:paraId="67857188">
            <w:pPr>
              <w:jc w:val="center"/>
              <w:textAlignment w:val="center"/>
              <w:rPr>
                <w:rFonts w:hint="eastAsia"/>
                <w:color w:val="auto"/>
                <w:szCs w:val="21"/>
                <w:highlight w:val="none"/>
              </w:rPr>
            </w:pPr>
            <w:r>
              <w:rPr>
                <w:rFonts w:hint="eastAsia"/>
                <w:color w:val="auto"/>
                <w:szCs w:val="21"/>
                <w:highlight w:val="none"/>
                <w:lang w:eastAsia="zh-CN" w:bidi="ar"/>
              </w:rPr>
              <w:t>档案除尘净化整理台</w:t>
            </w:r>
          </w:p>
        </w:tc>
        <w:tc>
          <w:tcPr>
            <w:tcW w:w="3853" w:type="pct"/>
          </w:tcPr>
          <w:p w14:paraId="0561567C">
            <w:pPr>
              <w:jc w:val="both"/>
              <w:textAlignment w:val="top"/>
              <w:rPr>
                <w:rFonts w:hint="eastAsia"/>
                <w:color w:val="auto"/>
                <w:szCs w:val="21"/>
                <w:highlight w:val="none"/>
                <w:lang w:eastAsia="zh-CN"/>
              </w:rPr>
            </w:pPr>
            <w:r>
              <w:rPr>
                <w:rFonts w:hint="eastAsia"/>
                <w:color w:val="auto"/>
                <w:szCs w:val="21"/>
                <w:highlight w:val="none"/>
                <w:lang w:eastAsia="zh-CN" w:bidi="ar"/>
              </w:rPr>
              <w:t>1、将除尘、净化、整理整合到一体的智能工作台设备，可用于档案馆内，方便档案馆内用户在一台设备上完成</w:t>
            </w:r>
            <w:r>
              <w:rPr>
                <w:rFonts w:hint="eastAsia"/>
                <w:color w:val="auto"/>
                <w:szCs w:val="21"/>
                <w:highlight w:val="none"/>
                <w:lang w:val="en-US" w:eastAsia="zh-CN" w:bidi="ar"/>
              </w:rPr>
              <w:t>纸质</w:t>
            </w:r>
            <w:r>
              <w:rPr>
                <w:rFonts w:hint="eastAsia"/>
                <w:color w:val="auto"/>
                <w:szCs w:val="21"/>
                <w:highlight w:val="none"/>
                <w:lang w:eastAsia="zh-CN" w:bidi="ar"/>
              </w:rPr>
              <w:t>档案的除尘净化和整理工作；</w:t>
            </w:r>
            <w:r>
              <w:rPr>
                <w:rFonts w:hint="eastAsia"/>
                <w:color w:val="auto"/>
                <w:szCs w:val="21"/>
                <w:highlight w:val="none"/>
                <w:lang w:eastAsia="zh-CN" w:bidi="ar"/>
              </w:rPr>
              <w:br w:type="textWrapping"/>
            </w:r>
            <w:r>
              <w:rPr>
                <w:rFonts w:hint="eastAsia"/>
                <w:color w:val="auto"/>
                <w:szCs w:val="21"/>
                <w:highlight w:val="none"/>
                <w:lang w:eastAsia="zh-CN" w:bidi="ar"/>
              </w:rPr>
              <w:t>2、设备整体结构分为柜内除尘区域和除尘净化整体台2个区域，内置强劲的风机和多层过滤系统，可以快速、高效地吸附并过滤工作台面及周围的粉尘、毛发等颗粒物，整理桌桌面上设有负压吸风口，档案整理过程中的粉尘随空气吸入整理台面下方，同时配备</w:t>
            </w:r>
            <w:r>
              <w:rPr>
                <w:rFonts w:hint="eastAsia"/>
                <w:color w:val="auto"/>
                <w:szCs w:val="21"/>
                <w:highlight w:val="none"/>
                <w:lang w:val="en-US" w:eastAsia="zh-CN" w:bidi="ar"/>
              </w:rPr>
              <w:t>≥</w:t>
            </w:r>
            <w:r>
              <w:rPr>
                <w:rFonts w:hint="eastAsia"/>
                <w:color w:val="auto"/>
                <w:szCs w:val="21"/>
                <w:highlight w:val="none"/>
                <w:lang w:eastAsia="zh-CN" w:bidi="ar"/>
              </w:rPr>
              <w:t>2个消毒柜，柜内支持消毒杀菌功能，通过光氢离子/臭氧对档案进行有效消毒，满足档案整理的除尘和消毒要求；</w:t>
            </w:r>
            <w:r>
              <w:rPr>
                <w:rFonts w:hint="eastAsia"/>
                <w:color w:val="auto"/>
                <w:szCs w:val="21"/>
                <w:highlight w:val="none"/>
                <w:lang w:eastAsia="zh-CN" w:bidi="ar"/>
              </w:rPr>
              <w:br w:type="textWrapping"/>
            </w:r>
            <w:r>
              <w:rPr>
                <w:rFonts w:hint="eastAsia"/>
                <w:color w:val="auto"/>
                <w:szCs w:val="21"/>
                <w:highlight w:val="none"/>
                <w:lang w:eastAsia="zh-CN" w:bidi="ar"/>
              </w:rPr>
              <w:t>3、内置多类空气质量检测探头，包括温湿度、PM2.5、CO2、TVOC、甲醛等，精准检测空气质量情况，基于检测结果通过多层过滤对空气进行有效净化，结合档案柜内的消毒功能，一体化解决档案整理时所要求的空气洁净无尘和无菌的问题，高效除尘与净化。相关空气质量的检测内容如下：</w:t>
            </w:r>
            <w:r>
              <w:rPr>
                <w:rFonts w:hint="eastAsia"/>
                <w:color w:val="auto"/>
                <w:szCs w:val="21"/>
                <w:highlight w:val="none"/>
                <w:lang w:eastAsia="zh-CN" w:bidi="ar"/>
              </w:rPr>
              <w:br w:type="textWrapping"/>
            </w:r>
            <w:r>
              <w:rPr>
                <w:rFonts w:hint="eastAsia"/>
                <w:color w:val="auto"/>
                <w:szCs w:val="21"/>
                <w:highlight w:val="none"/>
                <w:lang w:eastAsia="zh-CN" w:bidi="ar"/>
              </w:rPr>
              <w:t>（1）温度检测范围和精度：检测范围-10℃～55℃，检测精度≤±1℃；</w:t>
            </w:r>
            <w:r>
              <w:rPr>
                <w:rFonts w:hint="eastAsia"/>
                <w:color w:val="auto"/>
                <w:szCs w:val="21"/>
                <w:highlight w:val="none"/>
                <w:lang w:eastAsia="zh-CN" w:bidi="ar"/>
              </w:rPr>
              <w:br w:type="textWrapping"/>
            </w:r>
            <w:r>
              <w:rPr>
                <w:rFonts w:hint="eastAsia"/>
                <w:color w:val="auto"/>
                <w:szCs w:val="21"/>
                <w:highlight w:val="none"/>
                <w:lang w:eastAsia="zh-CN" w:bidi="ar"/>
              </w:rPr>
              <w:t>（2）湿度检测范围和精度：检测范围5～95%RH，检测精度≤±3%RH；</w:t>
            </w:r>
            <w:r>
              <w:rPr>
                <w:rFonts w:hint="eastAsia"/>
                <w:color w:val="auto"/>
                <w:szCs w:val="21"/>
                <w:highlight w:val="none"/>
                <w:lang w:eastAsia="zh-CN" w:bidi="ar"/>
              </w:rPr>
              <w:br w:type="textWrapping"/>
            </w:r>
            <w:r>
              <w:rPr>
                <w:rFonts w:hint="eastAsia"/>
                <w:color w:val="auto"/>
                <w:szCs w:val="21"/>
                <w:highlight w:val="none"/>
                <w:lang w:eastAsia="zh-CN" w:bidi="ar"/>
              </w:rPr>
              <w:t>（3）PM2.5检测范围和精度：检测范围0～999μg/m³，检测精度≤±10%；</w:t>
            </w:r>
            <w:r>
              <w:rPr>
                <w:rFonts w:hint="eastAsia"/>
                <w:color w:val="auto"/>
                <w:szCs w:val="21"/>
                <w:highlight w:val="none"/>
                <w:lang w:eastAsia="zh-CN" w:bidi="ar"/>
              </w:rPr>
              <w:br w:type="textWrapping"/>
            </w:r>
            <w:r>
              <w:rPr>
                <w:rFonts w:hint="eastAsia"/>
                <w:color w:val="auto"/>
                <w:szCs w:val="21"/>
                <w:highlight w:val="none"/>
                <w:lang w:eastAsia="zh-CN" w:bidi="ar"/>
              </w:rPr>
              <w:t>（4）CO2检测范围和精度：检测范围400ppm～5000ppm，检测精度≤±10%；</w:t>
            </w:r>
            <w:r>
              <w:rPr>
                <w:rFonts w:hint="eastAsia"/>
                <w:color w:val="auto"/>
                <w:szCs w:val="21"/>
                <w:highlight w:val="none"/>
                <w:lang w:eastAsia="zh-CN" w:bidi="ar"/>
              </w:rPr>
              <w:br w:type="textWrapping"/>
            </w:r>
            <w:r>
              <w:rPr>
                <w:rFonts w:hint="eastAsia"/>
                <w:color w:val="auto"/>
                <w:szCs w:val="21"/>
                <w:highlight w:val="none"/>
                <w:lang w:eastAsia="zh-CN" w:bidi="ar"/>
              </w:rPr>
              <w:t>（5）TVOC检测范围和精度：检测范围0～2000μg/m³，检测精度≤±25%；</w:t>
            </w:r>
            <w:r>
              <w:rPr>
                <w:rFonts w:hint="eastAsia"/>
                <w:color w:val="auto"/>
                <w:szCs w:val="21"/>
                <w:highlight w:val="none"/>
                <w:lang w:eastAsia="zh-CN" w:bidi="ar"/>
              </w:rPr>
              <w:br w:type="textWrapping"/>
            </w:r>
            <w:r>
              <w:rPr>
                <w:rFonts w:hint="eastAsia"/>
                <w:color w:val="auto"/>
                <w:szCs w:val="21"/>
                <w:highlight w:val="none"/>
                <w:lang w:eastAsia="zh-CN" w:bidi="ar"/>
              </w:rPr>
              <w:t>（6）甲醛检测量程：检测范围0～2000μg/m³，检测精度≤±10%。</w:t>
            </w:r>
            <w:r>
              <w:rPr>
                <w:rFonts w:hint="eastAsia"/>
                <w:color w:val="auto"/>
                <w:szCs w:val="21"/>
                <w:highlight w:val="none"/>
                <w:lang w:eastAsia="zh-CN" w:bidi="ar"/>
              </w:rPr>
              <w:br w:type="textWrapping"/>
            </w:r>
            <w:r>
              <w:rPr>
                <w:rFonts w:hint="eastAsia"/>
                <w:color w:val="auto"/>
                <w:szCs w:val="21"/>
                <w:highlight w:val="none"/>
                <w:lang w:eastAsia="zh-CN" w:bidi="ar"/>
              </w:rPr>
              <w:t>4、除尘净化整理台配备有≥10.1英寸电容触摸屏，内置智能操作系统，支持本地智能管理，用户可直接通过点击屏幕进行操作。触摸屏主界面可展示净化台和整理桌的相关信息，如运行状态、净化时间等，还可执行相关操作，如调整运行模式、风机速度、开关净化台等，从而实现对应温度、湿度、PM10、甲醛、TVOC、二氧化碳等多种环境参数的展示与调节，并支持自动调整除尘净化参数，确保整理台环境始终保持整理室要求的净化状态；</w:t>
            </w:r>
            <w:r>
              <w:rPr>
                <w:rFonts w:hint="eastAsia"/>
                <w:color w:val="auto"/>
                <w:szCs w:val="21"/>
                <w:highlight w:val="none"/>
                <w:lang w:eastAsia="zh-CN" w:bidi="ar"/>
              </w:rPr>
              <w:br w:type="textWrapping"/>
            </w:r>
            <w:r>
              <w:rPr>
                <w:rFonts w:hint="eastAsia"/>
                <w:color w:val="auto"/>
                <w:szCs w:val="21"/>
                <w:highlight w:val="none"/>
                <w:lang w:eastAsia="zh-CN" w:bidi="ar"/>
              </w:rPr>
              <w:t>5、消毒柜内的杀菌技术采用光氢离子和臭氧方式，柜内容量可达≥250L，柜内风量≥220m³/h，臭氧消毒规格≥100mg/m³*4，满足多份档案盒同时消毒的功能；</w:t>
            </w:r>
            <w:r>
              <w:rPr>
                <w:rFonts w:hint="eastAsia"/>
                <w:color w:val="auto"/>
                <w:szCs w:val="21"/>
                <w:highlight w:val="none"/>
                <w:lang w:eastAsia="zh-CN" w:bidi="ar"/>
              </w:rPr>
              <w:br w:type="textWrapping"/>
            </w:r>
            <w:r>
              <w:rPr>
                <w:rFonts w:hint="eastAsia"/>
                <w:color w:val="auto"/>
                <w:szCs w:val="21"/>
                <w:highlight w:val="none"/>
                <w:lang w:eastAsia="zh-CN" w:bidi="ar"/>
              </w:rPr>
              <w:t>6、具备空气净化功能，风机风量≥1500m³/h，具有初效过滤网、HEPA高效过滤网、活性炭过滤网三层过滤网，对整理室内的空气进行简单的过滤净化，提高档案消毒前的净化作用；</w:t>
            </w:r>
            <w:r>
              <w:rPr>
                <w:rFonts w:hint="eastAsia"/>
                <w:color w:val="auto"/>
                <w:szCs w:val="21"/>
                <w:highlight w:val="none"/>
                <w:lang w:eastAsia="zh-CN" w:bidi="ar"/>
              </w:rPr>
              <w:br w:type="textWrapping"/>
            </w:r>
            <w:r>
              <w:rPr>
                <w:rFonts w:hint="eastAsia"/>
                <w:color w:val="auto"/>
                <w:szCs w:val="21"/>
                <w:highlight w:val="none"/>
                <w:lang w:eastAsia="zh-CN" w:bidi="ar"/>
              </w:rPr>
              <w:t>7、支持负离子净化。</w:t>
            </w:r>
            <w:r>
              <w:rPr>
                <w:rFonts w:hint="eastAsia"/>
                <w:color w:val="auto"/>
                <w:szCs w:val="21"/>
                <w:highlight w:val="none"/>
                <w:lang w:eastAsia="zh-CN" w:bidi="ar"/>
              </w:rPr>
              <w:br w:type="textWrapping"/>
            </w:r>
            <w:r>
              <w:rPr>
                <w:rFonts w:hint="eastAsia"/>
                <w:color w:val="auto"/>
                <w:szCs w:val="21"/>
                <w:highlight w:val="none"/>
                <w:lang w:eastAsia="zh-CN" w:bidi="ar"/>
              </w:rPr>
              <w:t>8、设备具备智能插座功能，支持对整理台上用电设备进行能耗分析和安全用电保护；</w:t>
            </w:r>
            <w:r>
              <w:rPr>
                <w:rFonts w:hint="eastAsia"/>
                <w:color w:val="auto"/>
                <w:szCs w:val="21"/>
                <w:highlight w:val="none"/>
                <w:lang w:eastAsia="zh-CN" w:bidi="ar"/>
              </w:rPr>
              <w:br w:type="textWrapping"/>
            </w:r>
            <w:r>
              <w:rPr>
                <w:rFonts w:hint="eastAsia"/>
                <w:color w:val="auto"/>
                <w:szCs w:val="21"/>
                <w:highlight w:val="none"/>
                <w:lang w:eastAsia="zh-CN" w:bidi="ar"/>
              </w:rPr>
              <w:t>9、整理台具备可固定位置的万向轮，方便进行挪动和固定位置；</w:t>
            </w:r>
            <w:r>
              <w:rPr>
                <w:rFonts w:hint="eastAsia"/>
                <w:color w:val="auto"/>
                <w:szCs w:val="21"/>
                <w:highlight w:val="none"/>
                <w:lang w:eastAsia="zh-CN" w:bidi="ar"/>
              </w:rPr>
              <w:br w:type="textWrapping"/>
            </w:r>
            <w:r>
              <w:rPr>
                <w:rFonts w:hint="eastAsia"/>
                <w:color w:val="auto"/>
                <w:szCs w:val="21"/>
                <w:highlight w:val="none"/>
                <w:lang w:eastAsia="zh-CN" w:bidi="ar"/>
              </w:rPr>
              <w:t>10、整理台配备主控芯片，可流畅使用整理台的智能控制功能；</w:t>
            </w:r>
            <w:r>
              <w:rPr>
                <w:rFonts w:hint="eastAsia"/>
                <w:color w:val="auto"/>
                <w:szCs w:val="21"/>
                <w:highlight w:val="none"/>
                <w:lang w:eastAsia="zh-CN" w:bidi="ar"/>
              </w:rPr>
              <w:br w:type="textWrapping"/>
            </w:r>
            <w:r>
              <w:rPr>
                <w:rFonts w:hint="eastAsia"/>
                <w:color w:val="auto"/>
                <w:szCs w:val="21"/>
                <w:highlight w:val="none"/>
                <w:lang w:eastAsia="zh-CN" w:bidi="ar"/>
              </w:rPr>
              <w:t>11、支持在屏幕上显示工作台工作模式和臭氧、光氢离子、风机状态等信息，并支持查看温度、湿度、PM2.5、PM1、CO2、甲醛、TVOC空气质量的趋势分析图表，可按当日、近24小时、日、月、年维度切换查看空气质量的趋势分析，符合管理员在整理室使用整理台时需要关注环境状态的要求；</w:t>
            </w:r>
            <w:r>
              <w:rPr>
                <w:rFonts w:hint="eastAsia"/>
                <w:color w:val="auto"/>
                <w:szCs w:val="21"/>
                <w:highlight w:val="none"/>
                <w:lang w:eastAsia="zh-CN" w:bidi="ar"/>
              </w:rPr>
              <w:br w:type="textWrapping"/>
            </w:r>
            <w:r>
              <w:rPr>
                <w:rFonts w:hint="eastAsia"/>
                <w:color w:val="auto"/>
                <w:szCs w:val="21"/>
                <w:highlight w:val="none"/>
                <w:lang w:eastAsia="zh-CN" w:bidi="ar"/>
              </w:rPr>
              <w:t>12、具有智能控制功能，可在整理台的屏幕上对净化柜和工作台进行控制，包括控制净化柜的快速模式或者强效模式两种工作模式，以及工作台自动或者手动模式，以满足不同用户使用整理台时的档案情况和数量所需的工作模式，实现高效整理和除尘消毒，提高档案整理的效率；</w:t>
            </w:r>
            <w:r>
              <w:rPr>
                <w:rFonts w:hint="eastAsia"/>
                <w:color w:val="auto"/>
                <w:szCs w:val="21"/>
                <w:highlight w:val="none"/>
                <w:lang w:eastAsia="zh-CN" w:bidi="ar"/>
              </w:rPr>
              <w:br w:type="textWrapping"/>
            </w:r>
            <w:r>
              <w:rPr>
                <w:rFonts w:hint="eastAsia"/>
                <w:color w:val="auto"/>
                <w:szCs w:val="21"/>
                <w:highlight w:val="none"/>
                <w:lang w:eastAsia="zh-CN" w:bidi="ar"/>
              </w:rPr>
              <w:t>13、含除霉杀菌设备</w:t>
            </w:r>
            <w:r>
              <w:rPr>
                <w:rFonts w:hint="eastAsia"/>
                <w:color w:val="auto"/>
                <w:szCs w:val="21"/>
                <w:highlight w:val="none"/>
                <w:lang w:val="en-US" w:eastAsia="zh-CN" w:bidi="ar"/>
              </w:rPr>
              <w:t>监测</w:t>
            </w:r>
            <w:r>
              <w:rPr>
                <w:rFonts w:hint="eastAsia"/>
                <w:color w:val="auto"/>
                <w:szCs w:val="21"/>
                <w:highlight w:val="none"/>
                <w:lang w:eastAsia="zh-CN" w:bidi="ar"/>
              </w:rPr>
              <w:t>控制系统软件。</w:t>
            </w:r>
          </w:p>
        </w:tc>
      </w:tr>
      <w:tr w14:paraId="23919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5BD06090">
            <w:pPr>
              <w:jc w:val="center"/>
              <w:textAlignment w:val="center"/>
              <w:rPr>
                <w:rFonts w:hint="eastAsia"/>
                <w:b/>
                <w:bCs/>
                <w:color w:val="auto"/>
                <w:szCs w:val="21"/>
                <w:highlight w:val="none"/>
              </w:rPr>
            </w:pPr>
            <w:r>
              <w:rPr>
                <w:rFonts w:hint="eastAsia"/>
                <w:b/>
                <w:bCs/>
                <w:color w:val="auto"/>
                <w:szCs w:val="21"/>
                <w:highlight w:val="none"/>
                <w:lang w:eastAsia="zh-CN" w:bidi="ar"/>
              </w:rPr>
              <w:t>（二）</w:t>
            </w:r>
          </w:p>
        </w:tc>
        <w:tc>
          <w:tcPr>
            <w:tcW w:w="4565" w:type="pct"/>
            <w:gridSpan w:val="2"/>
            <w:vAlign w:val="center"/>
          </w:tcPr>
          <w:p w14:paraId="6415635B">
            <w:pPr>
              <w:jc w:val="both"/>
              <w:textAlignment w:val="center"/>
              <w:rPr>
                <w:rFonts w:hint="eastAsia"/>
                <w:b/>
                <w:bCs/>
                <w:color w:val="auto"/>
                <w:szCs w:val="21"/>
                <w:highlight w:val="none"/>
              </w:rPr>
            </w:pPr>
            <w:r>
              <w:rPr>
                <w:rFonts w:hint="eastAsia"/>
                <w:b/>
                <w:bCs/>
                <w:color w:val="auto"/>
                <w:szCs w:val="21"/>
                <w:highlight w:val="none"/>
                <w:lang w:eastAsia="zh-CN" w:bidi="ar"/>
              </w:rPr>
              <w:t>安防监控系统</w:t>
            </w:r>
          </w:p>
        </w:tc>
      </w:tr>
      <w:tr w14:paraId="2BEA2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2A43BDA">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vAlign w:val="center"/>
          </w:tcPr>
          <w:p w14:paraId="1198E02E">
            <w:pPr>
              <w:jc w:val="center"/>
              <w:textAlignment w:val="center"/>
              <w:rPr>
                <w:rFonts w:hint="eastAsia"/>
                <w:color w:val="auto"/>
                <w:szCs w:val="21"/>
                <w:highlight w:val="none"/>
              </w:rPr>
            </w:pPr>
            <w:r>
              <w:rPr>
                <w:rFonts w:hint="eastAsia"/>
                <w:color w:val="auto"/>
                <w:szCs w:val="21"/>
                <w:highlight w:val="none"/>
                <w:lang w:eastAsia="zh-CN" w:bidi="ar"/>
              </w:rPr>
              <w:t>400万摄像机</w:t>
            </w:r>
          </w:p>
        </w:tc>
        <w:tc>
          <w:tcPr>
            <w:tcW w:w="3853" w:type="pct"/>
          </w:tcPr>
          <w:p w14:paraId="30DD1137">
            <w:pPr>
              <w:jc w:val="both"/>
              <w:textAlignment w:val="top"/>
              <w:rPr>
                <w:rFonts w:hint="eastAsia"/>
                <w:color w:val="auto"/>
                <w:szCs w:val="21"/>
                <w:highlight w:val="none"/>
                <w:lang w:eastAsia="zh-CN"/>
              </w:rPr>
            </w:pPr>
            <w:r>
              <w:rPr>
                <w:rFonts w:hint="eastAsia"/>
                <w:color w:val="auto"/>
                <w:szCs w:val="21"/>
                <w:highlight w:val="none"/>
                <w:lang w:eastAsia="zh-CN" w:bidi="ar"/>
              </w:rPr>
              <w:t>1、传感器类型：≥1/3英寸CMOS；</w:t>
            </w:r>
            <w:r>
              <w:rPr>
                <w:rFonts w:hint="eastAsia"/>
                <w:color w:val="auto"/>
                <w:szCs w:val="21"/>
                <w:highlight w:val="none"/>
                <w:lang w:eastAsia="zh-CN" w:bidi="ar"/>
              </w:rPr>
              <w:br w:type="textWrapping"/>
            </w:r>
            <w:r>
              <w:rPr>
                <w:rFonts w:hint="eastAsia"/>
                <w:color w:val="auto"/>
                <w:szCs w:val="21"/>
                <w:highlight w:val="none"/>
                <w:lang w:eastAsia="zh-CN" w:bidi="ar"/>
              </w:rPr>
              <w:t>2、像素：≥400万；</w:t>
            </w:r>
            <w:r>
              <w:rPr>
                <w:rFonts w:hint="eastAsia"/>
                <w:color w:val="auto"/>
                <w:szCs w:val="21"/>
                <w:highlight w:val="none"/>
                <w:lang w:eastAsia="zh-CN" w:bidi="ar"/>
              </w:rPr>
              <w:br w:type="textWrapping"/>
            </w:r>
            <w:r>
              <w:rPr>
                <w:rFonts w:hint="eastAsia"/>
                <w:color w:val="auto"/>
                <w:szCs w:val="21"/>
                <w:highlight w:val="none"/>
                <w:lang w:eastAsia="zh-CN" w:bidi="ar"/>
              </w:rPr>
              <w:t>3、最大分辨率：≥2560×1440；</w:t>
            </w:r>
            <w:r>
              <w:rPr>
                <w:rFonts w:hint="eastAsia"/>
                <w:color w:val="auto"/>
                <w:szCs w:val="21"/>
                <w:highlight w:val="none"/>
                <w:lang w:eastAsia="zh-CN" w:bidi="ar"/>
              </w:rPr>
              <w:br w:type="textWrapping"/>
            </w:r>
            <w:r>
              <w:rPr>
                <w:rFonts w:hint="eastAsia"/>
                <w:color w:val="auto"/>
                <w:szCs w:val="21"/>
                <w:highlight w:val="none"/>
                <w:lang w:eastAsia="zh-CN" w:bidi="ar"/>
              </w:rPr>
              <w:t>4、最低照度：0.01lux（彩色模式）；0.001lux（黑白模式）；0lux（补光灯开启）；</w:t>
            </w:r>
            <w:r>
              <w:rPr>
                <w:rFonts w:hint="eastAsia"/>
                <w:color w:val="auto"/>
                <w:szCs w:val="21"/>
                <w:highlight w:val="none"/>
                <w:lang w:eastAsia="zh-CN" w:bidi="ar"/>
              </w:rPr>
              <w:br w:type="textWrapping"/>
            </w:r>
            <w:r>
              <w:rPr>
                <w:rFonts w:hint="eastAsia"/>
                <w:color w:val="auto"/>
                <w:szCs w:val="21"/>
                <w:highlight w:val="none"/>
                <w:lang w:eastAsia="zh-CN" w:bidi="ar"/>
              </w:rPr>
              <w:t>5、最大补光距离：≥50m（红外）；</w:t>
            </w:r>
            <w:r>
              <w:rPr>
                <w:rFonts w:hint="eastAsia"/>
                <w:color w:val="auto"/>
                <w:szCs w:val="21"/>
                <w:highlight w:val="none"/>
                <w:lang w:eastAsia="zh-CN" w:bidi="ar"/>
              </w:rPr>
              <w:br w:type="textWrapping"/>
            </w:r>
            <w:r>
              <w:rPr>
                <w:rFonts w:hint="eastAsia"/>
                <w:color w:val="auto"/>
                <w:szCs w:val="21"/>
                <w:highlight w:val="none"/>
                <w:lang w:eastAsia="zh-CN" w:bidi="ar"/>
              </w:rPr>
              <w:t>6、补光灯：≥2颗（红外灯）；</w:t>
            </w:r>
            <w:r>
              <w:rPr>
                <w:rFonts w:hint="eastAsia"/>
                <w:color w:val="auto"/>
                <w:szCs w:val="21"/>
                <w:highlight w:val="none"/>
                <w:lang w:eastAsia="zh-CN" w:bidi="ar"/>
              </w:rPr>
              <w:br w:type="textWrapping"/>
            </w:r>
            <w:r>
              <w:rPr>
                <w:rFonts w:hint="eastAsia"/>
                <w:color w:val="auto"/>
                <w:szCs w:val="21"/>
                <w:highlight w:val="none"/>
                <w:lang w:eastAsia="zh-CN" w:bidi="ar"/>
              </w:rPr>
              <w:t>7、镜头类型：定焦；</w:t>
            </w:r>
            <w:r>
              <w:rPr>
                <w:rFonts w:hint="eastAsia"/>
                <w:color w:val="auto"/>
                <w:szCs w:val="21"/>
                <w:highlight w:val="none"/>
                <w:lang w:eastAsia="zh-CN" w:bidi="ar"/>
              </w:rPr>
              <w:br w:type="textWrapping"/>
            </w:r>
            <w:r>
              <w:rPr>
                <w:rFonts w:hint="eastAsia"/>
                <w:color w:val="auto"/>
                <w:szCs w:val="21"/>
                <w:highlight w:val="none"/>
                <w:lang w:eastAsia="zh-CN" w:bidi="ar"/>
              </w:rPr>
              <w:t>8、镜头焦距：≥2.8mm；</w:t>
            </w:r>
            <w:r>
              <w:rPr>
                <w:rFonts w:hint="eastAsia"/>
                <w:color w:val="auto"/>
                <w:szCs w:val="21"/>
                <w:highlight w:val="none"/>
                <w:lang w:eastAsia="zh-CN" w:bidi="ar"/>
              </w:rPr>
              <w:br w:type="textWrapping"/>
            </w:r>
            <w:r>
              <w:rPr>
                <w:rFonts w:hint="eastAsia"/>
                <w:color w:val="auto"/>
                <w:szCs w:val="21"/>
                <w:highlight w:val="none"/>
                <w:lang w:eastAsia="zh-CN" w:bidi="ar"/>
              </w:rPr>
              <w:t>9、镜头光圈：F2.0；</w:t>
            </w:r>
            <w:r>
              <w:rPr>
                <w:rFonts w:hint="eastAsia"/>
                <w:color w:val="auto"/>
                <w:szCs w:val="21"/>
                <w:highlight w:val="none"/>
                <w:lang w:eastAsia="zh-CN" w:bidi="ar"/>
              </w:rPr>
              <w:br w:type="textWrapping"/>
            </w:r>
            <w:r>
              <w:rPr>
                <w:rFonts w:hint="eastAsia"/>
                <w:color w:val="auto"/>
                <w:szCs w:val="21"/>
                <w:highlight w:val="none"/>
                <w:lang w:eastAsia="zh-CN" w:bidi="ar"/>
              </w:rPr>
              <w:t>10、视场角：水平：≥90°；垂直：≥50°；对角：≥107°；</w:t>
            </w:r>
            <w:r>
              <w:rPr>
                <w:rFonts w:hint="eastAsia"/>
                <w:color w:val="auto"/>
                <w:szCs w:val="21"/>
                <w:highlight w:val="none"/>
                <w:lang w:eastAsia="zh-CN" w:bidi="ar"/>
              </w:rPr>
              <w:br w:type="textWrapping"/>
            </w:r>
            <w:r>
              <w:rPr>
                <w:rFonts w:hint="eastAsia"/>
                <w:color w:val="auto"/>
                <w:szCs w:val="21"/>
                <w:highlight w:val="none"/>
                <w:lang w:eastAsia="zh-CN" w:bidi="ar"/>
              </w:rPr>
              <w:t>11、智能编码：H.264:支持；H.265:支持；</w:t>
            </w:r>
            <w:r>
              <w:rPr>
                <w:rFonts w:hint="eastAsia"/>
                <w:color w:val="auto"/>
                <w:szCs w:val="21"/>
                <w:highlight w:val="none"/>
                <w:lang w:eastAsia="zh-CN" w:bidi="ar"/>
              </w:rPr>
              <w:br w:type="textWrapping"/>
            </w:r>
            <w:r>
              <w:rPr>
                <w:rFonts w:hint="eastAsia"/>
                <w:color w:val="auto"/>
                <w:szCs w:val="21"/>
                <w:highlight w:val="none"/>
                <w:lang w:eastAsia="zh-CN" w:bidi="ar"/>
              </w:rPr>
              <w:t>12、宽动态：支持；</w:t>
            </w:r>
            <w:r>
              <w:rPr>
                <w:rFonts w:hint="eastAsia"/>
                <w:color w:val="auto"/>
                <w:szCs w:val="21"/>
                <w:highlight w:val="none"/>
                <w:lang w:eastAsia="zh-CN" w:bidi="ar"/>
              </w:rPr>
              <w:br w:type="textWrapping"/>
            </w:r>
            <w:r>
              <w:rPr>
                <w:rFonts w:hint="eastAsia"/>
                <w:color w:val="auto"/>
                <w:szCs w:val="21"/>
                <w:highlight w:val="none"/>
                <w:lang w:eastAsia="zh-CN" w:bidi="ar"/>
              </w:rPr>
              <w:t xml:space="preserve">13、自动白平衡功能：当使用环境实际色温在2800K-10000K范围内变化时，设备应能自动调整白平衡，使输出图像准确重现出观察场景的实际色彩； </w:t>
            </w:r>
            <w:r>
              <w:rPr>
                <w:rFonts w:hint="eastAsia"/>
                <w:color w:val="auto"/>
                <w:szCs w:val="21"/>
                <w:highlight w:val="none"/>
                <w:lang w:eastAsia="zh-CN" w:bidi="ar"/>
              </w:rPr>
              <w:br w:type="textWrapping"/>
            </w:r>
            <w:r>
              <w:rPr>
                <w:rFonts w:hint="eastAsia"/>
                <w:color w:val="auto"/>
                <w:szCs w:val="21"/>
                <w:highlight w:val="none"/>
                <w:lang w:eastAsia="zh-CN" w:bidi="ar"/>
              </w:rPr>
              <w:t>14、内置MIC：支持；</w:t>
            </w:r>
            <w:r>
              <w:rPr>
                <w:rFonts w:hint="eastAsia"/>
                <w:color w:val="auto"/>
                <w:szCs w:val="21"/>
                <w:highlight w:val="none"/>
                <w:lang w:eastAsia="zh-CN" w:bidi="ar"/>
              </w:rPr>
              <w:br w:type="textWrapping"/>
            </w:r>
            <w:r>
              <w:rPr>
                <w:rFonts w:hint="eastAsia"/>
                <w:color w:val="auto"/>
                <w:szCs w:val="21"/>
                <w:highlight w:val="none"/>
                <w:lang w:eastAsia="zh-CN" w:bidi="ar"/>
              </w:rPr>
              <w:t>15、报警事件：网络断开;IP冲突;非法访问;动态检测;视频遮挡;音频异常侦测;安全异常；</w:t>
            </w:r>
            <w:r>
              <w:rPr>
                <w:rFonts w:hint="eastAsia"/>
                <w:color w:val="auto"/>
                <w:szCs w:val="21"/>
                <w:highlight w:val="none"/>
                <w:lang w:eastAsia="zh-CN" w:bidi="ar"/>
              </w:rPr>
              <w:br w:type="textWrapping"/>
            </w:r>
            <w:r>
              <w:rPr>
                <w:rFonts w:hint="eastAsia"/>
                <w:color w:val="auto"/>
                <w:szCs w:val="21"/>
                <w:highlight w:val="none"/>
                <w:lang w:eastAsia="zh-CN" w:bidi="ar"/>
              </w:rPr>
              <w:t>16、接入标准：ONVIF（Profile S &amp; Profile T）；CGI；GB/T28181-2022；</w:t>
            </w:r>
            <w:r>
              <w:rPr>
                <w:rFonts w:hint="eastAsia"/>
                <w:color w:val="auto"/>
                <w:szCs w:val="21"/>
                <w:highlight w:val="none"/>
                <w:lang w:eastAsia="zh-CN" w:bidi="ar"/>
              </w:rPr>
              <w:br w:type="textWrapping"/>
            </w:r>
            <w:r>
              <w:rPr>
                <w:rFonts w:hint="eastAsia"/>
                <w:color w:val="auto"/>
                <w:szCs w:val="21"/>
                <w:highlight w:val="none"/>
                <w:lang w:eastAsia="zh-CN" w:bidi="ar"/>
              </w:rPr>
              <w:t>17、预览最大用户数：≥6个（总带宽:24 M）；</w:t>
            </w:r>
            <w:r>
              <w:rPr>
                <w:rFonts w:hint="eastAsia"/>
                <w:color w:val="auto"/>
                <w:szCs w:val="21"/>
                <w:highlight w:val="none"/>
                <w:lang w:eastAsia="zh-CN" w:bidi="ar"/>
              </w:rPr>
              <w:br w:type="textWrapping"/>
            </w:r>
            <w:r>
              <w:rPr>
                <w:rFonts w:hint="eastAsia"/>
                <w:color w:val="auto"/>
                <w:szCs w:val="21"/>
                <w:highlight w:val="none"/>
                <w:lang w:eastAsia="zh-CN" w:bidi="ar"/>
              </w:rPr>
              <w:t>18、在丢包率设置为30%的网络环境下，可正常显示监视画面；</w:t>
            </w:r>
            <w:r>
              <w:rPr>
                <w:rFonts w:hint="eastAsia"/>
                <w:color w:val="auto"/>
                <w:szCs w:val="21"/>
                <w:highlight w:val="none"/>
                <w:lang w:eastAsia="zh-CN" w:bidi="ar"/>
              </w:rPr>
              <w:br w:type="textWrapping"/>
            </w:r>
            <w:r>
              <w:rPr>
                <w:rFonts w:hint="eastAsia"/>
                <w:color w:val="auto"/>
                <w:szCs w:val="21"/>
                <w:highlight w:val="none"/>
                <w:lang w:eastAsia="zh-CN" w:bidi="ar"/>
              </w:rPr>
              <w:t>19、供电方式：DC12V/PoE；</w:t>
            </w:r>
            <w:r>
              <w:rPr>
                <w:rFonts w:hint="eastAsia"/>
                <w:color w:val="auto"/>
                <w:szCs w:val="21"/>
                <w:highlight w:val="none"/>
                <w:lang w:eastAsia="zh-CN" w:bidi="ar"/>
              </w:rPr>
              <w:br w:type="textWrapping"/>
            </w:r>
            <w:r>
              <w:rPr>
                <w:rFonts w:hint="eastAsia"/>
                <w:color w:val="auto"/>
                <w:szCs w:val="21"/>
                <w:highlight w:val="none"/>
                <w:lang w:eastAsia="zh-CN" w:bidi="ar"/>
              </w:rPr>
              <w:t>20、防护等级：≥IP67。</w:t>
            </w:r>
          </w:p>
        </w:tc>
      </w:tr>
      <w:tr w14:paraId="363C4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23D020B">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09843844">
            <w:pPr>
              <w:jc w:val="center"/>
              <w:textAlignment w:val="center"/>
              <w:rPr>
                <w:rFonts w:hint="eastAsia"/>
                <w:color w:val="auto"/>
                <w:szCs w:val="21"/>
                <w:highlight w:val="none"/>
              </w:rPr>
            </w:pPr>
            <w:r>
              <w:rPr>
                <w:rFonts w:hint="eastAsia"/>
                <w:color w:val="auto"/>
                <w:szCs w:val="21"/>
                <w:highlight w:val="none"/>
                <w:lang w:eastAsia="zh-CN" w:bidi="ar"/>
              </w:rPr>
              <w:t>64路网络硬盘录像机</w:t>
            </w:r>
          </w:p>
        </w:tc>
        <w:tc>
          <w:tcPr>
            <w:tcW w:w="3853" w:type="pct"/>
          </w:tcPr>
          <w:p w14:paraId="306F3B22">
            <w:pPr>
              <w:topLinePunct/>
              <w:autoSpaceDE/>
              <w:autoSpaceDN/>
              <w:textAlignment w:val="top"/>
              <w:rPr>
                <w:rFonts w:hint="eastAsia"/>
                <w:color w:val="auto"/>
                <w:szCs w:val="21"/>
                <w:highlight w:val="none"/>
                <w:lang w:eastAsia="zh-CN"/>
              </w:rPr>
            </w:pPr>
            <w:r>
              <w:rPr>
                <w:rFonts w:hint="eastAsia"/>
                <w:color w:val="auto"/>
                <w:szCs w:val="21"/>
                <w:highlight w:val="none"/>
                <w:lang w:eastAsia="zh-CN" w:bidi="ar"/>
              </w:rPr>
              <w:t>1、主处理器：工业级微控制器；</w:t>
            </w:r>
            <w:r>
              <w:rPr>
                <w:rFonts w:hint="eastAsia"/>
                <w:color w:val="auto"/>
                <w:szCs w:val="21"/>
                <w:highlight w:val="none"/>
                <w:lang w:eastAsia="zh-CN" w:bidi="ar"/>
              </w:rPr>
              <w:br w:type="textWrapping"/>
            </w:r>
            <w:r>
              <w:rPr>
                <w:rFonts w:hint="eastAsia"/>
                <w:color w:val="auto"/>
                <w:szCs w:val="21"/>
                <w:highlight w:val="none"/>
                <w:lang w:eastAsia="zh-CN" w:bidi="ar"/>
              </w:rPr>
              <w:t>2、操作系统：嵌入式Linux操作系统；</w:t>
            </w:r>
            <w:r>
              <w:rPr>
                <w:rFonts w:hint="eastAsia"/>
                <w:color w:val="auto"/>
                <w:szCs w:val="21"/>
                <w:highlight w:val="none"/>
                <w:lang w:eastAsia="zh-CN" w:bidi="ar"/>
              </w:rPr>
              <w:br w:type="textWrapping"/>
            </w:r>
            <w:r>
              <w:rPr>
                <w:rFonts w:hint="eastAsia"/>
                <w:color w:val="auto"/>
                <w:szCs w:val="21"/>
                <w:highlight w:val="none"/>
                <w:lang w:eastAsia="zh-CN" w:bidi="ar"/>
              </w:rPr>
              <w:t>3、后智能分析：支持后智能人脸检测、人脸识别、周界防范、智能动检；</w:t>
            </w:r>
            <w:r>
              <w:rPr>
                <w:rFonts w:hint="eastAsia"/>
                <w:color w:val="auto"/>
                <w:szCs w:val="21"/>
                <w:highlight w:val="none"/>
                <w:lang w:eastAsia="zh-CN" w:bidi="ar"/>
              </w:rPr>
              <w:br w:type="textWrapping"/>
            </w:r>
            <w:r>
              <w:rPr>
                <w:rFonts w:hint="eastAsia"/>
                <w:color w:val="auto"/>
                <w:szCs w:val="21"/>
                <w:highlight w:val="none"/>
                <w:lang w:eastAsia="zh-CN" w:bidi="ar"/>
              </w:rPr>
              <w:t>4、前智能分析：支持前智能人脸检测、人脸识别、视频结构化、周界防范、智能动检、立体行为分析、人像检测、人群分布、人数统计、热度图、车牌识别、车辆密度；</w:t>
            </w:r>
            <w:r>
              <w:rPr>
                <w:rFonts w:hint="eastAsia"/>
                <w:color w:val="auto"/>
                <w:szCs w:val="21"/>
                <w:highlight w:val="none"/>
                <w:lang w:eastAsia="zh-CN" w:bidi="ar"/>
              </w:rPr>
              <w:br w:type="textWrapping"/>
            </w:r>
            <w:r>
              <w:rPr>
                <w:rFonts w:hint="eastAsia"/>
                <w:color w:val="auto"/>
                <w:szCs w:val="21"/>
                <w:highlight w:val="none"/>
                <w:lang w:eastAsia="zh-CN" w:bidi="ar"/>
              </w:rPr>
              <w:t>5、精准检索（摘要）性能：支持≥32路，每路≥1个事件/秒；</w:t>
            </w:r>
            <w:r>
              <w:rPr>
                <w:rFonts w:hint="eastAsia"/>
                <w:color w:val="auto"/>
                <w:szCs w:val="21"/>
                <w:highlight w:val="none"/>
                <w:lang w:eastAsia="zh-CN" w:bidi="ar"/>
              </w:rPr>
              <w:br w:type="textWrapping"/>
            </w:r>
            <w:r>
              <w:rPr>
                <w:rFonts w:hint="eastAsia"/>
                <w:color w:val="auto"/>
                <w:szCs w:val="21"/>
                <w:highlight w:val="none"/>
                <w:lang w:eastAsia="zh-CN" w:bidi="ar"/>
              </w:rPr>
              <w:t>6、周界后智能性能（路数）：≥4路，每路绘制10规则线；</w:t>
            </w:r>
            <w:r>
              <w:rPr>
                <w:rFonts w:hint="eastAsia"/>
                <w:color w:val="auto"/>
                <w:szCs w:val="21"/>
                <w:highlight w:val="none"/>
                <w:lang w:eastAsia="zh-CN" w:bidi="ar"/>
              </w:rPr>
              <w:br w:type="textWrapping"/>
            </w:r>
            <w:r>
              <w:rPr>
                <w:rFonts w:hint="eastAsia"/>
                <w:color w:val="auto"/>
                <w:szCs w:val="21"/>
                <w:highlight w:val="none"/>
                <w:lang w:eastAsia="zh-CN" w:bidi="ar"/>
              </w:rPr>
              <w:t>7、周界前智能性能（路数）：全通道（最大处理16个事件/秒）；</w:t>
            </w:r>
            <w:r>
              <w:rPr>
                <w:rFonts w:hint="eastAsia"/>
                <w:color w:val="auto"/>
                <w:szCs w:val="21"/>
                <w:highlight w:val="none"/>
                <w:lang w:eastAsia="zh-CN" w:bidi="ar"/>
              </w:rPr>
              <w:br w:type="textWrapping"/>
            </w:r>
            <w:r>
              <w:rPr>
                <w:rFonts w:hint="eastAsia"/>
                <w:color w:val="auto"/>
                <w:szCs w:val="21"/>
                <w:highlight w:val="none"/>
                <w:lang w:eastAsia="zh-CN" w:bidi="ar"/>
              </w:rPr>
              <w:t>8、接入路数：≥64路；</w:t>
            </w:r>
            <w:r>
              <w:rPr>
                <w:rFonts w:hint="eastAsia"/>
                <w:color w:val="auto"/>
                <w:szCs w:val="21"/>
                <w:highlight w:val="none"/>
                <w:lang w:eastAsia="zh-CN" w:bidi="ar"/>
              </w:rPr>
              <w:br w:type="textWrapping"/>
            </w:r>
            <w:r>
              <w:rPr>
                <w:rFonts w:hint="eastAsia"/>
                <w:color w:val="auto"/>
                <w:szCs w:val="21"/>
                <w:highlight w:val="none"/>
                <w:lang w:eastAsia="zh-CN" w:bidi="ar"/>
              </w:rPr>
              <w:t>9、分辨率：32MP;24MP;16MP;12MP;8MP;6MP;5MP;4MP;3MP;1080p;720p;960p;D1;CIF；</w:t>
            </w:r>
            <w:r>
              <w:rPr>
                <w:rFonts w:hint="eastAsia"/>
                <w:color w:val="auto"/>
                <w:szCs w:val="21"/>
                <w:highlight w:val="none"/>
                <w:lang w:eastAsia="zh-CN" w:bidi="ar"/>
              </w:rPr>
              <w:br w:type="textWrapping"/>
            </w:r>
            <w:r>
              <w:rPr>
                <w:rFonts w:hint="eastAsia"/>
                <w:color w:val="auto"/>
                <w:szCs w:val="21"/>
                <w:highlight w:val="none"/>
                <w:lang w:eastAsia="zh-CN" w:bidi="ar"/>
              </w:rPr>
              <w:t>10、解码能力不低于：不开智能：2路32MP@25fps；2路24MP@25fps；4路16MP@30fps；5路12MP@30fps；8路8MP@30fps；10路6MP@30fps；12路5MP@30fps；16路4MP@30fps；32路1080p@30fps；开智能：1路32MP@25fps；1路24MP@25fps；2路16MP@30fps；4路12MP@30fps；6路8MP@30fps；8路6MP@30fps；8路5MP@30fps；12路4MP@30fps；24路1080p@30fps；</w:t>
            </w:r>
            <w:r>
              <w:rPr>
                <w:rFonts w:hint="eastAsia"/>
                <w:color w:val="auto"/>
                <w:szCs w:val="21"/>
                <w:highlight w:val="none"/>
                <w:lang w:eastAsia="zh-CN" w:bidi="ar"/>
              </w:rPr>
              <w:br w:type="textWrapping"/>
            </w:r>
            <w:r>
              <w:rPr>
                <w:rFonts w:hint="eastAsia"/>
                <w:color w:val="auto"/>
                <w:szCs w:val="21"/>
                <w:highlight w:val="none"/>
                <w:lang w:eastAsia="zh-CN" w:bidi="ar"/>
              </w:rPr>
              <w:t>11、RAID：RAID0/1/5/6/10；</w:t>
            </w:r>
            <w:r>
              <w:rPr>
                <w:rFonts w:hint="eastAsia"/>
                <w:color w:val="auto"/>
                <w:szCs w:val="21"/>
                <w:highlight w:val="none"/>
                <w:lang w:eastAsia="zh-CN" w:bidi="ar"/>
              </w:rPr>
              <w:br w:type="textWrapping"/>
            </w:r>
            <w:r>
              <w:rPr>
                <w:rFonts w:hint="eastAsia"/>
                <w:color w:val="auto"/>
                <w:szCs w:val="21"/>
                <w:highlight w:val="none"/>
                <w:lang w:eastAsia="zh-CN" w:bidi="ar"/>
              </w:rPr>
              <w:t>12、报警输入：≥16路；</w:t>
            </w:r>
            <w:r>
              <w:rPr>
                <w:rFonts w:hint="eastAsia"/>
                <w:color w:val="auto"/>
                <w:szCs w:val="21"/>
                <w:highlight w:val="none"/>
                <w:lang w:eastAsia="zh-CN" w:bidi="ar"/>
              </w:rPr>
              <w:br w:type="textWrapping"/>
            </w:r>
            <w:r>
              <w:rPr>
                <w:rFonts w:hint="eastAsia"/>
                <w:color w:val="auto"/>
                <w:szCs w:val="21"/>
                <w:highlight w:val="none"/>
                <w:lang w:eastAsia="zh-CN" w:bidi="ar"/>
              </w:rPr>
              <w:t>13、报警输出：≥8路，其中7路继电器输出，1路12V1A ctrl输出；</w:t>
            </w:r>
            <w:r>
              <w:rPr>
                <w:rFonts w:hint="eastAsia"/>
                <w:color w:val="auto"/>
                <w:szCs w:val="21"/>
                <w:highlight w:val="none"/>
                <w:lang w:eastAsia="zh-CN" w:bidi="ar"/>
              </w:rPr>
              <w:br w:type="textWrapping"/>
            </w:r>
            <w:r>
              <w:rPr>
                <w:rFonts w:hint="eastAsia"/>
                <w:color w:val="auto"/>
                <w:szCs w:val="21"/>
                <w:highlight w:val="none"/>
                <w:lang w:eastAsia="zh-CN" w:bidi="ar"/>
              </w:rPr>
              <w:t>14、硬盘接口：≥16个SATA，单盘支持≥20T；</w:t>
            </w:r>
            <w:r>
              <w:rPr>
                <w:rFonts w:hint="eastAsia"/>
                <w:color w:val="auto"/>
                <w:szCs w:val="21"/>
                <w:highlight w:val="none"/>
                <w:lang w:eastAsia="zh-CN" w:bidi="ar"/>
              </w:rPr>
              <w:br w:type="textWrapping"/>
            </w:r>
            <w:r>
              <w:rPr>
                <w:rFonts w:hint="eastAsia"/>
                <w:color w:val="auto"/>
                <w:szCs w:val="21"/>
                <w:highlight w:val="none"/>
                <w:lang w:eastAsia="zh-CN" w:bidi="ar"/>
              </w:rPr>
              <w:t>15、RS-485接口：≥2个（1个半双工串行AB接口，1个全双工串行接口）；</w:t>
            </w:r>
            <w:r>
              <w:rPr>
                <w:rFonts w:hint="eastAsia"/>
                <w:color w:val="auto"/>
                <w:szCs w:val="21"/>
                <w:highlight w:val="none"/>
                <w:lang w:eastAsia="zh-CN" w:bidi="ar"/>
              </w:rPr>
              <w:br w:type="textWrapping"/>
            </w:r>
            <w:r>
              <w:rPr>
                <w:rFonts w:hint="eastAsia"/>
                <w:color w:val="auto"/>
                <w:szCs w:val="21"/>
                <w:highlight w:val="none"/>
                <w:lang w:eastAsia="zh-CN" w:bidi="ar"/>
              </w:rPr>
              <w:t>16、网络接口：≥2个（10M/100M/1000M以太网口，RJ-45）。</w:t>
            </w:r>
          </w:p>
        </w:tc>
      </w:tr>
      <w:tr w14:paraId="0434C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110F886">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vAlign w:val="center"/>
          </w:tcPr>
          <w:p w14:paraId="431AF5A9">
            <w:pPr>
              <w:jc w:val="center"/>
              <w:textAlignment w:val="center"/>
              <w:rPr>
                <w:rFonts w:hint="eastAsia"/>
                <w:color w:val="auto"/>
                <w:szCs w:val="21"/>
                <w:highlight w:val="none"/>
              </w:rPr>
            </w:pPr>
            <w:r>
              <w:rPr>
                <w:rFonts w:hint="eastAsia"/>
                <w:color w:val="auto"/>
                <w:szCs w:val="21"/>
                <w:highlight w:val="none"/>
                <w:lang w:eastAsia="zh-CN" w:bidi="ar"/>
              </w:rPr>
              <w:t>10TB硬盘</w:t>
            </w:r>
          </w:p>
        </w:tc>
        <w:tc>
          <w:tcPr>
            <w:tcW w:w="3853" w:type="pct"/>
          </w:tcPr>
          <w:p w14:paraId="7C4F2B15">
            <w:pPr>
              <w:jc w:val="both"/>
              <w:textAlignment w:val="top"/>
              <w:rPr>
                <w:rFonts w:hint="eastAsia"/>
                <w:color w:val="auto"/>
                <w:szCs w:val="21"/>
                <w:highlight w:val="none"/>
                <w:lang w:eastAsia="zh-CN"/>
              </w:rPr>
            </w:pPr>
            <w:r>
              <w:rPr>
                <w:rFonts w:hint="eastAsia"/>
                <w:color w:val="auto"/>
                <w:szCs w:val="21"/>
                <w:highlight w:val="none"/>
                <w:lang w:eastAsia="zh-CN" w:bidi="ar"/>
              </w:rPr>
              <w:t>1、单盘容量：≥10TB；</w:t>
            </w:r>
            <w:r>
              <w:rPr>
                <w:rFonts w:hint="eastAsia"/>
                <w:color w:val="auto"/>
                <w:szCs w:val="21"/>
                <w:highlight w:val="none"/>
                <w:lang w:eastAsia="zh-CN" w:bidi="ar"/>
              </w:rPr>
              <w:br w:type="textWrapping"/>
            </w:r>
            <w:r>
              <w:rPr>
                <w:rFonts w:hint="eastAsia"/>
                <w:color w:val="auto"/>
                <w:szCs w:val="21"/>
                <w:highlight w:val="none"/>
                <w:lang w:eastAsia="zh-CN" w:bidi="ar"/>
              </w:rPr>
              <w:t>2、缓存：≥256MB；</w:t>
            </w:r>
            <w:r>
              <w:rPr>
                <w:rFonts w:hint="eastAsia"/>
                <w:color w:val="auto"/>
                <w:szCs w:val="21"/>
                <w:highlight w:val="none"/>
                <w:lang w:eastAsia="zh-CN" w:bidi="ar"/>
              </w:rPr>
              <w:br w:type="textWrapping"/>
            </w:r>
            <w:r>
              <w:rPr>
                <w:rFonts w:hint="eastAsia"/>
                <w:color w:val="auto"/>
                <w:szCs w:val="21"/>
                <w:highlight w:val="none"/>
                <w:lang w:eastAsia="zh-CN" w:bidi="ar"/>
              </w:rPr>
              <w:t>3、转速：≥7200RPM；</w:t>
            </w:r>
            <w:r>
              <w:rPr>
                <w:rFonts w:hint="eastAsia"/>
                <w:color w:val="auto"/>
                <w:szCs w:val="21"/>
                <w:highlight w:val="none"/>
                <w:lang w:eastAsia="zh-CN" w:bidi="ar"/>
              </w:rPr>
              <w:br w:type="textWrapping"/>
            </w:r>
            <w:r>
              <w:rPr>
                <w:rFonts w:hint="eastAsia"/>
                <w:color w:val="auto"/>
                <w:szCs w:val="21"/>
                <w:highlight w:val="none"/>
                <w:lang w:eastAsia="zh-CN" w:bidi="ar"/>
              </w:rPr>
              <w:t>4、硬盘接口：SATA。</w:t>
            </w:r>
          </w:p>
        </w:tc>
      </w:tr>
      <w:tr w14:paraId="60A4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858C692">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vAlign w:val="center"/>
          </w:tcPr>
          <w:p w14:paraId="00C6DA43">
            <w:pPr>
              <w:jc w:val="center"/>
              <w:textAlignment w:val="center"/>
              <w:rPr>
                <w:rFonts w:hint="eastAsia"/>
                <w:color w:val="auto"/>
                <w:szCs w:val="21"/>
                <w:highlight w:val="none"/>
              </w:rPr>
            </w:pPr>
            <w:r>
              <w:rPr>
                <w:rFonts w:hint="eastAsia"/>
                <w:color w:val="auto"/>
                <w:szCs w:val="21"/>
                <w:highlight w:val="none"/>
                <w:lang w:eastAsia="zh-CN" w:bidi="ar"/>
              </w:rPr>
              <w:t>监控显示屏</w:t>
            </w:r>
          </w:p>
        </w:tc>
        <w:tc>
          <w:tcPr>
            <w:tcW w:w="3853" w:type="pct"/>
          </w:tcPr>
          <w:p w14:paraId="67AFDC55">
            <w:pPr>
              <w:jc w:val="both"/>
              <w:textAlignment w:val="top"/>
              <w:rPr>
                <w:rFonts w:hint="eastAsia"/>
                <w:color w:val="auto"/>
                <w:szCs w:val="21"/>
                <w:highlight w:val="none"/>
                <w:lang w:eastAsia="zh-CN"/>
              </w:rPr>
            </w:pPr>
            <w:r>
              <w:rPr>
                <w:rFonts w:hint="eastAsia"/>
                <w:color w:val="auto"/>
                <w:szCs w:val="21"/>
                <w:highlight w:val="none"/>
                <w:lang w:eastAsia="zh-CN" w:bidi="ar"/>
              </w:rPr>
              <w:t>1、屏幕尺寸:≥21.5英寸；</w:t>
            </w:r>
            <w:r>
              <w:rPr>
                <w:rFonts w:hint="eastAsia"/>
                <w:color w:val="auto"/>
                <w:szCs w:val="21"/>
                <w:highlight w:val="none"/>
                <w:lang w:eastAsia="zh-CN" w:bidi="ar"/>
              </w:rPr>
              <w:br w:type="textWrapping"/>
            </w:r>
            <w:r>
              <w:rPr>
                <w:rFonts w:hint="eastAsia"/>
                <w:color w:val="auto"/>
                <w:szCs w:val="21"/>
                <w:highlight w:val="none"/>
                <w:lang w:eastAsia="zh-CN" w:bidi="ar"/>
              </w:rPr>
              <w:t>2、最佳分辨率:≥1920x1080；</w:t>
            </w:r>
            <w:r>
              <w:rPr>
                <w:rFonts w:hint="eastAsia"/>
                <w:color w:val="auto"/>
                <w:szCs w:val="21"/>
                <w:highlight w:val="none"/>
                <w:lang w:eastAsia="zh-CN" w:bidi="ar"/>
              </w:rPr>
              <w:br w:type="textWrapping"/>
            </w:r>
            <w:r>
              <w:rPr>
                <w:rFonts w:hint="eastAsia"/>
                <w:color w:val="auto"/>
                <w:szCs w:val="21"/>
                <w:highlight w:val="none"/>
                <w:lang w:eastAsia="zh-CN" w:bidi="ar"/>
              </w:rPr>
              <w:t>3、屏幕比例:≥16:9；</w:t>
            </w:r>
            <w:r>
              <w:rPr>
                <w:rFonts w:hint="eastAsia"/>
                <w:color w:val="auto"/>
                <w:szCs w:val="21"/>
                <w:highlight w:val="none"/>
                <w:lang w:eastAsia="zh-CN" w:bidi="ar"/>
              </w:rPr>
              <w:br w:type="textWrapping"/>
            </w:r>
            <w:r>
              <w:rPr>
                <w:rFonts w:hint="eastAsia"/>
                <w:color w:val="auto"/>
                <w:szCs w:val="21"/>
                <w:highlight w:val="none"/>
                <w:lang w:eastAsia="zh-CN" w:bidi="ar"/>
              </w:rPr>
              <w:t>4、高清标准:≥1080p；</w:t>
            </w:r>
            <w:r>
              <w:rPr>
                <w:rFonts w:hint="eastAsia"/>
                <w:color w:val="auto"/>
                <w:szCs w:val="21"/>
                <w:highlight w:val="none"/>
                <w:lang w:eastAsia="zh-CN" w:bidi="ar"/>
              </w:rPr>
              <w:br w:type="textWrapping"/>
            </w:r>
            <w:r>
              <w:rPr>
                <w:rFonts w:hint="eastAsia"/>
                <w:color w:val="auto"/>
                <w:szCs w:val="21"/>
                <w:highlight w:val="none"/>
                <w:lang w:eastAsia="zh-CN" w:bidi="ar"/>
              </w:rPr>
              <w:t>5、面板类型:IPS</w:t>
            </w:r>
            <w:r>
              <w:rPr>
                <w:rFonts w:hint="eastAsia"/>
                <w:color w:val="auto"/>
                <w:szCs w:val="21"/>
                <w:highlight w:val="none"/>
                <w:lang w:val="en-US" w:eastAsia="zh-CN" w:bidi="ar"/>
              </w:rPr>
              <w:t>或VA</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6、背光类型:LED背光；</w:t>
            </w:r>
            <w:r>
              <w:rPr>
                <w:rFonts w:hint="eastAsia"/>
                <w:color w:val="auto"/>
                <w:szCs w:val="21"/>
                <w:highlight w:val="none"/>
                <w:lang w:eastAsia="zh-CN" w:bidi="ar"/>
              </w:rPr>
              <w:br w:type="textWrapping"/>
            </w:r>
            <w:r>
              <w:rPr>
                <w:rFonts w:hint="eastAsia"/>
                <w:color w:val="auto"/>
                <w:szCs w:val="21"/>
                <w:highlight w:val="none"/>
                <w:lang w:eastAsia="zh-CN" w:bidi="ar"/>
              </w:rPr>
              <w:t>7、静态对比度:≥1300:1；</w:t>
            </w:r>
            <w:r>
              <w:rPr>
                <w:rFonts w:hint="eastAsia"/>
                <w:color w:val="auto"/>
                <w:szCs w:val="21"/>
                <w:highlight w:val="none"/>
                <w:lang w:eastAsia="zh-CN" w:bidi="ar"/>
              </w:rPr>
              <w:br w:type="textWrapping"/>
            </w:r>
            <w:r>
              <w:rPr>
                <w:rFonts w:hint="eastAsia"/>
                <w:color w:val="auto"/>
                <w:szCs w:val="21"/>
                <w:highlight w:val="none"/>
                <w:lang w:eastAsia="zh-CN" w:bidi="ar"/>
              </w:rPr>
              <w:t>8、响应时间:≥4ms。</w:t>
            </w:r>
          </w:p>
        </w:tc>
      </w:tr>
      <w:tr w14:paraId="11287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570A4DD">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vAlign w:val="center"/>
          </w:tcPr>
          <w:p w14:paraId="6D718A2C">
            <w:pPr>
              <w:jc w:val="center"/>
              <w:textAlignment w:val="center"/>
              <w:rPr>
                <w:rFonts w:hint="eastAsia"/>
                <w:color w:val="auto"/>
                <w:szCs w:val="21"/>
                <w:highlight w:val="none"/>
              </w:rPr>
            </w:pPr>
            <w:r>
              <w:rPr>
                <w:rFonts w:hint="eastAsia"/>
                <w:color w:val="auto"/>
                <w:szCs w:val="21"/>
                <w:highlight w:val="none"/>
                <w:lang w:eastAsia="zh-CN" w:bidi="ar"/>
              </w:rPr>
              <w:t>漏水传感器</w:t>
            </w:r>
          </w:p>
        </w:tc>
        <w:tc>
          <w:tcPr>
            <w:tcW w:w="3853" w:type="pct"/>
          </w:tcPr>
          <w:p w14:paraId="37CEBCA9">
            <w:pPr>
              <w:jc w:val="both"/>
              <w:textAlignment w:val="top"/>
              <w:rPr>
                <w:rFonts w:hint="eastAsia"/>
                <w:color w:val="auto"/>
                <w:szCs w:val="21"/>
                <w:highlight w:val="none"/>
                <w:lang w:eastAsia="zh-CN"/>
              </w:rPr>
            </w:pPr>
            <w:r>
              <w:rPr>
                <w:rFonts w:hint="eastAsia"/>
                <w:color w:val="auto"/>
                <w:szCs w:val="21"/>
                <w:highlight w:val="none"/>
                <w:lang w:eastAsia="zh-CN" w:bidi="ar"/>
              </w:rPr>
              <w:t>1、搭配漏水感应绳可实现库房内智能漏水告警，对有漏水隐患的区域围绕一圈漏水绳，可实时监测库房区域内的漏水情况，检测到有水源后实现精准漏水警告，漏水传感器发出警报声的同时可智能联动平台，触发预警提示；</w:t>
            </w:r>
            <w:r>
              <w:rPr>
                <w:rFonts w:hint="eastAsia"/>
                <w:color w:val="auto"/>
                <w:szCs w:val="21"/>
                <w:highlight w:val="none"/>
                <w:lang w:eastAsia="zh-CN" w:bidi="ar"/>
              </w:rPr>
              <w:br w:type="textWrapping"/>
            </w:r>
            <w:r>
              <w:rPr>
                <w:rFonts w:hint="eastAsia"/>
                <w:color w:val="auto"/>
                <w:szCs w:val="21"/>
                <w:highlight w:val="none"/>
                <w:lang w:eastAsia="zh-CN" w:bidi="ar"/>
              </w:rPr>
              <w:t>2、漏水传感器采用Zigbee3.0无线组网，发射频率≥2.4Ghz，发射功率≤20dBm，可接入至平台，实现数据采集分析与控制功能；</w:t>
            </w:r>
            <w:r>
              <w:rPr>
                <w:rFonts w:hint="eastAsia"/>
                <w:color w:val="auto"/>
                <w:szCs w:val="21"/>
                <w:highlight w:val="none"/>
                <w:lang w:eastAsia="zh-CN" w:bidi="ar"/>
              </w:rPr>
              <w:br w:type="textWrapping"/>
            </w:r>
            <w:r>
              <w:rPr>
                <w:rFonts w:hint="eastAsia"/>
                <w:color w:val="auto"/>
                <w:szCs w:val="21"/>
                <w:highlight w:val="none"/>
                <w:lang w:eastAsia="zh-CN" w:bidi="ar"/>
              </w:rPr>
              <w:t>3、支持86底盒的安装方式，可侧</w:t>
            </w:r>
            <w:r>
              <w:rPr>
                <w:rFonts w:hint="eastAsia" w:ascii="宋体" w:hAnsi="宋体" w:eastAsia="宋体" w:cs="宋体"/>
                <w:color w:val="auto"/>
                <w:szCs w:val="21"/>
                <w:highlight w:val="none"/>
                <w:lang w:eastAsia="zh-CN" w:bidi="ar"/>
              </w:rPr>
              <w:t>入墙壁安装，快速完成设备部署与上线使用；</w:t>
            </w:r>
            <w:r>
              <w:rPr>
                <w:rFonts w:hint="eastAsia" w:ascii="宋体" w:hAnsi="宋体" w:eastAsia="宋体" w:cs="宋体"/>
                <w:color w:val="auto"/>
                <w:szCs w:val="21"/>
                <w:highlight w:val="none"/>
                <w:lang w:eastAsia="zh-CN" w:bidi="ar"/>
              </w:rPr>
              <w:br w:type="textWrapping"/>
            </w:r>
            <w:r>
              <w:rPr>
                <w:rFonts w:hint="eastAsia" w:ascii="宋体" w:hAnsi="宋体" w:eastAsia="宋体" w:cs="宋体"/>
                <w:color w:val="auto"/>
                <w:szCs w:val="21"/>
                <w:highlight w:val="none"/>
                <w:lang w:eastAsia="zh-CN" w:bidi="ar"/>
              </w:rPr>
              <w:t>4、设备支持本地声音报警，检测到漏水时，设备会发出</w:t>
            </w:r>
            <w:r>
              <w:rPr>
                <w:rFonts w:hint="eastAsia" w:ascii="宋体" w:hAnsi="宋体" w:eastAsia="宋体" w:cs="宋体"/>
                <w:color w:val="auto"/>
                <w:sz w:val="21"/>
                <w:szCs w:val="21"/>
                <w:highlight w:val="none"/>
                <w:lang w:val="en-US" w:eastAsia="zh-CN" w:bidi="ar"/>
              </w:rPr>
              <w:t>报警</w:t>
            </w:r>
            <w:r>
              <w:rPr>
                <w:rFonts w:hint="eastAsia" w:ascii="宋体" w:hAnsi="宋体" w:eastAsia="宋体" w:cs="宋体"/>
                <w:color w:val="auto"/>
                <w:szCs w:val="21"/>
                <w:highlight w:val="none"/>
                <w:lang w:eastAsia="zh-CN" w:bidi="ar"/>
              </w:rPr>
              <w:t>的声音，及时提醒管理员在库房内的具体区域发生了漏水情况，辅助管理员对</w:t>
            </w:r>
            <w:r>
              <w:rPr>
                <w:rFonts w:hint="eastAsia"/>
                <w:color w:val="auto"/>
                <w:szCs w:val="21"/>
                <w:highlight w:val="none"/>
                <w:lang w:eastAsia="zh-CN" w:bidi="ar"/>
              </w:rPr>
              <w:t>漏水问题及时闭环；</w:t>
            </w:r>
            <w:r>
              <w:rPr>
                <w:rFonts w:hint="eastAsia"/>
                <w:color w:val="auto"/>
                <w:szCs w:val="21"/>
                <w:highlight w:val="none"/>
                <w:lang w:eastAsia="zh-CN" w:bidi="ar"/>
              </w:rPr>
              <w:br w:type="textWrapping"/>
            </w:r>
            <w:r>
              <w:rPr>
                <w:rFonts w:hint="eastAsia"/>
                <w:color w:val="auto"/>
                <w:szCs w:val="21"/>
                <w:highlight w:val="none"/>
                <w:lang w:eastAsia="zh-CN" w:bidi="ar"/>
              </w:rPr>
              <w:t>5、设备内置主控芯片，可流畅使用对接功能；</w:t>
            </w:r>
            <w:r>
              <w:rPr>
                <w:rFonts w:hint="eastAsia"/>
                <w:color w:val="auto"/>
                <w:szCs w:val="21"/>
                <w:highlight w:val="none"/>
                <w:lang w:eastAsia="zh-CN" w:bidi="ar"/>
              </w:rPr>
              <w:br w:type="textWrapping"/>
            </w:r>
            <w:r>
              <w:rPr>
                <w:rFonts w:hint="eastAsia"/>
                <w:color w:val="auto"/>
                <w:szCs w:val="21"/>
                <w:highlight w:val="none"/>
                <w:lang w:eastAsia="zh-CN" w:bidi="ar"/>
              </w:rPr>
              <w:t>6、支持平台一键扫描发现设备，一键快速入网；</w:t>
            </w:r>
            <w:r>
              <w:rPr>
                <w:rFonts w:hint="eastAsia"/>
                <w:color w:val="auto"/>
                <w:szCs w:val="21"/>
                <w:highlight w:val="none"/>
                <w:lang w:eastAsia="zh-CN" w:bidi="ar"/>
              </w:rPr>
              <w:br w:type="textWrapping"/>
            </w:r>
            <w:r>
              <w:rPr>
                <w:rFonts w:hint="eastAsia"/>
                <w:color w:val="auto"/>
                <w:szCs w:val="21"/>
                <w:highlight w:val="none"/>
                <w:lang w:eastAsia="zh-CN" w:bidi="ar"/>
              </w:rPr>
              <w:t>7、数据安全传输：支持加密传输功能，可保证设备通讯的链路安全，同时设备接入网络时，需在平台输入验证信息，方可与平台进行链接，确保只有安全授权的设备才能入网和连接平台，把漏水检测数据传输至平台，实现远程查看漏水情况的功能；</w:t>
            </w:r>
            <w:r>
              <w:rPr>
                <w:rFonts w:hint="eastAsia"/>
                <w:color w:val="auto"/>
                <w:szCs w:val="21"/>
                <w:highlight w:val="none"/>
                <w:lang w:eastAsia="zh-CN" w:bidi="ar"/>
              </w:rPr>
              <w:br w:type="textWrapping"/>
            </w:r>
            <w:r>
              <w:rPr>
                <w:rFonts w:hint="eastAsia"/>
                <w:color w:val="auto"/>
                <w:szCs w:val="21"/>
                <w:highlight w:val="none"/>
                <w:lang w:eastAsia="zh-CN" w:bidi="ar"/>
              </w:rPr>
              <w:t>8、工作温度：-10℃~+55℃；</w:t>
            </w:r>
            <w:r>
              <w:rPr>
                <w:rFonts w:hint="eastAsia"/>
                <w:color w:val="auto"/>
                <w:szCs w:val="21"/>
                <w:highlight w:val="none"/>
                <w:lang w:eastAsia="zh-CN" w:bidi="ar"/>
              </w:rPr>
              <w:br w:type="textWrapping"/>
            </w:r>
            <w:r>
              <w:rPr>
                <w:rFonts w:hint="eastAsia"/>
                <w:color w:val="auto"/>
                <w:szCs w:val="21"/>
                <w:highlight w:val="none"/>
                <w:lang w:eastAsia="zh-CN" w:bidi="ar"/>
              </w:rPr>
              <w:t>9、工作湿度：0～95%RH（无冷凝）。</w:t>
            </w:r>
          </w:p>
        </w:tc>
      </w:tr>
      <w:tr w14:paraId="6A483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77DD2F4">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vAlign w:val="center"/>
          </w:tcPr>
          <w:p w14:paraId="1112B53B">
            <w:pPr>
              <w:jc w:val="center"/>
              <w:textAlignment w:val="center"/>
              <w:rPr>
                <w:rFonts w:hint="eastAsia"/>
                <w:color w:val="auto"/>
                <w:szCs w:val="21"/>
                <w:highlight w:val="none"/>
              </w:rPr>
            </w:pPr>
            <w:r>
              <w:rPr>
                <w:rFonts w:hint="eastAsia"/>
                <w:color w:val="auto"/>
                <w:szCs w:val="21"/>
                <w:highlight w:val="none"/>
                <w:lang w:eastAsia="zh-CN" w:bidi="ar"/>
              </w:rPr>
              <w:t>漏水绳</w:t>
            </w:r>
          </w:p>
        </w:tc>
        <w:tc>
          <w:tcPr>
            <w:tcW w:w="3853" w:type="pct"/>
          </w:tcPr>
          <w:p w14:paraId="15BF6311">
            <w:pPr>
              <w:jc w:val="both"/>
              <w:textAlignment w:val="top"/>
              <w:rPr>
                <w:rFonts w:hint="eastAsia"/>
                <w:color w:val="auto"/>
                <w:szCs w:val="21"/>
                <w:highlight w:val="none"/>
                <w:lang w:eastAsia="zh-CN"/>
              </w:rPr>
            </w:pPr>
            <w:r>
              <w:rPr>
                <w:rFonts w:hint="eastAsia"/>
                <w:color w:val="auto"/>
                <w:szCs w:val="21"/>
                <w:highlight w:val="none"/>
                <w:lang w:eastAsia="zh-CN" w:bidi="ar"/>
              </w:rPr>
              <w:t>1、搭配漏水传感器使用，可实现漏水精准告警；</w:t>
            </w:r>
            <w:r>
              <w:rPr>
                <w:rFonts w:hint="eastAsia"/>
                <w:color w:val="auto"/>
                <w:szCs w:val="21"/>
                <w:highlight w:val="none"/>
                <w:lang w:eastAsia="zh-CN" w:bidi="ar"/>
              </w:rPr>
              <w:br w:type="textWrapping"/>
            </w:r>
            <w:r>
              <w:rPr>
                <w:rFonts w:hint="eastAsia"/>
                <w:color w:val="auto"/>
                <w:szCs w:val="21"/>
                <w:highlight w:val="none"/>
                <w:lang w:eastAsia="zh-CN" w:bidi="ar"/>
              </w:rPr>
              <w:t>2、包含漏水感应绳及配套胶贴；</w:t>
            </w:r>
            <w:r>
              <w:rPr>
                <w:rFonts w:hint="eastAsia"/>
                <w:color w:val="auto"/>
                <w:szCs w:val="21"/>
                <w:highlight w:val="none"/>
                <w:lang w:eastAsia="zh-CN" w:bidi="ar"/>
              </w:rPr>
              <w:br w:type="textWrapping"/>
            </w:r>
            <w:r>
              <w:rPr>
                <w:rFonts w:hint="eastAsia"/>
                <w:color w:val="auto"/>
                <w:szCs w:val="21"/>
                <w:highlight w:val="none"/>
                <w:lang w:eastAsia="zh-CN" w:bidi="ar"/>
              </w:rPr>
              <w:t>3、线缆直径：≤4.5mm；</w:t>
            </w:r>
            <w:r>
              <w:rPr>
                <w:rFonts w:hint="eastAsia"/>
                <w:color w:val="auto"/>
                <w:szCs w:val="21"/>
                <w:highlight w:val="none"/>
                <w:lang w:eastAsia="zh-CN" w:bidi="ar"/>
              </w:rPr>
              <w:br w:type="textWrapping"/>
            </w:r>
            <w:r>
              <w:rPr>
                <w:rFonts w:hint="eastAsia"/>
                <w:color w:val="auto"/>
                <w:szCs w:val="21"/>
                <w:highlight w:val="none"/>
                <w:lang w:eastAsia="zh-CN" w:bidi="ar"/>
              </w:rPr>
              <w:t>4、检测导线外阻：≤5欧姆/100m；</w:t>
            </w:r>
            <w:r>
              <w:rPr>
                <w:rFonts w:hint="eastAsia"/>
                <w:color w:val="auto"/>
                <w:szCs w:val="21"/>
                <w:highlight w:val="none"/>
                <w:lang w:eastAsia="zh-CN" w:bidi="ar"/>
              </w:rPr>
              <w:br w:type="textWrapping"/>
            </w:r>
            <w:r>
              <w:rPr>
                <w:rFonts w:hint="eastAsia"/>
                <w:color w:val="auto"/>
                <w:szCs w:val="21"/>
                <w:highlight w:val="none"/>
                <w:lang w:eastAsia="zh-CN" w:bidi="ar"/>
              </w:rPr>
              <w:t>5、线缆重量：≤28g/米；</w:t>
            </w:r>
            <w:r>
              <w:rPr>
                <w:rFonts w:hint="eastAsia"/>
                <w:color w:val="auto"/>
                <w:szCs w:val="21"/>
                <w:highlight w:val="none"/>
                <w:lang w:eastAsia="zh-CN" w:bidi="ar"/>
              </w:rPr>
              <w:br w:type="textWrapping"/>
            </w:r>
            <w:r>
              <w:rPr>
                <w:rFonts w:hint="eastAsia"/>
                <w:color w:val="auto"/>
                <w:szCs w:val="21"/>
                <w:highlight w:val="none"/>
                <w:lang w:eastAsia="zh-CN" w:bidi="ar"/>
              </w:rPr>
              <w:t>6、最大暴露温度：≥85℃。</w:t>
            </w:r>
          </w:p>
        </w:tc>
      </w:tr>
      <w:tr w14:paraId="2003F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EE6FC07">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vAlign w:val="center"/>
          </w:tcPr>
          <w:p w14:paraId="2E5F8DCF">
            <w:pPr>
              <w:jc w:val="center"/>
              <w:textAlignment w:val="center"/>
              <w:rPr>
                <w:rFonts w:hint="eastAsia"/>
                <w:color w:val="auto"/>
                <w:szCs w:val="21"/>
                <w:highlight w:val="none"/>
              </w:rPr>
            </w:pPr>
            <w:r>
              <w:rPr>
                <w:rFonts w:hint="eastAsia"/>
                <w:color w:val="auto"/>
                <w:szCs w:val="21"/>
                <w:highlight w:val="none"/>
                <w:lang w:eastAsia="zh-CN" w:bidi="ar"/>
              </w:rPr>
              <w:t>红外传感器</w:t>
            </w:r>
          </w:p>
        </w:tc>
        <w:tc>
          <w:tcPr>
            <w:tcW w:w="3853" w:type="pct"/>
          </w:tcPr>
          <w:p w14:paraId="22CFFC04">
            <w:pPr>
              <w:jc w:val="both"/>
              <w:textAlignment w:val="top"/>
              <w:rPr>
                <w:rFonts w:hint="eastAsia"/>
                <w:color w:val="auto"/>
                <w:szCs w:val="21"/>
                <w:highlight w:val="none"/>
                <w:lang w:eastAsia="zh-CN"/>
              </w:rPr>
            </w:pPr>
            <w:r>
              <w:rPr>
                <w:rFonts w:hint="eastAsia"/>
                <w:color w:val="auto"/>
                <w:szCs w:val="21"/>
                <w:highlight w:val="none"/>
                <w:lang w:eastAsia="zh-CN" w:bidi="ar"/>
              </w:rPr>
              <w:t>1、用于自动检测档案库房内人员出入的智能感知设备，通过感应人体发射的红外线来工作，实时监测是否有人员进入库房；</w:t>
            </w:r>
            <w:r>
              <w:rPr>
                <w:rFonts w:hint="eastAsia"/>
                <w:color w:val="auto"/>
                <w:szCs w:val="21"/>
                <w:highlight w:val="none"/>
                <w:lang w:eastAsia="zh-CN" w:bidi="ar"/>
              </w:rPr>
              <w:br w:type="textWrapping"/>
            </w:r>
            <w:r>
              <w:rPr>
                <w:rFonts w:hint="eastAsia"/>
                <w:color w:val="auto"/>
                <w:szCs w:val="21"/>
                <w:highlight w:val="none"/>
                <w:lang w:eastAsia="zh-CN" w:bidi="ar"/>
              </w:rPr>
              <w:t>2、设备采用吸顶广角红外探测技术，可探测广角4～6米范围，用于库房门口和窗户等区域安防入侵检测；</w:t>
            </w:r>
            <w:r>
              <w:rPr>
                <w:rFonts w:hint="eastAsia"/>
                <w:color w:val="auto"/>
                <w:szCs w:val="21"/>
                <w:highlight w:val="none"/>
                <w:lang w:eastAsia="zh-CN" w:bidi="ar"/>
              </w:rPr>
              <w:br w:type="textWrapping"/>
            </w:r>
            <w:r>
              <w:rPr>
                <w:rFonts w:hint="eastAsia"/>
                <w:color w:val="auto"/>
                <w:szCs w:val="21"/>
                <w:highlight w:val="none"/>
                <w:lang w:eastAsia="zh-CN" w:bidi="ar"/>
              </w:rPr>
              <w:t>3、采用Zigbee3.0无线组网方式，设备应自带配网按键，支持对接至平台进行管理，实现红外检测数据的采集分析与控制功能；</w:t>
            </w:r>
            <w:r>
              <w:rPr>
                <w:rFonts w:hint="eastAsia"/>
                <w:color w:val="auto"/>
                <w:szCs w:val="21"/>
                <w:highlight w:val="none"/>
                <w:lang w:eastAsia="zh-CN" w:bidi="ar"/>
              </w:rPr>
              <w:br w:type="textWrapping"/>
            </w:r>
            <w:r>
              <w:rPr>
                <w:rFonts w:hint="eastAsia"/>
                <w:color w:val="auto"/>
                <w:szCs w:val="21"/>
                <w:highlight w:val="none"/>
                <w:lang w:eastAsia="zh-CN" w:bidi="ar"/>
              </w:rPr>
              <w:t>4、探测直径≥5m，支持探测范围调节；</w:t>
            </w:r>
            <w:r>
              <w:rPr>
                <w:rFonts w:hint="eastAsia"/>
                <w:color w:val="auto"/>
                <w:szCs w:val="21"/>
                <w:highlight w:val="none"/>
                <w:lang w:eastAsia="zh-CN" w:bidi="ar"/>
              </w:rPr>
              <w:br w:type="textWrapping"/>
            </w:r>
            <w:r>
              <w:rPr>
                <w:rFonts w:hint="eastAsia"/>
                <w:color w:val="auto"/>
                <w:szCs w:val="21"/>
                <w:highlight w:val="none"/>
                <w:lang w:eastAsia="zh-CN" w:bidi="ar"/>
              </w:rPr>
              <w:t>5、支持数据上报功能，当检测到有人体进入探测范围时，检测数据上报到平台的响应时间≤2s，实现精准快速识别红外入侵情况；</w:t>
            </w:r>
            <w:r>
              <w:rPr>
                <w:rFonts w:hint="eastAsia"/>
                <w:color w:val="auto"/>
                <w:szCs w:val="21"/>
                <w:highlight w:val="none"/>
                <w:lang w:eastAsia="zh-CN" w:bidi="ar"/>
              </w:rPr>
              <w:br w:type="textWrapping"/>
            </w:r>
            <w:r>
              <w:rPr>
                <w:rFonts w:hint="eastAsia"/>
                <w:color w:val="auto"/>
                <w:szCs w:val="21"/>
                <w:highlight w:val="none"/>
                <w:lang w:eastAsia="zh-CN" w:bidi="ar"/>
              </w:rPr>
              <w:t>6、数据安全传输：支持设备数据链路层密钥加密，保证设备和网关通讯安全；</w:t>
            </w:r>
            <w:r>
              <w:rPr>
                <w:rFonts w:hint="eastAsia"/>
                <w:color w:val="auto"/>
                <w:szCs w:val="21"/>
                <w:highlight w:val="none"/>
                <w:lang w:eastAsia="zh-CN" w:bidi="ar"/>
              </w:rPr>
              <w:br w:type="textWrapping"/>
            </w:r>
            <w:r>
              <w:rPr>
                <w:rFonts w:hint="eastAsia"/>
                <w:color w:val="auto"/>
                <w:szCs w:val="21"/>
                <w:highlight w:val="none"/>
                <w:lang w:eastAsia="zh-CN" w:bidi="ar"/>
              </w:rPr>
              <w:t>7、具备智能联动功能，如识别到有人入侵库房时，则自动联动平台提示管理员，并联动本地声光告警器进行预警,无需用户手动操作即可自动联动对应设备的进行开关控制，有效防盗，确保实体档案的安全；</w:t>
            </w:r>
            <w:r>
              <w:rPr>
                <w:rFonts w:hint="eastAsia"/>
                <w:color w:val="auto"/>
                <w:szCs w:val="21"/>
                <w:highlight w:val="none"/>
                <w:lang w:eastAsia="zh-CN" w:bidi="ar"/>
              </w:rPr>
              <w:br w:type="textWrapping"/>
            </w:r>
            <w:r>
              <w:rPr>
                <w:rFonts w:hint="eastAsia"/>
                <w:color w:val="auto"/>
                <w:szCs w:val="21"/>
                <w:highlight w:val="none"/>
                <w:lang w:eastAsia="zh-CN" w:bidi="ar"/>
              </w:rPr>
              <w:t>8、工作温度：-10℃~+55℃；</w:t>
            </w:r>
            <w:r>
              <w:rPr>
                <w:rFonts w:hint="eastAsia"/>
                <w:color w:val="auto"/>
                <w:szCs w:val="21"/>
                <w:highlight w:val="none"/>
                <w:lang w:eastAsia="zh-CN" w:bidi="ar"/>
              </w:rPr>
              <w:br w:type="textWrapping"/>
            </w:r>
            <w:r>
              <w:rPr>
                <w:rFonts w:hint="eastAsia"/>
                <w:color w:val="auto"/>
                <w:szCs w:val="21"/>
                <w:highlight w:val="none"/>
                <w:lang w:eastAsia="zh-CN" w:bidi="ar"/>
              </w:rPr>
              <w:t>9、工作湿度：0-95%无冷凝；</w:t>
            </w:r>
            <w:r>
              <w:rPr>
                <w:rFonts w:hint="eastAsia"/>
                <w:color w:val="auto"/>
                <w:szCs w:val="21"/>
                <w:highlight w:val="none"/>
                <w:lang w:eastAsia="zh-CN" w:bidi="ar"/>
              </w:rPr>
              <w:br w:type="textWrapping"/>
            </w:r>
            <w:r>
              <w:rPr>
                <w:rFonts w:hint="eastAsia"/>
                <w:color w:val="auto"/>
                <w:szCs w:val="21"/>
                <w:highlight w:val="none"/>
                <w:lang w:eastAsia="zh-CN" w:bidi="ar"/>
              </w:rPr>
              <w:t>10、安装方式：采用吸顶安装，确保库房门口的区域可有效检测入侵。</w:t>
            </w:r>
          </w:p>
        </w:tc>
      </w:tr>
      <w:tr w14:paraId="050FC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38E1B9E">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vAlign w:val="center"/>
          </w:tcPr>
          <w:p w14:paraId="0DC657F7">
            <w:pPr>
              <w:jc w:val="center"/>
              <w:textAlignment w:val="center"/>
              <w:rPr>
                <w:rFonts w:hint="eastAsia"/>
                <w:color w:val="auto"/>
                <w:szCs w:val="21"/>
                <w:highlight w:val="none"/>
              </w:rPr>
            </w:pPr>
            <w:r>
              <w:rPr>
                <w:rFonts w:hint="eastAsia"/>
                <w:color w:val="auto"/>
                <w:szCs w:val="21"/>
                <w:highlight w:val="none"/>
                <w:lang w:eastAsia="zh-CN" w:bidi="ar"/>
              </w:rPr>
              <w:t>声光报警器</w:t>
            </w:r>
          </w:p>
        </w:tc>
        <w:tc>
          <w:tcPr>
            <w:tcW w:w="3853" w:type="pct"/>
          </w:tcPr>
          <w:p w14:paraId="0D2950DC">
            <w:pPr>
              <w:jc w:val="both"/>
              <w:textAlignment w:val="top"/>
              <w:rPr>
                <w:rFonts w:hint="eastAsia"/>
                <w:color w:val="auto"/>
                <w:szCs w:val="21"/>
                <w:highlight w:val="none"/>
                <w:lang w:eastAsia="zh-CN"/>
              </w:rPr>
            </w:pPr>
            <w:r>
              <w:rPr>
                <w:rFonts w:hint="eastAsia"/>
                <w:color w:val="auto"/>
                <w:szCs w:val="21"/>
                <w:highlight w:val="none"/>
                <w:lang w:eastAsia="zh-CN" w:bidi="ar"/>
              </w:rPr>
              <w:t>1、具有声音报警和光源报警功能，当检测到库房环境存在异常情况时,声光报警器会立即发出醒目的声光信号,及时向周围人员发出警示,提高安全防范意识,有效防范库房安全隐患的发生；</w:t>
            </w:r>
            <w:r>
              <w:rPr>
                <w:rFonts w:hint="eastAsia"/>
                <w:color w:val="auto"/>
                <w:szCs w:val="21"/>
                <w:highlight w:val="none"/>
                <w:lang w:eastAsia="zh-CN" w:bidi="ar"/>
              </w:rPr>
              <w:br w:type="textWrapping"/>
            </w:r>
            <w:r>
              <w:rPr>
                <w:rFonts w:hint="eastAsia"/>
                <w:color w:val="auto"/>
                <w:szCs w:val="21"/>
                <w:highlight w:val="none"/>
                <w:lang w:eastAsia="zh-CN" w:bidi="ar"/>
              </w:rPr>
              <w:t>2、支持联动其他传感器实现声光报警功能，包含安防入侵报警、漏水报警等功能；</w:t>
            </w:r>
            <w:r>
              <w:rPr>
                <w:rFonts w:hint="eastAsia"/>
                <w:color w:val="auto"/>
                <w:szCs w:val="21"/>
                <w:highlight w:val="none"/>
                <w:lang w:eastAsia="zh-CN" w:bidi="ar"/>
              </w:rPr>
              <w:br w:type="textWrapping"/>
            </w:r>
            <w:r>
              <w:rPr>
                <w:rFonts w:hint="eastAsia"/>
                <w:color w:val="auto"/>
                <w:szCs w:val="21"/>
                <w:highlight w:val="none"/>
                <w:lang w:eastAsia="zh-CN" w:bidi="ar"/>
              </w:rPr>
              <w:t>3、声光报警器采用Zigbee3.0无线组网，发射频率≥2.4Ghz，发射功率≤20dBm，可接入至平台，实现数据采集分析与控制功能；</w:t>
            </w:r>
            <w:r>
              <w:rPr>
                <w:rFonts w:hint="eastAsia"/>
                <w:color w:val="auto"/>
                <w:szCs w:val="21"/>
                <w:highlight w:val="none"/>
                <w:lang w:eastAsia="zh-CN" w:bidi="ar"/>
              </w:rPr>
              <w:br w:type="textWrapping"/>
            </w:r>
            <w:r>
              <w:rPr>
                <w:rFonts w:hint="eastAsia"/>
                <w:color w:val="auto"/>
                <w:szCs w:val="21"/>
                <w:highlight w:val="none"/>
                <w:lang w:eastAsia="zh-CN" w:bidi="ar"/>
              </w:rPr>
              <w:t>4、采用220V供电方式，实现快速上电并入网，降低设备部署要求；</w:t>
            </w:r>
            <w:r>
              <w:rPr>
                <w:rFonts w:hint="eastAsia"/>
                <w:color w:val="auto"/>
                <w:szCs w:val="21"/>
                <w:highlight w:val="none"/>
                <w:lang w:eastAsia="zh-CN" w:bidi="ar"/>
              </w:rPr>
              <w:br w:type="textWrapping"/>
            </w:r>
            <w:r>
              <w:rPr>
                <w:rFonts w:hint="eastAsia"/>
                <w:color w:val="auto"/>
                <w:szCs w:val="21"/>
                <w:highlight w:val="none"/>
                <w:lang w:eastAsia="zh-CN" w:bidi="ar"/>
              </w:rPr>
              <w:t>5、声压报警≥100dB，有效提醒用户发生异常情况；</w:t>
            </w:r>
            <w:r>
              <w:rPr>
                <w:rFonts w:hint="eastAsia"/>
                <w:color w:val="auto"/>
                <w:szCs w:val="21"/>
                <w:highlight w:val="none"/>
                <w:lang w:eastAsia="zh-CN" w:bidi="ar"/>
              </w:rPr>
              <w:br w:type="textWrapping"/>
            </w:r>
            <w:r>
              <w:rPr>
                <w:rFonts w:hint="eastAsia"/>
                <w:color w:val="auto"/>
                <w:szCs w:val="21"/>
                <w:highlight w:val="none"/>
                <w:lang w:eastAsia="zh-CN" w:bidi="ar"/>
              </w:rPr>
              <w:t>6、支持自定义远程告警策略下发，可定义告警音量、是否开启闪光灯、告警持续时间等，可远程一键消警；</w:t>
            </w:r>
            <w:r>
              <w:rPr>
                <w:rFonts w:hint="eastAsia"/>
                <w:color w:val="auto"/>
                <w:szCs w:val="21"/>
                <w:highlight w:val="none"/>
                <w:lang w:eastAsia="zh-CN" w:bidi="ar"/>
              </w:rPr>
              <w:br w:type="textWrapping"/>
            </w:r>
            <w:r>
              <w:rPr>
                <w:rFonts w:hint="eastAsia"/>
                <w:color w:val="auto"/>
                <w:szCs w:val="21"/>
                <w:highlight w:val="none"/>
                <w:lang w:eastAsia="zh-CN" w:bidi="ar"/>
              </w:rPr>
              <w:t>7、数据安全传输：支持加密传输功能，可保证设备通讯的链路安全，同时设备接入网络时，需在平台输入验证信息，方可与平台进行链接，确保只有安全授权的设备才能入网和连接平台，把声光报警数据传输至平台，实现远程查看并配置声光报警器的功能；</w:t>
            </w:r>
            <w:r>
              <w:rPr>
                <w:rFonts w:hint="eastAsia"/>
                <w:color w:val="auto"/>
                <w:szCs w:val="21"/>
                <w:highlight w:val="none"/>
                <w:lang w:eastAsia="zh-CN" w:bidi="ar"/>
              </w:rPr>
              <w:br w:type="textWrapping"/>
            </w:r>
            <w:r>
              <w:rPr>
                <w:rFonts w:hint="eastAsia"/>
                <w:color w:val="auto"/>
                <w:szCs w:val="21"/>
                <w:highlight w:val="none"/>
                <w:lang w:eastAsia="zh-CN" w:bidi="ar"/>
              </w:rPr>
              <w:t>8、物联控制：为保障库房内出现异常时及时处理，使档案馆具备更好的物联联动性，设备可与各类安防设备进行联动,如红外传感器识别到人员入侵时，联动声光报警器自动触发声光报警，实现库房内异常及时提醒与处置等，从而确保库房各类安全问题出现时及时人工干预闭环；</w:t>
            </w:r>
            <w:r>
              <w:rPr>
                <w:rFonts w:hint="eastAsia"/>
                <w:color w:val="auto"/>
                <w:szCs w:val="21"/>
                <w:highlight w:val="none"/>
                <w:lang w:eastAsia="zh-CN" w:bidi="ar"/>
              </w:rPr>
              <w:br w:type="textWrapping"/>
            </w:r>
            <w:r>
              <w:rPr>
                <w:rFonts w:hint="eastAsia"/>
                <w:color w:val="auto"/>
                <w:szCs w:val="21"/>
                <w:highlight w:val="none"/>
                <w:lang w:eastAsia="zh-CN" w:bidi="ar"/>
              </w:rPr>
              <w:t>9、工作温度：-10℃～+55℃。</w:t>
            </w:r>
          </w:p>
        </w:tc>
      </w:tr>
      <w:tr w14:paraId="22D14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A8EC774">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vAlign w:val="center"/>
          </w:tcPr>
          <w:p w14:paraId="62869AFC">
            <w:pPr>
              <w:jc w:val="center"/>
              <w:textAlignment w:val="center"/>
              <w:rPr>
                <w:rFonts w:hint="eastAsia"/>
                <w:color w:val="auto"/>
                <w:szCs w:val="21"/>
                <w:highlight w:val="none"/>
                <w:lang w:eastAsia="zh-CN"/>
              </w:rPr>
            </w:pPr>
            <w:r>
              <w:rPr>
                <w:rFonts w:hint="eastAsia"/>
                <w:color w:val="auto"/>
                <w:szCs w:val="21"/>
                <w:highlight w:val="none"/>
                <w:lang w:eastAsia="zh-CN" w:bidi="ar"/>
              </w:rPr>
              <w:t>人脸识别门禁</w:t>
            </w:r>
            <w:r>
              <w:rPr>
                <w:rFonts w:hint="eastAsia"/>
                <w:color w:val="auto"/>
                <w:szCs w:val="21"/>
                <w:highlight w:val="none"/>
                <w:lang w:eastAsia="zh-CN" w:bidi="ar"/>
              </w:rPr>
              <w:br w:type="textWrapping"/>
            </w:r>
            <w:r>
              <w:rPr>
                <w:rFonts w:hint="eastAsia"/>
                <w:color w:val="auto"/>
                <w:szCs w:val="21"/>
                <w:highlight w:val="none"/>
                <w:lang w:eastAsia="zh-CN" w:bidi="ar"/>
              </w:rPr>
              <w:t>（含配件）</w:t>
            </w:r>
          </w:p>
        </w:tc>
        <w:tc>
          <w:tcPr>
            <w:tcW w:w="3853" w:type="pct"/>
          </w:tcPr>
          <w:p w14:paraId="60F49A53">
            <w:pPr>
              <w:jc w:val="both"/>
              <w:textAlignment w:val="top"/>
              <w:rPr>
                <w:rFonts w:hint="eastAsia"/>
                <w:color w:val="auto"/>
                <w:szCs w:val="21"/>
                <w:highlight w:val="none"/>
                <w:lang w:eastAsia="zh-CN"/>
              </w:rPr>
            </w:pPr>
            <w:r>
              <w:rPr>
                <w:rFonts w:hint="eastAsia"/>
                <w:color w:val="auto"/>
                <w:szCs w:val="21"/>
                <w:highlight w:val="none"/>
                <w:lang w:eastAsia="zh-CN" w:bidi="ar"/>
              </w:rPr>
              <w:t>1.主处理器：高性能嵌入式处理器；</w:t>
            </w:r>
            <w:r>
              <w:rPr>
                <w:rFonts w:hint="eastAsia"/>
                <w:color w:val="auto"/>
                <w:szCs w:val="21"/>
                <w:highlight w:val="none"/>
                <w:lang w:eastAsia="zh-CN" w:bidi="ar"/>
              </w:rPr>
              <w:br w:type="textWrapping"/>
            </w:r>
            <w:r>
              <w:rPr>
                <w:rFonts w:hint="eastAsia"/>
                <w:color w:val="auto"/>
                <w:szCs w:val="21"/>
                <w:highlight w:val="none"/>
                <w:lang w:eastAsia="zh-CN" w:bidi="ar"/>
              </w:rPr>
              <w:t>2.显示屏：≥7英寸显示屏；</w:t>
            </w:r>
            <w:r>
              <w:rPr>
                <w:rFonts w:hint="eastAsia"/>
                <w:color w:val="auto"/>
                <w:szCs w:val="21"/>
                <w:highlight w:val="none"/>
                <w:lang w:eastAsia="zh-CN" w:bidi="ar"/>
              </w:rPr>
              <w:br w:type="textWrapping"/>
            </w:r>
            <w:r>
              <w:rPr>
                <w:rFonts w:hint="eastAsia"/>
                <w:color w:val="auto"/>
                <w:szCs w:val="21"/>
                <w:highlight w:val="none"/>
                <w:lang w:eastAsia="zh-CN" w:bidi="ar"/>
              </w:rPr>
              <w:t>3.屏幕类型：采用电容触摸屏；</w:t>
            </w:r>
            <w:r>
              <w:rPr>
                <w:rFonts w:hint="eastAsia"/>
                <w:color w:val="auto"/>
                <w:szCs w:val="21"/>
                <w:highlight w:val="none"/>
                <w:lang w:eastAsia="zh-CN" w:bidi="ar"/>
              </w:rPr>
              <w:br w:type="textWrapping"/>
            </w:r>
            <w:r>
              <w:rPr>
                <w:rFonts w:hint="eastAsia"/>
                <w:color w:val="auto"/>
                <w:szCs w:val="21"/>
                <w:highlight w:val="none"/>
                <w:lang w:eastAsia="zh-CN" w:bidi="ar"/>
              </w:rPr>
              <w:t>4.摄像头：采用宽动态</w:t>
            </w:r>
            <w:r>
              <w:rPr>
                <w:rFonts w:hint="eastAsia"/>
                <w:color w:val="auto"/>
                <w:szCs w:val="21"/>
                <w:highlight w:val="none"/>
                <w:lang w:val="en-US" w:eastAsia="zh-CN" w:bidi="ar"/>
              </w:rPr>
              <w:t>4</w:t>
            </w:r>
            <w:r>
              <w:rPr>
                <w:rFonts w:hint="eastAsia"/>
                <w:color w:val="auto"/>
                <w:szCs w:val="21"/>
                <w:highlight w:val="none"/>
                <w:lang w:eastAsia="zh-CN" w:bidi="ar"/>
              </w:rPr>
              <w:t>00万双目摄像头；</w:t>
            </w:r>
            <w:r>
              <w:rPr>
                <w:rFonts w:hint="eastAsia"/>
                <w:color w:val="auto"/>
                <w:szCs w:val="21"/>
                <w:highlight w:val="none"/>
                <w:lang w:eastAsia="zh-CN" w:bidi="ar"/>
              </w:rPr>
              <w:br w:type="textWrapping"/>
            </w:r>
            <w:r>
              <w:rPr>
                <w:rFonts w:hint="eastAsia"/>
                <w:color w:val="auto"/>
                <w:szCs w:val="21"/>
                <w:highlight w:val="none"/>
                <w:lang w:eastAsia="zh-CN" w:bidi="ar"/>
              </w:rPr>
              <w:t>5.外壳材料：钢化玻璃/PC+ABS；</w:t>
            </w:r>
            <w:r>
              <w:rPr>
                <w:rFonts w:hint="eastAsia"/>
                <w:color w:val="auto"/>
                <w:szCs w:val="21"/>
                <w:highlight w:val="none"/>
                <w:lang w:eastAsia="zh-CN" w:bidi="ar"/>
              </w:rPr>
              <w:br w:type="textWrapping"/>
            </w:r>
            <w:r>
              <w:rPr>
                <w:rFonts w:hint="eastAsia"/>
                <w:color w:val="auto"/>
                <w:szCs w:val="21"/>
                <w:highlight w:val="none"/>
                <w:lang w:eastAsia="zh-CN" w:bidi="ar"/>
              </w:rPr>
              <w:t>6.远程验证：支持；</w:t>
            </w:r>
            <w:r>
              <w:rPr>
                <w:rFonts w:hint="eastAsia"/>
                <w:color w:val="auto"/>
                <w:szCs w:val="21"/>
                <w:highlight w:val="none"/>
                <w:lang w:eastAsia="zh-CN" w:bidi="ar"/>
              </w:rPr>
              <w:br w:type="textWrapping"/>
            </w:r>
            <w:r>
              <w:rPr>
                <w:rFonts w:hint="eastAsia"/>
                <w:color w:val="auto"/>
                <w:szCs w:val="21"/>
                <w:highlight w:val="none"/>
                <w:lang w:eastAsia="zh-CN" w:bidi="ar"/>
              </w:rPr>
              <w:t>7.黑白名单设定：支持；</w:t>
            </w:r>
            <w:r>
              <w:rPr>
                <w:rFonts w:hint="eastAsia"/>
                <w:color w:val="auto"/>
                <w:szCs w:val="21"/>
                <w:highlight w:val="none"/>
                <w:lang w:eastAsia="zh-CN" w:bidi="ar"/>
              </w:rPr>
              <w:br w:type="textWrapping"/>
            </w:r>
            <w:r>
              <w:rPr>
                <w:rFonts w:hint="eastAsia"/>
                <w:color w:val="auto"/>
                <w:szCs w:val="21"/>
                <w:highlight w:val="none"/>
                <w:lang w:eastAsia="zh-CN" w:bidi="ar"/>
              </w:rPr>
              <w:t>8.实时监控：支持；</w:t>
            </w:r>
            <w:r>
              <w:rPr>
                <w:rFonts w:hint="eastAsia"/>
                <w:color w:val="auto"/>
                <w:szCs w:val="21"/>
                <w:highlight w:val="none"/>
                <w:lang w:eastAsia="zh-CN" w:bidi="ar"/>
              </w:rPr>
              <w:br w:type="textWrapping"/>
            </w:r>
            <w:r>
              <w:rPr>
                <w:rFonts w:hint="eastAsia"/>
                <w:color w:val="auto"/>
                <w:szCs w:val="21"/>
                <w:highlight w:val="none"/>
                <w:lang w:eastAsia="zh-CN" w:bidi="ar"/>
              </w:rPr>
              <w:t>9.多重认证：支持；</w:t>
            </w:r>
            <w:r>
              <w:rPr>
                <w:rFonts w:hint="eastAsia"/>
                <w:color w:val="auto"/>
                <w:szCs w:val="21"/>
                <w:highlight w:val="none"/>
                <w:lang w:eastAsia="zh-CN" w:bidi="ar"/>
              </w:rPr>
              <w:br w:type="textWrapping"/>
            </w:r>
            <w:r>
              <w:rPr>
                <w:rFonts w:hint="eastAsia"/>
                <w:color w:val="auto"/>
                <w:szCs w:val="21"/>
                <w:highlight w:val="none"/>
                <w:lang w:eastAsia="zh-CN" w:bidi="ar"/>
              </w:rPr>
              <w:t>10.WEB配置：支持；</w:t>
            </w:r>
            <w:r>
              <w:rPr>
                <w:rFonts w:hint="eastAsia"/>
                <w:color w:val="auto"/>
                <w:szCs w:val="21"/>
                <w:highlight w:val="none"/>
                <w:lang w:eastAsia="zh-CN" w:bidi="ar"/>
              </w:rPr>
              <w:br w:type="textWrapping"/>
            </w:r>
            <w:r>
              <w:rPr>
                <w:rFonts w:hint="eastAsia"/>
                <w:color w:val="auto"/>
                <w:szCs w:val="21"/>
                <w:highlight w:val="none"/>
                <w:lang w:eastAsia="zh-CN" w:bidi="ar"/>
              </w:rPr>
              <w:t>11.主动注册：支持；</w:t>
            </w:r>
            <w:r>
              <w:rPr>
                <w:rFonts w:hint="eastAsia"/>
                <w:color w:val="auto"/>
                <w:szCs w:val="21"/>
                <w:highlight w:val="none"/>
                <w:lang w:eastAsia="zh-CN" w:bidi="ar"/>
              </w:rPr>
              <w:br w:type="textWrapping"/>
            </w:r>
            <w:r>
              <w:rPr>
                <w:rFonts w:hint="eastAsia"/>
                <w:color w:val="auto"/>
                <w:szCs w:val="21"/>
                <w:highlight w:val="none"/>
                <w:lang w:eastAsia="zh-CN" w:bidi="ar"/>
              </w:rPr>
              <w:t>12.人脸识别准确率：≥99.9%；</w:t>
            </w:r>
            <w:r>
              <w:rPr>
                <w:rFonts w:hint="eastAsia"/>
                <w:color w:val="auto"/>
                <w:szCs w:val="21"/>
                <w:highlight w:val="none"/>
                <w:lang w:eastAsia="zh-CN" w:bidi="ar"/>
              </w:rPr>
              <w:br w:type="textWrapping"/>
            </w:r>
            <w:r>
              <w:rPr>
                <w:rFonts w:hint="eastAsia"/>
                <w:color w:val="auto"/>
                <w:szCs w:val="21"/>
                <w:highlight w:val="none"/>
                <w:lang w:eastAsia="zh-CN" w:bidi="ar"/>
              </w:rPr>
              <w:t>13.人脸识别速度：≤0.2s；</w:t>
            </w:r>
            <w:r>
              <w:rPr>
                <w:rFonts w:hint="eastAsia"/>
                <w:color w:val="auto"/>
                <w:szCs w:val="21"/>
                <w:highlight w:val="none"/>
                <w:lang w:eastAsia="zh-CN" w:bidi="ar"/>
              </w:rPr>
              <w:br w:type="textWrapping"/>
            </w:r>
            <w:r>
              <w:rPr>
                <w:rFonts w:hint="eastAsia"/>
                <w:color w:val="auto"/>
                <w:szCs w:val="21"/>
                <w:highlight w:val="none"/>
                <w:lang w:eastAsia="zh-CN" w:bidi="ar"/>
              </w:rPr>
              <w:t>14.用户容量：≥</w:t>
            </w:r>
            <w:r>
              <w:rPr>
                <w:color w:val="auto"/>
                <w:szCs w:val="21"/>
                <w:highlight w:val="none"/>
                <w:lang w:eastAsia="zh-CN" w:bidi="ar"/>
              </w:rPr>
              <w:t>20</w:t>
            </w:r>
            <w:r>
              <w:rPr>
                <w:rFonts w:hint="eastAsia"/>
                <w:color w:val="auto"/>
                <w:szCs w:val="21"/>
                <w:highlight w:val="none"/>
                <w:lang w:eastAsia="zh-CN" w:bidi="ar"/>
              </w:rPr>
              <w:t>000；</w:t>
            </w:r>
            <w:r>
              <w:rPr>
                <w:rFonts w:hint="eastAsia"/>
                <w:color w:val="auto"/>
                <w:szCs w:val="21"/>
                <w:highlight w:val="none"/>
                <w:lang w:eastAsia="zh-CN" w:bidi="ar"/>
              </w:rPr>
              <w:br w:type="textWrapping"/>
            </w:r>
            <w:r>
              <w:rPr>
                <w:rFonts w:hint="eastAsia"/>
                <w:color w:val="auto"/>
                <w:szCs w:val="21"/>
                <w:highlight w:val="none"/>
                <w:lang w:eastAsia="zh-CN" w:bidi="ar"/>
              </w:rPr>
              <w:t>15.人脸容量：≥</w:t>
            </w:r>
            <w:r>
              <w:rPr>
                <w:color w:val="auto"/>
                <w:szCs w:val="21"/>
                <w:highlight w:val="none"/>
                <w:lang w:eastAsia="zh-CN" w:bidi="ar"/>
              </w:rPr>
              <w:t>200</w:t>
            </w:r>
            <w:r>
              <w:rPr>
                <w:rFonts w:hint="eastAsia"/>
                <w:color w:val="auto"/>
                <w:szCs w:val="21"/>
                <w:highlight w:val="none"/>
                <w:lang w:eastAsia="zh-CN" w:bidi="ar"/>
              </w:rPr>
              <w:t>00；</w:t>
            </w:r>
            <w:r>
              <w:rPr>
                <w:rFonts w:hint="eastAsia"/>
                <w:color w:val="auto"/>
                <w:szCs w:val="21"/>
                <w:highlight w:val="none"/>
                <w:lang w:eastAsia="zh-CN" w:bidi="ar"/>
              </w:rPr>
              <w:br w:type="textWrapping"/>
            </w:r>
            <w:r>
              <w:rPr>
                <w:rFonts w:hint="eastAsia"/>
                <w:color w:val="auto"/>
                <w:szCs w:val="21"/>
                <w:highlight w:val="none"/>
                <w:lang w:eastAsia="zh-CN" w:bidi="ar"/>
              </w:rPr>
              <w:t>16.卡片容量：≥</w:t>
            </w:r>
            <w:r>
              <w:rPr>
                <w:color w:val="auto"/>
                <w:szCs w:val="21"/>
                <w:highlight w:val="none"/>
                <w:lang w:eastAsia="zh-CN" w:bidi="ar"/>
              </w:rPr>
              <w:t>50</w:t>
            </w:r>
            <w:r>
              <w:rPr>
                <w:rFonts w:hint="eastAsia"/>
                <w:color w:val="auto"/>
                <w:szCs w:val="21"/>
                <w:highlight w:val="none"/>
                <w:lang w:eastAsia="zh-CN" w:bidi="ar"/>
              </w:rPr>
              <w:t>000张；</w:t>
            </w:r>
            <w:r>
              <w:rPr>
                <w:rFonts w:hint="eastAsia"/>
                <w:color w:val="auto"/>
                <w:szCs w:val="21"/>
                <w:highlight w:val="none"/>
                <w:lang w:eastAsia="zh-CN" w:bidi="ar"/>
              </w:rPr>
              <w:br w:type="textWrapping"/>
            </w:r>
            <w:r>
              <w:rPr>
                <w:rFonts w:hint="eastAsia"/>
                <w:color w:val="auto"/>
                <w:szCs w:val="21"/>
                <w:highlight w:val="none"/>
                <w:lang w:eastAsia="zh-CN" w:bidi="ar"/>
              </w:rPr>
              <w:t>17.密码容量：≥</w:t>
            </w:r>
            <w:r>
              <w:rPr>
                <w:color w:val="auto"/>
                <w:szCs w:val="21"/>
                <w:highlight w:val="none"/>
                <w:lang w:eastAsia="zh-CN" w:bidi="ar"/>
              </w:rPr>
              <w:t>20</w:t>
            </w:r>
            <w:r>
              <w:rPr>
                <w:rFonts w:hint="eastAsia"/>
                <w:color w:val="auto"/>
                <w:szCs w:val="21"/>
                <w:highlight w:val="none"/>
                <w:lang w:eastAsia="zh-CN" w:bidi="ar"/>
              </w:rPr>
              <w:t>000个；</w:t>
            </w:r>
            <w:r>
              <w:rPr>
                <w:rFonts w:hint="eastAsia"/>
                <w:color w:val="auto"/>
                <w:szCs w:val="21"/>
                <w:highlight w:val="none"/>
                <w:lang w:eastAsia="zh-CN" w:bidi="ar"/>
              </w:rPr>
              <w:br w:type="textWrapping"/>
            </w:r>
            <w:r>
              <w:rPr>
                <w:rFonts w:hint="eastAsia"/>
                <w:color w:val="auto"/>
                <w:szCs w:val="21"/>
                <w:highlight w:val="none"/>
                <w:lang w:eastAsia="zh-CN" w:bidi="ar"/>
              </w:rPr>
              <w:t>18.存储记录数量：≥</w:t>
            </w:r>
            <w:r>
              <w:rPr>
                <w:color w:val="auto"/>
                <w:szCs w:val="21"/>
                <w:highlight w:val="none"/>
                <w:lang w:eastAsia="zh-CN" w:bidi="ar"/>
              </w:rPr>
              <w:t>30</w:t>
            </w:r>
            <w:r>
              <w:rPr>
                <w:rFonts w:hint="eastAsia"/>
                <w:color w:val="auto"/>
                <w:szCs w:val="21"/>
                <w:highlight w:val="none"/>
                <w:lang w:eastAsia="zh-CN" w:bidi="ar"/>
              </w:rPr>
              <w:t>0000条；</w:t>
            </w:r>
            <w:r>
              <w:rPr>
                <w:rFonts w:hint="eastAsia"/>
                <w:color w:val="auto"/>
                <w:szCs w:val="21"/>
                <w:highlight w:val="none"/>
                <w:lang w:eastAsia="zh-CN" w:bidi="ar"/>
              </w:rPr>
              <w:br w:type="textWrapping"/>
            </w:r>
            <w:r>
              <w:rPr>
                <w:rFonts w:hint="eastAsia"/>
                <w:color w:val="auto"/>
                <w:szCs w:val="21"/>
                <w:highlight w:val="none"/>
                <w:lang w:eastAsia="zh-CN" w:bidi="ar"/>
              </w:rPr>
              <w:t>19.RS-485接口：≥1个；</w:t>
            </w:r>
            <w:r>
              <w:rPr>
                <w:rFonts w:hint="eastAsia"/>
                <w:color w:val="auto"/>
                <w:szCs w:val="21"/>
                <w:highlight w:val="none"/>
                <w:lang w:eastAsia="zh-CN" w:bidi="ar"/>
              </w:rPr>
              <w:br w:type="textWrapping"/>
            </w:r>
            <w:r>
              <w:rPr>
                <w:rFonts w:hint="eastAsia"/>
                <w:color w:val="auto"/>
                <w:szCs w:val="21"/>
                <w:highlight w:val="none"/>
                <w:lang w:eastAsia="zh-CN" w:bidi="ar"/>
              </w:rPr>
              <w:t>20.RS-232接口：≥1个；</w:t>
            </w:r>
            <w:r>
              <w:rPr>
                <w:rFonts w:hint="eastAsia"/>
                <w:color w:val="auto"/>
                <w:szCs w:val="21"/>
                <w:highlight w:val="none"/>
                <w:lang w:eastAsia="zh-CN" w:bidi="ar"/>
              </w:rPr>
              <w:br w:type="textWrapping"/>
            </w:r>
            <w:r>
              <w:rPr>
                <w:rFonts w:hint="eastAsia"/>
                <w:color w:val="auto"/>
                <w:szCs w:val="21"/>
                <w:highlight w:val="none"/>
                <w:lang w:eastAsia="zh-CN" w:bidi="ar"/>
              </w:rPr>
              <w:t>21.韦根接口：≥1路输入/输出；</w:t>
            </w:r>
            <w:r>
              <w:rPr>
                <w:rFonts w:hint="eastAsia"/>
                <w:color w:val="auto"/>
                <w:szCs w:val="21"/>
                <w:highlight w:val="none"/>
                <w:lang w:eastAsia="zh-CN" w:bidi="ar"/>
              </w:rPr>
              <w:br w:type="textWrapping"/>
            </w:r>
            <w:r>
              <w:rPr>
                <w:rFonts w:hint="eastAsia"/>
                <w:color w:val="auto"/>
                <w:szCs w:val="21"/>
                <w:highlight w:val="none"/>
                <w:lang w:eastAsia="zh-CN" w:bidi="ar"/>
              </w:rPr>
              <w:t>22.USB接口：≥1个USB2.0接口；</w:t>
            </w:r>
            <w:r>
              <w:rPr>
                <w:rFonts w:hint="eastAsia"/>
                <w:color w:val="auto"/>
                <w:szCs w:val="21"/>
                <w:highlight w:val="none"/>
                <w:lang w:eastAsia="zh-CN" w:bidi="ar"/>
              </w:rPr>
              <w:br w:type="textWrapping"/>
            </w:r>
            <w:r>
              <w:rPr>
                <w:rFonts w:hint="eastAsia"/>
                <w:color w:val="auto"/>
                <w:szCs w:val="21"/>
                <w:highlight w:val="none"/>
                <w:lang w:eastAsia="zh-CN" w:bidi="ar"/>
              </w:rPr>
              <w:t>2</w:t>
            </w:r>
            <w:r>
              <w:rPr>
                <w:color w:val="auto"/>
                <w:szCs w:val="21"/>
                <w:highlight w:val="none"/>
                <w:lang w:eastAsia="zh-CN" w:bidi="ar"/>
              </w:rPr>
              <w:t>3</w:t>
            </w:r>
            <w:r>
              <w:rPr>
                <w:rFonts w:hint="eastAsia"/>
                <w:color w:val="auto"/>
                <w:szCs w:val="21"/>
                <w:highlight w:val="none"/>
                <w:lang w:eastAsia="zh-CN" w:bidi="ar"/>
              </w:rPr>
              <w:t>.网络接口：≥1个10Mbps/100Mbps自适应以太网口；</w:t>
            </w:r>
            <w:r>
              <w:rPr>
                <w:rFonts w:hint="eastAsia"/>
                <w:color w:val="auto"/>
                <w:szCs w:val="21"/>
                <w:highlight w:val="none"/>
                <w:lang w:eastAsia="zh-CN" w:bidi="ar"/>
              </w:rPr>
              <w:br w:type="textWrapping"/>
            </w:r>
            <w:r>
              <w:rPr>
                <w:color w:val="auto"/>
                <w:szCs w:val="21"/>
                <w:highlight w:val="none"/>
                <w:lang w:eastAsia="zh-CN" w:bidi="ar"/>
              </w:rPr>
              <w:t>24.报警输入：≥2路（开关量）；</w:t>
            </w:r>
            <w:r>
              <w:rPr>
                <w:color w:val="auto"/>
                <w:szCs w:val="21"/>
                <w:highlight w:val="none"/>
                <w:lang w:eastAsia="zh-CN" w:bidi="ar"/>
              </w:rPr>
              <w:br w:type="textWrapping"/>
            </w:r>
            <w:r>
              <w:rPr>
                <w:color w:val="auto"/>
                <w:szCs w:val="21"/>
                <w:highlight w:val="none"/>
                <w:lang w:eastAsia="zh-CN" w:bidi="ar"/>
              </w:rPr>
              <w:t>25.报警输出：≥1路（继电器）；</w:t>
            </w:r>
            <w:r>
              <w:rPr>
                <w:color w:val="auto"/>
                <w:szCs w:val="21"/>
                <w:highlight w:val="none"/>
                <w:lang w:eastAsia="zh-CN" w:bidi="ar"/>
              </w:rPr>
              <w:br w:type="textWrapping"/>
            </w:r>
            <w:r>
              <w:rPr>
                <w:color w:val="auto"/>
                <w:szCs w:val="21"/>
                <w:highlight w:val="none"/>
                <w:lang w:eastAsia="zh-CN" w:bidi="ar"/>
              </w:rPr>
              <w:t>26.报警联动：支持；</w:t>
            </w:r>
            <w:r>
              <w:rPr>
                <w:color w:val="auto"/>
                <w:szCs w:val="21"/>
                <w:highlight w:val="none"/>
                <w:lang w:eastAsia="zh-CN" w:bidi="ar"/>
              </w:rPr>
              <w:br w:type="textWrapping"/>
            </w:r>
            <w:r>
              <w:rPr>
                <w:color w:val="auto"/>
                <w:szCs w:val="21"/>
                <w:highlight w:val="none"/>
                <w:lang w:eastAsia="zh-CN" w:bidi="ar"/>
              </w:rPr>
              <w:t>27.开门按钮：≥1路；</w:t>
            </w:r>
            <w:r>
              <w:rPr>
                <w:color w:val="auto"/>
                <w:szCs w:val="21"/>
                <w:highlight w:val="none"/>
                <w:lang w:eastAsia="zh-CN" w:bidi="ar"/>
              </w:rPr>
              <w:br w:type="textWrapping"/>
            </w:r>
            <w:r>
              <w:rPr>
                <w:color w:val="auto"/>
                <w:szCs w:val="21"/>
                <w:highlight w:val="none"/>
                <w:lang w:eastAsia="zh-CN" w:bidi="ar"/>
              </w:rPr>
              <w:t>28.门状态检测：≥1路；</w:t>
            </w:r>
            <w:r>
              <w:rPr>
                <w:color w:val="auto"/>
                <w:szCs w:val="21"/>
                <w:highlight w:val="none"/>
                <w:lang w:eastAsia="zh-CN" w:bidi="ar"/>
              </w:rPr>
              <w:br w:type="textWrapping"/>
            </w:r>
            <w:r>
              <w:rPr>
                <w:color w:val="auto"/>
                <w:szCs w:val="21"/>
                <w:highlight w:val="none"/>
                <w:lang w:eastAsia="zh-CN" w:bidi="ar"/>
              </w:rPr>
              <w:t>29.门锁控制：≥1路；</w:t>
            </w:r>
            <w:r>
              <w:rPr>
                <w:color w:val="auto"/>
                <w:szCs w:val="21"/>
                <w:highlight w:val="none"/>
                <w:lang w:eastAsia="zh-CN" w:bidi="ar"/>
              </w:rPr>
              <w:br w:type="textWrapping"/>
            </w:r>
            <w:r>
              <w:rPr>
                <w:color w:val="auto"/>
                <w:szCs w:val="21"/>
                <w:highlight w:val="none"/>
                <w:lang w:eastAsia="zh-CN" w:bidi="ar"/>
              </w:rPr>
              <w:t>30.防反潜：支持；</w:t>
            </w:r>
            <w:r>
              <w:rPr>
                <w:color w:val="auto"/>
                <w:szCs w:val="21"/>
                <w:highlight w:val="none"/>
                <w:lang w:eastAsia="zh-CN" w:bidi="ar"/>
              </w:rPr>
              <w:br w:type="textWrapping"/>
            </w:r>
            <w:r>
              <w:rPr>
                <w:color w:val="auto"/>
                <w:szCs w:val="21"/>
                <w:highlight w:val="none"/>
                <w:lang w:eastAsia="zh-CN" w:bidi="ar"/>
              </w:rPr>
              <w:t>31.防拆报警：支持；</w:t>
            </w:r>
            <w:r>
              <w:rPr>
                <w:color w:val="auto"/>
                <w:szCs w:val="21"/>
                <w:highlight w:val="none"/>
                <w:lang w:eastAsia="zh-CN" w:bidi="ar"/>
              </w:rPr>
              <w:br w:type="textWrapping"/>
            </w:r>
            <w:r>
              <w:rPr>
                <w:color w:val="auto"/>
                <w:szCs w:val="21"/>
                <w:highlight w:val="none"/>
                <w:lang w:eastAsia="zh-CN" w:bidi="ar"/>
              </w:rPr>
              <w:t>32.胁迫报警：支持；</w:t>
            </w:r>
            <w:r>
              <w:rPr>
                <w:color w:val="auto"/>
                <w:szCs w:val="21"/>
                <w:highlight w:val="none"/>
                <w:lang w:eastAsia="zh-CN" w:bidi="ar"/>
              </w:rPr>
              <w:br w:type="textWrapping"/>
            </w:r>
            <w:r>
              <w:rPr>
                <w:color w:val="auto"/>
                <w:szCs w:val="21"/>
                <w:highlight w:val="none"/>
                <w:lang w:eastAsia="zh-CN" w:bidi="ar"/>
              </w:rPr>
              <w:t>33.门超时报警：支持；</w:t>
            </w:r>
            <w:r>
              <w:rPr>
                <w:color w:val="auto"/>
                <w:szCs w:val="21"/>
                <w:highlight w:val="none"/>
                <w:lang w:eastAsia="zh-CN" w:bidi="ar"/>
              </w:rPr>
              <w:br w:type="textWrapping"/>
            </w:r>
            <w:r>
              <w:rPr>
                <w:color w:val="auto"/>
                <w:szCs w:val="21"/>
                <w:highlight w:val="none"/>
                <w:lang w:eastAsia="zh-CN" w:bidi="ar"/>
              </w:rPr>
              <w:t>34.非法闯入报警：支持；</w:t>
            </w:r>
            <w:r>
              <w:rPr>
                <w:color w:val="auto"/>
                <w:szCs w:val="21"/>
                <w:highlight w:val="none"/>
                <w:lang w:eastAsia="zh-CN" w:bidi="ar"/>
              </w:rPr>
              <w:br w:type="textWrapping"/>
            </w:r>
            <w:r>
              <w:rPr>
                <w:color w:val="auto"/>
                <w:szCs w:val="21"/>
                <w:highlight w:val="none"/>
                <w:lang w:eastAsia="zh-CN" w:bidi="ar"/>
              </w:rPr>
              <w:t>35.非法卡超次报警：支持；</w:t>
            </w:r>
            <w:r>
              <w:rPr>
                <w:color w:val="auto"/>
                <w:szCs w:val="21"/>
                <w:highlight w:val="none"/>
                <w:lang w:eastAsia="zh-CN" w:bidi="ar"/>
              </w:rPr>
              <w:br w:type="textWrapping"/>
            </w:r>
            <w:r>
              <w:rPr>
                <w:color w:val="auto"/>
                <w:szCs w:val="21"/>
                <w:highlight w:val="none"/>
                <w:lang w:eastAsia="zh-CN" w:bidi="ar"/>
              </w:rPr>
              <w:t>36</w:t>
            </w:r>
            <w:r>
              <w:rPr>
                <w:rFonts w:hint="eastAsia"/>
                <w:color w:val="auto"/>
                <w:szCs w:val="21"/>
                <w:highlight w:val="none"/>
                <w:lang w:eastAsia="zh-CN" w:bidi="ar"/>
              </w:rPr>
              <w:t>.供电方式：DC≥12V2A；</w:t>
            </w:r>
            <w:r>
              <w:rPr>
                <w:rFonts w:hint="eastAsia"/>
                <w:color w:val="auto"/>
                <w:szCs w:val="21"/>
                <w:highlight w:val="none"/>
                <w:lang w:eastAsia="zh-CN" w:bidi="ar"/>
              </w:rPr>
              <w:br w:type="textWrapping"/>
            </w:r>
            <w:r>
              <w:rPr>
                <w:color w:val="auto"/>
                <w:szCs w:val="21"/>
                <w:highlight w:val="none"/>
                <w:lang w:eastAsia="zh-CN" w:bidi="ar"/>
              </w:rPr>
              <w:t>37</w:t>
            </w:r>
            <w:r>
              <w:rPr>
                <w:rFonts w:hint="eastAsia"/>
                <w:color w:val="auto"/>
                <w:szCs w:val="21"/>
                <w:highlight w:val="none"/>
                <w:lang w:eastAsia="zh-CN" w:bidi="ar"/>
              </w:rPr>
              <w:t>.工作温度：-20℃～+55℃；</w:t>
            </w:r>
            <w:r>
              <w:rPr>
                <w:rFonts w:hint="eastAsia"/>
                <w:color w:val="auto"/>
                <w:szCs w:val="21"/>
                <w:highlight w:val="none"/>
                <w:lang w:eastAsia="zh-CN" w:bidi="ar"/>
              </w:rPr>
              <w:br w:type="textWrapping"/>
            </w:r>
            <w:r>
              <w:rPr>
                <w:color w:val="auto"/>
                <w:szCs w:val="21"/>
                <w:highlight w:val="none"/>
                <w:lang w:eastAsia="zh-CN" w:bidi="ar"/>
              </w:rPr>
              <w:t>39</w:t>
            </w:r>
            <w:r>
              <w:rPr>
                <w:rFonts w:hint="eastAsia"/>
                <w:color w:val="auto"/>
                <w:szCs w:val="21"/>
                <w:highlight w:val="none"/>
                <w:lang w:eastAsia="zh-CN" w:bidi="ar"/>
              </w:rPr>
              <w:t>.读卡类型：IC卡；</w:t>
            </w:r>
            <w:r>
              <w:rPr>
                <w:rFonts w:hint="eastAsia"/>
                <w:color w:val="auto"/>
                <w:szCs w:val="21"/>
                <w:highlight w:val="none"/>
                <w:lang w:eastAsia="zh-CN" w:bidi="ar"/>
              </w:rPr>
              <w:br w:type="textWrapping"/>
            </w:r>
            <w:r>
              <w:rPr>
                <w:color w:val="auto"/>
                <w:szCs w:val="21"/>
                <w:highlight w:val="none"/>
                <w:lang w:eastAsia="zh-CN" w:bidi="ar"/>
              </w:rPr>
              <w:t>40</w:t>
            </w:r>
            <w:r>
              <w:rPr>
                <w:rFonts w:hint="eastAsia"/>
                <w:color w:val="auto"/>
                <w:szCs w:val="21"/>
                <w:highlight w:val="none"/>
                <w:lang w:eastAsia="zh-CN" w:bidi="ar"/>
              </w:rPr>
              <w:t>.配套包含单门磁力锁≥1把、门禁电源≥1个、开门按钮≥1个。</w:t>
            </w:r>
          </w:p>
        </w:tc>
      </w:tr>
      <w:tr w14:paraId="1BAD9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1BA9CA4">
            <w:pPr>
              <w:jc w:val="center"/>
              <w:textAlignment w:val="center"/>
              <w:rPr>
                <w:rFonts w:hint="eastAsia"/>
                <w:color w:val="auto"/>
                <w:szCs w:val="21"/>
                <w:highlight w:val="none"/>
              </w:rPr>
            </w:pPr>
            <w:r>
              <w:rPr>
                <w:rFonts w:hint="eastAsia"/>
                <w:color w:val="auto"/>
                <w:szCs w:val="21"/>
                <w:highlight w:val="none"/>
                <w:lang w:eastAsia="zh-CN" w:bidi="ar"/>
              </w:rPr>
              <w:t>10</w:t>
            </w:r>
          </w:p>
        </w:tc>
        <w:tc>
          <w:tcPr>
            <w:tcW w:w="712" w:type="pct"/>
            <w:vAlign w:val="center"/>
          </w:tcPr>
          <w:p w14:paraId="7F181E22">
            <w:pPr>
              <w:jc w:val="center"/>
              <w:textAlignment w:val="center"/>
              <w:rPr>
                <w:rFonts w:hint="eastAsia"/>
                <w:color w:val="auto"/>
                <w:szCs w:val="21"/>
                <w:highlight w:val="none"/>
              </w:rPr>
            </w:pPr>
            <w:r>
              <w:rPr>
                <w:rFonts w:hint="eastAsia"/>
                <w:color w:val="auto"/>
                <w:szCs w:val="21"/>
                <w:highlight w:val="none"/>
                <w:lang w:eastAsia="zh-CN" w:bidi="ar"/>
              </w:rPr>
              <w:t>火灾探测器</w:t>
            </w:r>
          </w:p>
        </w:tc>
        <w:tc>
          <w:tcPr>
            <w:tcW w:w="3853" w:type="pct"/>
            <w:vAlign w:val="center"/>
          </w:tcPr>
          <w:p w14:paraId="5B490765">
            <w:pPr>
              <w:jc w:val="both"/>
              <w:textAlignment w:val="center"/>
              <w:rPr>
                <w:rFonts w:hint="eastAsia"/>
                <w:color w:val="auto"/>
                <w:szCs w:val="21"/>
                <w:highlight w:val="none"/>
                <w:lang w:eastAsia="zh-CN"/>
              </w:rPr>
            </w:pPr>
            <w:r>
              <w:rPr>
                <w:rFonts w:hint="eastAsia"/>
                <w:color w:val="auto"/>
                <w:szCs w:val="21"/>
                <w:highlight w:val="none"/>
                <w:lang w:eastAsia="zh-CN" w:bidi="ar"/>
              </w:rPr>
              <w:t>1、采用温感和烟感双重探测技术，针对被检测区域的温度、烟雾异常进行精准识别，即使是小区域发生轻微烟雾或者温度突然上升都能快速预警，大幅减少误报的同时还能精准识别并联动平台预警，能够准确的探测档案库房内可能存在的火灾隐患；</w:t>
            </w:r>
            <w:r>
              <w:rPr>
                <w:rFonts w:hint="eastAsia"/>
                <w:color w:val="auto"/>
                <w:szCs w:val="21"/>
                <w:highlight w:val="none"/>
                <w:lang w:eastAsia="zh-CN" w:bidi="ar"/>
              </w:rPr>
              <w:br w:type="textWrapping"/>
            </w:r>
            <w:r>
              <w:rPr>
                <w:rFonts w:hint="eastAsia"/>
                <w:color w:val="auto"/>
                <w:szCs w:val="21"/>
                <w:highlight w:val="none"/>
                <w:lang w:eastAsia="zh-CN" w:bidi="ar"/>
              </w:rPr>
              <w:t>2、供电方式采用220V供电，有效降低设备对于布线安装的要求；</w:t>
            </w:r>
            <w:r>
              <w:rPr>
                <w:rFonts w:hint="eastAsia"/>
                <w:color w:val="auto"/>
                <w:szCs w:val="21"/>
                <w:highlight w:val="none"/>
                <w:lang w:eastAsia="zh-CN" w:bidi="ar"/>
              </w:rPr>
              <w:br w:type="textWrapping"/>
            </w:r>
            <w:r>
              <w:rPr>
                <w:rFonts w:hint="eastAsia"/>
                <w:color w:val="auto"/>
                <w:szCs w:val="21"/>
                <w:highlight w:val="none"/>
                <w:lang w:eastAsia="zh-CN" w:bidi="ar"/>
              </w:rPr>
              <w:t>3、内置备用电池，支持异常断电后继续工作，可依靠备用电池持续探测区域内的烟雾与温度，确保库房内火灾探测的连续性，持续保障库房防火问题，减少火灾隐患；</w:t>
            </w:r>
            <w:r>
              <w:rPr>
                <w:rFonts w:hint="eastAsia"/>
                <w:color w:val="auto"/>
                <w:szCs w:val="21"/>
                <w:highlight w:val="none"/>
                <w:lang w:eastAsia="zh-CN" w:bidi="ar"/>
              </w:rPr>
              <w:br w:type="textWrapping"/>
            </w:r>
            <w:r>
              <w:rPr>
                <w:rFonts w:hint="eastAsia"/>
                <w:color w:val="auto"/>
                <w:szCs w:val="21"/>
                <w:highlight w:val="none"/>
                <w:lang w:eastAsia="zh-CN" w:bidi="ar"/>
              </w:rPr>
              <w:t>4、采用Zigbee3.0无线组网，支持联网接入至平台，实现火灾检测的数据采集分析与控制功能；</w:t>
            </w:r>
            <w:r>
              <w:rPr>
                <w:rFonts w:hint="eastAsia"/>
                <w:color w:val="auto"/>
                <w:szCs w:val="21"/>
                <w:highlight w:val="none"/>
                <w:lang w:eastAsia="zh-CN" w:bidi="ar"/>
              </w:rPr>
              <w:br w:type="textWrapping"/>
            </w:r>
            <w:r>
              <w:rPr>
                <w:rFonts w:hint="eastAsia"/>
                <w:color w:val="auto"/>
                <w:szCs w:val="21"/>
                <w:highlight w:val="none"/>
                <w:lang w:eastAsia="zh-CN" w:bidi="ar"/>
              </w:rPr>
              <w:t>5、支持本地报警，报警声压≥80dB，声音分贝有效提醒管理员出现火灾隐患；</w:t>
            </w:r>
            <w:r>
              <w:rPr>
                <w:rFonts w:hint="eastAsia"/>
                <w:color w:val="auto"/>
                <w:szCs w:val="21"/>
                <w:highlight w:val="none"/>
                <w:lang w:eastAsia="zh-CN" w:bidi="ar"/>
              </w:rPr>
              <w:br w:type="textWrapping"/>
            </w:r>
            <w:r>
              <w:rPr>
                <w:rFonts w:hint="eastAsia"/>
                <w:color w:val="auto"/>
                <w:szCs w:val="21"/>
                <w:highlight w:val="none"/>
                <w:lang w:eastAsia="zh-CN" w:bidi="ar"/>
              </w:rPr>
              <w:t>6、工作温度：-10℃~+55℃；</w:t>
            </w:r>
            <w:r>
              <w:rPr>
                <w:rFonts w:hint="eastAsia"/>
                <w:color w:val="auto"/>
                <w:szCs w:val="21"/>
                <w:highlight w:val="none"/>
                <w:lang w:eastAsia="zh-CN" w:bidi="ar"/>
              </w:rPr>
              <w:br w:type="textWrapping"/>
            </w:r>
            <w:r>
              <w:rPr>
                <w:rFonts w:hint="eastAsia"/>
                <w:color w:val="auto"/>
                <w:szCs w:val="21"/>
                <w:highlight w:val="none"/>
                <w:lang w:eastAsia="zh-CN" w:bidi="ar"/>
              </w:rPr>
              <w:t>7、工作湿度：≤95%RH (无凝结现象）；</w:t>
            </w:r>
            <w:r>
              <w:rPr>
                <w:rFonts w:hint="eastAsia"/>
                <w:color w:val="auto"/>
                <w:szCs w:val="21"/>
                <w:highlight w:val="none"/>
                <w:lang w:eastAsia="zh-CN" w:bidi="ar"/>
              </w:rPr>
              <w:br w:type="textWrapping"/>
            </w:r>
            <w:r>
              <w:rPr>
                <w:rFonts w:hint="eastAsia"/>
                <w:color w:val="auto"/>
                <w:szCs w:val="21"/>
                <w:highlight w:val="none"/>
                <w:lang w:eastAsia="zh-CN" w:bidi="ar"/>
              </w:rPr>
              <w:t>8、采用吸顶嵌入式安装；</w:t>
            </w:r>
            <w:r>
              <w:rPr>
                <w:rFonts w:hint="eastAsia"/>
                <w:color w:val="auto"/>
                <w:szCs w:val="21"/>
                <w:highlight w:val="none"/>
                <w:lang w:eastAsia="zh-CN" w:bidi="ar"/>
              </w:rPr>
              <w:br w:type="textWrapping"/>
            </w:r>
            <w:r>
              <w:rPr>
                <w:rFonts w:hint="eastAsia"/>
                <w:color w:val="auto"/>
                <w:szCs w:val="21"/>
                <w:highlight w:val="none"/>
                <w:lang w:eastAsia="zh-CN" w:bidi="ar"/>
              </w:rPr>
              <w:t>9、数据安全传输：支持加密传输功能，可保证设备通讯的链路安全，同时设备接入网络时，需在平台输入验证信息，方可与平台进行链接，确保只有安全授权的设备才能入网和连接平台，把火灾探测器的数据传输至平台，实现远程查看并配置火灾探测器功能；</w:t>
            </w:r>
            <w:r>
              <w:rPr>
                <w:rFonts w:hint="eastAsia"/>
                <w:color w:val="auto"/>
                <w:szCs w:val="21"/>
                <w:highlight w:val="none"/>
                <w:lang w:eastAsia="zh-CN" w:bidi="ar"/>
              </w:rPr>
              <w:br w:type="textWrapping"/>
            </w:r>
            <w:r>
              <w:rPr>
                <w:rFonts w:hint="eastAsia"/>
                <w:color w:val="auto"/>
                <w:szCs w:val="21"/>
                <w:highlight w:val="none"/>
                <w:lang w:eastAsia="zh-CN" w:bidi="ar"/>
              </w:rPr>
              <w:t>10、支持将探测数据传输至平台，包括备用电池的电量、火灾隐患数据等，统一在平台查看并管理设备数据和情况，实现远程管理设备，提高库房内设备管理效率，并有效避免档案库房的火灾发生。</w:t>
            </w:r>
          </w:p>
        </w:tc>
      </w:tr>
      <w:tr w14:paraId="6B67B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C7CEF55">
            <w:pPr>
              <w:jc w:val="center"/>
              <w:textAlignment w:val="center"/>
              <w:rPr>
                <w:rFonts w:hint="eastAsia"/>
                <w:color w:val="auto"/>
                <w:szCs w:val="21"/>
                <w:highlight w:val="none"/>
                <w:lang w:eastAsia="zh-CN" w:bidi="ar"/>
              </w:rPr>
            </w:pPr>
            <w:r>
              <w:rPr>
                <w:rFonts w:hint="eastAsia"/>
                <w:color w:val="auto"/>
                <w:szCs w:val="21"/>
                <w:highlight w:val="none"/>
                <w:lang w:eastAsia="zh-CN" w:bidi="ar"/>
              </w:rPr>
              <w:t>11</w:t>
            </w:r>
          </w:p>
        </w:tc>
        <w:tc>
          <w:tcPr>
            <w:tcW w:w="712" w:type="pct"/>
            <w:vAlign w:val="center"/>
          </w:tcPr>
          <w:p w14:paraId="0FF68632">
            <w:pPr>
              <w:jc w:val="center"/>
              <w:textAlignment w:val="center"/>
              <w:rPr>
                <w:rFonts w:hint="eastAsia"/>
                <w:color w:val="auto"/>
                <w:szCs w:val="21"/>
                <w:highlight w:val="none"/>
                <w:lang w:eastAsia="zh-CN" w:bidi="ar"/>
              </w:rPr>
            </w:pPr>
            <w:r>
              <w:rPr>
                <w:rFonts w:hint="eastAsia"/>
                <w:color w:val="auto"/>
                <w:szCs w:val="21"/>
                <w:highlight w:val="none"/>
                <w:lang w:eastAsia="zh-CN" w:bidi="ar"/>
              </w:rPr>
              <w:t>智能电话短信网关</w:t>
            </w:r>
          </w:p>
        </w:tc>
        <w:tc>
          <w:tcPr>
            <w:tcW w:w="3853" w:type="pct"/>
            <w:vAlign w:val="center"/>
          </w:tcPr>
          <w:p w14:paraId="7F86D871">
            <w:pPr>
              <w:jc w:val="both"/>
              <w:textAlignment w:val="center"/>
              <w:rPr>
                <w:rFonts w:hint="eastAsia"/>
                <w:color w:val="auto"/>
                <w:szCs w:val="21"/>
                <w:highlight w:val="none"/>
                <w:lang w:eastAsia="zh-CN" w:bidi="ar"/>
              </w:rPr>
            </w:pPr>
            <w:r>
              <w:rPr>
                <w:rFonts w:hint="eastAsia"/>
                <w:color w:val="auto"/>
                <w:szCs w:val="21"/>
                <w:highlight w:val="none"/>
                <w:lang w:eastAsia="zh-CN" w:bidi="ar"/>
              </w:rPr>
              <w:t>1、通过集成短信模块和固话通信接口，将档案库房内各类设备或环境的告警信息,通过短信或固定电话的方式及时通知档案管理人员，提高库房的故障响应和处理效率，确保档案库房的安全；</w:t>
            </w:r>
          </w:p>
          <w:p w14:paraId="732A74AA">
            <w:pPr>
              <w:jc w:val="both"/>
              <w:textAlignment w:val="center"/>
              <w:rPr>
                <w:rFonts w:hint="eastAsia"/>
                <w:color w:val="auto"/>
                <w:szCs w:val="21"/>
                <w:highlight w:val="none"/>
                <w:lang w:eastAsia="zh-CN" w:bidi="ar"/>
              </w:rPr>
            </w:pPr>
            <w:r>
              <w:rPr>
                <w:rFonts w:hint="eastAsia"/>
                <w:color w:val="auto"/>
                <w:szCs w:val="21"/>
                <w:highlight w:val="none"/>
                <w:lang w:eastAsia="zh-CN" w:bidi="ar"/>
              </w:rPr>
              <w:t>2、采用POE供电方式，支持快速上线模式下实现快速入网使用；</w:t>
            </w:r>
          </w:p>
          <w:p w14:paraId="3ECA8349">
            <w:pPr>
              <w:jc w:val="both"/>
              <w:textAlignment w:val="center"/>
              <w:rPr>
                <w:rFonts w:hint="eastAsia"/>
                <w:color w:val="auto"/>
                <w:szCs w:val="21"/>
                <w:highlight w:val="none"/>
                <w:lang w:eastAsia="zh-CN" w:bidi="ar"/>
              </w:rPr>
            </w:pPr>
            <w:r>
              <w:rPr>
                <w:rFonts w:hint="eastAsia"/>
                <w:color w:val="auto"/>
                <w:szCs w:val="21"/>
                <w:highlight w:val="none"/>
                <w:lang w:eastAsia="zh-CN" w:bidi="ar"/>
              </w:rPr>
              <w:t>3、工作电流≤300MA，通讯接口：RJ45，通讯模组：2G/3G/4G ；</w:t>
            </w:r>
          </w:p>
          <w:p w14:paraId="7A1B6627">
            <w:pPr>
              <w:jc w:val="both"/>
              <w:textAlignment w:val="center"/>
              <w:rPr>
                <w:rFonts w:hint="eastAsia"/>
                <w:color w:val="auto"/>
                <w:szCs w:val="21"/>
                <w:highlight w:val="none"/>
                <w:lang w:eastAsia="zh-CN" w:bidi="ar"/>
              </w:rPr>
            </w:pPr>
            <w:r>
              <w:rPr>
                <w:rFonts w:hint="eastAsia"/>
                <w:color w:val="auto"/>
                <w:szCs w:val="21"/>
                <w:highlight w:val="none"/>
                <w:lang w:eastAsia="zh-CN" w:bidi="ar"/>
              </w:rPr>
              <w:t>4、支持移动电话、短信、固定电话3种告警方式；</w:t>
            </w:r>
          </w:p>
          <w:p w14:paraId="082ACFD2">
            <w:pPr>
              <w:jc w:val="both"/>
              <w:textAlignment w:val="center"/>
              <w:rPr>
                <w:rFonts w:hint="eastAsia"/>
                <w:color w:val="auto"/>
                <w:szCs w:val="21"/>
                <w:highlight w:val="none"/>
                <w:lang w:eastAsia="zh-CN" w:bidi="ar"/>
              </w:rPr>
            </w:pPr>
            <w:r>
              <w:rPr>
                <w:rFonts w:hint="eastAsia"/>
                <w:color w:val="auto"/>
                <w:szCs w:val="21"/>
                <w:highlight w:val="none"/>
                <w:lang w:eastAsia="zh-CN" w:bidi="ar"/>
              </w:rPr>
              <w:t>5、固话支持类型：PSTN电话；</w:t>
            </w:r>
          </w:p>
          <w:p w14:paraId="6D736342">
            <w:pPr>
              <w:jc w:val="both"/>
              <w:textAlignment w:val="center"/>
              <w:rPr>
                <w:rFonts w:hint="eastAsia"/>
                <w:color w:val="auto"/>
                <w:szCs w:val="21"/>
                <w:highlight w:val="none"/>
                <w:lang w:eastAsia="zh-CN" w:bidi="ar"/>
              </w:rPr>
            </w:pPr>
            <w:r>
              <w:rPr>
                <w:rFonts w:hint="eastAsia"/>
                <w:color w:val="auto"/>
                <w:szCs w:val="21"/>
                <w:highlight w:val="none"/>
                <w:lang w:eastAsia="zh-CN" w:bidi="ar"/>
              </w:rPr>
              <w:t>6、报警模块支持 2G、3G、4G，支持信息以及电话同时报警，实时记录报警状态；</w:t>
            </w:r>
          </w:p>
          <w:p w14:paraId="7EB3CF1D">
            <w:pPr>
              <w:jc w:val="both"/>
              <w:textAlignment w:val="center"/>
              <w:rPr>
                <w:rFonts w:hint="eastAsia"/>
                <w:color w:val="auto"/>
                <w:szCs w:val="21"/>
                <w:highlight w:val="none"/>
                <w:lang w:eastAsia="zh-CN" w:bidi="ar"/>
              </w:rPr>
            </w:pPr>
            <w:r>
              <w:rPr>
                <w:rFonts w:hint="eastAsia"/>
                <w:color w:val="auto"/>
                <w:szCs w:val="21"/>
                <w:highlight w:val="none"/>
                <w:lang w:eastAsia="zh-CN" w:bidi="ar"/>
              </w:rPr>
              <w:t>7、支持与平台建立连接，通过平台去统一的数据查询、配置、控制；支持远程查询设备状态，包括系统运行状态、手机卡状态、信号状态等；</w:t>
            </w:r>
          </w:p>
          <w:p w14:paraId="531D7A5A">
            <w:pPr>
              <w:jc w:val="both"/>
              <w:textAlignment w:val="center"/>
              <w:rPr>
                <w:rFonts w:hint="eastAsia"/>
                <w:color w:val="auto"/>
                <w:szCs w:val="21"/>
                <w:highlight w:val="none"/>
                <w:lang w:eastAsia="zh-CN" w:bidi="ar"/>
              </w:rPr>
            </w:pPr>
            <w:r>
              <w:rPr>
                <w:rFonts w:hint="eastAsia"/>
                <w:color w:val="auto"/>
                <w:szCs w:val="21"/>
                <w:highlight w:val="none"/>
                <w:lang w:eastAsia="zh-CN" w:bidi="ar"/>
              </w:rPr>
              <w:t>8、支持自定义告警信息内容通过本地固定电话方式语音告警客户；</w:t>
            </w:r>
          </w:p>
          <w:p w14:paraId="2CEBC169">
            <w:pPr>
              <w:jc w:val="both"/>
              <w:textAlignment w:val="center"/>
              <w:rPr>
                <w:rFonts w:hint="eastAsia"/>
                <w:color w:val="auto"/>
                <w:szCs w:val="21"/>
                <w:highlight w:val="none"/>
                <w:lang w:eastAsia="zh-CN" w:bidi="ar"/>
              </w:rPr>
            </w:pPr>
            <w:r>
              <w:rPr>
                <w:rFonts w:hint="eastAsia"/>
                <w:color w:val="auto"/>
                <w:szCs w:val="21"/>
                <w:highlight w:val="none"/>
                <w:lang w:eastAsia="zh-CN" w:bidi="ar"/>
              </w:rPr>
              <w:t>9、支持远程控制设备进行重启。</w:t>
            </w:r>
          </w:p>
        </w:tc>
      </w:tr>
      <w:tr w14:paraId="63C23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04D15925">
            <w:pPr>
              <w:jc w:val="center"/>
              <w:textAlignment w:val="center"/>
              <w:rPr>
                <w:rFonts w:hint="eastAsia"/>
                <w:b/>
                <w:bCs/>
                <w:color w:val="auto"/>
                <w:szCs w:val="21"/>
                <w:highlight w:val="none"/>
              </w:rPr>
            </w:pPr>
            <w:r>
              <w:rPr>
                <w:rFonts w:hint="eastAsia"/>
                <w:b/>
                <w:bCs/>
                <w:color w:val="auto"/>
                <w:szCs w:val="21"/>
                <w:highlight w:val="none"/>
                <w:lang w:eastAsia="zh-CN" w:bidi="ar"/>
              </w:rPr>
              <w:t>（三）</w:t>
            </w:r>
          </w:p>
        </w:tc>
        <w:tc>
          <w:tcPr>
            <w:tcW w:w="4565" w:type="pct"/>
            <w:gridSpan w:val="2"/>
            <w:vAlign w:val="center"/>
          </w:tcPr>
          <w:p w14:paraId="6E5591AB">
            <w:pPr>
              <w:jc w:val="both"/>
              <w:textAlignment w:val="center"/>
              <w:rPr>
                <w:rFonts w:hint="eastAsia"/>
                <w:b/>
                <w:bCs/>
                <w:color w:val="auto"/>
                <w:szCs w:val="21"/>
                <w:highlight w:val="none"/>
              </w:rPr>
            </w:pPr>
            <w:r>
              <w:rPr>
                <w:rFonts w:hint="eastAsia"/>
                <w:b/>
                <w:bCs/>
                <w:color w:val="auto"/>
                <w:szCs w:val="21"/>
                <w:highlight w:val="none"/>
                <w:lang w:eastAsia="zh-CN" w:bidi="ar"/>
              </w:rPr>
              <w:t>驱鼠防虫</w:t>
            </w:r>
          </w:p>
        </w:tc>
      </w:tr>
      <w:tr w14:paraId="13F4A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C4EC6AB">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noWrap/>
            <w:vAlign w:val="center"/>
          </w:tcPr>
          <w:p w14:paraId="6528511B">
            <w:pPr>
              <w:jc w:val="center"/>
              <w:textAlignment w:val="center"/>
              <w:rPr>
                <w:rFonts w:hint="eastAsia"/>
                <w:color w:val="auto"/>
                <w:szCs w:val="21"/>
                <w:highlight w:val="none"/>
              </w:rPr>
            </w:pPr>
            <w:r>
              <w:rPr>
                <w:rFonts w:hint="eastAsia"/>
                <w:color w:val="auto"/>
                <w:szCs w:val="21"/>
                <w:highlight w:val="none"/>
                <w:lang w:eastAsia="zh-CN" w:bidi="ar"/>
              </w:rPr>
              <w:t>鼠害控制器</w:t>
            </w:r>
          </w:p>
        </w:tc>
        <w:tc>
          <w:tcPr>
            <w:tcW w:w="3853" w:type="pct"/>
            <w:vAlign w:val="center"/>
          </w:tcPr>
          <w:p w14:paraId="56BC617B">
            <w:pPr>
              <w:jc w:val="both"/>
              <w:textAlignment w:val="center"/>
              <w:rPr>
                <w:rFonts w:hint="eastAsia"/>
                <w:color w:val="auto"/>
                <w:szCs w:val="21"/>
                <w:highlight w:val="none"/>
                <w:lang w:eastAsia="zh-CN"/>
              </w:rPr>
            </w:pPr>
            <w:r>
              <w:rPr>
                <w:rFonts w:hint="eastAsia"/>
                <w:color w:val="auto"/>
                <w:szCs w:val="21"/>
                <w:highlight w:val="none"/>
                <w:lang w:eastAsia="zh-CN" w:bidi="ar"/>
              </w:rPr>
              <w:t>1、采用现代微电子技术手段,可以同时间歇交替地产生超低频电磁波和两种不同类型的超声波，作用于老鼠的听觉系统和神经系统,使其产生不适和不快,而逃离现场；</w:t>
            </w:r>
            <w:r>
              <w:rPr>
                <w:rFonts w:hint="eastAsia"/>
                <w:color w:val="auto"/>
                <w:szCs w:val="21"/>
                <w:highlight w:val="none"/>
                <w:lang w:eastAsia="zh-CN" w:bidi="ar"/>
              </w:rPr>
              <w:br w:type="textWrapping"/>
            </w:r>
            <w:r>
              <w:rPr>
                <w:rFonts w:hint="eastAsia"/>
                <w:color w:val="auto"/>
                <w:szCs w:val="21"/>
                <w:highlight w:val="none"/>
                <w:lang w:eastAsia="zh-CN" w:bidi="ar"/>
              </w:rPr>
              <w:t xml:space="preserve">2、频率范围：低频电磁波：0.8Hz～8Hz； </w:t>
            </w:r>
            <w:r>
              <w:rPr>
                <w:rFonts w:hint="eastAsia"/>
                <w:color w:val="auto"/>
                <w:szCs w:val="21"/>
                <w:highlight w:val="none"/>
                <w:lang w:eastAsia="zh-CN" w:bidi="ar"/>
              </w:rPr>
              <w:br w:type="textWrapping"/>
            </w:r>
            <w:r>
              <w:rPr>
                <w:rFonts w:hint="eastAsia"/>
                <w:color w:val="auto"/>
                <w:szCs w:val="21"/>
                <w:highlight w:val="none"/>
                <w:lang w:eastAsia="zh-CN" w:bidi="ar"/>
              </w:rPr>
              <w:t>3、超声波：</w:t>
            </w:r>
            <w:r>
              <w:rPr>
                <w:rFonts w:hint="eastAsia"/>
                <w:color w:val="auto"/>
                <w:szCs w:val="21"/>
                <w:highlight w:val="none"/>
                <w:lang w:val="en-US" w:eastAsia="zh-CN" w:bidi="ar"/>
              </w:rPr>
              <w:t>22</w:t>
            </w:r>
            <w:r>
              <w:rPr>
                <w:rFonts w:hint="eastAsia"/>
                <w:color w:val="auto"/>
                <w:szCs w:val="21"/>
                <w:highlight w:val="none"/>
                <w:lang w:eastAsia="zh-CN" w:bidi="ar"/>
              </w:rPr>
              <w:t>KHz～</w:t>
            </w:r>
            <w:r>
              <w:rPr>
                <w:rFonts w:hint="eastAsia"/>
                <w:color w:val="auto"/>
                <w:szCs w:val="21"/>
                <w:highlight w:val="none"/>
                <w:lang w:val="en-US" w:eastAsia="zh-CN" w:bidi="ar"/>
              </w:rPr>
              <w:t>45</w:t>
            </w:r>
            <w:r>
              <w:rPr>
                <w:rFonts w:hint="eastAsia"/>
                <w:color w:val="auto"/>
                <w:szCs w:val="21"/>
                <w:highlight w:val="none"/>
                <w:lang w:eastAsia="zh-CN" w:bidi="ar"/>
              </w:rPr>
              <w:t>KHz；</w:t>
            </w:r>
            <w:r>
              <w:rPr>
                <w:rFonts w:hint="eastAsia"/>
                <w:color w:val="auto"/>
                <w:szCs w:val="21"/>
                <w:highlight w:val="none"/>
                <w:lang w:eastAsia="zh-CN" w:bidi="ar"/>
              </w:rPr>
              <w:br w:type="textWrapping"/>
            </w:r>
            <w:r>
              <w:rPr>
                <w:rFonts w:hint="eastAsia"/>
                <w:color w:val="auto"/>
                <w:szCs w:val="21"/>
                <w:highlight w:val="none"/>
                <w:lang w:val="en-US" w:eastAsia="zh-CN" w:bidi="ar"/>
              </w:rPr>
              <w:t>4</w:t>
            </w:r>
            <w:r>
              <w:rPr>
                <w:rFonts w:hint="eastAsia"/>
                <w:color w:val="auto"/>
                <w:szCs w:val="21"/>
                <w:highlight w:val="none"/>
                <w:lang w:eastAsia="zh-CN" w:bidi="ar"/>
              </w:rPr>
              <w:t>、供电方式：AC100-220V/DC5V，额定功率：≤15W；</w:t>
            </w:r>
            <w:r>
              <w:rPr>
                <w:rFonts w:hint="eastAsia"/>
                <w:color w:val="auto"/>
                <w:szCs w:val="21"/>
                <w:highlight w:val="none"/>
                <w:lang w:eastAsia="zh-CN" w:bidi="ar"/>
              </w:rPr>
              <w:br w:type="textWrapping"/>
            </w:r>
            <w:r>
              <w:rPr>
                <w:rFonts w:hint="eastAsia"/>
                <w:color w:val="auto"/>
                <w:szCs w:val="21"/>
                <w:highlight w:val="none"/>
                <w:lang w:val="en-US" w:eastAsia="zh-CN" w:bidi="ar"/>
              </w:rPr>
              <w:t>5</w:t>
            </w:r>
            <w:r>
              <w:rPr>
                <w:rFonts w:hint="eastAsia"/>
                <w:color w:val="auto"/>
                <w:szCs w:val="21"/>
                <w:highlight w:val="none"/>
                <w:lang w:eastAsia="zh-CN" w:bidi="ar"/>
              </w:rPr>
              <w:t>、有效范围≥100平方米。</w:t>
            </w:r>
          </w:p>
        </w:tc>
      </w:tr>
      <w:tr w14:paraId="48522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B05E590">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1C4490FE">
            <w:pPr>
              <w:jc w:val="center"/>
              <w:textAlignment w:val="center"/>
              <w:rPr>
                <w:rFonts w:hint="eastAsia"/>
                <w:color w:val="auto"/>
                <w:szCs w:val="21"/>
                <w:highlight w:val="none"/>
              </w:rPr>
            </w:pPr>
            <w:r>
              <w:rPr>
                <w:rFonts w:hint="eastAsia"/>
                <w:color w:val="auto"/>
                <w:szCs w:val="21"/>
                <w:highlight w:val="none"/>
                <w:lang w:eastAsia="zh-CN" w:bidi="ar"/>
              </w:rPr>
              <w:t>灭蚊器</w:t>
            </w:r>
          </w:p>
        </w:tc>
        <w:tc>
          <w:tcPr>
            <w:tcW w:w="3853" w:type="pct"/>
            <w:vAlign w:val="center"/>
          </w:tcPr>
          <w:p w14:paraId="0D7B2549">
            <w:pPr>
              <w:jc w:val="both"/>
              <w:textAlignment w:val="center"/>
              <w:rPr>
                <w:rFonts w:hint="eastAsia"/>
                <w:color w:val="auto"/>
                <w:szCs w:val="21"/>
                <w:highlight w:val="none"/>
                <w:lang w:eastAsia="zh-CN"/>
              </w:rPr>
            </w:pPr>
            <w:r>
              <w:rPr>
                <w:rFonts w:hint="eastAsia"/>
                <w:color w:val="auto"/>
                <w:szCs w:val="21"/>
                <w:highlight w:val="none"/>
                <w:lang w:eastAsia="zh-CN" w:bidi="ar"/>
              </w:rPr>
              <w:t>1、灭蚊器通过灯光吸引蚊虫靠近，释放高压将蚊虫击毙，严格控制输出电流≤1.5mA，保障人员安全，杜绝触电风险；</w:t>
            </w:r>
            <w:r>
              <w:rPr>
                <w:rFonts w:hint="eastAsia"/>
                <w:color w:val="auto"/>
                <w:szCs w:val="21"/>
                <w:highlight w:val="none"/>
                <w:lang w:eastAsia="zh-CN" w:bidi="ar"/>
              </w:rPr>
              <w:br w:type="textWrapping"/>
            </w:r>
            <w:r>
              <w:rPr>
                <w:rFonts w:hint="eastAsia"/>
                <w:color w:val="auto"/>
                <w:szCs w:val="21"/>
                <w:highlight w:val="none"/>
                <w:lang w:eastAsia="zh-CN" w:bidi="ar"/>
              </w:rPr>
              <w:t>2、具备过载保护，当电路发生异常，保险丝自动熔断切断电流。</w:t>
            </w:r>
          </w:p>
        </w:tc>
      </w:tr>
      <w:tr w14:paraId="14C76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1A8990B">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noWrap/>
            <w:vAlign w:val="center"/>
          </w:tcPr>
          <w:p w14:paraId="0C03EDCD">
            <w:pPr>
              <w:jc w:val="center"/>
              <w:textAlignment w:val="center"/>
              <w:rPr>
                <w:rFonts w:hint="eastAsia"/>
                <w:color w:val="auto"/>
                <w:szCs w:val="21"/>
                <w:highlight w:val="none"/>
              </w:rPr>
            </w:pPr>
            <w:r>
              <w:rPr>
                <w:rFonts w:hint="eastAsia"/>
                <w:color w:val="auto"/>
                <w:szCs w:val="21"/>
                <w:highlight w:val="none"/>
                <w:lang w:eastAsia="zh-CN" w:bidi="ar"/>
              </w:rPr>
              <w:t>防霉驱虫药</w:t>
            </w:r>
          </w:p>
        </w:tc>
        <w:tc>
          <w:tcPr>
            <w:tcW w:w="3853" w:type="pct"/>
            <w:vAlign w:val="center"/>
          </w:tcPr>
          <w:p w14:paraId="0DC68ACC">
            <w:pPr>
              <w:jc w:val="both"/>
              <w:textAlignment w:val="center"/>
              <w:rPr>
                <w:rFonts w:hint="eastAsia"/>
                <w:color w:val="auto"/>
                <w:szCs w:val="21"/>
                <w:highlight w:val="none"/>
                <w:lang w:eastAsia="zh-CN"/>
              </w:rPr>
            </w:pPr>
            <w:r>
              <w:rPr>
                <w:rFonts w:hint="eastAsia"/>
                <w:color w:val="auto"/>
                <w:szCs w:val="21"/>
                <w:highlight w:val="none"/>
                <w:lang w:eastAsia="zh-CN" w:bidi="ar"/>
              </w:rPr>
              <w:t>1、产品规格：≥30袋/盒，≥30盒/箱；</w:t>
            </w:r>
            <w:r>
              <w:rPr>
                <w:rFonts w:hint="eastAsia"/>
                <w:color w:val="auto"/>
                <w:szCs w:val="21"/>
                <w:highlight w:val="none"/>
                <w:lang w:eastAsia="zh-CN" w:bidi="ar"/>
              </w:rPr>
              <w:br w:type="textWrapping"/>
            </w:r>
            <w:r>
              <w:rPr>
                <w:rFonts w:hint="eastAsia"/>
                <w:color w:val="auto"/>
                <w:szCs w:val="21"/>
                <w:highlight w:val="none"/>
                <w:lang w:eastAsia="zh-CN" w:bidi="ar"/>
              </w:rPr>
              <w:t>2、功能特点：杀虫、防蛀、趋避、净化空气、对档案字迹无影响；</w:t>
            </w:r>
            <w:r>
              <w:rPr>
                <w:rFonts w:hint="eastAsia"/>
                <w:color w:val="auto"/>
                <w:szCs w:val="21"/>
                <w:highlight w:val="none"/>
                <w:lang w:eastAsia="zh-CN" w:bidi="ar"/>
              </w:rPr>
              <w:br w:type="textWrapping"/>
            </w:r>
            <w:r>
              <w:rPr>
                <w:rFonts w:hint="eastAsia"/>
                <w:color w:val="auto"/>
                <w:szCs w:val="21"/>
                <w:highlight w:val="none"/>
                <w:lang w:eastAsia="zh-CN" w:bidi="ar"/>
              </w:rPr>
              <w:t>3、有效期:包装封膜不破保存≥3年启封后药效使用期为≥1年。</w:t>
            </w:r>
          </w:p>
        </w:tc>
      </w:tr>
      <w:tr w14:paraId="23C63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409B9A24">
            <w:pPr>
              <w:jc w:val="center"/>
              <w:textAlignment w:val="center"/>
              <w:rPr>
                <w:rFonts w:hint="eastAsia"/>
                <w:b/>
                <w:bCs/>
                <w:color w:val="auto"/>
                <w:szCs w:val="21"/>
                <w:highlight w:val="none"/>
              </w:rPr>
            </w:pPr>
            <w:r>
              <w:rPr>
                <w:rFonts w:hint="eastAsia"/>
                <w:b/>
                <w:bCs/>
                <w:color w:val="auto"/>
                <w:szCs w:val="21"/>
                <w:highlight w:val="none"/>
                <w:lang w:eastAsia="zh-CN" w:bidi="ar"/>
              </w:rPr>
              <w:t>（四）</w:t>
            </w:r>
          </w:p>
        </w:tc>
        <w:tc>
          <w:tcPr>
            <w:tcW w:w="4565" w:type="pct"/>
            <w:gridSpan w:val="2"/>
            <w:vAlign w:val="center"/>
          </w:tcPr>
          <w:p w14:paraId="2C751C2A">
            <w:pPr>
              <w:jc w:val="both"/>
              <w:textAlignment w:val="center"/>
              <w:rPr>
                <w:rFonts w:hint="eastAsia"/>
                <w:b/>
                <w:bCs/>
                <w:color w:val="auto"/>
                <w:szCs w:val="21"/>
                <w:highlight w:val="none"/>
                <w:lang w:eastAsia="zh-CN"/>
              </w:rPr>
            </w:pPr>
            <w:r>
              <w:rPr>
                <w:rFonts w:hint="eastAsia"/>
                <w:b/>
                <w:bCs/>
                <w:color w:val="auto"/>
                <w:szCs w:val="21"/>
                <w:highlight w:val="none"/>
                <w:lang w:eastAsia="zh-CN" w:bidi="ar"/>
              </w:rPr>
              <w:t>智能库房物联终端设备</w:t>
            </w:r>
          </w:p>
        </w:tc>
      </w:tr>
      <w:tr w14:paraId="29DA6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719E0AD">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vAlign w:val="center"/>
          </w:tcPr>
          <w:p w14:paraId="06CD0007">
            <w:pPr>
              <w:jc w:val="center"/>
              <w:textAlignment w:val="center"/>
              <w:rPr>
                <w:rFonts w:hint="eastAsia"/>
                <w:color w:val="auto"/>
                <w:szCs w:val="21"/>
                <w:highlight w:val="none"/>
              </w:rPr>
            </w:pPr>
            <w:r>
              <w:rPr>
                <w:rFonts w:hint="eastAsia"/>
                <w:color w:val="auto"/>
                <w:szCs w:val="21"/>
                <w:highlight w:val="none"/>
                <w:lang w:eastAsia="zh-CN" w:bidi="ar"/>
              </w:rPr>
              <w:t>智能库房管理终端</w:t>
            </w:r>
          </w:p>
        </w:tc>
        <w:tc>
          <w:tcPr>
            <w:tcW w:w="3853" w:type="pct"/>
            <w:vAlign w:val="center"/>
          </w:tcPr>
          <w:p w14:paraId="1FB992DE">
            <w:pPr>
              <w:jc w:val="both"/>
              <w:textAlignment w:val="center"/>
              <w:rPr>
                <w:rFonts w:hint="eastAsia"/>
                <w:color w:val="auto"/>
                <w:szCs w:val="21"/>
                <w:highlight w:val="none"/>
                <w:lang w:eastAsia="zh-CN" w:bidi="ar"/>
              </w:rPr>
            </w:pPr>
            <w:r>
              <w:rPr>
                <w:rFonts w:hint="eastAsia"/>
                <w:color w:val="auto"/>
                <w:szCs w:val="21"/>
                <w:highlight w:val="none"/>
                <w:lang w:eastAsia="zh-CN" w:bidi="ar"/>
              </w:rPr>
              <w:t>1、部署在档案库房门口，通过可视化方式展示库房整体情况，无需进入库房即可在终端上直接点击操作管理库房，档案管理人员可对库房进行整体控制管理，包括库房环境情况、设备控制、安防系统管理应用等；</w:t>
            </w:r>
            <w:r>
              <w:rPr>
                <w:rFonts w:hint="eastAsia"/>
                <w:color w:val="auto"/>
                <w:szCs w:val="21"/>
                <w:highlight w:val="none"/>
                <w:lang w:eastAsia="zh-CN" w:bidi="ar"/>
              </w:rPr>
              <w:br w:type="textWrapping"/>
            </w:r>
            <w:r>
              <w:rPr>
                <w:rFonts w:hint="eastAsia"/>
                <w:color w:val="auto"/>
                <w:szCs w:val="21"/>
                <w:highlight w:val="none"/>
                <w:lang w:eastAsia="zh-CN" w:bidi="ar"/>
              </w:rPr>
              <w:t>2、设备采用≥15.6英寸≥10点触控电容触摸屏，屏幕分辨率≥1920*1080，显示亮度≥360nit；</w:t>
            </w:r>
            <w:r>
              <w:rPr>
                <w:rFonts w:hint="eastAsia"/>
                <w:color w:val="auto"/>
                <w:szCs w:val="21"/>
                <w:highlight w:val="none"/>
                <w:lang w:eastAsia="zh-CN" w:bidi="ar"/>
              </w:rPr>
              <w:br w:type="textWrapping"/>
            </w:r>
            <w:r>
              <w:rPr>
                <w:rFonts w:hint="eastAsia"/>
                <w:color w:val="auto"/>
                <w:szCs w:val="21"/>
                <w:highlight w:val="none"/>
                <w:lang w:eastAsia="zh-CN" w:bidi="ar"/>
              </w:rPr>
              <w:t>3、支持2.4G/5G 双频WIFI连接；</w:t>
            </w:r>
            <w:r>
              <w:rPr>
                <w:rFonts w:hint="eastAsia"/>
                <w:color w:val="auto"/>
                <w:szCs w:val="21"/>
                <w:highlight w:val="none"/>
                <w:lang w:eastAsia="zh-CN" w:bidi="ar"/>
              </w:rPr>
              <w:br w:type="textWrapping"/>
            </w:r>
            <w:r>
              <w:rPr>
                <w:rFonts w:hint="eastAsia"/>
                <w:color w:val="auto"/>
                <w:szCs w:val="21"/>
                <w:highlight w:val="none"/>
                <w:lang w:eastAsia="zh-CN" w:bidi="ar"/>
              </w:rPr>
              <w:t>4、具备丰富接口，包括显示接口≥1*HDMI、RJ45≥1*1000Mbps、USB≥2个USB2.0、≥1个USB3.0、≥1个485接口；</w:t>
            </w:r>
            <w:r>
              <w:rPr>
                <w:rFonts w:hint="eastAsia"/>
                <w:color w:val="auto"/>
                <w:szCs w:val="21"/>
                <w:highlight w:val="none"/>
                <w:lang w:eastAsia="zh-CN" w:bidi="ar"/>
              </w:rPr>
              <w:br w:type="textWrapping"/>
            </w:r>
            <w:r>
              <w:rPr>
                <w:rFonts w:hint="eastAsia"/>
                <w:color w:val="auto"/>
                <w:szCs w:val="21"/>
                <w:highlight w:val="none"/>
                <w:lang w:eastAsia="zh-CN" w:bidi="ar"/>
              </w:rPr>
              <w:t>5、供电方式支持220V直接供电或12-24VDC供电模式；</w:t>
            </w:r>
            <w:r>
              <w:rPr>
                <w:rFonts w:hint="eastAsia"/>
                <w:color w:val="auto"/>
                <w:szCs w:val="21"/>
                <w:highlight w:val="none"/>
                <w:lang w:eastAsia="zh-CN" w:bidi="ar"/>
              </w:rPr>
              <w:br w:type="textWrapping"/>
            </w:r>
            <w:r>
              <w:rPr>
                <w:rFonts w:hint="eastAsia"/>
                <w:color w:val="auto"/>
                <w:szCs w:val="21"/>
                <w:highlight w:val="none"/>
                <w:lang w:eastAsia="zh-CN" w:bidi="ar"/>
              </w:rPr>
              <w:t>6、内嵌智能管理系统，支持展示当前库房环境状态、设备状态、报警信息，十防环境状况，可在设备上直接点击操作管理库房内的环境和设备，具备库房智能分析、可视化与报警、设备管理等功能，解决需要人工进入库房内部单独控制设备的问题；</w:t>
            </w:r>
          </w:p>
          <w:p w14:paraId="3767458E">
            <w:pPr>
              <w:jc w:val="both"/>
              <w:textAlignment w:val="center"/>
              <w:rPr>
                <w:rFonts w:hint="eastAsia"/>
                <w:color w:val="auto"/>
                <w:szCs w:val="21"/>
                <w:highlight w:val="none"/>
                <w:lang w:val="en-US" w:eastAsia="zh-CN" w:bidi="ar"/>
              </w:rPr>
            </w:pPr>
            <w:r>
              <w:rPr>
                <w:rFonts w:hint="eastAsia"/>
                <w:color w:val="auto"/>
                <w:szCs w:val="21"/>
                <w:highlight w:val="none"/>
                <w:lang w:val="en-US" w:eastAsia="zh-CN" w:bidi="ar"/>
              </w:rPr>
              <w:t>7、采用3D模拟图还原库房结构，设备部署位置，包括各个温湿度传感器部署位置、数量和温湿度数据，各个空气质量传感器部署位置、数量和空气质量数据等。</w:t>
            </w:r>
          </w:p>
          <w:p w14:paraId="1372FC57">
            <w:pPr>
              <w:jc w:val="both"/>
              <w:textAlignment w:val="center"/>
              <w:rPr>
                <w:rFonts w:hint="eastAsia"/>
                <w:color w:val="auto"/>
                <w:szCs w:val="21"/>
                <w:highlight w:val="none"/>
                <w:lang w:val="en-US" w:eastAsia="zh-CN" w:bidi="ar"/>
              </w:rPr>
            </w:pPr>
            <w:r>
              <w:rPr>
                <w:rFonts w:hint="eastAsia"/>
                <w:color w:val="auto"/>
                <w:szCs w:val="21"/>
                <w:highlight w:val="none"/>
                <w:lang w:val="en-US" w:eastAsia="zh-CN" w:bidi="ar"/>
              </w:rPr>
              <w:t>8、支持远程控制当前库房设备，如智能密集架、空调、恒湿一体机等设备，实现空调远程开关机，温度设定；恒湿一体机远程开关机，状态监测，加湿除湿设定值设置等。</w:t>
            </w:r>
          </w:p>
          <w:p w14:paraId="55063C89">
            <w:pPr>
              <w:jc w:val="both"/>
              <w:textAlignment w:val="center"/>
              <w:rPr>
                <w:rFonts w:hint="eastAsia"/>
                <w:color w:val="auto"/>
                <w:szCs w:val="21"/>
                <w:highlight w:val="none"/>
                <w:lang w:val="en-US" w:eastAsia="zh-CN" w:bidi="ar"/>
              </w:rPr>
            </w:pPr>
            <w:r>
              <w:rPr>
                <w:rFonts w:hint="eastAsia"/>
                <w:color w:val="auto"/>
                <w:szCs w:val="21"/>
                <w:highlight w:val="none"/>
                <w:lang w:eastAsia="zh-CN" w:bidi="ar"/>
              </w:rPr>
              <w:t>支持显示漏水报警器、红外传感器、烟雾传感器设备图标及报警状态。支持显示报警记录，包括报警信息、设备名称、</w:t>
            </w:r>
            <w:r>
              <w:rPr>
                <w:rFonts w:hint="eastAsia"/>
                <w:color w:val="auto"/>
                <w:szCs w:val="21"/>
                <w:highlight w:val="none"/>
                <w:lang w:val="en-US" w:eastAsia="zh-CN" w:bidi="ar"/>
              </w:rPr>
              <w:t>报警</w:t>
            </w:r>
            <w:r>
              <w:rPr>
                <w:rFonts w:hint="eastAsia"/>
                <w:color w:val="auto"/>
                <w:szCs w:val="21"/>
                <w:highlight w:val="none"/>
                <w:lang w:eastAsia="zh-CN" w:bidi="ar"/>
              </w:rPr>
              <w:t>时间；可通过报警类型和报警时间查询报警信息。</w:t>
            </w:r>
          </w:p>
          <w:p w14:paraId="0186C258">
            <w:pPr>
              <w:jc w:val="both"/>
              <w:textAlignment w:val="center"/>
              <w:rPr>
                <w:rFonts w:hint="eastAsia"/>
                <w:color w:val="auto"/>
                <w:szCs w:val="21"/>
                <w:highlight w:val="none"/>
              </w:rPr>
            </w:pPr>
            <w:r>
              <w:rPr>
                <w:rFonts w:hint="eastAsia"/>
                <w:color w:val="auto"/>
                <w:szCs w:val="21"/>
                <w:highlight w:val="none"/>
                <w:lang w:val="en-US" w:eastAsia="zh-CN" w:bidi="ar"/>
              </w:rPr>
              <w:t>9、支持视频监控查看，门禁记录查询、红外布撤防管理等操作。</w:t>
            </w:r>
            <w:r>
              <w:rPr>
                <w:rFonts w:hint="eastAsia"/>
                <w:color w:val="auto"/>
                <w:szCs w:val="21"/>
                <w:highlight w:val="none"/>
                <w:lang w:eastAsia="zh-CN" w:bidi="ar"/>
              </w:rPr>
              <w:br w:type="textWrapping"/>
            </w:r>
            <w:r>
              <w:rPr>
                <w:rFonts w:hint="eastAsia"/>
                <w:color w:val="auto"/>
                <w:szCs w:val="21"/>
                <w:highlight w:val="none"/>
                <w:lang w:eastAsia="zh-CN" w:bidi="ar"/>
              </w:rPr>
              <w:t>▲</w:t>
            </w:r>
            <w:r>
              <w:rPr>
                <w:rFonts w:hint="eastAsia"/>
                <w:color w:val="auto"/>
                <w:szCs w:val="21"/>
                <w:highlight w:val="none"/>
                <w:lang w:val="en-US" w:eastAsia="zh-CN" w:bidi="ar"/>
              </w:rPr>
              <w:t>10</w:t>
            </w:r>
            <w:r>
              <w:rPr>
                <w:rFonts w:hint="eastAsia"/>
                <w:color w:val="auto"/>
                <w:szCs w:val="21"/>
                <w:highlight w:val="none"/>
                <w:lang w:eastAsia="zh-CN" w:bidi="ar"/>
              </w:rPr>
              <w:t>、</w:t>
            </w:r>
            <w:r>
              <w:rPr>
                <w:rFonts w:hint="eastAsia"/>
                <w:color w:val="auto"/>
                <w:szCs w:val="21"/>
                <w:highlight w:val="none"/>
                <w:lang w:val="en-US" w:eastAsia="zh-CN" w:bidi="ar"/>
              </w:rPr>
              <w:t>设备</w:t>
            </w:r>
            <w:r>
              <w:rPr>
                <w:rFonts w:hint="eastAsia"/>
                <w:color w:val="auto"/>
                <w:szCs w:val="21"/>
                <w:highlight w:val="none"/>
                <w:lang w:eastAsia="zh-CN" w:bidi="ar"/>
              </w:rPr>
              <w:t>支持对档案房内的环控设备进行监测与控制，支持对设备进行远程控制，包括控制库房内的恒温、恒湿、空气净化等设备；支持设备数据链路加密，保证通讯安全；依据GB/T 45082-2024《物联网 泛终端操作系统总体技术要求》检测。</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68216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BA6D469">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noWrap/>
            <w:vAlign w:val="center"/>
          </w:tcPr>
          <w:p w14:paraId="0A2FA57D">
            <w:pPr>
              <w:jc w:val="center"/>
              <w:textAlignment w:val="center"/>
              <w:rPr>
                <w:rFonts w:hint="eastAsia"/>
                <w:color w:val="auto"/>
                <w:szCs w:val="21"/>
                <w:highlight w:val="none"/>
              </w:rPr>
            </w:pPr>
            <w:r>
              <w:rPr>
                <w:rFonts w:hint="eastAsia"/>
                <w:color w:val="auto"/>
                <w:szCs w:val="21"/>
                <w:highlight w:val="none"/>
                <w:lang w:eastAsia="zh-CN" w:bidi="ar"/>
              </w:rPr>
              <w:t>物联感知探测器</w:t>
            </w:r>
          </w:p>
        </w:tc>
        <w:tc>
          <w:tcPr>
            <w:tcW w:w="3853" w:type="pct"/>
          </w:tcPr>
          <w:p w14:paraId="60EC6667">
            <w:pPr>
              <w:jc w:val="both"/>
              <w:textAlignment w:val="top"/>
              <w:rPr>
                <w:rFonts w:hint="eastAsia"/>
                <w:color w:val="auto"/>
                <w:szCs w:val="21"/>
                <w:highlight w:val="none"/>
              </w:rPr>
            </w:pPr>
            <w:r>
              <w:rPr>
                <w:rFonts w:hint="eastAsia"/>
                <w:color w:val="auto"/>
                <w:szCs w:val="21"/>
                <w:highlight w:val="none"/>
                <w:lang w:eastAsia="zh-CN" w:bidi="ar"/>
              </w:rPr>
              <w:t>1、通过高频信号和低阻抗智能天线技术，实现档案库房内的精准判断有无人进入房间以及房间内是否有人停留；</w:t>
            </w:r>
            <w:r>
              <w:rPr>
                <w:rFonts w:hint="eastAsia"/>
                <w:color w:val="auto"/>
                <w:szCs w:val="21"/>
                <w:highlight w:val="none"/>
                <w:lang w:eastAsia="zh-CN" w:bidi="ar"/>
              </w:rPr>
              <w:br w:type="textWrapping"/>
            </w:r>
            <w:r>
              <w:rPr>
                <w:rFonts w:hint="eastAsia"/>
                <w:color w:val="auto"/>
                <w:szCs w:val="21"/>
                <w:highlight w:val="none"/>
                <w:lang w:eastAsia="zh-CN" w:bidi="ar"/>
              </w:rPr>
              <w:t>2、支持智能联动功能, 接入平台，档案库房的环境与设备的管理无需安排人员值守，通过检测库房内有无人进入，智能联动其它设备，例如识别到有人进入库房后自动开灯或自动开启环境管理设备，识别到人离开后30秒自动关灯等，实现对档案库房整体高效管理，并有效减少库房内各类设备能耗；</w:t>
            </w:r>
            <w:r>
              <w:rPr>
                <w:rFonts w:hint="eastAsia"/>
                <w:color w:val="auto"/>
                <w:szCs w:val="21"/>
                <w:highlight w:val="none"/>
                <w:lang w:eastAsia="zh-CN" w:bidi="ar"/>
              </w:rPr>
              <w:br w:type="textWrapping"/>
            </w:r>
            <w:r>
              <w:rPr>
                <w:rFonts w:hint="eastAsia"/>
                <w:color w:val="auto"/>
                <w:szCs w:val="21"/>
                <w:highlight w:val="none"/>
                <w:lang w:eastAsia="zh-CN" w:bidi="ar"/>
              </w:rPr>
              <w:t>3、设备采用Zigbee3.0无线组网，发射频率≥2.4Ghz，发射功率≤19dBm，可接入至平台，实现数据采集分析与联动功能；</w:t>
            </w:r>
            <w:r>
              <w:rPr>
                <w:rFonts w:hint="eastAsia"/>
                <w:color w:val="auto"/>
                <w:szCs w:val="21"/>
                <w:highlight w:val="none"/>
                <w:lang w:eastAsia="zh-CN" w:bidi="ar"/>
              </w:rPr>
              <w:br w:type="textWrapping"/>
            </w:r>
            <w:r>
              <w:rPr>
                <w:rFonts w:hint="eastAsia"/>
                <w:color w:val="auto"/>
                <w:szCs w:val="21"/>
                <w:highlight w:val="none"/>
                <w:lang w:eastAsia="zh-CN" w:bidi="ar"/>
              </w:rPr>
              <w:t>4、支持调节感知范围，可配置直径≥3米；</w:t>
            </w:r>
            <w:r>
              <w:rPr>
                <w:rFonts w:hint="eastAsia"/>
                <w:color w:val="auto"/>
                <w:szCs w:val="21"/>
                <w:highlight w:val="none"/>
                <w:lang w:eastAsia="zh-CN" w:bidi="ar"/>
              </w:rPr>
              <w:br w:type="textWrapping"/>
            </w:r>
            <w:r>
              <w:rPr>
                <w:rFonts w:hint="eastAsia"/>
                <w:color w:val="auto"/>
                <w:szCs w:val="21"/>
                <w:highlight w:val="none"/>
                <w:lang w:eastAsia="zh-CN" w:bidi="ar"/>
              </w:rPr>
              <w:t>5、采用雷达和红外探测；</w:t>
            </w:r>
            <w:r>
              <w:rPr>
                <w:rFonts w:hint="eastAsia"/>
                <w:color w:val="auto"/>
                <w:szCs w:val="21"/>
                <w:highlight w:val="none"/>
                <w:lang w:eastAsia="zh-CN" w:bidi="ar"/>
              </w:rPr>
              <w:br w:type="textWrapping"/>
            </w:r>
            <w:r>
              <w:rPr>
                <w:rFonts w:hint="eastAsia"/>
                <w:color w:val="auto"/>
                <w:szCs w:val="21"/>
                <w:highlight w:val="none"/>
                <w:lang w:eastAsia="zh-CN" w:bidi="ar"/>
              </w:rPr>
              <w:t>6、支持状态指示灯开关；</w:t>
            </w:r>
            <w:r>
              <w:rPr>
                <w:rFonts w:hint="eastAsia"/>
                <w:color w:val="auto"/>
                <w:szCs w:val="21"/>
                <w:highlight w:val="none"/>
                <w:lang w:eastAsia="zh-CN" w:bidi="ar"/>
              </w:rPr>
              <w:br w:type="textWrapping"/>
            </w:r>
            <w:r>
              <w:rPr>
                <w:rFonts w:hint="eastAsia"/>
                <w:color w:val="auto"/>
                <w:szCs w:val="21"/>
                <w:highlight w:val="none"/>
                <w:lang w:eastAsia="zh-CN" w:bidi="ar"/>
              </w:rPr>
              <w:t>7、数据安全传输：支持加密传输功能，可保证设备通讯的链路安全，同时设备接入网络时，需在平台输入验证信息，方可与平台进行链接，确保只有安全授权的设备才能入网和连接平台，把物联感知设备的数据传输至平台，实现远程查看并配置无人探测器功能；</w:t>
            </w:r>
            <w:r>
              <w:rPr>
                <w:rFonts w:hint="eastAsia"/>
                <w:color w:val="auto"/>
                <w:szCs w:val="21"/>
                <w:highlight w:val="none"/>
                <w:lang w:eastAsia="zh-CN" w:bidi="ar"/>
              </w:rPr>
              <w:br w:type="textWrapping"/>
            </w:r>
            <w:r>
              <w:rPr>
                <w:rFonts w:hint="eastAsia"/>
                <w:color w:val="auto"/>
                <w:szCs w:val="21"/>
                <w:highlight w:val="none"/>
                <w:lang w:eastAsia="zh-CN" w:bidi="ar"/>
              </w:rPr>
              <w:t>8、支持设备状态查询功能，平台可以远程查询主设备状态，包括有无人状态、光照度值等；</w:t>
            </w:r>
            <w:r>
              <w:rPr>
                <w:rFonts w:hint="eastAsia"/>
                <w:color w:val="auto"/>
                <w:szCs w:val="21"/>
                <w:highlight w:val="none"/>
                <w:lang w:eastAsia="zh-CN" w:bidi="ar"/>
              </w:rPr>
              <w:br w:type="textWrapping"/>
            </w:r>
            <w:r>
              <w:rPr>
                <w:rFonts w:hint="eastAsia"/>
                <w:color w:val="auto"/>
                <w:szCs w:val="21"/>
                <w:highlight w:val="none"/>
                <w:lang w:eastAsia="zh-CN" w:bidi="ar"/>
              </w:rPr>
              <w:t>9、采用吸顶安装的方式，有效探测扇形区域内的人员进出；</w:t>
            </w:r>
            <w:r>
              <w:rPr>
                <w:rFonts w:hint="eastAsia"/>
                <w:color w:val="auto"/>
                <w:szCs w:val="21"/>
                <w:highlight w:val="none"/>
                <w:lang w:eastAsia="zh-CN" w:bidi="ar"/>
              </w:rPr>
              <w:br w:type="textWrapping"/>
            </w:r>
            <w:r>
              <w:rPr>
                <w:rFonts w:hint="eastAsia"/>
                <w:color w:val="auto"/>
                <w:szCs w:val="21"/>
                <w:highlight w:val="none"/>
                <w:lang w:eastAsia="zh-CN" w:bidi="ar"/>
              </w:rPr>
              <w:t>10、工作环境：-10℃～+55℃；相对湿度≤95％RH；</w:t>
            </w:r>
            <w:r>
              <w:rPr>
                <w:rFonts w:hint="eastAsia"/>
                <w:color w:val="auto"/>
                <w:szCs w:val="21"/>
                <w:highlight w:val="none"/>
                <w:lang w:eastAsia="zh-CN" w:bidi="ar"/>
              </w:rPr>
              <w:br w:type="textWrapping"/>
            </w:r>
            <w:r>
              <w:rPr>
                <w:rFonts w:hint="eastAsia"/>
                <w:color w:val="auto"/>
                <w:szCs w:val="21"/>
                <w:highlight w:val="none"/>
                <w:lang w:eastAsia="zh-CN" w:bidi="ar"/>
              </w:rPr>
              <w:t>▲11、环境温度为高温（50℃±2℃）设备通电可稳定正常稳定工作；检测依据GB/T 2423.1-2008和GB/T 2423.2-2008标准。</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18A62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5816997">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noWrap/>
            <w:vAlign w:val="center"/>
          </w:tcPr>
          <w:p w14:paraId="30BCB4AD">
            <w:pPr>
              <w:jc w:val="center"/>
              <w:textAlignment w:val="center"/>
              <w:rPr>
                <w:rFonts w:hint="eastAsia"/>
                <w:color w:val="auto"/>
                <w:szCs w:val="21"/>
                <w:highlight w:val="none"/>
              </w:rPr>
            </w:pPr>
            <w:r>
              <w:rPr>
                <w:rFonts w:hint="eastAsia"/>
                <w:color w:val="auto"/>
                <w:szCs w:val="21"/>
                <w:highlight w:val="none"/>
                <w:lang w:eastAsia="zh-CN" w:bidi="ar"/>
              </w:rPr>
              <w:t>智能面板</w:t>
            </w:r>
          </w:p>
        </w:tc>
        <w:tc>
          <w:tcPr>
            <w:tcW w:w="3853" w:type="pct"/>
          </w:tcPr>
          <w:p w14:paraId="526C1D20">
            <w:pPr>
              <w:jc w:val="both"/>
              <w:textAlignment w:val="top"/>
              <w:rPr>
                <w:rFonts w:hint="eastAsia"/>
                <w:color w:val="auto"/>
                <w:szCs w:val="21"/>
                <w:highlight w:val="none"/>
              </w:rPr>
            </w:pPr>
            <w:r>
              <w:rPr>
                <w:rFonts w:hint="eastAsia"/>
                <w:color w:val="auto"/>
                <w:szCs w:val="21"/>
                <w:highlight w:val="none"/>
                <w:lang w:eastAsia="zh-CN" w:bidi="ar"/>
              </w:rPr>
              <w:t>1、智能管理库房情景的设备，自带多个情景实体按键，将复杂的库房设备及情景操作简化为触控来实现，例如实现一键所有灯光全开和全关、实现一键库房开启或关闭消毒或除湿、实现一键库房环境制冷等功能；</w:t>
            </w:r>
            <w:r>
              <w:rPr>
                <w:rFonts w:hint="eastAsia"/>
                <w:color w:val="auto"/>
                <w:szCs w:val="21"/>
                <w:highlight w:val="none"/>
                <w:lang w:eastAsia="zh-CN" w:bidi="ar"/>
              </w:rPr>
              <w:br w:type="textWrapping"/>
            </w:r>
            <w:r>
              <w:rPr>
                <w:rFonts w:hint="eastAsia"/>
                <w:color w:val="auto"/>
                <w:szCs w:val="21"/>
                <w:highlight w:val="none"/>
                <w:lang w:eastAsia="zh-CN" w:bidi="ar"/>
              </w:rPr>
              <w:t>2、设备采用Zigbee3.0无线组网，发射频率≥2.4Ghz，发射功率≤20dBm，可接入至平台，实现数据采集分析与联动功能；</w:t>
            </w:r>
            <w:r>
              <w:rPr>
                <w:rFonts w:hint="eastAsia"/>
                <w:color w:val="auto"/>
                <w:szCs w:val="21"/>
                <w:highlight w:val="none"/>
                <w:lang w:eastAsia="zh-CN" w:bidi="ar"/>
              </w:rPr>
              <w:br w:type="textWrapping"/>
            </w:r>
            <w:r>
              <w:rPr>
                <w:rFonts w:hint="eastAsia"/>
                <w:color w:val="auto"/>
                <w:szCs w:val="21"/>
                <w:highlight w:val="none"/>
                <w:lang w:eastAsia="zh-CN" w:bidi="ar"/>
              </w:rPr>
              <w:t>3、物联控制：支持联动平台自定义所有智能库房的管理策略，一键切换场景，提升档案库房管理的智能化效果；</w:t>
            </w:r>
            <w:r>
              <w:rPr>
                <w:rFonts w:hint="eastAsia"/>
                <w:color w:val="auto"/>
                <w:szCs w:val="21"/>
                <w:highlight w:val="none"/>
                <w:lang w:eastAsia="zh-CN" w:bidi="ar"/>
              </w:rPr>
              <w:br w:type="textWrapping"/>
            </w:r>
            <w:r>
              <w:rPr>
                <w:rFonts w:hint="eastAsia"/>
                <w:color w:val="auto"/>
                <w:szCs w:val="21"/>
                <w:highlight w:val="none"/>
                <w:lang w:eastAsia="zh-CN" w:bidi="ar"/>
              </w:rPr>
              <w:t>4、供电方式采用220V供电；</w:t>
            </w:r>
            <w:r>
              <w:rPr>
                <w:rFonts w:hint="eastAsia"/>
                <w:color w:val="auto"/>
                <w:szCs w:val="21"/>
                <w:highlight w:val="none"/>
                <w:lang w:eastAsia="zh-CN" w:bidi="ar"/>
              </w:rPr>
              <w:br w:type="textWrapping"/>
            </w:r>
            <w:r>
              <w:rPr>
                <w:rFonts w:hint="eastAsia"/>
                <w:color w:val="auto"/>
                <w:szCs w:val="21"/>
                <w:highlight w:val="none"/>
                <w:lang w:eastAsia="zh-CN" w:bidi="ar"/>
              </w:rPr>
              <w:t>5、设备功耗：待机功耗≤1.2W；</w:t>
            </w:r>
            <w:r>
              <w:rPr>
                <w:rFonts w:hint="eastAsia"/>
                <w:color w:val="auto"/>
                <w:szCs w:val="21"/>
                <w:highlight w:val="none"/>
                <w:lang w:eastAsia="zh-CN" w:bidi="ar"/>
              </w:rPr>
              <w:br w:type="textWrapping"/>
            </w:r>
            <w:r>
              <w:rPr>
                <w:rFonts w:hint="eastAsia"/>
                <w:color w:val="auto"/>
                <w:szCs w:val="21"/>
                <w:highlight w:val="none"/>
                <w:lang w:eastAsia="zh-CN" w:bidi="ar"/>
              </w:rPr>
              <w:t>6、可直接墙壁嵌入安装使用；</w:t>
            </w:r>
            <w:r>
              <w:rPr>
                <w:rFonts w:hint="eastAsia"/>
                <w:color w:val="auto"/>
                <w:szCs w:val="21"/>
                <w:highlight w:val="none"/>
                <w:lang w:eastAsia="zh-CN" w:bidi="ar"/>
              </w:rPr>
              <w:br w:type="textWrapping"/>
            </w:r>
            <w:r>
              <w:rPr>
                <w:rFonts w:hint="eastAsia"/>
                <w:color w:val="auto"/>
                <w:szCs w:val="21"/>
                <w:highlight w:val="none"/>
                <w:lang w:eastAsia="zh-CN" w:bidi="ar"/>
              </w:rPr>
              <w:t>7、数据安全传输：支持加密传输功能，可保证设备通讯的链路安全，同时设备接入网络时，需在平台输入验证信息，方可与平台进行链接，确保只有安全授权的设备才能入网和连接平台，把智能面板的数据传输至平台，实现远程查看并配置库房情景功能；</w:t>
            </w:r>
            <w:r>
              <w:rPr>
                <w:rFonts w:hint="eastAsia"/>
                <w:color w:val="auto"/>
                <w:szCs w:val="21"/>
                <w:highlight w:val="none"/>
                <w:lang w:eastAsia="zh-CN" w:bidi="ar"/>
              </w:rPr>
              <w:br w:type="textWrapping"/>
            </w:r>
            <w:r>
              <w:rPr>
                <w:rFonts w:hint="eastAsia"/>
                <w:color w:val="auto"/>
                <w:szCs w:val="21"/>
                <w:highlight w:val="none"/>
                <w:lang w:eastAsia="zh-CN" w:bidi="ar"/>
              </w:rPr>
              <w:t>▲8、针对人员频繁触摸场景与防止多设备联动时误触发，须通过相关抗干扰度试验，检测依据GB/T 17626.2-2018《电磁兼容 试验和测量技术 静电放电抗扰度试验》、GB/T 17626.4-2018《电磁兼容 试验和测量技术 电快速瞬变脉冲群抗扰度试验》；</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b/>
                <w:bCs/>
                <w:color w:val="auto"/>
                <w:szCs w:val="21"/>
                <w:highlight w:val="none"/>
                <w:lang w:eastAsia="zh-CN" w:bidi="ar"/>
              </w:rPr>
              <w:br w:type="textWrapping"/>
            </w:r>
            <w:r>
              <w:rPr>
                <w:rFonts w:hint="eastAsia"/>
                <w:color w:val="auto"/>
                <w:szCs w:val="21"/>
                <w:highlight w:val="none"/>
                <w:lang w:eastAsia="zh-CN" w:bidi="ar"/>
              </w:rPr>
              <w:t>9、含智能灯光控制器数据接口软件。</w:t>
            </w:r>
          </w:p>
        </w:tc>
      </w:tr>
      <w:tr w14:paraId="1E2B6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9CD22DA">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noWrap/>
            <w:vAlign w:val="center"/>
          </w:tcPr>
          <w:p w14:paraId="0DBEDC57">
            <w:pPr>
              <w:jc w:val="center"/>
              <w:textAlignment w:val="center"/>
              <w:rPr>
                <w:rFonts w:hint="eastAsia"/>
                <w:color w:val="auto"/>
                <w:szCs w:val="21"/>
                <w:highlight w:val="none"/>
              </w:rPr>
            </w:pPr>
            <w:r>
              <w:rPr>
                <w:rFonts w:hint="eastAsia"/>
                <w:color w:val="auto"/>
                <w:szCs w:val="21"/>
                <w:highlight w:val="none"/>
                <w:lang w:eastAsia="zh-CN" w:bidi="ar"/>
              </w:rPr>
              <w:t>单火单回路灯光面板</w:t>
            </w:r>
          </w:p>
        </w:tc>
        <w:tc>
          <w:tcPr>
            <w:tcW w:w="3853" w:type="pct"/>
          </w:tcPr>
          <w:p w14:paraId="6E17B298">
            <w:pPr>
              <w:jc w:val="both"/>
              <w:textAlignment w:val="top"/>
              <w:rPr>
                <w:rFonts w:hint="eastAsia"/>
                <w:color w:val="auto"/>
                <w:szCs w:val="21"/>
                <w:highlight w:val="none"/>
                <w:lang w:eastAsia="zh-CN"/>
              </w:rPr>
            </w:pPr>
            <w:r>
              <w:rPr>
                <w:rFonts w:hint="eastAsia"/>
                <w:color w:val="auto"/>
                <w:szCs w:val="21"/>
                <w:highlight w:val="none"/>
                <w:lang w:eastAsia="zh-CN" w:bidi="ar"/>
              </w:rPr>
              <w:t>1、1路智能按键开关，可直接替换原有的单火版灯光开关面板，实现对档案库房内灯光的智能管控，包括灯光定时开关、远程控制等，实现对档案室内照明、灯光情景等智能控制场景；</w:t>
            </w:r>
            <w:r>
              <w:rPr>
                <w:rFonts w:hint="eastAsia"/>
                <w:color w:val="auto"/>
                <w:szCs w:val="21"/>
                <w:highlight w:val="none"/>
                <w:lang w:eastAsia="zh-CN" w:bidi="ar"/>
              </w:rPr>
              <w:br w:type="textWrapping"/>
            </w:r>
            <w:r>
              <w:rPr>
                <w:rFonts w:hint="eastAsia"/>
                <w:color w:val="auto"/>
                <w:szCs w:val="21"/>
                <w:highlight w:val="none"/>
                <w:lang w:eastAsia="zh-CN" w:bidi="ar"/>
              </w:rPr>
              <w:t>2、支持单火一回路灯光控制，可联动物联感知设备实现灯光自动化节能控制，支持市面上主流智能灯具，构建完整的智能库房管理场景，内置安全防护机制，如过载保护、短路保护等，确保使用过程中的档案库房用灯的电气安全；</w:t>
            </w:r>
            <w:r>
              <w:rPr>
                <w:rFonts w:hint="eastAsia"/>
                <w:color w:val="auto"/>
                <w:szCs w:val="21"/>
                <w:highlight w:val="none"/>
                <w:lang w:eastAsia="zh-CN" w:bidi="ar"/>
              </w:rPr>
              <w:br w:type="textWrapping"/>
            </w:r>
            <w:r>
              <w:rPr>
                <w:rFonts w:hint="eastAsia"/>
                <w:color w:val="auto"/>
                <w:szCs w:val="21"/>
                <w:highlight w:val="none"/>
                <w:lang w:eastAsia="zh-CN" w:bidi="ar"/>
              </w:rPr>
              <w:t>3、采用86盒设计，支持220V供电，可直接对原有灯光面板进行替换实现快速安装；</w:t>
            </w:r>
            <w:r>
              <w:rPr>
                <w:rFonts w:hint="eastAsia"/>
                <w:color w:val="auto"/>
                <w:szCs w:val="21"/>
                <w:highlight w:val="none"/>
                <w:lang w:eastAsia="zh-CN" w:bidi="ar"/>
              </w:rPr>
              <w:br w:type="textWrapping"/>
            </w:r>
            <w:r>
              <w:rPr>
                <w:rFonts w:hint="eastAsia"/>
                <w:color w:val="auto"/>
                <w:szCs w:val="21"/>
                <w:highlight w:val="none"/>
                <w:lang w:eastAsia="zh-CN" w:bidi="ar"/>
              </w:rPr>
              <w:t>4、智能策略：支持在平台设置定时策略，如晚上定点自动关闭库房灯光设备，无需人工巡检库房手动关闭，可结合感知设备，实现更智能化的联动控制，如检测到人员进入后自动打开灯，人离开后灯自动关闭等联动场景，打造智慧档案库房；</w:t>
            </w:r>
            <w:r>
              <w:rPr>
                <w:rFonts w:hint="eastAsia"/>
                <w:color w:val="auto"/>
                <w:szCs w:val="21"/>
                <w:highlight w:val="none"/>
                <w:lang w:eastAsia="zh-CN" w:bidi="ar"/>
              </w:rPr>
              <w:br w:type="textWrapping"/>
            </w:r>
            <w:r>
              <w:rPr>
                <w:rFonts w:hint="eastAsia"/>
                <w:color w:val="auto"/>
                <w:szCs w:val="21"/>
                <w:highlight w:val="none"/>
                <w:lang w:eastAsia="zh-CN" w:bidi="ar"/>
              </w:rPr>
              <w:t>5、支持远程设备控制，开关控制、翻转开关；</w:t>
            </w:r>
            <w:r>
              <w:rPr>
                <w:rFonts w:hint="eastAsia"/>
                <w:color w:val="auto"/>
                <w:szCs w:val="21"/>
                <w:highlight w:val="none"/>
                <w:lang w:eastAsia="zh-CN" w:bidi="ar"/>
              </w:rPr>
              <w:br w:type="textWrapping"/>
            </w:r>
            <w:r>
              <w:rPr>
                <w:rFonts w:hint="eastAsia"/>
                <w:color w:val="auto"/>
                <w:szCs w:val="21"/>
                <w:highlight w:val="none"/>
                <w:lang w:eastAsia="zh-CN" w:bidi="ar"/>
              </w:rPr>
              <w:t>6、支持统一管理功能，接入平台后，可统一管理全部智能开关设备，支持区域划分，精细化管理库房内灯光；</w:t>
            </w:r>
            <w:r>
              <w:rPr>
                <w:rFonts w:hint="eastAsia"/>
                <w:color w:val="auto"/>
                <w:szCs w:val="21"/>
                <w:highlight w:val="none"/>
                <w:lang w:eastAsia="zh-CN" w:bidi="ar"/>
              </w:rPr>
              <w:br w:type="textWrapping"/>
            </w:r>
            <w:r>
              <w:rPr>
                <w:rFonts w:hint="eastAsia"/>
                <w:color w:val="auto"/>
                <w:szCs w:val="21"/>
                <w:highlight w:val="none"/>
                <w:lang w:eastAsia="zh-CN" w:bidi="ar"/>
              </w:rPr>
              <w:t>7、供电方式：100V～240V AC；</w:t>
            </w:r>
            <w:r>
              <w:rPr>
                <w:rFonts w:hint="eastAsia"/>
                <w:color w:val="auto"/>
                <w:szCs w:val="21"/>
                <w:highlight w:val="none"/>
                <w:lang w:eastAsia="zh-CN" w:bidi="ar"/>
              </w:rPr>
              <w:br w:type="textWrapping"/>
            </w:r>
            <w:r>
              <w:rPr>
                <w:rFonts w:hint="eastAsia"/>
                <w:color w:val="auto"/>
                <w:szCs w:val="21"/>
                <w:highlight w:val="none"/>
                <w:lang w:eastAsia="zh-CN" w:bidi="ar"/>
              </w:rPr>
              <w:t>8、负载功率：单路≤200W（感性负载）/单路≤1000W（阻性负载）；</w:t>
            </w:r>
            <w:r>
              <w:rPr>
                <w:rFonts w:hint="eastAsia"/>
                <w:color w:val="auto"/>
                <w:szCs w:val="21"/>
                <w:highlight w:val="none"/>
                <w:lang w:eastAsia="zh-CN" w:bidi="ar"/>
              </w:rPr>
              <w:br w:type="textWrapping"/>
            </w:r>
            <w:r>
              <w:rPr>
                <w:rFonts w:hint="eastAsia"/>
                <w:color w:val="auto"/>
                <w:szCs w:val="21"/>
                <w:highlight w:val="none"/>
                <w:lang w:eastAsia="zh-CN" w:bidi="ar"/>
              </w:rPr>
              <w:t>9、设备采用Zigbee3.0无线组网；</w:t>
            </w:r>
            <w:r>
              <w:rPr>
                <w:rFonts w:hint="eastAsia"/>
                <w:color w:val="auto"/>
                <w:szCs w:val="21"/>
                <w:highlight w:val="none"/>
                <w:lang w:eastAsia="zh-CN" w:bidi="ar"/>
              </w:rPr>
              <w:br w:type="textWrapping"/>
            </w:r>
            <w:r>
              <w:rPr>
                <w:rFonts w:hint="eastAsia"/>
                <w:color w:val="auto"/>
                <w:szCs w:val="21"/>
                <w:highlight w:val="none"/>
                <w:lang w:eastAsia="zh-CN" w:bidi="ar"/>
              </w:rPr>
              <w:t>10、数据安全传输：支持加密传输功能，可保证设备和智能采集终端通讯的链路安全，同时设备连接智能采集终端时，需在平台输入验证信息，方可与平台进行链接，确保只有安全授权的设备才能入网和连接平台，把灯光面板的数据传输至平台，实现远程管理灯光的功能。</w:t>
            </w:r>
          </w:p>
        </w:tc>
      </w:tr>
      <w:tr w14:paraId="58BC8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2D6578E">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noWrap/>
            <w:vAlign w:val="center"/>
          </w:tcPr>
          <w:p w14:paraId="73E99AA1">
            <w:pPr>
              <w:jc w:val="center"/>
              <w:textAlignment w:val="center"/>
              <w:rPr>
                <w:rFonts w:hint="eastAsia"/>
                <w:color w:val="auto"/>
                <w:szCs w:val="21"/>
                <w:highlight w:val="none"/>
              </w:rPr>
            </w:pPr>
            <w:r>
              <w:rPr>
                <w:rFonts w:hint="eastAsia"/>
                <w:color w:val="auto"/>
                <w:szCs w:val="21"/>
                <w:highlight w:val="none"/>
                <w:lang w:eastAsia="zh-CN" w:bidi="ar"/>
              </w:rPr>
              <w:t>单火二回路灯光面板</w:t>
            </w:r>
          </w:p>
        </w:tc>
        <w:tc>
          <w:tcPr>
            <w:tcW w:w="3853" w:type="pct"/>
          </w:tcPr>
          <w:p w14:paraId="63DE0D99">
            <w:pPr>
              <w:jc w:val="both"/>
              <w:textAlignment w:val="top"/>
              <w:rPr>
                <w:rFonts w:hint="eastAsia"/>
                <w:color w:val="auto"/>
                <w:szCs w:val="21"/>
                <w:highlight w:val="none"/>
                <w:lang w:eastAsia="zh-CN"/>
              </w:rPr>
            </w:pPr>
            <w:r>
              <w:rPr>
                <w:rFonts w:hint="eastAsia"/>
                <w:color w:val="auto"/>
                <w:szCs w:val="21"/>
                <w:highlight w:val="none"/>
                <w:lang w:eastAsia="zh-CN" w:bidi="ar"/>
              </w:rPr>
              <w:t>1、2路智能按键开关，可直接替换原有的单火版灯光开关面板，实现对档案库房内灯光的智能管控，包括灯光定时开关、远程控制等，实现对档案室内照明、灯光情景等智能控制场景；</w:t>
            </w:r>
            <w:r>
              <w:rPr>
                <w:rFonts w:hint="eastAsia"/>
                <w:color w:val="auto"/>
                <w:szCs w:val="21"/>
                <w:highlight w:val="none"/>
                <w:lang w:eastAsia="zh-CN" w:bidi="ar"/>
              </w:rPr>
              <w:br w:type="textWrapping"/>
            </w:r>
            <w:r>
              <w:rPr>
                <w:rFonts w:hint="eastAsia"/>
                <w:color w:val="auto"/>
                <w:szCs w:val="21"/>
                <w:highlight w:val="none"/>
                <w:lang w:eastAsia="zh-CN" w:bidi="ar"/>
              </w:rPr>
              <w:t>2、支持单火二回路灯光控制，可联动物联感知设备实现灯光自动化节能控制，支持市面上主流智能灯具，构建完整的智能库房管理场景，内置安全防护机制，如过载保护、短路保护等，确保使用过程中的档案库房用灯的电气安全；</w:t>
            </w:r>
            <w:r>
              <w:rPr>
                <w:rFonts w:hint="eastAsia"/>
                <w:color w:val="auto"/>
                <w:szCs w:val="21"/>
                <w:highlight w:val="none"/>
                <w:lang w:eastAsia="zh-CN" w:bidi="ar"/>
              </w:rPr>
              <w:br w:type="textWrapping"/>
            </w:r>
            <w:r>
              <w:rPr>
                <w:rFonts w:hint="eastAsia"/>
                <w:color w:val="auto"/>
                <w:szCs w:val="21"/>
                <w:highlight w:val="none"/>
                <w:lang w:eastAsia="zh-CN" w:bidi="ar"/>
              </w:rPr>
              <w:t>3、采用86盒设计，支持220V供电，可直接对原有灯光面板进行替换实现快速安装；</w:t>
            </w:r>
            <w:r>
              <w:rPr>
                <w:rFonts w:hint="eastAsia"/>
                <w:color w:val="auto"/>
                <w:szCs w:val="21"/>
                <w:highlight w:val="none"/>
                <w:lang w:eastAsia="zh-CN" w:bidi="ar"/>
              </w:rPr>
              <w:br w:type="textWrapping"/>
            </w:r>
            <w:r>
              <w:rPr>
                <w:rFonts w:hint="eastAsia"/>
                <w:color w:val="auto"/>
                <w:szCs w:val="21"/>
                <w:highlight w:val="none"/>
                <w:lang w:eastAsia="zh-CN" w:bidi="ar"/>
              </w:rPr>
              <w:t>4、智能策略：支持在平台设置定时策略，如晚上定点自动关闭库房灯光设备，无需人工巡检库房手动关闭，可结合感知设备，实现更智能化的联动控制，如检测到人员进入后自动打开灯，人离开后灯自动关闭等联动场景，打造智慧档案库房；</w:t>
            </w:r>
            <w:r>
              <w:rPr>
                <w:rFonts w:hint="eastAsia"/>
                <w:color w:val="auto"/>
                <w:szCs w:val="21"/>
                <w:highlight w:val="none"/>
                <w:lang w:eastAsia="zh-CN" w:bidi="ar"/>
              </w:rPr>
              <w:br w:type="textWrapping"/>
            </w:r>
            <w:r>
              <w:rPr>
                <w:rFonts w:hint="eastAsia"/>
                <w:color w:val="auto"/>
                <w:szCs w:val="21"/>
                <w:highlight w:val="none"/>
                <w:lang w:eastAsia="zh-CN" w:bidi="ar"/>
              </w:rPr>
              <w:t>5、支持统一管理功能，接入平台后，可统一管理全部智能开关设备，支持区域划分，精细化管理库房内灯光；</w:t>
            </w:r>
            <w:r>
              <w:rPr>
                <w:rFonts w:hint="eastAsia"/>
                <w:color w:val="auto"/>
                <w:szCs w:val="21"/>
                <w:highlight w:val="none"/>
                <w:lang w:eastAsia="zh-CN" w:bidi="ar"/>
              </w:rPr>
              <w:br w:type="textWrapping"/>
            </w:r>
            <w:r>
              <w:rPr>
                <w:rFonts w:hint="eastAsia"/>
                <w:color w:val="auto"/>
                <w:szCs w:val="21"/>
                <w:highlight w:val="none"/>
                <w:lang w:eastAsia="zh-CN" w:bidi="ar"/>
              </w:rPr>
              <w:t>6、供电方式：100V～240V AC；</w:t>
            </w:r>
            <w:r>
              <w:rPr>
                <w:rFonts w:hint="eastAsia"/>
                <w:color w:val="auto"/>
                <w:szCs w:val="21"/>
                <w:highlight w:val="none"/>
                <w:lang w:eastAsia="zh-CN" w:bidi="ar"/>
              </w:rPr>
              <w:br w:type="textWrapping"/>
            </w:r>
            <w:r>
              <w:rPr>
                <w:rFonts w:hint="eastAsia"/>
                <w:color w:val="auto"/>
                <w:szCs w:val="21"/>
                <w:highlight w:val="none"/>
                <w:lang w:eastAsia="zh-CN" w:bidi="ar"/>
              </w:rPr>
              <w:t>7、负载功率：单路≤200W（感性负载）/单路≤1000W（阻性负载）；</w:t>
            </w:r>
            <w:r>
              <w:rPr>
                <w:rFonts w:hint="eastAsia"/>
                <w:color w:val="auto"/>
                <w:szCs w:val="21"/>
                <w:highlight w:val="none"/>
                <w:lang w:eastAsia="zh-CN" w:bidi="ar"/>
              </w:rPr>
              <w:br w:type="textWrapping"/>
            </w:r>
            <w:r>
              <w:rPr>
                <w:rFonts w:hint="eastAsia"/>
                <w:color w:val="auto"/>
                <w:szCs w:val="21"/>
                <w:highlight w:val="none"/>
                <w:lang w:eastAsia="zh-CN" w:bidi="ar"/>
              </w:rPr>
              <w:t>8、设备采用Zigbee3.0无线组网，可接入至物联网平台，实现数据采集分析与联动功能；</w:t>
            </w:r>
            <w:r>
              <w:rPr>
                <w:rFonts w:hint="eastAsia"/>
                <w:color w:val="auto"/>
                <w:szCs w:val="21"/>
                <w:highlight w:val="none"/>
                <w:lang w:eastAsia="zh-CN" w:bidi="ar"/>
              </w:rPr>
              <w:br w:type="textWrapping"/>
            </w:r>
            <w:r>
              <w:rPr>
                <w:rFonts w:hint="eastAsia"/>
                <w:color w:val="auto"/>
                <w:szCs w:val="21"/>
                <w:highlight w:val="none"/>
                <w:lang w:eastAsia="zh-CN" w:bidi="ar"/>
              </w:rPr>
              <w:t>9、数据安全传输：支持加密传输功能，可保证设备和智能采集终端通讯的链路安全，同时设备连接智能采集终端时，需在平台输入验证信息，方可与平台进行链接，确保只有安全授权的设备才能入网和连接平台，把灯光面板的数据传输至平台，实现远程管理灯光的功能 。</w:t>
            </w:r>
          </w:p>
        </w:tc>
      </w:tr>
      <w:tr w14:paraId="44B3B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2CB3E94">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noWrap/>
            <w:vAlign w:val="center"/>
          </w:tcPr>
          <w:p w14:paraId="5A2C8FB4">
            <w:pPr>
              <w:jc w:val="center"/>
              <w:textAlignment w:val="center"/>
              <w:rPr>
                <w:rFonts w:hint="eastAsia"/>
                <w:color w:val="auto"/>
                <w:szCs w:val="21"/>
                <w:highlight w:val="none"/>
              </w:rPr>
            </w:pPr>
            <w:r>
              <w:rPr>
                <w:rFonts w:hint="eastAsia"/>
                <w:color w:val="auto"/>
                <w:szCs w:val="21"/>
                <w:highlight w:val="none"/>
                <w:lang w:eastAsia="zh-CN" w:bidi="ar"/>
              </w:rPr>
              <w:t>单火三回路灯光面板</w:t>
            </w:r>
          </w:p>
        </w:tc>
        <w:tc>
          <w:tcPr>
            <w:tcW w:w="3853" w:type="pct"/>
          </w:tcPr>
          <w:p w14:paraId="7A91C15B">
            <w:pPr>
              <w:jc w:val="both"/>
              <w:textAlignment w:val="top"/>
              <w:rPr>
                <w:rFonts w:hint="eastAsia"/>
                <w:color w:val="auto"/>
                <w:szCs w:val="21"/>
                <w:highlight w:val="none"/>
              </w:rPr>
            </w:pPr>
            <w:r>
              <w:rPr>
                <w:rFonts w:hint="eastAsia"/>
                <w:color w:val="auto"/>
                <w:szCs w:val="21"/>
                <w:highlight w:val="none"/>
                <w:lang w:eastAsia="zh-CN" w:bidi="ar"/>
              </w:rPr>
              <w:t>1、3路智能按键开关，可直接替换原有的单火版灯光开关面板，实现对档案库房内灯光的智能管控，包括灯光定时开关、远程控制等，实现对档案室内照明、灯光情景等智能控制场景；</w:t>
            </w:r>
            <w:r>
              <w:rPr>
                <w:rFonts w:hint="eastAsia"/>
                <w:color w:val="auto"/>
                <w:szCs w:val="21"/>
                <w:highlight w:val="none"/>
                <w:lang w:eastAsia="zh-CN" w:bidi="ar"/>
              </w:rPr>
              <w:br w:type="textWrapping"/>
            </w:r>
            <w:r>
              <w:rPr>
                <w:rFonts w:hint="eastAsia"/>
                <w:color w:val="auto"/>
                <w:szCs w:val="21"/>
                <w:highlight w:val="none"/>
                <w:lang w:eastAsia="zh-CN" w:bidi="ar"/>
              </w:rPr>
              <w:t>2、支持单火三回路灯光控制，可联动物联感知设备实现灯光自动化节能控制，支持市面上主流智能灯具，构建完整的智能库房管理场景，内置安全防护机制，如过载保护、短路保护等，确保使用过程中的档案库房用灯的电气安全；</w:t>
            </w:r>
            <w:r>
              <w:rPr>
                <w:rFonts w:hint="eastAsia"/>
                <w:color w:val="auto"/>
                <w:szCs w:val="21"/>
                <w:highlight w:val="none"/>
                <w:lang w:eastAsia="zh-CN" w:bidi="ar"/>
              </w:rPr>
              <w:br w:type="textWrapping"/>
            </w:r>
            <w:r>
              <w:rPr>
                <w:rFonts w:hint="eastAsia"/>
                <w:color w:val="auto"/>
                <w:szCs w:val="21"/>
                <w:highlight w:val="none"/>
                <w:lang w:eastAsia="zh-CN" w:bidi="ar"/>
              </w:rPr>
              <w:t>3、采用86盒设计，支持220V供电，可直接对原有灯光面板进行替换实现快速安装；</w:t>
            </w:r>
            <w:r>
              <w:rPr>
                <w:rFonts w:hint="eastAsia"/>
                <w:color w:val="auto"/>
                <w:szCs w:val="21"/>
                <w:highlight w:val="none"/>
                <w:lang w:eastAsia="zh-CN" w:bidi="ar"/>
              </w:rPr>
              <w:br w:type="textWrapping"/>
            </w:r>
            <w:r>
              <w:rPr>
                <w:rFonts w:hint="eastAsia"/>
                <w:color w:val="auto"/>
                <w:szCs w:val="21"/>
                <w:highlight w:val="none"/>
                <w:lang w:eastAsia="zh-CN" w:bidi="ar"/>
              </w:rPr>
              <w:t>4、智能策略：支持在平台设置定时策略，如晚上定点自动关闭库房灯光设备，无需人工巡检库房手动关闭，可结合感知设备，实现更智能化的联动控制，如检测到人员进入后自动打开灯，人离开后灯自动关闭等联动场景，打造智慧档案库房；</w:t>
            </w:r>
            <w:r>
              <w:rPr>
                <w:rFonts w:hint="eastAsia"/>
                <w:color w:val="auto"/>
                <w:szCs w:val="21"/>
                <w:highlight w:val="none"/>
                <w:lang w:eastAsia="zh-CN" w:bidi="ar"/>
              </w:rPr>
              <w:br w:type="textWrapping"/>
            </w:r>
            <w:r>
              <w:rPr>
                <w:rFonts w:hint="eastAsia"/>
                <w:color w:val="auto"/>
                <w:szCs w:val="21"/>
                <w:highlight w:val="none"/>
                <w:lang w:eastAsia="zh-CN" w:bidi="ar"/>
              </w:rPr>
              <w:t>5、支持统一管理功能，接入平台后，可统一管理全部智能开关设备，支持区域划分，精细化管理库房内灯光；</w:t>
            </w:r>
            <w:r>
              <w:rPr>
                <w:rFonts w:hint="eastAsia"/>
                <w:color w:val="auto"/>
                <w:szCs w:val="21"/>
                <w:highlight w:val="none"/>
                <w:lang w:eastAsia="zh-CN" w:bidi="ar"/>
              </w:rPr>
              <w:br w:type="textWrapping"/>
            </w:r>
            <w:r>
              <w:rPr>
                <w:rFonts w:hint="eastAsia"/>
                <w:color w:val="auto"/>
                <w:szCs w:val="21"/>
                <w:highlight w:val="none"/>
                <w:lang w:eastAsia="zh-CN" w:bidi="ar"/>
              </w:rPr>
              <w:t>6、供电方式：100V～240V AC；</w:t>
            </w:r>
            <w:r>
              <w:rPr>
                <w:rFonts w:hint="eastAsia"/>
                <w:color w:val="auto"/>
                <w:szCs w:val="21"/>
                <w:highlight w:val="none"/>
                <w:lang w:eastAsia="zh-CN" w:bidi="ar"/>
              </w:rPr>
              <w:br w:type="textWrapping"/>
            </w:r>
            <w:r>
              <w:rPr>
                <w:rFonts w:hint="eastAsia"/>
                <w:color w:val="auto"/>
                <w:szCs w:val="21"/>
                <w:highlight w:val="none"/>
                <w:lang w:eastAsia="zh-CN" w:bidi="ar"/>
              </w:rPr>
              <w:t>7、负载功率：单路≤200W（感性负载）/单路≤1000W（阻性负载）；</w:t>
            </w:r>
            <w:r>
              <w:rPr>
                <w:rFonts w:hint="eastAsia"/>
                <w:color w:val="auto"/>
                <w:szCs w:val="21"/>
                <w:highlight w:val="none"/>
                <w:lang w:eastAsia="zh-CN" w:bidi="ar"/>
              </w:rPr>
              <w:br w:type="textWrapping"/>
            </w:r>
            <w:r>
              <w:rPr>
                <w:rFonts w:hint="eastAsia"/>
                <w:color w:val="auto"/>
                <w:szCs w:val="21"/>
                <w:highlight w:val="none"/>
                <w:lang w:eastAsia="zh-CN" w:bidi="ar"/>
              </w:rPr>
              <w:t>8、设备采用Zigbee3.0无线组网，可接入至物联网平台，实现数据采集分析与联动功能；</w:t>
            </w:r>
            <w:r>
              <w:rPr>
                <w:rFonts w:hint="eastAsia"/>
                <w:color w:val="auto"/>
                <w:szCs w:val="21"/>
                <w:highlight w:val="none"/>
                <w:lang w:eastAsia="zh-CN" w:bidi="ar"/>
              </w:rPr>
              <w:br w:type="textWrapping"/>
            </w:r>
            <w:r>
              <w:rPr>
                <w:rFonts w:hint="eastAsia"/>
                <w:color w:val="auto"/>
                <w:szCs w:val="21"/>
                <w:highlight w:val="none"/>
                <w:lang w:eastAsia="zh-CN" w:bidi="ar"/>
              </w:rPr>
              <w:t>9、数据安全传输：支持加密传输功能，可保证设备和智能采集终端通讯的链路安全，同时设备连接智能采集终端时，需在平台输入验证信息，方可与平台进行链接，确保只有安全授权的设备才能入网和连接平台，把灯光面板的数据传输至平台，实现远程管理灯光的功能；</w:t>
            </w:r>
            <w:r>
              <w:rPr>
                <w:rFonts w:hint="eastAsia"/>
                <w:color w:val="auto"/>
                <w:szCs w:val="21"/>
                <w:highlight w:val="none"/>
                <w:lang w:eastAsia="zh-CN" w:bidi="ar"/>
              </w:rPr>
              <w:br w:type="textWrapping"/>
            </w:r>
            <w:r>
              <w:rPr>
                <w:rFonts w:hint="eastAsia"/>
                <w:color w:val="auto"/>
                <w:szCs w:val="21"/>
                <w:highlight w:val="none"/>
                <w:lang w:eastAsia="zh-CN" w:bidi="ar"/>
              </w:rPr>
              <w:t>▲10、设备通过电网波动下的稳定性测试，检测依据GB/T 17626.5-2019《电磁兼容试验和测量技术 浪涌（冲击）抗扰度试验》。</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3C532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EC6DD61">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noWrap/>
            <w:vAlign w:val="center"/>
          </w:tcPr>
          <w:p w14:paraId="6E27B571">
            <w:pPr>
              <w:jc w:val="center"/>
              <w:textAlignment w:val="center"/>
              <w:rPr>
                <w:rFonts w:hint="eastAsia"/>
                <w:color w:val="auto"/>
                <w:szCs w:val="21"/>
                <w:highlight w:val="none"/>
              </w:rPr>
            </w:pPr>
            <w:r>
              <w:rPr>
                <w:rFonts w:hint="eastAsia"/>
                <w:color w:val="auto"/>
                <w:szCs w:val="21"/>
                <w:highlight w:val="none"/>
                <w:lang w:eastAsia="zh-CN" w:bidi="ar"/>
              </w:rPr>
              <w:t>智能空开1P16A</w:t>
            </w:r>
          </w:p>
        </w:tc>
        <w:tc>
          <w:tcPr>
            <w:tcW w:w="3853" w:type="pct"/>
          </w:tcPr>
          <w:p w14:paraId="04689CC7">
            <w:pPr>
              <w:jc w:val="both"/>
              <w:textAlignment w:val="top"/>
              <w:rPr>
                <w:rFonts w:hint="eastAsia"/>
                <w:color w:val="auto"/>
                <w:szCs w:val="21"/>
                <w:highlight w:val="none"/>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1P智慧微断 220V ≥16A，1P 额定 ≥16A；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4、瞬间电流分断能力：≥4.5kA；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6、支持电流和电压检测，检测范围：160V～275V(检测精度为≤±0.5%)、0.02A～80A(检测精度为≤±1%)；支持功率检测，检测精度≤±1%；支持能耗计量，计量精度≤0.5级；</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r>
              <w:rPr>
                <w:rFonts w:hint="eastAsia"/>
                <w:color w:val="auto"/>
                <w:szCs w:val="21"/>
                <w:highlight w:val="none"/>
                <w:lang w:eastAsia="zh-CN" w:bidi="ar"/>
              </w:rPr>
              <w:br w:type="textWrapping"/>
            </w:r>
            <w:r>
              <w:rPr>
                <w:rFonts w:hint="eastAsia"/>
                <w:color w:val="auto"/>
                <w:szCs w:val="21"/>
                <w:highlight w:val="none"/>
                <w:lang w:eastAsia="zh-CN" w:bidi="ar"/>
              </w:rPr>
              <w:t>▲14、环境温度为高温（50℃±2℃）设备通电可稳定正常稳定工作；检测依据GB/T 2423.1-2008和GB/T 2423.2-2008标准。</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1FA9C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C254135">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noWrap/>
            <w:vAlign w:val="center"/>
          </w:tcPr>
          <w:p w14:paraId="1C436A0B">
            <w:pPr>
              <w:jc w:val="center"/>
              <w:textAlignment w:val="center"/>
              <w:rPr>
                <w:rFonts w:hint="eastAsia"/>
                <w:color w:val="auto"/>
                <w:szCs w:val="21"/>
                <w:highlight w:val="none"/>
              </w:rPr>
            </w:pPr>
            <w:r>
              <w:rPr>
                <w:rFonts w:hint="eastAsia"/>
                <w:color w:val="auto"/>
                <w:szCs w:val="21"/>
                <w:highlight w:val="none"/>
                <w:lang w:eastAsia="zh-CN" w:bidi="ar"/>
              </w:rPr>
              <w:t>智能空开2P16A</w:t>
            </w:r>
          </w:p>
        </w:tc>
        <w:tc>
          <w:tcPr>
            <w:tcW w:w="3853" w:type="pct"/>
          </w:tcPr>
          <w:p w14:paraId="6147EF07">
            <w:pPr>
              <w:jc w:val="both"/>
              <w:textAlignment w:val="top"/>
              <w:rPr>
                <w:rFonts w:hint="eastAsia"/>
                <w:color w:val="auto"/>
                <w:szCs w:val="21"/>
                <w:highlight w:val="none"/>
                <w:lang w:eastAsia="zh-CN"/>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2P智慧微断 220V ≥16A，2P 额定 ≥16A；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4、瞬间电流分断能力：≥4.5kA；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p>
        </w:tc>
      </w:tr>
      <w:tr w14:paraId="678F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E592957">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noWrap/>
            <w:vAlign w:val="center"/>
          </w:tcPr>
          <w:p w14:paraId="4D93D1E3">
            <w:pPr>
              <w:jc w:val="center"/>
              <w:textAlignment w:val="center"/>
              <w:rPr>
                <w:rFonts w:hint="eastAsia"/>
                <w:color w:val="auto"/>
                <w:szCs w:val="21"/>
                <w:highlight w:val="none"/>
              </w:rPr>
            </w:pPr>
            <w:r>
              <w:rPr>
                <w:rFonts w:hint="eastAsia"/>
                <w:color w:val="auto"/>
                <w:szCs w:val="21"/>
                <w:highlight w:val="none"/>
                <w:lang w:eastAsia="zh-CN" w:bidi="ar"/>
              </w:rPr>
              <w:t>智能空开漏保2P20A</w:t>
            </w:r>
          </w:p>
        </w:tc>
        <w:tc>
          <w:tcPr>
            <w:tcW w:w="3853" w:type="pct"/>
          </w:tcPr>
          <w:p w14:paraId="3AE7BECB">
            <w:pPr>
              <w:jc w:val="both"/>
              <w:textAlignment w:val="top"/>
              <w:rPr>
                <w:rFonts w:hint="eastAsia"/>
                <w:color w:val="auto"/>
                <w:szCs w:val="21"/>
                <w:highlight w:val="none"/>
                <w:lang w:eastAsia="zh-CN"/>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2P智慧微断 220V ≥20A，2P 额定 ≥20A；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4、瞬间电流分断能力：≥4.5kA；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p>
        </w:tc>
      </w:tr>
      <w:tr w14:paraId="6191A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C2EAF5F">
            <w:pPr>
              <w:jc w:val="center"/>
              <w:textAlignment w:val="center"/>
              <w:rPr>
                <w:rFonts w:hint="eastAsia"/>
                <w:color w:val="auto"/>
                <w:szCs w:val="21"/>
                <w:highlight w:val="none"/>
              </w:rPr>
            </w:pPr>
            <w:r>
              <w:rPr>
                <w:rFonts w:hint="eastAsia"/>
                <w:color w:val="auto"/>
                <w:szCs w:val="21"/>
                <w:highlight w:val="none"/>
                <w:lang w:eastAsia="zh-CN" w:bidi="ar"/>
              </w:rPr>
              <w:t>10</w:t>
            </w:r>
          </w:p>
        </w:tc>
        <w:tc>
          <w:tcPr>
            <w:tcW w:w="712" w:type="pct"/>
            <w:noWrap/>
            <w:vAlign w:val="center"/>
          </w:tcPr>
          <w:p w14:paraId="260AD243">
            <w:pPr>
              <w:jc w:val="center"/>
              <w:textAlignment w:val="center"/>
              <w:rPr>
                <w:rFonts w:hint="eastAsia"/>
                <w:color w:val="auto"/>
                <w:szCs w:val="21"/>
                <w:highlight w:val="none"/>
              </w:rPr>
            </w:pPr>
            <w:r>
              <w:rPr>
                <w:rFonts w:hint="eastAsia"/>
                <w:color w:val="auto"/>
                <w:szCs w:val="21"/>
                <w:highlight w:val="none"/>
                <w:lang w:eastAsia="zh-CN" w:bidi="ar"/>
              </w:rPr>
              <w:t>智能空开漏保2P32A</w:t>
            </w:r>
          </w:p>
        </w:tc>
        <w:tc>
          <w:tcPr>
            <w:tcW w:w="3853" w:type="pct"/>
          </w:tcPr>
          <w:p w14:paraId="08312CD5">
            <w:pPr>
              <w:jc w:val="both"/>
              <w:textAlignment w:val="top"/>
              <w:rPr>
                <w:rFonts w:hint="eastAsia"/>
                <w:color w:val="auto"/>
                <w:szCs w:val="21"/>
                <w:highlight w:val="none"/>
                <w:lang w:eastAsia="zh-CN"/>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2P智慧微断 220V ≥32A，火零同断，2P 额定 ≥32A；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4、瞬间电流分断能力：≥6kA；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p>
        </w:tc>
      </w:tr>
      <w:tr w14:paraId="0AE0C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CE852F6">
            <w:pPr>
              <w:jc w:val="center"/>
              <w:textAlignment w:val="center"/>
              <w:rPr>
                <w:rFonts w:hint="eastAsia"/>
                <w:color w:val="auto"/>
                <w:szCs w:val="21"/>
                <w:highlight w:val="none"/>
              </w:rPr>
            </w:pPr>
            <w:r>
              <w:rPr>
                <w:rFonts w:hint="eastAsia"/>
                <w:color w:val="auto"/>
                <w:szCs w:val="21"/>
                <w:highlight w:val="none"/>
                <w:lang w:eastAsia="zh-CN" w:bidi="ar"/>
              </w:rPr>
              <w:t>11</w:t>
            </w:r>
          </w:p>
        </w:tc>
        <w:tc>
          <w:tcPr>
            <w:tcW w:w="712" w:type="pct"/>
            <w:noWrap/>
            <w:vAlign w:val="center"/>
          </w:tcPr>
          <w:p w14:paraId="67C36ED9">
            <w:pPr>
              <w:jc w:val="center"/>
              <w:textAlignment w:val="center"/>
              <w:rPr>
                <w:rFonts w:hint="eastAsia"/>
                <w:color w:val="auto"/>
                <w:szCs w:val="21"/>
                <w:highlight w:val="none"/>
              </w:rPr>
            </w:pPr>
            <w:r>
              <w:rPr>
                <w:rFonts w:hint="eastAsia"/>
                <w:color w:val="auto"/>
                <w:szCs w:val="21"/>
                <w:highlight w:val="none"/>
                <w:lang w:eastAsia="zh-CN" w:bidi="ar"/>
              </w:rPr>
              <w:t>智能空开漏保2P40A</w:t>
            </w:r>
          </w:p>
        </w:tc>
        <w:tc>
          <w:tcPr>
            <w:tcW w:w="3853" w:type="pct"/>
          </w:tcPr>
          <w:p w14:paraId="4F805F9C">
            <w:pPr>
              <w:jc w:val="both"/>
              <w:textAlignment w:val="top"/>
              <w:rPr>
                <w:rFonts w:hint="eastAsia"/>
                <w:color w:val="auto"/>
                <w:szCs w:val="21"/>
                <w:highlight w:val="none"/>
                <w:lang w:eastAsia="zh-CN"/>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2P带漏保智慧微断 220V ≥40A，火零同断，2P带漏保，额定 ≥40A；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4、瞬间电流分断能力：≥6kA；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8、内置漏电自检安全保护功能,可实时监测和分析档案库房各设备的用电状况，包括温度、电量、电流、电压、功率及断路器状态等，出现异常时可将异常情况推送至平台，提醒管理员及时检查用电情况；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p>
        </w:tc>
      </w:tr>
      <w:tr w14:paraId="38989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C9667F5">
            <w:pPr>
              <w:jc w:val="center"/>
              <w:textAlignment w:val="center"/>
              <w:rPr>
                <w:rFonts w:hint="eastAsia"/>
                <w:color w:val="auto"/>
                <w:szCs w:val="21"/>
                <w:highlight w:val="none"/>
              </w:rPr>
            </w:pPr>
            <w:r>
              <w:rPr>
                <w:rFonts w:hint="eastAsia"/>
                <w:color w:val="auto"/>
                <w:szCs w:val="21"/>
                <w:highlight w:val="none"/>
                <w:lang w:eastAsia="zh-CN" w:bidi="ar"/>
              </w:rPr>
              <w:t>12</w:t>
            </w:r>
          </w:p>
        </w:tc>
        <w:tc>
          <w:tcPr>
            <w:tcW w:w="712" w:type="pct"/>
            <w:noWrap/>
            <w:vAlign w:val="center"/>
          </w:tcPr>
          <w:p w14:paraId="611F0090">
            <w:pPr>
              <w:jc w:val="center"/>
              <w:textAlignment w:val="center"/>
              <w:rPr>
                <w:rFonts w:hint="eastAsia"/>
                <w:color w:val="auto"/>
                <w:szCs w:val="21"/>
                <w:highlight w:val="none"/>
              </w:rPr>
            </w:pPr>
            <w:r>
              <w:rPr>
                <w:rFonts w:hint="eastAsia"/>
                <w:color w:val="auto"/>
                <w:szCs w:val="21"/>
                <w:highlight w:val="none"/>
                <w:lang w:eastAsia="zh-CN" w:bidi="ar"/>
              </w:rPr>
              <w:t>智能空开漏保2P63A</w:t>
            </w:r>
          </w:p>
        </w:tc>
        <w:tc>
          <w:tcPr>
            <w:tcW w:w="3853" w:type="pct"/>
          </w:tcPr>
          <w:p w14:paraId="7D657724">
            <w:pPr>
              <w:jc w:val="both"/>
              <w:textAlignment w:val="top"/>
              <w:rPr>
                <w:rFonts w:hint="eastAsia"/>
                <w:color w:val="auto"/>
                <w:szCs w:val="21"/>
                <w:highlight w:val="none"/>
                <w:lang w:eastAsia="zh-CN"/>
              </w:rPr>
            </w:pPr>
            <w:r>
              <w:rPr>
                <w:rFonts w:hint="eastAsia"/>
                <w:color w:val="auto"/>
                <w:szCs w:val="21"/>
                <w:highlight w:val="none"/>
                <w:lang w:eastAsia="zh-CN" w:bidi="ar"/>
              </w:rPr>
              <w:t>1、应用于档案库房实现各个线路和设备的安全用电保护和能耗分析等功能，实现线路安全用电分析和保护、线路能耗分析、远程线路智能通断控制三大功能，实现档案库房的电气主动防护与节能减排效果，2P带漏保智慧微断 220V 63A，火零同断，2P带漏保，额定≥63A；</w:t>
            </w:r>
            <w:r>
              <w:rPr>
                <w:rFonts w:hint="eastAsia"/>
                <w:color w:val="auto"/>
                <w:szCs w:val="21"/>
                <w:highlight w:val="none"/>
                <w:lang w:eastAsia="zh-CN" w:bidi="ar"/>
              </w:rPr>
              <w:br w:type="textWrapping"/>
            </w:r>
            <w:r>
              <w:rPr>
                <w:rFonts w:hint="eastAsia"/>
                <w:color w:val="auto"/>
                <w:szCs w:val="21"/>
                <w:highlight w:val="none"/>
                <w:lang w:eastAsia="zh-CN" w:bidi="ar"/>
              </w:rPr>
              <w:t>2、要求设备支持电路控制，电路安全监测，用电统计，预警设备等各类功能，多项功能合一；</w:t>
            </w:r>
            <w:r>
              <w:rPr>
                <w:rFonts w:hint="eastAsia"/>
                <w:color w:val="auto"/>
                <w:szCs w:val="21"/>
                <w:highlight w:val="none"/>
                <w:lang w:eastAsia="zh-CN" w:bidi="ar"/>
              </w:rPr>
              <w:br w:type="textWrapping"/>
            </w:r>
            <w:r>
              <w:rPr>
                <w:rFonts w:hint="eastAsia"/>
                <w:color w:val="auto"/>
                <w:szCs w:val="21"/>
                <w:highlight w:val="none"/>
                <w:lang w:eastAsia="zh-CN" w:bidi="ar"/>
              </w:rPr>
              <w:t>3、采用模块化设计，可直接替换原有空开，无需额外布线；</w:t>
            </w:r>
            <w:r>
              <w:rPr>
                <w:rFonts w:hint="eastAsia"/>
                <w:color w:val="auto"/>
                <w:szCs w:val="21"/>
                <w:highlight w:val="none"/>
                <w:lang w:eastAsia="zh-CN" w:bidi="ar"/>
              </w:rPr>
              <w:br w:type="textWrapping"/>
            </w:r>
            <w:r>
              <w:rPr>
                <w:rFonts w:hint="eastAsia"/>
                <w:color w:val="auto"/>
                <w:szCs w:val="21"/>
                <w:highlight w:val="none"/>
                <w:lang w:eastAsia="zh-CN" w:bidi="ar"/>
              </w:rPr>
              <w:t>4、瞬间电流分断能力：≥6kA；</w:t>
            </w:r>
            <w:r>
              <w:rPr>
                <w:rFonts w:hint="eastAsia"/>
                <w:color w:val="auto"/>
                <w:szCs w:val="21"/>
                <w:highlight w:val="none"/>
                <w:lang w:eastAsia="zh-CN" w:bidi="ar"/>
              </w:rPr>
              <w:br w:type="textWrapping"/>
            </w:r>
            <w:r>
              <w:rPr>
                <w:rFonts w:hint="eastAsia"/>
                <w:color w:val="auto"/>
                <w:szCs w:val="21"/>
                <w:highlight w:val="none"/>
                <w:lang w:eastAsia="zh-CN" w:bidi="ar"/>
              </w:rPr>
              <w:t>5、通讯方式：支持无线协议通讯，可接入至平台，实现远程控制与数据传输，可实现对档案库房照明、大型设备等用电设备的远程智能化控制；</w:t>
            </w:r>
            <w:r>
              <w:rPr>
                <w:rFonts w:hint="eastAsia"/>
                <w:color w:val="auto"/>
                <w:szCs w:val="21"/>
                <w:highlight w:val="none"/>
                <w:lang w:eastAsia="zh-CN" w:bidi="ar"/>
              </w:rPr>
              <w:br w:type="textWrapping"/>
            </w:r>
            <w:r>
              <w:rPr>
                <w:rFonts w:hint="eastAsia"/>
                <w:color w:val="auto"/>
                <w:szCs w:val="21"/>
                <w:highlight w:val="none"/>
                <w:lang w:eastAsia="zh-CN" w:bidi="ar"/>
              </w:rPr>
              <w:t>6、支持电流和电压检测，检测范围：160V～275V(检测精度为±0.5%)、0.02A～80A(检测精度为±1%)；</w:t>
            </w:r>
            <w:r>
              <w:rPr>
                <w:rFonts w:hint="eastAsia"/>
                <w:color w:val="auto"/>
                <w:szCs w:val="21"/>
                <w:highlight w:val="none"/>
                <w:lang w:eastAsia="zh-CN" w:bidi="ar"/>
              </w:rPr>
              <w:br w:type="textWrapping"/>
            </w:r>
            <w:r>
              <w:rPr>
                <w:rFonts w:hint="eastAsia"/>
                <w:color w:val="auto"/>
                <w:szCs w:val="21"/>
                <w:highlight w:val="none"/>
                <w:lang w:eastAsia="zh-CN" w:bidi="ar"/>
              </w:rPr>
              <w:t>7、支持用电保护功能，包括短路、过载、过功率、过压、欠压、过温等保护功能，支持本地与远程通断电控制；</w:t>
            </w:r>
            <w:r>
              <w:rPr>
                <w:rFonts w:hint="eastAsia"/>
                <w:color w:val="auto"/>
                <w:szCs w:val="21"/>
                <w:highlight w:val="none"/>
                <w:lang w:eastAsia="zh-CN" w:bidi="ar"/>
              </w:rPr>
              <w:br w:type="textWrapping"/>
            </w:r>
            <w:r>
              <w:rPr>
                <w:rFonts w:hint="eastAsia"/>
                <w:color w:val="auto"/>
                <w:szCs w:val="21"/>
                <w:highlight w:val="none"/>
                <w:lang w:eastAsia="zh-CN" w:bidi="ar"/>
              </w:rPr>
              <w:t>8、内置漏电自检安全保护功能,可实时监测和分析档案库房各设备的用电状况，包括温度、电量、电流、电压、功率及断路器状态等，出现异常时可将异常情况推送至平台，提醒管理员及时检查用电情况；</w:t>
            </w:r>
            <w:r>
              <w:rPr>
                <w:rFonts w:hint="eastAsia"/>
                <w:color w:val="auto"/>
                <w:szCs w:val="21"/>
                <w:highlight w:val="none"/>
                <w:lang w:eastAsia="zh-CN" w:bidi="ar"/>
              </w:rPr>
              <w:br w:type="textWrapping"/>
            </w:r>
            <w:r>
              <w:rPr>
                <w:rFonts w:hint="eastAsia"/>
                <w:color w:val="auto"/>
                <w:szCs w:val="21"/>
                <w:highlight w:val="none"/>
                <w:lang w:eastAsia="zh-CN" w:bidi="ar"/>
              </w:rPr>
              <w:t>9、自动合闸与分闸时间：tc≦3s、td≦2s；</w:t>
            </w:r>
            <w:r>
              <w:rPr>
                <w:rFonts w:hint="eastAsia"/>
                <w:color w:val="auto"/>
                <w:szCs w:val="21"/>
                <w:highlight w:val="none"/>
                <w:lang w:eastAsia="zh-CN" w:bidi="ar"/>
              </w:rPr>
              <w:br w:type="textWrapping"/>
            </w:r>
            <w:r>
              <w:rPr>
                <w:rFonts w:hint="eastAsia"/>
                <w:color w:val="auto"/>
                <w:szCs w:val="21"/>
                <w:highlight w:val="none"/>
                <w:lang w:eastAsia="zh-CN" w:bidi="ar"/>
              </w:rPr>
              <w:t>10、机械电气寿命：机械寿命≥10000次，电气寿命≥6000次；</w:t>
            </w:r>
            <w:r>
              <w:rPr>
                <w:rFonts w:hint="eastAsia"/>
                <w:color w:val="auto"/>
                <w:szCs w:val="21"/>
                <w:highlight w:val="none"/>
                <w:lang w:eastAsia="zh-CN" w:bidi="ar"/>
              </w:rPr>
              <w:br w:type="textWrapping"/>
            </w:r>
            <w:r>
              <w:rPr>
                <w:rFonts w:hint="eastAsia"/>
                <w:color w:val="auto"/>
                <w:szCs w:val="21"/>
                <w:highlight w:val="none"/>
                <w:lang w:eastAsia="zh-CN" w:bidi="ar"/>
              </w:rPr>
              <w:t>11、环境温度：-25℃～+70℃；</w:t>
            </w:r>
            <w:r>
              <w:rPr>
                <w:rFonts w:hint="eastAsia"/>
                <w:color w:val="auto"/>
                <w:szCs w:val="21"/>
                <w:highlight w:val="none"/>
                <w:lang w:eastAsia="zh-CN" w:bidi="ar"/>
              </w:rPr>
              <w:br w:type="textWrapping"/>
            </w:r>
            <w:r>
              <w:rPr>
                <w:rFonts w:hint="eastAsia"/>
                <w:color w:val="auto"/>
                <w:szCs w:val="21"/>
                <w:highlight w:val="none"/>
                <w:lang w:eastAsia="zh-CN" w:bidi="ar"/>
              </w:rPr>
              <w:t>12、工作湿度：≤75%RH (无凝结现象）；</w:t>
            </w:r>
            <w:r>
              <w:rPr>
                <w:rFonts w:hint="eastAsia"/>
                <w:color w:val="auto"/>
                <w:szCs w:val="21"/>
                <w:highlight w:val="none"/>
                <w:lang w:eastAsia="zh-CN" w:bidi="ar"/>
              </w:rPr>
              <w:br w:type="textWrapping"/>
            </w:r>
            <w:r>
              <w:rPr>
                <w:rFonts w:hint="eastAsia"/>
                <w:color w:val="auto"/>
                <w:szCs w:val="21"/>
                <w:highlight w:val="none"/>
                <w:lang w:eastAsia="zh-CN" w:bidi="ar"/>
              </w:rPr>
              <w:t>13、浪涌雷击保护：≥15KA。</w:t>
            </w:r>
          </w:p>
        </w:tc>
      </w:tr>
      <w:tr w14:paraId="2D319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FE57786">
            <w:pPr>
              <w:jc w:val="center"/>
              <w:textAlignment w:val="center"/>
              <w:rPr>
                <w:rFonts w:hint="eastAsia"/>
                <w:color w:val="auto"/>
                <w:szCs w:val="21"/>
                <w:highlight w:val="none"/>
              </w:rPr>
            </w:pPr>
            <w:r>
              <w:rPr>
                <w:rFonts w:hint="eastAsia"/>
                <w:color w:val="auto"/>
                <w:szCs w:val="21"/>
                <w:highlight w:val="none"/>
                <w:lang w:eastAsia="zh-CN" w:bidi="ar"/>
              </w:rPr>
              <w:t>13</w:t>
            </w:r>
          </w:p>
        </w:tc>
        <w:tc>
          <w:tcPr>
            <w:tcW w:w="712" w:type="pct"/>
            <w:noWrap/>
            <w:vAlign w:val="center"/>
          </w:tcPr>
          <w:p w14:paraId="31273270">
            <w:pPr>
              <w:jc w:val="center"/>
              <w:textAlignment w:val="center"/>
              <w:rPr>
                <w:rFonts w:hint="eastAsia"/>
                <w:color w:val="auto"/>
                <w:szCs w:val="21"/>
                <w:highlight w:val="none"/>
              </w:rPr>
            </w:pPr>
            <w:r>
              <w:rPr>
                <w:rFonts w:hint="eastAsia"/>
                <w:color w:val="auto"/>
                <w:szCs w:val="21"/>
                <w:highlight w:val="none"/>
                <w:lang w:eastAsia="zh-CN" w:bidi="ar"/>
              </w:rPr>
              <w:t>智能空开网关</w:t>
            </w:r>
          </w:p>
        </w:tc>
        <w:tc>
          <w:tcPr>
            <w:tcW w:w="3853" w:type="pct"/>
          </w:tcPr>
          <w:p w14:paraId="47C6B599">
            <w:pPr>
              <w:jc w:val="both"/>
              <w:textAlignment w:val="top"/>
              <w:rPr>
                <w:rFonts w:hint="eastAsia"/>
                <w:color w:val="auto"/>
                <w:szCs w:val="21"/>
                <w:highlight w:val="none"/>
                <w:lang w:eastAsia="zh-CN"/>
              </w:rPr>
            </w:pPr>
            <w:r>
              <w:rPr>
                <w:rFonts w:hint="eastAsia"/>
                <w:color w:val="auto"/>
                <w:szCs w:val="21"/>
                <w:highlight w:val="none"/>
                <w:lang w:eastAsia="zh-CN" w:bidi="ar"/>
              </w:rPr>
              <w:t>1、智能空开的配件，作为通讯模组使用，配合智能空开实现与平台的互联互通，通过平台统一对设备进行数据查询、配置、控制，包括空开的数据回传及策略控制等，实现库房内用电智能组网，实现各类设备的安全用电和节能减排功能；</w:t>
            </w:r>
            <w:r>
              <w:rPr>
                <w:rFonts w:hint="eastAsia"/>
                <w:color w:val="auto"/>
                <w:szCs w:val="21"/>
                <w:highlight w:val="none"/>
                <w:lang w:eastAsia="zh-CN" w:bidi="ar"/>
              </w:rPr>
              <w:br w:type="textWrapping"/>
            </w:r>
            <w:r>
              <w:rPr>
                <w:rFonts w:hint="eastAsia"/>
                <w:color w:val="auto"/>
                <w:szCs w:val="21"/>
                <w:highlight w:val="none"/>
                <w:lang w:eastAsia="zh-CN" w:bidi="ar"/>
              </w:rPr>
              <w:t>2、供电方式：≤</w:t>
            </w:r>
            <w:r>
              <w:rPr>
                <w:rFonts w:hint="eastAsia"/>
                <w:color w:val="auto"/>
                <w:szCs w:val="21"/>
                <w:highlight w:val="none"/>
                <w:lang w:val="en-US" w:eastAsia="zh-CN" w:bidi="ar"/>
              </w:rPr>
              <w:t>24</w:t>
            </w:r>
            <w:r>
              <w:rPr>
                <w:rFonts w:hint="eastAsia"/>
                <w:color w:val="auto"/>
                <w:szCs w:val="21"/>
                <w:highlight w:val="none"/>
                <w:lang w:eastAsia="zh-CN" w:bidi="ar"/>
              </w:rPr>
              <w:t>V DC；</w:t>
            </w:r>
            <w:r>
              <w:rPr>
                <w:rFonts w:hint="eastAsia"/>
                <w:color w:val="auto"/>
                <w:szCs w:val="21"/>
                <w:highlight w:val="none"/>
                <w:lang w:eastAsia="zh-CN" w:bidi="ar"/>
              </w:rPr>
              <w:br w:type="textWrapping"/>
            </w:r>
            <w:r>
              <w:rPr>
                <w:rFonts w:hint="eastAsia"/>
                <w:color w:val="auto"/>
                <w:szCs w:val="21"/>
                <w:highlight w:val="none"/>
                <w:lang w:eastAsia="zh-CN" w:bidi="ar"/>
              </w:rPr>
              <w:t>3、待机电流：≤100mA；</w:t>
            </w:r>
            <w:r>
              <w:rPr>
                <w:rFonts w:hint="eastAsia"/>
                <w:color w:val="auto"/>
                <w:szCs w:val="21"/>
                <w:highlight w:val="none"/>
                <w:lang w:eastAsia="zh-CN" w:bidi="ar"/>
              </w:rPr>
              <w:br w:type="textWrapping"/>
            </w:r>
            <w:r>
              <w:rPr>
                <w:rFonts w:hint="eastAsia"/>
                <w:color w:val="auto"/>
                <w:szCs w:val="21"/>
                <w:highlight w:val="none"/>
                <w:lang w:eastAsia="zh-CN" w:bidi="ar"/>
              </w:rPr>
              <w:t>4、工作温度范围：-25℃～+70℃；</w:t>
            </w:r>
            <w:r>
              <w:rPr>
                <w:rFonts w:hint="eastAsia"/>
                <w:color w:val="auto"/>
                <w:szCs w:val="21"/>
                <w:highlight w:val="none"/>
                <w:lang w:eastAsia="zh-CN" w:bidi="ar"/>
              </w:rPr>
              <w:br w:type="textWrapping"/>
            </w:r>
            <w:r>
              <w:rPr>
                <w:rFonts w:hint="eastAsia"/>
                <w:color w:val="auto"/>
                <w:szCs w:val="21"/>
                <w:highlight w:val="none"/>
                <w:lang w:eastAsia="zh-CN" w:bidi="ar"/>
              </w:rPr>
              <w:t>5、浪涌试验等级≥4，共模：≥4kV，差模：≥2k；</w:t>
            </w:r>
            <w:r>
              <w:rPr>
                <w:rFonts w:hint="eastAsia"/>
                <w:color w:val="auto"/>
                <w:szCs w:val="21"/>
                <w:highlight w:val="none"/>
                <w:lang w:eastAsia="zh-CN" w:bidi="ar"/>
              </w:rPr>
              <w:br w:type="textWrapping"/>
            </w:r>
            <w:r>
              <w:rPr>
                <w:rFonts w:hint="eastAsia"/>
                <w:color w:val="auto"/>
                <w:szCs w:val="21"/>
                <w:highlight w:val="none"/>
                <w:lang w:eastAsia="zh-CN" w:bidi="ar"/>
              </w:rPr>
              <w:t>6、安装方式：标准35MM导轨安装；</w:t>
            </w:r>
            <w:r>
              <w:rPr>
                <w:rFonts w:hint="eastAsia"/>
                <w:color w:val="auto"/>
                <w:szCs w:val="21"/>
                <w:highlight w:val="none"/>
                <w:lang w:eastAsia="zh-CN" w:bidi="ar"/>
              </w:rPr>
              <w:br w:type="textWrapping"/>
            </w:r>
            <w:r>
              <w:rPr>
                <w:rFonts w:hint="eastAsia"/>
                <w:color w:val="auto"/>
                <w:szCs w:val="21"/>
                <w:highlight w:val="none"/>
                <w:lang w:eastAsia="zh-CN" w:bidi="ar"/>
              </w:rPr>
              <w:t>7、接口：WIFI/RJ45；</w:t>
            </w:r>
            <w:r>
              <w:rPr>
                <w:rFonts w:hint="eastAsia"/>
                <w:color w:val="auto"/>
                <w:szCs w:val="21"/>
                <w:highlight w:val="none"/>
                <w:lang w:eastAsia="zh-CN" w:bidi="ar"/>
              </w:rPr>
              <w:br w:type="textWrapping"/>
            </w:r>
            <w:r>
              <w:rPr>
                <w:rFonts w:hint="eastAsia"/>
                <w:color w:val="auto"/>
                <w:szCs w:val="21"/>
                <w:highlight w:val="none"/>
                <w:lang w:eastAsia="zh-CN" w:bidi="ar"/>
              </w:rPr>
              <w:t>8、浪涌试验严酷等级≥4，共模：≥4kV，差模：≥2kV。</w:t>
            </w:r>
          </w:p>
        </w:tc>
      </w:tr>
      <w:tr w14:paraId="0F20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1793B53">
            <w:pPr>
              <w:jc w:val="center"/>
              <w:textAlignment w:val="center"/>
              <w:rPr>
                <w:rFonts w:hint="eastAsia"/>
                <w:color w:val="auto"/>
                <w:szCs w:val="21"/>
                <w:highlight w:val="none"/>
              </w:rPr>
            </w:pPr>
            <w:r>
              <w:rPr>
                <w:rFonts w:hint="eastAsia"/>
                <w:color w:val="auto"/>
                <w:szCs w:val="21"/>
                <w:highlight w:val="none"/>
                <w:lang w:eastAsia="zh-CN" w:bidi="ar"/>
              </w:rPr>
              <w:t>14</w:t>
            </w:r>
          </w:p>
        </w:tc>
        <w:tc>
          <w:tcPr>
            <w:tcW w:w="712" w:type="pct"/>
            <w:noWrap/>
            <w:vAlign w:val="center"/>
          </w:tcPr>
          <w:p w14:paraId="02E5D432">
            <w:pPr>
              <w:jc w:val="center"/>
              <w:textAlignment w:val="center"/>
              <w:rPr>
                <w:rFonts w:hint="eastAsia"/>
                <w:color w:val="auto"/>
                <w:szCs w:val="21"/>
                <w:highlight w:val="none"/>
              </w:rPr>
            </w:pPr>
            <w:r>
              <w:rPr>
                <w:rFonts w:hint="eastAsia"/>
                <w:color w:val="auto"/>
                <w:szCs w:val="21"/>
                <w:highlight w:val="none"/>
                <w:lang w:eastAsia="zh-CN" w:bidi="ar"/>
              </w:rPr>
              <w:t>智能空开电源模块</w:t>
            </w:r>
          </w:p>
        </w:tc>
        <w:tc>
          <w:tcPr>
            <w:tcW w:w="3853" w:type="pct"/>
          </w:tcPr>
          <w:p w14:paraId="460A2B00">
            <w:pPr>
              <w:jc w:val="both"/>
              <w:textAlignment w:val="top"/>
              <w:rPr>
                <w:rFonts w:hint="eastAsia"/>
                <w:color w:val="auto"/>
                <w:szCs w:val="21"/>
                <w:highlight w:val="none"/>
                <w:lang w:eastAsia="zh-CN"/>
              </w:rPr>
            </w:pPr>
            <w:r>
              <w:rPr>
                <w:rFonts w:hint="eastAsia"/>
                <w:color w:val="auto"/>
                <w:szCs w:val="21"/>
                <w:highlight w:val="none"/>
                <w:lang w:eastAsia="zh-CN" w:bidi="ar"/>
              </w:rPr>
              <w:t>1、智能空开的配件，作为电源模组使用，配合智能空开、空开通讯模组实现与平台的互相联动；</w:t>
            </w:r>
            <w:r>
              <w:rPr>
                <w:rFonts w:hint="eastAsia"/>
                <w:color w:val="auto"/>
                <w:szCs w:val="21"/>
                <w:highlight w:val="none"/>
                <w:lang w:eastAsia="zh-CN" w:bidi="ar"/>
              </w:rPr>
              <w:br w:type="textWrapping"/>
            </w:r>
            <w:r>
              <w:rPr>
                <w:rFonts w:hint="eastAsia"/>
                <w:color w:val="auto"/>
                <w:szCs w:val="21"/>
                <w:highlight w:val="none"/>
                <w:lang w:eastAsia="zh-CN" w:bidi="ar"/>
              </w:rPr>
              <w:t>2、工作温度范围：-25℃～+70℃；</w:t>
            </w:r>
            <w:r>
              <w:rPr>
                <w:rFonts w:hint="eastAsia"/>
                <w:color w:val="auto"/>
                <w:szCs w:val="21"/>
                <w:highlight w:val="none"/>
                <w:lang w:eastAsia="zh-CN" w:bidi="ar"/>
              </w:rPr>
              <w:br w:type="textWrapping"/>
            </w:r>
            <w:r>
              <w:rPr>
                <w:rFonts w:hint="eastAsia"/>
                <w:color w:val="auto"/>
                <w:szCs w:val="21"/>
                <w:highlight w:val="none"/>
                <w:lang w:eastAsia="zh-CN" w:bidi="ar"/>
              </w:rPr>
              <w:t>3、供电方式：120V～260V AC；</w:t>
            </w:r>
            <w:r>
              <w:rPr>
                <w:rFonts w:hint="eastAsia"/>
                <w:color w:val="auto"/>
                <w:szCs w:val="21"/>
                <w:highlight w:val="none"/>
                <w:lang w:eastAsia="zh-CN" w:bidi="ar"/>
              </w:rPr>
              <w:br w:type="textWrapping"/>
            </w:r>
            <w:r>
              <w:rPr>
                <w:rFonts w:hint="eastAsia"/>
                <w:color w:val="auto"/>
                <w:szCs w:val="21"/>
                <w:highlight w:val="none"/>
                <w:lang w:eastAsia="zh-CN" w:bidi="ar"/>
              </w:rPr>
              <w:t>4、工作湿度：≤75％；</w:t>
            </w:r>
            <w:r>
              <w:rPr>
                <w:rFonts w:hint="eastAsia"/>
                <w:color w:val="auto"/>
                <w:szCs w:val="21"/>
                <w:highlight w:val="none"/>
                <w:lang w:eastAsia="zh-CN" w:bidi="ar"/>
              </w:rPr>
              <w:br w:type="textWrapping"/>
            </w:r>
            <w:r>
              <w:rPr>
                <w:rFonts w:hint="eastAsia"/>
                <w:color w:val="auto"/>
                <w:szCs w:val="21"/>
                <w:highlight w:val="none"/>
                <w:lang w:eastAsia="zh-CN" w:bidi="ar"/>
              </w:rPr>
              <w:t>5、输出功率：≥30W；</w:t>
            </w:r>
            <w:r>
              <w:rPr>
                <w:rFonts w:hint="eastAsia"/>
                <w:color w:val="auto"/>
                <w:szCs w:val="21"/>
                <w:highlight w:val="none"/>
                <w:lang w:eastAsia="zh-CN" w:bidi="ar"/>
              </w:rPr>
              <w:br w:type="textWrapping"/>
            </w:r>
            <w:r>
              <w:rPr>
                <w:rFonts w:hint="eastAsia"/>
                <w:color w:val="auto"/>
                <w:szCs w:val="21"/>
                <w:highlight w:val="none"/>
                <w:lang w:eastAsia="zh-CN" w:bidi="ar"/>
              </w:rPr>
              <w:t>6、接口：220V AC输入端/12V DC输出端；</w:t>
            </w:r>
            <w:r>
              <w:rPr>
                <w:rFonts w:hint="eastAsia"/>
                <w:color w:val="auto"/>
                <w:szCs w:val="21"/>
                <w:highlight w:val="none"/>
                <w:lang w:eastAsia="zh-CN" w:bidi="ar"/>
              </w:rPr>
              <w:br w:type="textWrapping"/>
            </w:r>
            <w:r>
              <w:rPr>
                <w:rFonts w:hint="eastAsia"/>
                <w:color w:val="auto"/>
                <w:szCs w:val="21"/>
                <w:highlight w:val="none"/>
                <w:lang w:eastAsia="zh-CN" w:bidi="ar"/>
              </w:rPr>
              <w:t>7、安装方式：标准35MM导轨安装。</w:t>
            </w:r>
          </w:p>
        </w:tc>
      </w:tr>
      <w:tr w14:paraId="61F89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6BC0192A">
            <w:pPr>
              <w:jc w:val="center"/>
              <w:textAlignment w:val="center"/>
              <w:rPr>
                <w:rFonts w:hint="eastAsia"/>
                <w:b/>
                <w:bCs/>
                <w:color w:val="auto"/>
                <w:szCs w:val="21"/>
                <w:highlight w:val="none"/>
                <w:lang w:eastAsia="zh-CN"/>
              </w:rPr>
            </w:pPr>
            <w:r>
              <w:rPr>
                <w:rFonts w:hint="eastAsia"/>
                <w:b/>
                <w:bCs/>
                <w:color w:val="auto"/>
                <w:szCs w:val="21"/>
                <w:highlight w:val="none"/>
                <w:lang w:eastAsia="zh-CN"/>
              </w:rPr>
              <w:t>（五）</w:t>
            </w:r>
          </w:p>
        </w:tc>
        <w:tc>
          <w:tcPr>
            <w:tcW w:w="4565" w:type="pct"/>
            <w:gridSpan w:val="2"/>
            <w:vAlign w:val="center"/>
          </w:tcPr>
          <w:p w14:paraId="4392634F">
            <w:pPr>
              <w:jc w:val="both"/>
              <w:textAlignment w:val="center"/>
              <w:rPr>
                <w:rFonts w:hint="eastAsia"/>
                <w:b/>
                <w:bCs/>
                <w:color w:val="auto"/>
                <w:szCs w:val="21"/>
                <w:highlight w:val="none"/>
              </w:rPr>
            </w:pPr>
            <w:r>
              <w:rPr>
                <w:rFonts w:hint="eastAsia"/>
                <w:b/>
                <w:bCs/>
                <w:color w:val="auto"/>
                <w:szCs w:val="21"/>
                <w:highlight w:val="none"/>
                <w:lang w:eastAsia="zh-CN" w:bidi="ar"/>
              </w:rPr>
              <w:t>档案载具</w:t>
            </w:r>
          </w:p>
        </w:tc>
      </w:tr>
      <w:tr w14:paraId="36B8B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979FF3E">
            <w:pPr>
              <w:ind w:firstLine="210" w:firstLineChars="100"/>
              <w:textAlignment w:val="center"/>
              <w:rPr>
                <w:rFonts w:hint="eastAsia"/>
                <w:color w:val="auto"/>
                <w:szCs w:val="21"/>
                <w:highlight w:val="none"/>
                <w:lang w:eastAsia="zh-CN"/>
              </w:rPr>
            </w:pPr>
            <w:r>
              <w:rPr>
                <w:rFonts w:hint="eastAsia"/>
                <w:color w:val="auto"/>
                <w:szCs w:val="21"/>
                <w:highlight w:val="none"/>
                <w:lang w:eastAsia="zh-CN"/>
              </w:rPr>
              <w:t>1</w:t>
            </w:r>
          </w:p>
        </w:tc>
        <w:tc>
          <w:tcPr>
            <w:tcW w:w="712" w:type="pct"/>
            <w:vAlign w:val="center"/>
          </w:tcPr>
          <w:p w14:paraId="78419F7F">
            <w:pPr>
              <w:jc w:val="center"/>
              <w:textAlignment w:val="center"/>
              <w:rPr>
                <w:rFonts w:hint="eastAsia"/>
                <w:color w:val="auto"/>
                <w:szCs w:val="21"/>
                <w:highlight w:val="none"/>
              </w:rPr>
            </w:pPr>
            <w:r>
              <w:rPr>
                <w:rFonts w:hint="eastAsia"/>
                <w:color w:val="auto"/>
                <w:szCs w:val="21"/>
                <w:highlight w:val="none"/>
                <w:lang w:eastAsia="zh-CN" w:bidi="ar"/>
              </w:rPr>
              <w:t>智能密集架钢制架体</w:t>
            </w:r>
          </w:p>
        </w:tc>
        <w:tc>
          <w:tcPr>
            <w:tcW w:w="3853" w:type="pct"/>
          </w:tcPr>
          <w:p w14:paraId="2DB8F887">
            <w:pPr>
              <w:numPr>
                <w:ilvl w:val="0"/>
                <w:numId w:val="4"/>
              </w:numPr>
              <w:jc w:val="both"/>
              <w:textAlignment w:val="top"/>
              <w:rPr>
                <w:rFonts w:hint="eastAsia"/>
                <w:color w:val="auto"/>
                <w:szCs w:val="21"/>
                <w:highlight w:val="none"/>
                <w:lang w:eastAsia="zh-CN" w:bidi="ar"/>
              </w:rPr>
            </w:pPr>
            <w:r>
              <w:rPr>
                <w:rFonts w:hint="eastAsia"/>
                <w:color w:val="auto"/>
                <w:szCs w:val="21"/>
                <w:highlight w:val="none"/>
                <w:lang w:eastAsia="zh-CN" w:bidi="ar"/>
              </w:rPr>
              <w:t>密集架主要由底盘、立柱、搁板、侧面板、门板及传动机构、缓冲装置、防尘、防鼠装置、地轨等部分组成；架体为拆装式组合结构，节与节之间以立柱区分；</w:t>
            </w:r>
            <w:r>
              <w:rPr>
                <w:rFonts w:hint="eastAsia"/>
                <w:color w:val="auto"/>
                <w:szCs w:val="21"/>
                <w:highlight w:val="none"/>
                <w:lang w:eastAsia="zh-CN" w:bidi="ar"/>
              </w:rPr>
              <w:br w:type="textWrapping"/>
            </w:r>
            <w:r>
              <w:rPr>
                <w:rFonts w:hint="eastAsia"/>
                <w:color w:val="auto"/>
                <w:szCs w:val="21"/>
                <w:highlight w:val="none"/>
                <w:lang w:eastAsia="zh-CN" w:bidi="ar"/>
              </w:rPr>
              <w:t>2、密集架设有安全限位，每列密集架均安装防倒装置，防倒装置为≥3.0mm钢板折弯；</w:t>
            </w:r>
            <w:r>
              <w:rPr>
                <w:rFonts w:hint="eastAsia"/>
                <w:color w:val="auto"/>
                <w:szCs w:val="21"/>
                <w:highlight w:val="none"/>
                <w:lang w:eastAsia="zh-CN" w:bidi="ar"/>
              </w:rPr>
              <w:br w:type="textWrapping"/>
            </w:r>
            <w:r>
              <w:rPr>
                <w:rFonts w:hint="eastAsia"/>
                <w:color w:val="auto"/>
                <w:szCs w:val="21"/>
                <w:highlight w:val="none"/>
                <w:lang w:eastAsia="zh-CN" w:bidi="ar"/>
              </w:rPr>
              <w:t>3、密集架每列接触面均装有≥20mm厚特种抗老化橡塑缓冲密封装置，顶部装有防尘板，具有良好的防尘、抗震、防鼠、防潮、防光、防盗功能；</w:t>
            </w:r>
            <w:r>
              <w:rPr>
                <w:rFonts w:hint="eastAsia"/>
                <w:color w:val="auto"/>
                <w:szCs w:val="21"/>
                <w:highlight w:val="none"/>
                <w:lang w:eastAsia="zh-CN" w:bidi="ar"/>
              </w:rPr>
              <w:br w:type="textWrapping"/>
            </w:r>
            <w:r>
              <w:rPr>
                <w:rFonts w:hint="eastAsia"/>
                <w:color w:val="auto"/>
                <w:szCs w:val="21"/>
                <w:highlight w:val="none"/>
                <w:lang w:eastAsia="zh-CN" w:bidi="ar"/>
              </w:rPr>
              <w:t>4、传动机构采用中轴带动转轮驱动模式，配合精度高，定位可靠；传动轻便灵活，摇力轻，运行平衡，性能达到和超过国家标准，链条采用精密滚子摩托车链条，传动齿轮经法兰处理：</w:t>
            </w:r>
            <w:r>
              <w:rPr>
                <w:rFonts w:hint="eastAsia"/>
                <w:color w:val="auto"/>
                <w:szCs w:val="21"/>
                <w:highlight w:val="none"/>
                <w:lang w:eastAsia="zh-CN" w:bidi="ar"/>
              </w:rPr>
              <w:br w:type="textWrapping"/>
            </w:r>
            <w:r>
              <w:rPr>
                <w:rFonts w:hint="eastAsia"/>
                <w:color w:val="auto"/>
                <w:szCs w:val="21"/>
                <w:highlight w:val="none"/>
                <w:lang w:eastAsia="zh-CN" w:bidi="ar"/>
              </w:rPr>
              <w:t>1）传动轴：材料使用≥Φ20，≥45#冷拉实心圆钢，经热处理调质；</w:t>
            </w:r>
            <w:r>
              <w:rPr>
                <w:rFonts w:hint="eastAsia"/>
                <w:color w:val="auto"/>
                <w:szCs w:val="21"/>
                <w:highlight w:val="none"/>
                <w:lang w:eastAsia="zh-CN" w:bidi="ar"/>
              </w:rPr>
              <w:br w:type="textWrapping"/>
            </w:r>
            <w:r>
              <w:rPr>
                <w:rFonts w:hint="eastAsia"/>
                <w:color w:val="auto"/>
                <w:szCs w:val="21"/>
                <w:highlight w:val="none"/>
                <w:lang w:eastAsia="zh-CN" w:bidi="ar"/>
              </w:rPr>
              <w:t>2）铁滚轮：采用高强度注铁滚轮，数控精加工成型；链轮：链轮采用≥45#钢，经锻压精密加工成型；轴承：采用E级双边调心轴承，</w:t>
            </w:r>
            <w:r>
              <w:rPr>
                <w:rFonts w:hint="eastAsia"/>
                <w:color w:val="auto"/>
                <w:szCs w:val="21"/>
                <w:highlight w:val="none"/>
                <w:lang w:val="en-US" w:eastAsia="zh-CN" w:bidi="ar"/>
              </w:rPr>
              <w:t>可注油</w:t>
            </w:r>
            <w:r>
              <w:rPr>
                <w:rFonts w:hint="eastAsia"/>
                <w:color w:val="auto"/>
                <w:szCs w:val="21"/>
                <w:highlight w:val="none"/>
                <w:lang w:eastAsia="zh-CN" w:bidi="ar"/>
              </w:rPr>
              <w:t>；轴承轮具有高强度，不变形，抗氧化，承载能力大，摩擦阻力小，安装简单，易维护，结构紧凑等特点；</w:t>
            </w:r>
            <w:r>
              <w:rPr>
                <w:rFonts w:hint="eastAsia"/>
                <w:color w:val="auto"/>
                <w:szCs w:val="21"/>
                <w:highlight w:val="none"/>
                <w:lang w:eastAsia="zh-CN" w:bidi="ar"/>
              </w:rPr>
              <w:br w:type="textWrapping"/>
            </w:r>
            <w:r>
              <w:rPr>
                <w:rFonts w:hint="eastAsia"/>
                <w:color w:val="auto"/>
                <w:szCs w:val="21"/>
                <w:highlight w:val="none"/>
                <w:lang w:eastAsia="zh-CN" w:bidi="ar"/>
              </w:rPr>
              <w:t>3）连接管：采用优质钢管，表面防腐处理；</w:t>
            </w:r>
            <w:r>
              <w:rPr>
                <w:rFonts w:hint="eastAsia"/>
                <w:color w:val="auto"/>
                <w:szCs w:val="21"/>
                <w:highlight w:val="none"/>
                <w:lang w:eastAsia="zh-CN" w:bidi="ar"/>
              </w:rPr>
              <w:br w:type="textWrapping"/>
            </w:r>
            <w:r>
              <w:rPr>
                <w:rFonts w:hint="eastAsia"/>
                <w:color w:val="auto"/>
                <w:szCs w:val="21"/>
                <w:highlight w:val="none"/>
                <w:lang w:eastAsia="zh-CN" w:bidi="ar"/>
              </w:rPr>
              <w:t>4）链条：采</w:t>
            </w:r>
            <w:r>
              <w:rPr>
                <w:rFonts w:hint="eastAsia" w:ascii="宋体" w:hAnsi="宋体" w:eastAsia="宋体" w:cs="宋体"/>
                <w:color w:val="auto"/>
                <w:szCs w:val="21"/>
                <w:highlight w:val="none"/>
                <w:lang w:eastAsia="zh-CN" w:bidi="ar"/>
              </w:rPr>
              <w:t>用</w:t>
            </w:r>
            <w:r>
              <w:rPr>
                <w:rFonts w:hint="eastAsia" w:ascii="宋体" w:hAnsi="宋体" w:eastAsia="宋体" w:cs="宋体"/>
                <w:color w:val="auto"/>
                <w:sz w:val="21"/>
                <w:szCs w:val="21"/>
                <w:highlight w:val="none"/>
                <w:lang w:val="en-US" w:eastAsia="zh-CN" w:bidi="ar"/>
              </w:rPr>
              <w:t>≥</w:t>
            </w:r>
            <w:r>
              <w:rPr>
                <w:rFonts w:hint="eastAsia" w:ascii="宋体" w:hAnsi="宋体" w:eastAsia="宋体" w:cs="宋体"/>
                <w:color w:val="auto"/>
                <w:szCs w:val="21"/>
                <w:highlight w:val="none"/>
                <w:lang w:eastAsia="zh-CN" w:bidi="ar"/>
              </w:rPr>
              <w:t>Φ8.5摩托车</w:t>
            </w:r>
            <w:r>
              <w:rPr>
                <w:rFonts w:hint="eastAsia"/>
                <w:color w:val="auto"/>
                <w:szCs w:val="21"/>
                <w:highlight w:val="none"/>
                <w:lang w:eastAsia="zh-CN" w:bidi="ar"/>
              </w:rPr>
              <w:t>滚子链条；</w:t>
            </w:r>
            <w:r>
              <w:rPr>
                <w:rFonts w:hint="eastAsia"/>
                <w:color w:val="auto"/>
                <w:szCs w:val="21"/>
                <w:highlight w:val="none"/>
                <w:lang w:eastAsia="zh-CN" w:bidi="ar"/>
              </w:rPr>
              <w:br w:type="textWrapping"/>
            </w:r>
            <w:r>
              <w:rPr>
                <w:rFonts w:hint="eastAsia"/>
                <w:color w:val="auto"/>
                <w:szCs w:val="21"/>
                <w:highlight w:val="none"/>
                <w:lang w:eastAsia="zh-CN" w:bidi="ar"/>
              </w:rPr>
              <w:t>5）紧固件为</w:t>
            </w:r>
            <w:r>
              <w:rPr>
                <w:rFonts w:hint="eastAsia" w:ascii="宋体" w:hAnsi="宋体" w:eastAsia="宋体" w:cs="宋体"/>
                <w:color w:val="auto"/>
                <w:sz w:val="21"/>
                <w:szCs w:val="21"/>
                <w:highlight w:val="none"/>
                <w:lang w:val="en-US" w:eastAsia="zh-CN" w:bidi="ar"/>
              </w:rPr>
              <w:t>≥</w:t>
            </w:r>
            <w:r>
              <w:rPr>
                <w:rFonts w:hint="eastAsia"/>
                <w:color w:val="auto"/>
                <w:szCs w:val="21"/>
                <w:highlight w:val="none"/>
                <w:lang w:eastAsia="zh-CN" w:bidi="ar"/>
              </w:rPr>
              <w:t>45#、Q235－A钢制标准化零件。</w:t>
            </w:r>
            <w:r>
              <w:rPr>
                <w:rFonts w:hint="eastAsia"/>
                <w:color w:val="auto"/>
                <w:szCs w:val="21"/>
                <w:highlight w:val="none"/>
                <w:lang w:eastAsia="zh-CN" w:bidi="ar"/>
              </w:rPr>
              <w:br w:type="textWrapping"/>
            </w:r>
            <w:r>
              <w:rPr>
                <w:rFonts w:hint="eastAsia"/>
                <w:color w:val="auto"/>
                <w:szCs w:val="21"/>
                <w:highlight w:val="none"/>
                <w:lang w:eastAsia="zh-CN" w:bidi="ar"/>
              </w:rPr>
              <w:t>5、底盘：底盘为分段组合式，不变形。底盘与立柱连接采用螺栓连接，采用≥3.0mm厚钢板；</w:t>
            </w:r>
            <w:r>
              <w:rPr>
                <w:rFonts w:hint="eastAsia"/>
                <w:color w:val="auto"/>
                <w:szCs w:val="21"/>
                <w:highlight w:val="none"/>
                <w:lang w:eastAsia="zh-CN" w:bidi="ar"/>
              </w:rPr>
              <w:br w:type="textWrapping"/>
            </w:r>
            <w:r>
              <w:rPr>
                <w:rFonts w:hint="eastAsia"/>
                <w:color w:val="auto"/>
                <w:szCs w:val="21"/>
                <w:highlight w:val="none"/>
                <w:lang w:eastAsia="zh-CN" w:bidi="ar"/>
              </w:rPr>
              <w:t>▲1）底盘理化和化学成分检测要求：C/%≤0.</w:t>
            </w:r>
            <w:r>
              <w:rPr>
                <w:rFonts w:hint="default"/>
                <w:color w:val="auto"/>
                <w:szCs w:val="21"/>
                <w:highlight w:val="none"/>
                <w:lang w:val="en-US" w:eastAsia="zh-CN" w:bidi="ar"/>
              </w:rPr>
              <w:t>15</w:t>
            </w:r>
            <w:r>
              <w:rPr>
                <w:rFonts w:hint="eastAsia"/>
                <w:color w:val="auto"/>
                <w:szCs w:val="21"/>
                <w:highlight w:val="none"/>
                <w:lang w:eastAsia="zh-CN" w:bidi="ar"/>
              </w:rPr>
              <w:t>、S/%≤0.050、Mn/%≤1.</w:t>
            </w:r>
            <w:r>
              <w:rPr>
                <w:rFonts w:hint="default"/>
                <w:color w:val="auto"/>
                <w:szCs w:val="21"/>
                <w:highlight w:val="none"/>
                <w:lang w:val="en-US" w:eastAsia="zh-CN" w:bidi="ar"/>
              </w:rPr>
              <w:t>2</w:t>
            </w:r>
            <w:r>
              <w:rPr>
                <w:rFonts w:hint="eastAsia"/>
                <w:color w:val="auto"/>
                <w:szCs w:val="21"/>
                <w:highlight w:val="none"/>
                <w:lang w:eastAsia="zh-CN" w:bidi="ar"/>
              </w:rPr>
              <w:t>，抗拉强度Rm/MPa≥270、断后伸长率A50mm/%≥</w:t>
            </w:r>
            <w:r>
              <w:rPr>
                <w:rFonts w:hint="default"/>
                <w:color w:val="auto"/>
                <w:szCs w:val="21"/>
                <w:highlight w:val="none"/>
                <w:lang w:val="en-US" w:eastAsia="zh-CN" w:bidi="ar"/>
              </w:rPr>
              <w:t>30</w:t>
            </w:r>
            <w:r>
              <w:rPr>
                <w:rFonts w:hint="eastAsia"/>
                <w:color w:val="auto"/>
                <w:szCs w:val="21"/>
                <w:highlight w:val="none"/>
                <w:lang w:eastAsia="zh-CN" w:bidi="ar"/>
              </w:rPr>
              <w:t>,检测依据GB/T 700-2006；</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▲2）底盘满足硬度≥3H,冲击高度≥400mm；检测依据GB/T 3325-2024；</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3）底盘满足乙酸盐雾(ASS试验)≥</w:t>
            </w:r>
            <w:r>
              <w:rPr>
                <w:rFonts w:hint="eastAsia"/>
                <w:color w:val="auto"/>
                <w:szCs w:val="21"/>
                <w:highlight w:val="none"/>
                <w:lang w:val="en-US" w:eastAsia="zh-CN" w:bidi="ar"/>
              </w:rPr>
              <w:t>240</w:t>
            </w:r>
            <w:r>
              <w:rPr>
                <w:rFonts w:hint="eastAsia"/>
                <w:color w:val="auto"/>
                <w:szCs w:val="21"/>
                <w:highlight w:val="none"/>
                <w:lang w:eastAsia="zh-CN" w:bidi="ar"/>
              </w:rPr>
              <w:t>小时，</w:t>
            </w:r>
            <w:r>
              <w:rPr>
                <w:rFonts w:hint="eastAsia" w:ascii="宋体" w:hAnsi="宋体" w:cs="宋体"/>
                <w:b w:val="0"/>
                <w:bCs w:val="0"/>
                <w:color w:val="auto"/>
                <w:sz w:val="21"/>
                <w:szCs w:val="21"/>
                <w:highlight w:val="none"/>
                <w:lang w:eastAsia="zh-CN" w:bidi="ar"/>
              </w:rPr>
              <w:t>涂层抗盐雾不低于7级</w:t>
            </w:r>
            <w:r>
              <w:rPr>
                <w:rFonts w:hint="eastAsia"/>
                <w:color w:val="auto"/>
                <w:szCs w:val="21"/>
                <w:highlight w:val="none"/>
                <w:lang w:eastAsia="zh-CN" w:bidi="ar"/>
              </w:rPr>
              <w:br w:type="textWrapping"/>
            </w:r>
            <w:r>
              <w:rPr>
                <w:rFonts w:hint="eastAsia"/>
                <w:color w:val="auto"/>
                <w:szCs w:val="21"/>
                <w:highlight w:val="none"/>
                <w:lang w:eastAsia="zh-CN" w:bidi="ar"/>
              </w:rPr>
              <w:t>6、立柱选用≥1.5mm优质冷轧钢板，一次成型，正面压2根圆筋，立柱两面冲压可上、下调节的挂孔，孔距≥53mm；成型立柱采用上、中、下三根连接横梁焊成整体，达到结构坚固合理、美观大方不变形。架体为双柱插入式，支柱结构合理，每根立柱必须插入底盘，并与底盘进行连接以增加稳定性；</w:t>
            </w:r>
            <w:r>
              <w:rPr>
                <w:rFonts w:hint="eastAsia"/>
                <w:color w:val="auto"/>
                <w:szCs w:val="21"/>
                <w:highlight w:val="none"/>
                <w:lang w:eastAsia="zh-CN" w:bidi="ar"/>
              </w:rPr>
              <w:br w:type="textWrapping"/>
            </w:r>
            <w:r>
              <w:rPr>
                <w:rFonts w:hint="eastAsia"/>
                <w:color w:val="auto"/>
                <w:szCs w:val="21"/>
                <w:highlight w:val="none"/>
                <w:lang w:eastAsia="zh-CN" w:bidi="ar"/>
              </w:rPr>
              <w:t>▲1）立柱理化和化学成分检测要求：C/%≤0.</w:t>
            </w:r>
            <w:r>
              <w:rPr>
                <w:rFonts w:hint="default"/>
                <w:color w:val="auto"/>
                <w:szCs w:val="21"/>
                <w:highlight w:val="none"/>
                <w:lang w:val="en-US" w:eastAsia="zh-CN" w:bidi="ar"/>
              </w:rPr>
              <w:t>15</w:t>
            </w:r>
            <w:r>
              <w:rPr>
                <w:rFonts w:hint="eastAsia"/>
                <w:color w:val="auto"/>
                <w:szCs w:val="21"/>
                <w:highlight w:val="none"/>
                <w:lang w:eastAsia="zh-CN" w:bidi="ar"/>
              </w:rPr>
              <w:t>、S/%≤0.050、Mn/%≤1.</w:t>
            </w:r>
            <w:r>
              <w:rPr>
                <w:rFonts w:hint="default"/>
                <w:color w:val="auto"/>
                <w:szCs w:val="21"/>
                <w:highlight w:val="none"/>
                <w:lang w:val="en-US" w:eastAsia="zh-CN" w:bidi="ar"/>
              </w:rPr>
              <w:t>2</w:t>
            </w:r>
            <w:r>
              <w:rPr>
                <w:rFonts w:hint="eastAsia"/>
                <w:color w:val="auto"/>
                <w:szCs w:val="21"/>
                <w:highlight w:val="none"/>
                <w:lang w:eastAsia="zh-CN" w:bidi="ar"/>
              </w:rPr>
              <w:t>，抗拉强度Rm/MPa≥270、断后伸长率A50mm/%≥</w:t>
            </w:r>
            <w:r>
              <w:rPr>
                <w:rFonts w:hint="default"/>
                <w:color w:val="auto"/>
                <w:szCs w:val="21"/>
                <w:highlight w:val="none"/>
                <w:lang w:val="en-US" w:eastAsia="zh-CN" w:bidi="ar"/>
              </w:rPr>
              <w:t>30</w:t>
            </w:r>
            <w:r>
              <w:rPr>
                <w:rFonts w:hint="eastAsia"/>
                <w:color w:val="auto"/>
                <w:szCs w:val="21"/>
                <w:highlight w:val="none"/>
                <w:lang w:eastAsia="zh-CN" w:bidi="ar"/>
              </w:rPr>
              <w:t>,检测依据GB/T 700-2006；</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▲2）立柱满足硬度≥3h，冲击高度≥400mm；检测依据GB/T 3325-2024；</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3）立柱满足乙酸盐雾(ASS试验)≥</w:t>
            </w:r>
            <w:r>
              <w:rPr>
                <w:rFonts w:hint="eastAsia"/>
                <w:color w:val="auto"/>
                <w:szCs w:val="21"/>
                <w:highlight w:val="none"/>
                <w:lang w:val="en-US" w:eastAsia="zh-CN" w:bidi="ar"/>
              </w:rPr>
              <w:t>240</w:t>
            </w:r>
            <w:r>
              <w:rPr>
                <w:rFonts w:hint="eastAsia"/>
                <w:color w:val="auto"/>
                <w:szCs w:val="21"/>
                <w:highlight w:val="none"/>
                <w:lang w:eastAsia="zh-CN" w:bidi="ar"/>
              </w:rPr>
              <w:t>小时，</w:t>
            </w:r>
            <w:r>
              <w:rPr>
                <w:rFonts w:hint="eastAsia" w:ascii="宋体" w:hAnsi="宋体" w:cs="宋体"/>
                <w:b w:val="0"/>
                <w:bCs w:val="0"/>
                <w:color w:val="auto"/>
                <w:sz w:val="21"/>
                <w:szCs w:val="21"/>
                <w:highlight w:val="none"/>
                <w:lang w:eastAsia="zh-CN" w:bidi="ar"/>
              </w:rPr>
              <w:t>涂层抗盐雾不低于7级</w:t>
            </w:r>
            <w:r>
              <w:rPr>
                <w:rFonts w:hint="eastAsia"/>
                <w:b/>
                <w:bCs/>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7、搁板选用≥1.</w:t>
            </w:r>
            <w:r>
              <w:rPr>
                <w:rFonts w:hint="eastAsia"/>
                <w:color w:val="auto"/>
                <w:szCs w:val="21"/>
                <w:highlight w:val="none"/>
                <w:lang w:val="en-US" w:eastAsia="zh-CN" w:bidi="ar"/>
              </w:rPr>
              <w:t>2</w:t>
            </w:r>
            <w:r>
              <w:rPr>
                <w:rFonts w:hint="eastAsia"/>
                <w:color w:val="auto"/>
                <w:szCs w:val="21"/>
                <w:highlight w:val="none"/>
                <w:lang w:eastAsia="zh-CN" w:bidi="ar"/>
              </w:rPr>
              <w:t>mm优质冷轧钢板，厚度为≧25mm，正面压制两组圆筋，压筋工艺确保搁板不变形，外形美观，结构新颖，刚性足，承重能力强，每层承重40kg（单面）。满负载24小时后，最大挠度≤4mm，搁板无裂纹，永不变形。在双面搁板中间有分隔棒防止资料篡位；每块搁板可任意沿立柱的垂直方向调节存放空间高度；</w:t>
            </w:r>
            <w:r>
              <w:rPr>
                <w:rFonts w:hint="eastAsia"/>
                <w:color w:val="auto"/>
                <w:szCs w:val="21"/>
                <w:highlight w:val="none"/>
                <w:lang w:eastAsia="zh-CN" w:bidi="ar"/>
              </w:rPr>
              <w:br w:type="textWrapping"/>
            </w:r>
            <w:r>
              <w:rPr>
                <w:rFonts w:hint="eastAsia"/>
                <w:color w:val="auto"/>
                <w:szCs w:val="21"/>
                <w:highlight w:val="none"/>
                <w:lang w:eastAsia="zh-CN" w:bidi="ar"/>
              </w:rPr>
              <w:t>▲1）搁板理化和化学成分检测要求：C/%≤0.</w:t>
            </w:r>
            <w:r>
              <w:rPr>
                <w:rFonts w:hint="default"/>
                <w:color w:val="auto"/>
                <w:szCs w:val="21"/>
                <w:highlight w:val="none"/>
                <w:lang w:val="en-US" w:eastAsia="zh-CN" w:bidi="ar"/>
              </w:rPr>
              <w:t>15</w:t>
            </w:r>
            <w:r>
              <w:rPr>
                <w:rFonts w:hint="eastAsia"/>
                <w:color w:val="auto"/>
                <w:szCs w:val="21"/>
                <w:highlight w:val="none"/>
                <w:lang w:eastAsia="zh-CN" w:bidi="ar"/>
              </w:rPr>
              <w:t>、S/%≤0.050、Mn/%≤1.</w:t>
            </w:r>
            <w:r>
              <w:rPr>
                <w:rFonts w:hint="default"/>
                <w:color w:val="auto"/>
                <w:szCs w:val="21"/>
                <w:highlight w:val="none"/>
                <w:lang w:val="en-US" w:eastAsia="zh-CN" w:bidi="ar"/>
              </w:rPr>
              <w:t>2</w:t>
            </w:r>
            <w:r>
              <w:rPr>
                <w:rFonts w:hint="eastAsia"/>
                <w:color w:val="auto"/>
                <w:szCs w:val="21"/>
                <w:highlight w:val="none"/>
                <w:lang w:eastAsia="zh-CN" w:bidi="ar"/>
              </w:rPr>
              <w:t>，抗拉强度Rm/MPa≥270、断后伸长率A50mm/%≥</w:t>
            </w:r>
            <w:r>
              <w:rPr>
                <w:rFonts w:hint="default"/>
                <w:color w:val="auto"/>
                <w:szCs w:val="21"/>
                <w:highlight w:val="none"/>
                <w:lang w:val="en-US" w:eastAsia="zh-CN" w:bidi="ar"/>
              </w:rPr>
              <w:t>30</w:t>
            </w:r>
            <w:r>
              <w:rPr>
                <w:rFonts w:hint="eastAsia"/>
                <w:color w:val="auto"/>
                <w:szCs w:val="21"/>
                <w:highlight w:val="none"/>
                <w:lang w:eastAsia="zh-CN" w:bidi="ar"/>
              </w:rPr>
              <w:t>,检测依据GB/T 700-2006；</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▲2）搁板满足硬度≥3h,冲击高度≥400mm；检测依据GB/T 3325-2024；</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3）搁板满足乙酸盐雾(ASS试验)≥</w:t>
            </w:r>
            <w:r>
              <w:rPr>
                <w:rFonts w:hint="eastAsia"/>
                <w:color w:val="auto"/>
                <w:szCs w:val="21"/>
                <w:highlight w:val="none"/>
                <w:lang w:val="en-US" w:eastAsia="zh-CN" w:bidi="ar"/>
              </w:rPr>
              <w:t>240</w:t>
            </w:r>
            <w:r>
              <w:rPr>
                <w:rFonts w:hint="eastAsia"/>
                <w:color w:val="auto"/>
                <w:szCs w:val="21"/>
                <w:highlight w:val="none"/>
                <w:lang w:eastAsia="zh-CN" w:bidi="ar"/>
              </w:rPr>
              <w:t>小时，</w:t>
            </w:r>
            <w:r>
              <w:rPr>
                <w:rFonts w:hint="eastAsia" w:ascii="宋体" w:hAnsi="宋体" w:cs="宋体"/>
                <w:b w:val="0"/>
                <w:bCs w:val="0"/>
                <w:color w:val="auto"/>
                <w:sz w:val="21"/>
                <w:szCs w:val="21"/>
                <w:highlight w:val="none"/>
                <w:lang w:eastAsia="zh-CN" w:bidi="ar"/>
              </w:rPr>
              <w:t>涂层抗盐雾不低于7级</w:t>
            </w:r>
            <w:r>
              <w:rPr>
                <w:rFonts w:hint="eastAsia"/>
                <w:color w:val="auto"/>
                <w:szCs w:val="21"/>
                <w:highlight w:val="none"/>
                <w:lang w:eastAsia="zh-CN" w:bidi="ar"/>
              </w:rPr>
              <w:br w:type="textWrapping"/>
            </w:r>
            <w:r>
              <w:rPr>
                <w:rFonts w:hint="eastAsia"/>
                <w:color w:val="auto"/>
                <w:szCs w:val="21"/>
                <w:highlight w:val="none"/>
                <w:lang w:eastAsia="zh-CN" w:bidi="ar"/>
              </w:rPr>
              <w:t>8、挡棒：采用≥</w:t>
            </w:r>
            <w:r>
              <w:rPr>
                <w:rFonts w:hint="eastAsia"/>
                <w:color w:val="auto"/>
                <w:szCs w:val="21"/>
                <w:highlight w:val="none"/>
                <w:lang w:val="en-US" w:eastAsia="zh-CN" w:bidi="ar"/>
              </w:rPr>
              <w:t>0.8</w:t>
            </w:r>
            <w:r>
              <w:rPr>
                <w:rFonts w:hint="eastAsia"/>
                <w:color w:val="auto"/>
                <w:szCs w:val="21"/>
                <w:highlight w:val="none"/>
                <w:lang w:eastAsia="zh-CN" w:bidi="ar"/>
              </w:rPr>
              <w:t>mm优质冷轧钢板，两头冲凹槽且带有防滑扣，模具冲压成型，增强其强度且能阻挡档案滑向另一侧，沿立柱垂直方向可以自由调整高度；</w:t>
            </w:r>
            <w:r>
              <w:rPr>
                <w:rFonts w:hint="eastAsia"/>
                <w:color w:val="auto"/>
                <w:szCs w:val="21"/>
                <w:highlight w:val="none"/>
                <w:lang w:eastAsia="zh-CN" w:bidi="ar"/>
              </w:rPr>
              <w:br w:type="textWrapping"/>
            </w:r>
            <w:r>
              <w:rPr>
                <w:rFonts w:hint="eastAsia"/>
                <w:color w:val="auto"/>
                <w:szCs w:val="21"/>
                <w:highlight w:val="none"/>
                <w:lang w:eastAsia="zh-CN" w:bidi="ar"/>
              </w:rPr>
              <w:t>9、挂板选用≥1.</w:t>
            </w:r>
            <w:r>
              <w:rPr>
                <w:rFonts w:hint="eastAsia"/>
                <w:color w:val="auto"/>
                <w:szCs w:val="21"/>
                <w:highlight w:val="none"/>
                <w:lang w:val="en-US" w:eastAsia="zh-CN" w:bidi="ar"/>
              </w:rPr>
              <w:t>2</w:t>
            </w:r>
            <w:r>
              <w:rPr>
                <w:rFonts w:hint="eastAsia"/>
                <w:color w:val="auto"/>
                <w:szCs w:val="21"/>
                <w:highlight w:val="none"/>
                <w:lang w:eastAsia="zh-CN" w:bidi="ar"/>
              </w:rPr>
              <w:t>mm优质冷轧钢板冲压一次成型，每层二块挂板。正面压加强筋，增加挂板的强度；</w:t>
            </w:r>
            <w:r>
              <w:rPr>
                <w:rFonts w:hint="eastAsia"/>
                <w:color w:val="auto"/>
                <w:szCs w:val="21"/>
                <w:highlight w:val="none"/>
                <w:lang w:eastAsia="zh-CN" w:bidi="ar"/>
              </w:rPr>
              <w:br w:type="textWrapping"/>
            </w:r>
            <w:r>
              <w:rPr>
                <w:rFonts w:hint="eastAsia"/>
                <w:color w:val="auto"/>
                <w:szCs w:val="21"/>
                <w:highlight w:val="none"/>
                <w:lang w:eastAsia="zh-CN" w:bidi="ar"/>
              </w:rPr>
              <w:t>10、侧板：上中下三节拼装款式；结构科学合理，采用≥1.0mm厚冷轧钢板；</w:t>
            </w:r>
            <w:r>
              <w:rPr>
                <w:rFonts w:hint="eastAsia"/>
                <w:color w:val="auto"/>
                <w:szCs w:val="21"/>
                <w:highlight w:val="none"/>
                <w:lang w:eastAsia="zh-CN" w:bidi="ar"/>
              </w:rPr>
              <w:br w:type="textWrapping"/>
            </w:r>
            <w:r>
              <w:rPr>
                <w:rFonts w:hint="eastAsia"/>
                <w:color w:val="auto"/>
                <w:szCs w:val="21"/>
                <w:highlight w:val="none"/>
                <w:lang w:eastAsia="zh-CN" w:bidi="ar"/>
              </w:rPr>
              <w:t>▲1)侧板满足硬度≥3h，冲击高度≥400mm，检测依据GB/T 3325-2024；</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11、门板选用≥1.0mm冷轧钢板，门板正面结构造型美观。右门上装有密集架专用锁，组装后缝隙均匀，锁定紧密，开启灵活。</w:t>
            </w:r>
            <w:r>
              <w:rPr>
                <w:rFonts w:hint="eastAsia"/>
                <w:color w:val="auto"/>
                <w:szCs w:val="21"/>
                <w:highlight w:val="none"/>
                <w:lang w:eastAsia="zh-CN" w:bidi="ar"/>
              </w:rPr>
              <w:br w:type="textWrapping"/>
            </w:r>
            <w:r>
              <w:rPr>
                <w:rFonts w:hint="eastAsia"/>
                <w:color w:val="auto"/>
                <w:szCs w:val="21"/>
                <w:highlight w:val="none"/>
                <w:lang w:eastAsia="zh-CN" w:bidi="ar"/>
              </w:rPr>
              <w:t>12、</w:t>
            </w:r>
            <w:r>
              <w:rPr>
                <w:rStyle w:val="18"/>
                <w:rFonts w:hint="default"/>
                <w:color w:val="auto"/>
                <w:sz w:val="21"/>
                <w:szCs w:val="21"/>
                <w:highlight w:val="none"/>
                <w:lang w:eastAsia="zh-CN" w:bidi="ar"/>
              </w:rPr>
              <w:t>摇手柄选用可折叠手柄，摇动轻便；带自动重力复位功能，使用过程中摇到任何位置任何方向都能复位到原点位置；在满负载情况下能保持轻便、灵活、平稳、无失灵现象</w:t>
            </w:r>
            <w:r>
              <w:rPr>
                <w:rFonts w:hint="eastAsia"/>
                <w:color w:val="auto"/>
                <w:szCs w:val="21"/>
                <w:highlight w:val="none"/>
                <w:lang w:eastAsia="zh-CN" w:bidi="ar"/>
              </w:rPr>
              <w:t>；</w:t>
            </w:r>
          </w:p>
          <w:p w14:paraId="414C5CE2">
            <w:pPr>
              <w:numPr>
                <w:ilvl w:val="0"/>
                <w:numId w:val="5"/>
              </w:numPr>
              <w:jc w:val="both"/>
              <w:textAlignment w:val="top"/>
              <w:rPr>
                <w:rFonts w:hint="eastAsia"/>
                <w:color w:val="auto"/>
                <w:szCs w:val="21"/>
                <w:highlight w:val="none"/>
                <w:lang w:val="en-US" w:eastAsia="zh-CN" w:bidi="ar"/>
              </w:rPr>
            </w:pPr>
            <w:r>
              <w:rPr>
                <w:rFonts w:hint="eastAsia"/>
                <w:color w:val="auto"/>
                <w:szCs w:val="21"/>
                <w:highlight w:val="none"/>
                <w:lang w:val="en-US" w:eastAsia="zh-CN" w:bidi="ar"/>
              </w:rPr>
              <w:t>轨道：轨道底座采用一体折弯成型，采用</w:t>
            </w:r>
            <w:r>
              <w:rPr>
                <w:rFonts w:hint="eastAsia"/>
                <w:color w:val="auto"/>
                <w:szCs w:val="21"/>
                <w:highlight w:val="none"/>
                <w:lang w:eastAsia="zh-CN" w:bidi="ar"/>
              </w:rPr>
              <w:t>≥</w:t>
            </w:r>
            <w:r>
              <w:rPr>
                <w:rFonts w:hint="eastAsia"/>
                <w:color w:val="auto"/>
                <w:szCs w:val="21"/>
                <w:highlight w:val="none"/>
                <w:lang w:val="en-US" w:eastAsia="zh-CN" w:bidi="ar"/>
              </w:rPr>
              <w:t>3.0mm 304不锈钢材质，轨心采用</w:t>
            </w:r>
            <w:r>
              <w:rPr>
                <w:rFonts w:hint="eastAsia"/>
                <w:color w:val="auto"/>
                <w:szCs w:val="21"/>
                <w:highlight w:val="none"/>
                <w:lang w:eastAsia="zh-CN" w:bidi="ar"/>
              </w:rPr>
              <w:t>≥</w:t>
            </w:r>
            <w:r>
              <w:rPr>
                <w:rFonts w:hint="eastAsia"/>
                <w:color w:val="auto"/>
                <w:szCs w:val="21"/>
                <w:highlight w:val="none"/>
                <w:lang w:val="en-US" w:eastAsia="zh-CN" w:bidi="ar"/>
              </w:rPr>
              <w:t>20mm*20mm 304不锈钢材质；</w:t>
            </w:r>
          </w:p>
          <w:p w14:paraId="0890D143">
            <w:pPr>
              <w:numPr>
                <w:ilvl w:val="0"/>
                <w:numId w:val="5"/>
              </w:numPr>
              <w:jc w:val="both"/>
              <w:textAlignment w:val="top"/>
              <w:rPr>
                <w:rFonts w:hint="eastAsia"/>
                <w:color w:val="auto"/>
                <w:szCs w:val="21"/>
                <w:highlight w:val="none"/>
                <w:lang w:eastAsia="zh-CN"/>
              </w:rPr>
            </w:pPr>
            <w:r>
              <w:rPr>
                <w:rFonts w:hint="eastAsia"/>
                <w:color w:val="auto"/>
                <w:szCs w:val="21"/>
                <w:highlight w:val="none"/>
                <w:lang w:val="en-US" w:eastAsia="zh-CN" w:bidi="ar"/>
              </w:rPr>
              <w:t>防倾倒装置：采用</w:t>
            </w:r>
            <w:r>
              <w:rPr>
                <w:rFonts w:hint="eastAsia"/>
                <w:color w:val="auto"/>
                <w:szCs w:val="21"/>
                <w:highlight w:val="none"/>
                <w:lang w:eastAsia="zh-CN" w:bidi="ar"/>
              </w:rPr>
              <w:t>用≥</w:t>
            </w:r>
            <w:r>
              <w:rPr>
                <w:rFonts w:hint="eastAsia"/>
                <w:color w:val="auto"/>
                <w:szCs w:val="21"/>
                <w:highlight w:val="none"/>
                <w:lang w:val="en-US" w:eastAsia="zh-CN" w:bidi="ar"/>
              </w:rPr>
              <w:t>3</w:t>
            </w:r>
            <w:r>
              <w:rPr>
                <w:rFonts w:hint="eastAsia"/>
                <w:color w:val="auto"/>
                <w:szCs w:val="21"/>
                <w:highlight w:val="none"/>
                <w:lang w:eastAsia="zh-CN" w:bidi="ar"/>
              </w:rPr>
              <w:t>.0mm冷轧钢板</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5</w:t>
            </w:r>
            <w:r>
              <w:rPr>
                <w:rFonts w:hint="eastAsia"/>
                <w:color w:val="auto"/>
                <w:szCs w:val="21"/>
                <w:highlight w:val="none"/>
                <w:lang w:eastAsia="zh-CN" w:bidi="ar"/>
              </w:rPr>
              <w:t>、钢制部件应经酸洗去锈、脱脂、去油、漂洗、磷化、表面钝化后采用环氧树酯静电粉沫喷涂，高温流平、固化；</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6</w:t>
            </w:r>
            <w:r>
              <w:rPr>
                <w:rFonts w:hint="eastAsia"/>
                <w:color w:val="auto"/>
                <w:szCs w:val="21"/>
                <w:highlight w:val="none"/>
                <w:lang w:eastAsia="zh-CN" w:bidi="ar"/>
              </w:rPr>
              <w:t>、表面涂层理化性能：硬度≥0.4，冲击强度：冲击高度40cm，应无剥落、裂纹、皱纹；附着力：应不低于2级，耐腐蚀100h内,观察在溶液中样板上划道两侧3mm以外,应无气泡产生；100h后,检查样板上划道两侧3mm外,应无锈迹、剥落、起皱、变色和失光等现象。</w:t>
            </w:r>
          </w:p>
        </w:tc>
      </w:tr>
      <w:tr w14:paraId="64A53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64CDC49">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2DABC01A">
            <w:pPr>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3853" w:type="pct"/>
            <w:shd w:val="clear" w:color="auto" w:fill="auto"/>
            <w:vAlign w:val="top"/>
          </w:tcPr>
          <w:p w14:paraId="57E67D5D">
            <w:pPr>
              <w:widowControl/>
              <w:numPr>
                <w:ilvl w:val="255"/>
                <w:numId w:val="0"/>
              </w:numPr>
              <w:rPr>
                <w:rFonts w:hint="eastAsia"/>
                <w:color w:val="auto"/>
                <w:highlight w:val="none"/>
                <w:lang w:eastAsia="zh-CN"/>
              </w:rPr>
            </w:pPr>
            <w:r>
              <w:rPr>
                <w:rFonts w:hint="eastAsia"/>
                <w:color w:val="auto"/>
                <w:highlight w:val="none"/>
                <w:lang w:eastAsia="zh-CN"/>
              </w:rPr>
              <w:t>1、固定列及移动列上的控制系统可满足密集架长期可靠稳定运行及维护的需要；</w:t>
            </w:r>
          </w:p>
          <w:p w14:paraId="7E378C44">
            <w:pPr>
              <w:widowControl/>
              <w:numPr>
                <w:ilvl w:val="255"/>
                <w:numId w:val="0"/>
              </w:numPr>
              <w:rPr>
                <w:rFonts w:hint="eastAsia"/>
                <w:color w:val="auto"/>
                <w:highlight w:val="none"/>
                <w:lang w:eastAsia="zh-CN"/>
              </w:rPr>
            </w:pPr>
            <w:r>
              <w:rPr>
                <w:rFonts w:hint="eastAsia"/>
                <w:color w:val="auto"/>
                <w:highlight w:val="none"/>
                <w:lang w:eastAsia="zh-CN"/>
              </w:rPr>
              <w:t>2、固定列采用≥15英寸，分辨率不低于1024*768的彩色触摸液晶屏，具备密码方式的用户权限管理。移动列采用≥8英寸，分辨率不低于800*600的彩色触摸液晶屏，具备密码方式的用户权限管理。确保只有授权用户才能操作智能密集架，提高档案的安全性；</w:t>
            </w:r>
          </w:p>
          <w:p w14:paraId="73C189DD">
            <w:pPr>
              <w:widowControl/>
              <w:numPr>
                <w:ilvl w:val="255"/>
                <w:numId w:val="0"/>
              </w:numPr>
              <w:rPr>
                <w:rFonts w:hint="eastAsia"/>
                <w:color w:val="auto"/>
                <w:highlight w:val="none"/>
                <w:lang w:eastAsia="zh-CN"/>
              </w:rPr>
            </w:pPr>
            <w:r>
              <w:rPr>
                <w:rFonts w:hint="eastAsia"/>
                <w:color w:val="auto"/>
                <w:highlight w:val="none"/>
                <w:lang w:eastAsia="zh-CN"/>
              </w:rPr>
              <w:t>3、密集架的驱动电机为</w:t>
            </w:r>
            <w:r>
              <w:rPr>
                <w:rFonts w:hint="eastAsia"/>
                <w:color w:val="auto"/>
                <w:highlight w:val="none"/>
                <w:lang w:val="en-US" w:eastAsia="zh-CN"/>
              </w:rPr>
              <w:t>≤</w:t>
            </w:r>
            <w:r>
              <w:rPr>
                <w:rFonts w:hint="eastAsia"/>
                <w:color w:val="auto"/>
                <w:highlight w:val="none"/>
                <w:lang w:eastAsia="zh-CN"/>
              </w:rPr>
              <w:t>24V低压直流无刷电机，配合系统实现电动与电脑控制；</w:t>
            </w:r>
          </w:p>
          <w:p w14:paraId="5CB8FB26">
            <w:pPr>
              <w:widowControl/>
              <w:numPr>
                <w:ilvl w:val="255"/>
                <w:numId w:val="0"/>
              </w:numPr>
              <w:rPr>
                <w:rFonts w:hint="eastAsia"/>
                <w:color w:val="auto"/>
                <w:highlight w:val="none"/>
                <w:lang w:eastAsia="zh-CN"/>
              </w:rPr>
            </w:pPr>
            <w:r>
              <w:rPr>
                <w:rFonts w:hint="eastAsia"/>
                <w:color w:val="auto"/>
                <w:highlight w:val="none"/>
                <w:lang w:eastAsia="zh-CN"/>
              </w:rPr>
              <w:t>4、支持快速启动功能，合上电源后，固定列及移动列所有功能均可完成自检并可正常操作，所有列液晶屏均处于稳定显示状态；</w:t>
            </w:r>
          </w:p>
          <w:p w14:paraId="367F5C4B">
            <w:pPr>
              <w:widowControl/>
              <w:numPr>
                <w:ilvl w:val="255"/>
                <w:numId w:val="0"/>
              </w:numPr>
              <w:rPr>
                <w:rFonts w:hint="eastAsia"/>
                <w:color w:val="auto"/>
                <w:highlight w:val="none"/>
                <w:lang w:eastAsia="zh-CN"/>
              </w:rPr>
            </w:pPr>
            <w:r>
              <w:rPr>
                <w:rFonts w:hint="eastAsia"/>
                <w:color w:val="auto"/>
                <w:highlight w:val="none"/>
                <w:lang w:eastAsia="zh-CN"/>
              </w:rPr>
              <w:t>5、具备架体节能功能：因红外光会随着时间衰减，所有红外传感器需在空闲不用时自动切断电源以延长使用寿命，并在需要时自动启动。在架体静止不动情况下可切断电源，以延长使用寿命及提高可靠安全性。所有列的液晶屏的背光能在指定空闲时间后自动黑屏，黑屏后点击</w:t>
            </w:r>
            <w:r>
              <w:rPr>
                <w:rFonts w:hint="eastAsia"/>
                <w:color w:val="auto"/>
                <w:highlight w:val="none"/>
                <w:lang w:val="en-US" w:eastAsia="zh-CN"/>
              </w:rPr>
              <w:t>固定</w:t>
            </w:r>
            <w:r>
              <w:rPr>
                <w:rFonts w:hint="eastAsia"/>
                <w:color w:val="auto"/>
                <w:highlight w:val="none"/>
                <w:lang w:eastAsia="zh-CN"/>
              </w:rPr>
              <w:t>列任意位置后所在</w:t>
            </w:r>
            <w:r>
              <w:rPr>
                <w:rFonts w:hint="eastAsia"/>
                <w:color w:val="auto"/>
                <w:highlight w:val="none"/>
                <w:lang w:val="en-US" w:eastAsia="zh-CN"/>
              </w:rPr>
              <w:t>团体</w:t>
            </w:r>
            <w:r>
              <w:rPr>
                <w:rFonts w:hint="eastAsia"/>
                <w:color w:val="auto"/>
                <w:highlight w:val="none"/>
                <w:lang w:eastAsia="zh-CN"/>
              </w:rPr>
              <w:t>同步启动；</w:t>
            </w:r>
          </w:p>
          <w:p w14:paraId="563AAADD">
            <w:pPr>
              <w:widowControl/>
              <w:numPr>
                <w:ilvl w:val="255"/>
                <w:numId w:val="0"/>
              </w:numPr>
              <w:rPr>
                <w:rFonts w:hint="eastAsia"/>
                <w:color w:val="auto"/>
                <w:highlight w:val="none"/>
                <w:lang w:eastAsia="zh-CN"/>
              </w:rPr>
            </w:pPr>
            <w:r>
              <w:rPr>
                <w:rFonts w:hint="eastAsia"/>
                <w:color w:val="auto"/>
                <w:highlight w:val="none"/>
                <w:lang w:eastAsia="zh-CN"/>
              </w:rPr>
              <w:t>6、支持按钮手势操作功能：在任意列上均可通过液晶屏上的按钮图标对架体进行左右移动、停止的操作。</w:t>
            </w:r>
          </w:p>
          <w:p w14:paraId="4AD9D64C">
            <w:pPr>
              <w:widowControl/>
              <w:numPr>
                <w:ilvl w:val="255"/>
                <w:numId w:val="0"/>
              </w:numPr>
              <w:rPr>
                <w:rFonts w:hint="eastAsia"/>
                <w:color w:val="auto"/>
                <w:highlight w:val="none"/>
                <w:lang w:eastAsia="zh-CN"/>
              </w:rPr>
            </w:pPr>
            <w:r>
              <w:rPr>
                <w:rFonts w:hint="eastAsia"/>
                <w:color w:val="auto"/>
                <w:highlight w:val="none"/>
                <w:lang w:eastAsia="zh-CN"/>
              </w:rPr>
              <w:t>7、架体支持曲线运动功能：架体的移动采用快速启动、高速运行、缓降合拢的曲线运行方式，在避免架体碰撞情况下极大提高操作效率。</w:t>
            </w:r>
          </w:p>
          <w:p w14:paraId="58805AA8">
            <w:pPr>
              <w:widowControl/>
              <w:numPr>
                <w:ilvl w:val="255"/>
                <w:numId w:val="0"/>
              </w:numPr>
              <w:rPr>
                <w:rFonts w:hint="eastAsia"/>
                <w:color w:val="auto"/>
                <w:highlight w:val="none"/>
                <w:lang w:eastAsia="zh-CN"/>
              </w:rPr>
            </w:pPr>
            <w:r>
              <w:rPr>
                <w:rFonts w:hint="eastAsia"/>
                <w:color w:val="auto"/>
                <w:highlight w:val="none"/>
                <w:lang w:eastAsia="zh-CN"/>
              </w:rPr>
              <w:t>8、支持语音提醒功能：每个团体上均具备独立的语音模块，语音提示自然无生硬感。</w:t>
            </w:r>
          </w:p>
          <w:p w14:paraId="527AB1A2">
            <w:pPr>
              <w:widowControl/>
              <w:numPr>
                <w:ilvl w:val="255"/>
                <w:numId w:val="0"/>
              </w:numPr>
              <w:rPr>
                <w:rFonts w:hint="eastAsia"/>
                <w:color w:val="auto"/>
                <w:highlight w:val="none"/>
                <w:lang w:eastAsia="zh-CN"/>
              </w:rPr>
            </w:pPr>
            <w:r>
              <w:rPr>
                <w:rFonts w:hint="eastAsia"/>
                <w:color w:val="auto"/>
                <w:highlight w:val="none"/>
                <w:lang w:eastAsia="zh-CN"/>
              </w:rPr>
              <w:t>9、具备档案查找及远程开架功能：在任意列的液晶屏上可用关键词或编号方式查找档案。支持模糊查询，查找到的档案可进行翻页选择，选中后可直接进行开架操作。远程开架的位置能用动态图标等直观方式定位，用户进入到架体后能语音播报位置等信息；</w:t>
            </w:r>
          </w:p>
          <w:p w14:paraId="4F6343A6">
            <w:pPr>
              <w:widowControl/>
              <w:numPr>
                <w:ilvl w:val="255"/>
                <w:numId w:val="0"/>
              </w:numPr>
              <w:rPr>
                <w:rFonts w:hint="eastAsia"/>
                <w:color w:val="auto"/>
                <w:highlight w:val="none"/>
                <w:lang w:eastAsia="zh-CN"/>
              </w:rPr>
            </w:pPr>
            <w:r>
              <w:rPr>
                <w:rFonts w:hint="eastAsia"/>
                <w:color w:val="auto"/>
                <w:highlight w:val="none"/>
                <w:lang w:eastAsia="zh-CN"/>
              </w:rPr>
              <w:t>10、具有电子标牌功能：电子标牌可在主界面上显示，可以整列显示内容，方便管理目录等信息，任意列液晶屏上能直接查看该列存放的档案类型的电子标牌，从而可完全取代传统的纸质标插方式。</w:t>
            </w:r>
          </w:p>
          <w:p w14:paraId="3E942FB5">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1</w:t>
            </w:r>
            <w:r>
              <w:rPr>
                <w:rFonts w:hint="eastAsia"/>
                <w:color w:val="auto"/>
                <w:highlight w:val="none"/>
                <w:lang w:eastAsia="zh-CN"/>
              </w:rPr>
              <w:t>、具备架内照明功能：采用</w:t>
            </w:r>
            <w:r>
              <w:rPr>
                <w:rFonts w:hint="eastAsia"/>
                <w:color w:val="auto"/>
                <w:highlight w:val="none"/>
                <w:lang w:val="en-US" w:eastAsia="zh-CN"/>
              </w:rPr>
              <w:t>≤</w:t>
            </w:r>
            <w:r>
              <w:rPr>
                <w:rFonts w:hint="eastAsia"/>
                <w:color w:val="auto"/>
                <w:highlight w:val="none"/>
                <w:lang w:eastAsia="zh-CN"/>
              </w:rPr>
              <w:t>24V低压高亮LED灯辅助架内照明，密集架通道开启时自动开启照明，通道合拢时自动熄灭。通过红外检测到人员进入到架内自动开启，人员离开时熄灭，用户可在液晶屏上</w:t>
            </w:r>
            <w:r>
              <w:rPr>
                <w:rFonts w:hint="eastAsia"/>
                <w:color w:val="auto"/>
                <w:highlight w:val="none"/>
                <w:lang w:val="en-US" w:eastAsia="zh-CN"/>
              </w:rPr>
              <w:t>进行照明功能</w:t>
            </w:r>
            <w:r>
              <w:rPr>
                <w:rFonts w:hint="eastAsia"/>
                <w:color w:val="auto"/>
                <w:highlight w:val="none"/>
                <w:lang w:eastAsia="zh-CN"/>
              </w:rPr>
              <w:t>设置；</w:t>
            </w:r>
          </w:p>
          <w:p w14:paraId="054BD850">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2</w:t>
            </w:r>
            <w:r>
              <w:rPr>
                <w:rFonts w:hint="eastAsia"/>
                <w:color w:val="auto"/>
                <w:highlight w:val="none"/>
                <w:lang w:eastAsia="zh-CN"/>
              </w:rPr>
              <w:t>、支持自动合架功能：架体平时保持关闭状态不仅美观安全，而且确保档案不会受污染，用户可设定空闲无人自动关闭时间从而激活该功能。激活功能及架体打开情况下，预计的自动关闭时间全组同步，以精确到分钟的倒计时方式显示在该组所有列液晶屏上；</w:t>
            </w:r>
          </w:p>
          <w:p w14:paraId="0A8B7113">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3</w:t>
            </w:r>
            <w:r>
              <w:rPr>
                <w:rFonts w:hint="eastAsia"/>
                <w:color w:val="auto"/>
                <w:highlight w:val="none"/>
                <w:lang w:eastAsia="zh-CN"/>
              </w:rPr>
              <w:t>、支持温湿度显示功能。</w:t>
            </w:r>
          </w:p>
          <w:p w14:paraId="5191861E">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4</w:t>
            </w:r>
            <w:r>
              <w:rPr>
                <w:rFonts w:hint="eastAsia"/>
                <w:color w:val="auto"/>
                <w:highlight w:val="none"/>
                <w:lang w:eastAsia="zh-CN"/>
              </w:rPr>
              <w:t>、架体存放信息查看功能：任意列上的液晶屏显示该列存放的档案数量及借出数量信息，并能分开显示左右侧存放的数量信息。在任意列上的液晶屏上可图形化查看左右侧每个格位的存放、在库、借出数量信息；</w:t>
            </w:r>
          </w:p>
          <w:p w14:paraId="0B0707F8">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5</w:t>
            </w:r>
            <w:r>
              <w:rPr>
                <w:rFonts w:hint="eastAsia"/>
                <w:color w:val="auto"/>
                <w:highlight w:val="none"/>
                <w:lang w:eastAsia="zh-CN"/>
              </w:rPr>
              <w:t>、防夹功能：架内纵向位置具备红外对射传感器，架体运动时，用户自然遮挡红外光束后可自动停止整个架组的运行。架体静止状态下，红外光束处于关闭状态，可有效防止人员进入通道被夹伤；</w:t>
            </w:r>
          </w:p>
          <w:p w14:paraId="48F55935">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6</w:t>
            </w:r>
            <w:r>
              <w:rPr>
                <w:rFonts w:hint="eastAsia"/>
                <w:color w:val="auto"/>
                <w:highlight w:val="none"/>
                <w:lang w:eastAsia="zh-CN"/>
              </w:rPr>
              <w:t>、智能防挤压功能，可在任意列液晶屏上对防挤压参数进行设置，需具备绝对保障人身防挤压安全的保护机制：不需要频繁调整参数，能自动适应架体负载（空载、满载等任意负载）情况，在架体运动方向的任意位置施加一个20KG以下的轻松力度能可靠停止整个架组的运行。可查看运行电流曲线及各阶段自适应点；</w:t>
            </w:r>
          </w:p>
          <w:p w14:paraId="1D76C61A">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7</w:t>
            </w:r>
            <w:r>
              <w:rPr>
                <w:rFonts w:hint="eastAsia"/>
                <w:color w:val="auto"/>
                <w:highlight w:val="none"/>
                <w:lang w:eastAsia="zh-CN"/>
              </w:rPr>
              <w:t>、具备运行时间保护功能：用户可调整的运行时间保护功能，以避免插销脱落或脱焊等异常情况下的长时间电机空转；</w:t>
            </w:r>
          </w:p>
          <w:p w14:paraId="1C80C0A3">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8</w:t>
            </w:r>
            <w:r>
              <w:rPr>
                <w:rFonts w:hint="eastAsia"/>
                <w:color w:val="auto"/>
                <w:highlight w:val="none"/>
                <w:lang w:eastAsia="zh-CN"/>
              </w:rPr>
              <w:t>、支持触摸停止功能：架体运行时，点击该团体任意列液晶屏任意位置均可及时停止运行，通过管理计算机上的软件也可远程停止，保障安全；</w:t>
            </w:r>
          </w:p>
          <w:p w14:paraId="717257D5">
            <w:pPr>
              <w:widowControl/>
              <w:numPr>
                <w:ilvl w:val="255"/>
                <w:numId w:val="0"/>
              </w:numPr>
              <w:rPr>
                <w:rFonts w:hint="eastAsia"/>
                <w:color w:val="auto"/>
                <w:highlight w:val="none"/>
                <w:lang w:eastAsia="zh-CN"/>
              </w:rPr>
            </w:pPr>
            <w:r>
              <w:rPr>
                <w:rFonts w:hint="eastAsia"/>
                <w:color w:val="auto"/>
                <w:highlight w:val="none"/>
                <w:lang w:val="en-US" w:eastAsia="zh-CN"/>
              </w:rPr>
              <w:t>19</w:t>
            </w:r>
            <w:r>
              <w:rPr>
                <w:rFonts w:hint="eastAsia"/>
                <w:color w:val="auto"/>
                <w:highlight w:val="none"/>
                <w:lang w:eastAsia="zh-CN"/>
              </w:rPr>
              <w:t>、具有自检功能：系统上电或空闲支持自检，系统故障时会自动禁止电动操作并将故障列信息显示在液晶屏上；</w:t>
            </w:r>
          </w:p>
          <w:p w14:paraId="3C05FE7D">
            <w:pPr>
              <w:widowControl/>
              <w:numPr>
                <w:ilvl w:val="255"/>
                <w:numId w:val="0"/>
              </w:numPr>
              <w:rPr>
                <w:rFonts w:hint="eastAsia"/>
                <w:color w:val="auto"/>
                <w:highlight w:val="none"/>
                <w:lang w:eastAsia="zh-CN"/>
              </w:rPr>
            </w:pPr>
            <w:r>
              <w:rPr>
                <w:rFonts w:hint="eastAsia"/>
                <w:color w:val="auto"/>
                <w:highlight w:val="none"/>
                <w:lang w:val="en-US" w:eastAsia="zh-CN"/>
              </w:rPr>
              <w:t>20</w:t>
            </w:r>
            <w:r>
              <w:rPr>
                <w:rFonts w:hint="eastAsia"/>
                <w:color w:val="auto"/>
                <w:highlight w:val="none"/>
                <w:lang w:eastAsia="zh-CN"/>
              </w:rPr>
              <w:t>、为防止各架组同步上电因瞬间电流过大导致空气开关跳闸，支持分组交流错峰上电，保障单位用电安全；</w:t>
            </w:r>
          </w:p>
          <w:p w14:paraId="1E28FB55">
            <w:pPr>
              <w:widowControl/>
              <w:numPr>
                <w:ilvl w:val="255"/>
                <w:numId w:val="0"/>
              </w:numPr>
              <w:rPr>
                <w:rFonts w:hint="eastAsia"/>
                <w:color w:val="auto"/>
                <w:highlight w:val="none"/>
              </w:rPr>
            </w:pPr>
            <w:r>
              <w:rPr>
                <w:rFonts w:hint="eastAsia"/>
                <w:color w:val="auto"/>
                <w:highlight w:val="none"/>
                <w:lang w:eastAsia="zh-CN"/>
              </w:rPr>
              <w:t>2</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可提供对接接口：提供http协议的标准api接口供第三方调用，实现数据传输及开架定位控制功能，从而实现在</w:t>
            </w:r>
            <w:r>
              <w:rPr>
                <w:rFonts w:hint="eastAsia"/>
                <w:color w:val="auto"/>
                <w:highlight w:val="none"/>
                <w:lang w:eastAsia="zh-CN"/>
              </w:rPr>
              <w:t>物联</w:t>
            </w:r>
            <w:r>
              <w:rPr>
                <w:rFonts w:hint="eastAsia"/>
                <w:color w:val="auto"/>
                <w:highlight w:val="none"/>
              </w:rPr>
              <w:t>管理平台上对密集架进行远程控制和管理</w:t>
            </w:r>
            <w:r>
              <w:rPr>
                <w:rFonts w:hint="eastAsia"/>
                <w:color w:val="auto"/>
                <w:highlight w:val="none"/>
                <w:lang w:eastAsia="zh-CN"/>
              </w:rPr>
              <w:t>；</w:t>
            </w:r>
          </w:p>
          <w:p w14:paraId="376108FD">
            <w:pPr>
              <w:widowControl/>
              <w:numPr>
                <w:ilvl w:val="255"/>
                <w:numId w:val="0"/>
              </w:numPr>
              <w:rPr>
                <w:rFonts w:hint="eastAsia"/>
                <w:color w:val="auto"/>
                <w:highlight w:val="none"/>
                <w:lang w:eastAsia="zh-CN"/>
              </w:rPr>
            </w:pPr>
            <w:r>
              <w:rPr>
                <w:rFonts w:hint="eastAsia"/>
                <w:color w:val="auto"/>
                <w:highlight w:val="none"/>
                <w:lang w:eastAsia="zh-CN"/>
              </w:rPr>
              <w:t>2</w:t>
            </w:r>
            <w:r>
              <w:rPr>
                <w:rFonts w:hint="eastAsia"/>
                <w:color w:val="auto"/>
                <w:highlight w:val="none"/>
                <w:lang w:val="en-US" w:eastAsia="zh-CN"/>
              </w:rPr>
              <w:t>2</w:t>
            </w:r>
            <w:r>
              <w:rPr>
                <w:rFonts w:hint="eastAsia"/>
                <w:color w:val="auto"/>
                <w:highlight w:val="none"/>
                <w:lang w:eastAsia="zh-CN"/>
              </w:rPr>
              <w:t>、具备辅助档案管理供：可自定义档案库条目，在系统设置中提供表格模式的档案模板设计器，支持两级模板管理，可以根据实际情况建立多个不同格式的档案库，用户只需简单定义好各档案库中条目的相关属性，系统会自动生成功能代码的操作界面。条目可指定数据类型，同时可设定数据格式。通过设置数据格式，可将条目关联到数据字典，或使条目的数据进行格式化显示。支持批量任务下发以及远程开架功能，可通过软件直接进行开架定位操作，方便管理员存取档案；</w:t>
            </w:r>
          </w:p>
          <w:p w14:paraId="2C80CF80">
            <w:pPr>
              <w:jc w:val="both"/>
              <w:textAlignment w:val="top"/>
              <w:rPr>
                <w:rFonts w:hint="eastAsia" w:ascii="宋体" w:hAnsi="宋体" w:eastAsia="宋体" w:cs="宋体"/>
                <w:color w:val="auto"/>
                <w:sz w:val="21"/>
                <w:szCs w:val="21"/>
                <w:highlight w:val="none"/>
                <w:lang w:val="en-US" w:eastAsia="zh-CN" w:bidi="ar-SA"/>
              </w:rPr>
            </w:pPr>
            <w:r>
              <w:rPr>
                <w:rFonts w:hint="eastAsia"/>
                <w:color w:val="auto"/>
                <w:highlight w:val="none"/>
                <w:lang w:eastAsia="zh-CN"/>
              </w:rPr>
              <w:t>2</w:t>
            </w:r>
            <w:r>
              <w:rPr>
                <w:rFonts w:hint="eastAsia"/>
                <w:color w:val="auto"/>
                <w:highlight w:val="none"/>
                <w:lang w:val="en-US" w:eastAsia="zh-CN"/>
              </w:rPr>
              <w:t>3</w:t>
            </w:r>
            <w:r>
              <w:rPr>
                <w:rFonts w:hint="eastAsia"/>
                <w:color w:val="auto"/>
                <w:highlight w:val="none"/>
                <w:lang w:eastAsia="zh-CN"/>
              </w:rPr>
              <w:t>、支持权限分配与管理功能，能够对不同部门的不同人员设置对应管理权限，实现密集架分区分管，确保档案数据保密。</w:t>
            </w:r>
          </w:p>
        </w:tc>
      </w:tr>
      <w:tr w14:paraId="40215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1FC291D">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vAlign w:val="center"/>
          </w:tcPr>
          <w:p w14:paraId="31C21833">
            <w:pPr>
              <w:jc w:val="center"/>
              <w:textAlignment w:val="center"/>
              <w:rPr>
                <w:rFonts w:hint="eastAsia"/>
                <w:color w:val="auto"/>
                <w:szCs w:val="21"/>
                <w:highlight w:val="none"/>
              </w:rPr>
            </w:pPr>
            <w:r>
              <w:rPr>
                <w:rFonts w:hint="eastAsia"/>
                <w:color w:val="auto"/>
                <w:szCs w:val="21"/>
                <w:highlight w:val="none"/>
                <w:lang w:eastAsia="zh-CN" w:bidi="ar"/>
              </w:rPr>
              <w:t>实物智能密集架</w:t>
            </w:r>
          </w:p>
        </w:tc>
        <w:tc>
          <w:tcPr>
            <w:tcW w:w="3853" w:type="pct"/>
          </w:tcPr>
          <w:p w14:paraId="6F7400EC">
            <w:pPr>
              <w:numPr>
                <w:ilvl w:val="0"/>
                <w:numId w:val="6"/>
              </w:numPr>
              <w:jc w:val="both"/>
              <w:textAlignment w:val="top"/>
              <w:rPr>
                <w:rFonts w:hint="default"/>
                <w:color w:val="auto"/>
                <w:szCs w:val="21"/>
                <w:highlight w:val="none"/>
                <w:lang w:eastAsia="zh-CN" w:bidi="ar"/>
              </w:rPr>
            </w:pPr>
            <w:r>
              <w:rPr>
                <w:rFonts w:hint="eastAsia"/>
                <w:color w:val="auto"/>
                <w:szCs w:val="21"/>
                <w:highlight w:val="none"/>
                <w:lang w:eastAsia="zh-CN" w:bidi="ar"/>
              </w:rPr>
              <w:t>密集架主要由底盘、立柱、搁板、侧面板、门板及传动机构、缓冲装置、防尘、防鼠装置、地轨等部分组成；架体为拆装式组合结构，节与节之间以立柱区分；</w:t>
            </w:r>
            <w:r>
              <w:rPr>
                <w:rFonts w:hint="eastAsia"/>
                <w:color w:val="auto"/>
                <w:szCs w:val="21"/>
                <w:highlight w:val="none"/>
                <w:lang w:eastAsia="zh-CN" w:bidi="ar"/>
              </w:rPr>
              <w:br w:type="textWrapping"/>
            </w:r>
            <w:r>
              <w:rPr>
                <w:rFonts w:hint="eastAsia"/>
                <w:color w:val="auto"/>
                <w:szCs w:val="21"/>
                <w:highlight w:val="none"/>
                <w:lang w:eastAsia="zh-CN" w:bidi="ar"/>
              </w:rPr>
              <w:t>2、密集架设有安全限位，每列密集架均安装防倒装置，防倒装置为≥3.0mm钢板折弯；</w:t>
            </w:r>
          </w:p>
          <w:p w14:paraId="3F780820">
            <w:pPr>
              <w:numPr>
                <w:ilvl w:val="0"/>
                <w:numId w:val="0"/>
              </w:numPr>
              <w:jc w:val="both"/>
              <w:textAlignment w:val="top"/>
              <w:rPr>
                <w:rStyle w:val="18"/>
                <w:rFonts w:hint="default"/>
                <w:color w:val="auto"/>
                <w:sz w:val="21"/>
                <w:szCs w:val="21"/>
                <w:highlight w:val="none"/>
                <w:lang w:eastAsia="zh-CN" w:bidi="ar"/>
              </w:rPr>
            </w:pPr>
            <w:r>
              <w:rPr>
                <w:rFonts w:hint="eastAsia"/>
                <w:color w:val="auto"/>
                <w:szCs w:val="21"/>
                <w:highlight w:val="none"/>
                <w:lang w:val="en-US" w:eastAsia="zh-CN" w:bidi="ar"/>
              </w:rPr>
              <w:t>3、</w:t>
            </w:r>
            <w:r>
              <w:rPr>
                <w:rFonts w:hint="eastAsia"/>
                <w:color w:val="auto"/>
                <w:szCs w:val="21"/>
                <w:highlight w:val="none"/>
                <w:lang w:eastAsia="zh-CN" w:bidi="ar"/>
              </w:rPr>
              <w:t>实物挡条：挡条选用≥0.8mm冷轧钢板，支持安装在立柱上，可防止实物档案跌落；</w:t>
            </w:r>
            <w:r>
              <w:rPr>
                <w:rFonts w:hint="eastAsia"/>
                <w:color w:val="auto"/>
                <w:szCs w:val="21"/>
                <w:highlight w:val="none"/>
                <w:lang w:eastAsia="zh-CN" w:bidi="ar"/>
              </w:rPr>
              <w:br w:type="textWrapping"/>
            </w:r>
            <w:r>
              <w:rPr>
                <w:rFonts w:hint="eastAsia"/>
                <w:color w:val="auto"/>
                <w:szCs w:val="21"/>
                <w:highlight w:val="none"/>
                <w:lang w:val="en-US" w:eastAsia="zh-CN" w:bidi="ar"/>
              </w:rPr>
              <w:t>4</w:t>
            </w:r>
            <w:r>
              <w:rPr>
                <w:rFonts w:hint="eastAsia"/>
                <w:color w:val="auto"/>
                <w:szCs w:val="21"/>
                <w:highlight w:val="none"/>
                <w:lang w:eastAsia="zh-CN" w:bidi="ar"/>
              </w:rPr>
              <w:t>、密集架每列接触面均装有≥20mm厚特种抗老化橡塑缓冲密封装置，顶部装有防尘板，具有良好的防尘、抗震、防鼠、防潮、防光、防盗功能；</w:t>
            </w:r>
            <w:r>
              <w:rPr>
                <w:rFonts w:hint="eastAsia"/>
                <w:color w:val="auto"/>
                <w:szCs w:val="21"/>
                <w:highlight w:val="none"/>
                <w:lang w:eastAsia="zh-CN" w:bidi="ar"/>
              </w:rPr>
              <w:br w:type="textWrapping"/>
            </w:r>
            <w:r>
              <w:rPr>
                <w:rFonts w:hint="eastAsia"/>
                <w:color w:val="auto"/>
                <w:szCs w:val="21"/>
                <w:highlight w:val="none"/>
                <w:lang w:val="en-US" w:eastAsia="zh-CN" w:bidi="ar"/>
              </w:rPr>
              <w:t>5</w:t>
            </w:r>
            <w:r>
              <w:rPr>
                <w:rFonts w:hint="eastAsia"/>
                <w:color w:val="auto"/>
                <w:szCs w:val="21"/>
                <w:highlight w:val="none"/>
                <w:lang w:eastAsia="zh-CN" w:bidi="ar"/>
              </w:rPr>
              <w:t>、传动机构采用中轴带动转轮驱动模式，配合精度高，定位可靠；传动轻便灵活，摇力轻，运行平衡，性能达到和超过国家标准，链条采用精密滚子摩托车链条，传动齿轮经法兰处理；</w:t>
            </w:r>
            <w:r>
              <w:rPr>
                <w:rFonts w:hint="eastAsia"/>
                <w:color w:val="auto"/>
                <w:szCs w:val="21"/>
                <w:highlight w:val="none"/>
                <w:lang w:eastAsia="zh-CN" w:bidi="ar"/>
              </w:rPr>
              <w:br w:type="textWrapping"/>
            </w:r>
            <w:r>
              <w:rPr>
                <w:rFonts w:hint="eastAsia"/>
                <w:color w:val="auto"/>
                <w:szCs w:val="21"/>
                <w:highlight w:val="none"/>
                <w:lang w:eastAsia="zh-CN" w:bidi="ar"/>
              </w:rPr>
              <w:t>1)、传动轴：材料使用≥</w:t>
            </w:r>
            <w:r>
              <w:rPr>
                <w:rStyle w:val="19"/>
                <w:rFonts w:hint="eastAsia" w:ascii="宋体" w:hAnsi="宋体" w:cs="宋体"/>
                <w:color w:val="auto"/>
                <w:sz w:val="21"/>
                <w:szCs w:val="21"/>
                <w:highlight w:val="none"/>
                <w:lang w:eastAsia="zh-CN" w:bidi="ar"/>
              </w:rPr>
              <w:t>Φ</w:t>
            </w:r>
            <w:r>
              <w:rPr>
                <w:rStyle w:val="18"/>
                <w:rFonts w:hint="default"/>
                <w:color w:val="auto"/>
                <w:sz w:val="21"/>
                <w:szCs w:val="21"/>
                <w:highlight w:val="none"/>
                <w:lang w:eastAsia="zh-CN" w:bidi="ar"/>
              </w:rPr>
              <w:t>20，≥45#冷拉实心圆钢，经热处理调质；</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2)、铁滚轮：采用高强度注铁滚轮，数控精加工成型；链轮：链轮</w:t>
            </w:r>
            <w:r>
              <w:rPr>
                <w:rStyle w:val="18"/>
                <w:rFonts w:hint="eastAsia"/>
                <w:color w:val="auto"/>
                <w:sz w:val="21"/>
                <w:szCs w:val="21"/>
                <w:highlight w:val="none"/>
                <w:lang w:val="en-US" w:eastAsia="zh-CN" w:bidi="ar"/>
              </w:rPr>
              <w:t>采用</w:t>
            </w:r>
            <w:r>
              <w:rPr>
                <w:rStyle w:val="18"/>
                <w:rFonts w:hint="default"/>
                <w:color w:val="auto"/>
                <w:sz w:val="21"/>
                <w:szCs w:val="21"/>
                <w:highlight w:val="none"/>
                <w:lang w:eastAsia="zh-CN" w:bidi="ar"/>
              </w:rPr>
              <w:t>≥45#钢，经锻压精密加工成型；轴承：采用E级双边调心轴承</w:t>
            </w:r>
            <w:r>
              <w:rPr>
                <w:rStyle w:val="18"/>
                <w:rFonts w:hint="eastAsia"/>
                <w:color w:val="auto"/>
                <w:sz w:val="21"/>
                <w:szCs w:val="21"/>
                <w:highlight w:val="none"/>
                <w:lang w:eastAsia="zh-CN" w:bidi="ar"/>
              </w:rPr>
              <w:t>，</w:t>
            </w:r>
            <w:r>
              <w:rPr>
                <w:rStyle w:val="18"/>
                <w:rFonts w:hint="eastAsia"/>
                <w:color w:val="auto"/>
                <w:sz w:val="21"/>
                <w:szCs w:val="21"/>
                <w:highlight w:val="none"/>
                <w:lang w:val="en-US" w:eastAsia="zh-CN" w:bidi="ar"/>
              </w:rPr>
              <w:t>可注油</w:t>
            </w:r>
            <w:r>
              <w:rPr>
                <w:rStyle w:val="18"/>
                <w:rFonts w:hint="default"/>
                <w:color w:val="auto"/>
                <w:sz w:val="21"/>
                <w:szCs w:val="21"/>
                <w:highlight w:val="none"/>
                <w:lang w:eastAsia="zh-CN" w:bidi="ar"/>
              </w:rPr>
              <w:t>；轴承轮具有高强度，不变形，抗氧化，承载能力大，摩擦阻力小，安装简单，易维护，结构紧凑等特点；</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3)、连接管：采用优质钢管，表面防腐处理；</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4）链条：采用</w:t>
            </w:r>
            <w:r>
              <w:rPr>
                <w:rFonts w:hint="eastAsia" w:ascii="宋体" w:hAnsi="宋体" w:eastAsia="宋体" w:cs="宋体"/>
                <w:color w:val="auto"/>
                <w:sz w:val="21"/>
                <w:szCs w:val="21"/>
                <w:highlight w:val="none"/>
                <w:lang w:val="en-US" w:eastAsia="zh-CN" w:bidi="ar"/>
              </w:rPr>
              <w:t>≥</w:t>
            </w:r>
            <w:r>
              <w:rPr>
                <w:rStyle w:val="19"/>
                <w:rFonts w:hint="eastAsia" w:ascii="宋体" w:hAnsi="宋体" w:cs="宋体"/>
                <w:color w:val="auto"/>
                <w:sz w:val="21"/>
                <w:szCs w:val="21"/>
                <w:highlight w:val="none"/>
                <w:lang w:eastAsia="zh-CN" w:bidi="ar"/>
              </w:rPr>
              <w:t>Φ</w:t>
            </w:r>
            <w:r>
              <w:rPr>
                <w:rStyle w:val="18"/>
                <w:rFonts w:hint="default"/>
                <w:color w:val="auto"/>
                <w:sz w:val="21"/>
                <w:szCs w:val="21"/>
                <w:highlight w:val="none"/>
                <w:lang w:eastAsia="zh-CN" w:bidi="ar"/>
              </w:rPr>
              <w:t>8.5摩托车滚子链条；</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5）紧固件为</w:t>
            </w:r>
            <w:r>
              <w:rPr>
                <w:rFonts w:hint="eastAsia" w:ascii="宋体" w:hAnsi="宋体" w:eastAsia="宋体" w:cs="宋体"/>
                <w:color w:val="auto"/>
                <w:sz w:val="21"/>
                <w:szCs w:val="21"/>
                <w:highlight w:val="none"/>
                <w:lang w:val="en-US" w:eastAsia="zh-CN" w:bidi="ar"/>
              </w:rPr>
              <w:t>≥</w:t>
            </w:r>
            <w:r>
              <w:rPr>
                <w:rStyle w:val="18"/>
                <w:rFonts w:hint="default"/>
                <w:color w:val="auto"/>
                <w:sz w:val="21"/>
                <w:szCs w:val="21"/>
                <w:highlight w:val="none"/>
                <w:lang w:eastAsia="zh-CN" w:bidi="ar"/>
              </w:rPr>
              <w:t>45#、Q235－A钢</w:t>
            </w:r>
            <w:r>
              <w:rPr>
                <w:rFonts w:hint="eastAsia"/>
                <w:color w:val="auto"/>
                <w:szCs w:val="21"/>
                <w:highlight w:val="none"/>
                <w:lang w:eastAsia="zh-CN" w:bidi="ar"/>
              </w:rPr>
              <w:t>制</w:t>
            </w:r>
            <w:r>
              <w:rPr>
                <w:rStyle w:val="18"/>
                <w:rFonts w:hint="default"/>
                <w:color w:val="auto"/>
                <w:sz w:val="21"/>
                <w:szCs w:val="21"/>
                <w:highlight w:val="none"/>
                <w:lang w:eastAsia="zh-CN" w:bidi="ar"/>
              </w:rPr>
              <w:t xml:space="preserve">标准化零件； </w:t>
            </w:r>
            <w:r>
              <w:rPr>
                <w:rStyle w:val="18"/>
                <w:rFonts w:hint="default"/>
                <w:color w:val="auto"/>
                <w:sz w:val="21"/>
                <w:szCs w:val="21"/>
                <w:highlight w:val="none"/>
                <w:lang w:eastAsia="zh-CN" w:bidi="ar"/>
              </w:rPr>
              <w:br w:type="textWrapping"/>
            </w:r>
            <w:r>
              <w:rPr>
                <w:rStyle w:val="18"/>
                <w:rFonts w:hint="eastAsia"/>
                <w:color w:val="auto"/>
                <w:sz w:val="21"/>
                <w:szCs w:val="21"/>
                <w:highlight w:val="none"/>
                <w:lang w:val="en-US" w:eastAsia="zh-CN" w:bidi="ar"/>
              </w:rPr>
              <w:t>6</w:t>
            </w:r>
            <w:r>
              <w:rPr>
                <w:rStyle w:val="18"/>
                <w:rFonts w:hint="default"/>
                <w:color w:val="auto"/>
                <w:sz w:val="21"/>
                <w:szCs w:val="21"/>
                <w:highlight w:val="none"/>
                <w:lang w:eastAsia="zh-CN" w:bidi="ar"/>
              </w:rPr>
              <w:t>、底盘：底盘为分段组合式，不变形。底盘与立柱连接采用螺栓连接，采用≥3.0mm厚钢板；</w:t>
            </w:r>
            <w:r>
              <w:rPr>
                <w:rStyle w:val="18"/>
                <w:rFonts w:hint="eastAsia"/>
                <w:color w:val="auto"/>
                <w:sz w:val="21"/>
                <w:szCs w:val="21"/>
                <w:highlight w:val="none"/>
                <w:lang w:val="en-US" w:eastAsia="zh-CN" w:bidi="ar"/>
              </w:rPr>
              <w:t>底盘</w:t>
            </w:r>
            <w:r>
              <w:rPr>
                <w:rFonts w:hint="eastAsia"/>
                <w:color w:val="auto"/>
                <w:szCs w:val="21"/>
                <w:highlight w:val="none"/>
                <w:lang w:eastAsia="zh-CN" w:bidi="ar"/>
              </w:rPr>
              <w:t>理化</w:t>
            </w:r>
            <w:r>
              <w:rPr>
                <w:rFonts w:hint="eastAsia"/>
                <w:color w:val="auto"/>
                <w:szCs w:val="21"/>
                <w:highlight w:val="none"/>
                <w:lang w:val="en-US" w:eastAsia="zh-CN" w:bidi="ar"/>
              </w:rPr>
              <w:t>性能</w:t>
            </w:r>
            <w:r>
              <w:rPr>
                <w:rFonts w:hint="eastAsia"/>
                <w:color w:val="auto"/>
                <w:szCs w:val="21"/>
                <w:highlight w:val="none"/>
                <w:lang w:eastAsia="zh-CN" w:bidi="ar"/>
              </w:rPr>
              <w:t>和化学成分、抗拉强度、断后伸长率</w:t>
            </w:r>
            <w:r>
              <w:rPr>
                <w:rFonts w:hint="eastAsia"/>
                <w:color w:val="auto"/>
                <w:szCs w:val="21"/>
                <w:highlight w:val="none"/>
                <w:lang w:val="en-US" w:eastAsia="zh-CN" w:bidi="ar"/>
              </w:rPr>
              <w:t>、</w:t>
            </w:r>
            <w:r>
              <w:rPr>
                <w:rFonts w:hint="eastAsia"/>
                <w:color w:val="auto"/>
                <w:szCs w:val="21"/>
                <w:highlight w:val="none"/>
                <w:lang w:eastAsia="zh-CN" w:bidi="ar"/>
              </w:rPr>
              <w:t>硬度、冲击高度</w:t>
            </w:r>
            <w:r>
              <w:rPr>
                <w:rFonts w:hint="eastAsia"/>
                <w:color w:val="auto"/>
                <w:szCs w:val="21"/>
                <w:highlight w:val="none"/>
                <w:lang w:val="en-US" w:eastAsia="zh-CN" w:bidi="ar"/>
              </w:rPr>
              <w:t>、</w:t>
            </w:r>
            <w:r>
              <w:rPr>
                <w:rFonts w:hint="eastAsia"/>
                <w:color w:val="auto"/>
                <w:szCs w:val="21"/>
                <w:highlight w:val="none"/>
                <w:lang w:eastAsia="zh-CN" w:bidi="ar"/>
              </w:rPr>
              <w:t>乙酸盐雾(ASS试验)，</w:t>
            </w:r>
            <w:r>
              <w:rPr>
                <w:rFonts w:hint="eastAsia"/>
                <w:color w:val="auto"/>
                <w:szCs w:val="21"/>
                <w:highlight w:val="none"/>
                <w:lang w:val="en-US" w:eastAsia="zh-CN" w:bidi="ar"/>
              </w:rPr>
              <w:t>要求与智能密集架钢制架体底盘要求一致；</w:t>
            </w:r>
            <w:r>
              <w:rPr>
                <w:rStyle w:val="18"/>
                <w:rFonts w:hint="default"/>
                <w:color w:val="auto"/>
                <w:sz w:val="21"/>
                <w:szCs w:val="21"/>
                <w:highlight w:val="none"/>
                <w:lang w:eastAsia="zh-CN" w:bidi="ar"/>
              </w:rPr>
              <w:br w:type="textWrapping"/>
            </w:r>
            <w:r>
              <w:rPr>
                <w:rStyle w:val="18"/>
                <w:rFonts w:hint="eastAsia"/>
                <w:color w:val="auto"/>
                <w:sz w:val="21"/>
                <w:szCs w:val="21"/>
                <w:highlight w:val="none"/>
                <w:lang w:val="en-US" w:eastAsia="zh-CN" w:bidi="ar"/>
              </w:rPr>
              <w:t>7</w:t>
            </w:r>
            <w:r>
              <w:rPr>
                <w:rStyle w:val="18"/>
                <w:rFonts w:hint="default"/>
                <w:color w:val="auto"/>
                <w:sz w:val="21"/>
                <w:szCs w:val="21"/>
                <w:highlight w:val="none"/>
                <w:lang w:eastAsia="zh-CN" w:bidi="ar"/>
              </w:rPr>
              <w:t>、立柱选用≥1.5mm优质冷轧钢板，一次成型，正面压≥2根圆筋，立柱两面冲压可上、下调节的挂孔，孔距为53mm；成型立柱采用上、中、下三根连接横梁焊成整体，达到结构坚固合理、美观大方不变形。架体为双柱插入式，支柱结构合理，每根立柱必须插入底盘，并与底盘进行连接以增加稳定性；</w:t>
            </w:r>
            <w:r>
              <w:rPr>
                <w:rFonts w:hint="eastAsia"/>
                <w:color w:val="auto"/>
                <w:szCs w:val="21"/>
                <w:highlight w:val="none"/>
                <w:lang w:eastAsia="zh-CN" w:bidi="ar"/>
              </w:rPr>
              <w:t>立柱理化</w:t>
            </w:r>
            <w:r>
              <w:rPr>
                <w:rFonts w:hint="eastAsia"/>
                <w:color w:val="auto"/>
                <w:szCs w:val="21"/>
                <w:highlight w:val="none"/>
                <w:lang w:val="en-US" w:eastAsia="zh-CN" w:bidi="ar"/>
              </w:rPr>
              <w:t>性能</w:t>
            </w:r>
            <w:r>
              <w:rPr>
                <w:rFonts w:hint="eastAsia"/>
                <w:color w:val="auto"/>
                <w:szCs w:val="21"/>
                <w:highlight w:val="none"/>
                <w:lang w:eastAsia="zh-CN" w:bidi="ar"/>
              </w:rPr>
              <w:t>和化学成分、抗拉强度、断后伸长率</w:t>
            </w:r>
            <w:r>
              <w:rPr>
                <w:rFonts w:hint="eastAsia"/>
                <w:color w:val="auto"/>
                <w:szCs w:val="21"/>
                <w:highlight w:val="none"/>
                <w:lang w:val="en-US" w:eastAsia="zh-CN" w:bidi="ar"/>
              </w:rPr>
              <w:t>、</w:t>
            </w:r>
            <w:r>
              <w:rPr>
                <w:rFonts w:hint="eastAsia"/>
                <w:color w:val="auto"/>
                <w:szCs w:val="21"/>
                <w:highlight w:val="none"/>
                <w:lang w:eastAsia="zh-CN" w:bidi="ar"/>
              </w:rPr>
              <w:t>硬度、冲击高度</w:t>
            </w:r>
            <w:r>
              <w:rPr>
                <w:rFonts w:hint="eastAsia"/>
                <w:color w:val="auto"/>
                <w:szCs w:val="21"/>
                <w:highlight w:val="none"/>
                <w:lang w:val="en-US" w:eastAsia="zh-CN" w:bidi="ar"/>
              </w:rPr>
              <w:t>、</w:t>
            </w:r>
            <w:r>
              <w:rPr>
                <w:rFonts w:hint="eastAsia"/>
                <w:color w:val="auto"/>
                <w:szCs w:val="21"/>
                <w:highlight w:val="none"/>
                <w:lang w:eastAsia="zh-CN" w:bidi="ar"/>
              </w:rPr>
              <w:t>乙酸盐雾(ASS试验)，</w:t>
            </w:r>
            <w:r>
              <w:rPr>
                <w:rFonts w:hint="eastAsia"/>
                <w:color w:val="auto"/>
                <w:szCs w:val="21"/>
                <w:highlight w:val="none"/>
                <w:lang w:val="en-US" w:eastAsia="zh-CN" w:bidi="ar"/>
              </w:rPr>
              <w:t>要求与智能密集架钢制架体立柱要求一致；</w:t>
            </w:r>
            <w:r>
              <w:rPr>
                <w:rStyle w:val="18"/>
                <w:rFonts w:hint="default"/>
                <w:color w:val="auto"/>
                <w:sz w:val="21"/>
                <w:szCs w:val="21"/>
                <w:highlight w:val="none"/>
                <w:lang w:eastAsia="zh-CN" w:bidi="ar"/>
              </w:rPr>
              <w:br w:type="textWrapping"/>
            </w:r>
            <w:r>
              <w:rPr>
                <w:rStyle w:val="18"/>
                <w:rFonts w:hint="eastAsia"/>
                <w:color w:val="auto"/>
                <w:sz w:val="21"/>
                <w:szCs w:val="21"/>
                <w:highlight w:val="none"/>
                <w:lang w:val="en-US" w:eastAsia="zh-CN" w:bidi="ar"/>
              </w:rPr>
              <w:t>8</w:t>
            </w:r>
            <w:r>
              <w:rPr>
                <w:rStyle w:val="18"/>
                <w:rFonts w:hint="default"/>
                <w:color w:val="auto"/>
                <w:sz w:val="21"/>
                <w:szCs w:val="21"/>
                <w:highlight w:val="none"/>
                <w:lang w:eastAsia="zh-CN" w:bidi="ar"/>
              </w:rPr>
              <w:t>、搁板选用≥1.</w:t>
            </w:r>
            <w:r>
              <w:rPr>
                <w:rStyle w:val="18"/>
                <w:rFonts w:hint="eastAsia"/>
                <w:color w:val="auto"/>
                <w:sz w:val="21"/>
                <w:szCs w:val="21"/>
                <w:highlight w:val="none"/>
                <w:lang w:val="en-US" w:eastAsia="zh-CN" w:bidi="ar"/>
              </w:rPr>
              <w:t>2</w:t>
            </w:r>
            <w:r>
              <w:rPr>
                <w:rStyle w:val="18"/>
                <w:rFonts w:hint="default"/>
                <w:color w:val="auto"/>
                <w:sz w:val="21"/>
                <w:szCs w:val="21"/>
                <w:highlight w:val="none"/>
                <w:lang w:eastAsia="zh-CN" w:bidi="ar"/>
              </w:rPr>
              <w:t>mm优质冷轧钢板，厚度为≥25mm，正面压制两组圆筋，压筋工艺确保搁板不变形，外形美观，结构新颖，刚性足，承重能力强，每层承重40kg（单面）。满负载24小时后，最大挠度≤</w:t>
            </w:r>
            <w:r>
              <w:rPr>
                <w:rStyle w:val="18"/>
                <w:color w:val="auto"/>
                <w:sz w:val="21"/>
                <w:szCs w:val="21"/>
                <w:highlight w:val="none"/>
                <w:lang w:eastAsia="zh-CN" w:bidi="ar"/>
              </w:rPr>
              <w:t>4</w:t>
            </w:r>
            <w:r>
              <w:rPr>
                <w:rStyle w:val="18"/>
                <w:rFonts w:hint="default"/>
                <w:color w:val="auto"/>
                <w:sz w:val="21"/>
                <w:szCs w:val="21"/>
                <w:highlight w:val="none"/>
                <w:lang w:eastAsia="zh-CN" w:bidi="ar"/>
              </w:rPr>
              <w:t>mm，搁板无裂纹，永不变形。在双面搁板中间有分隔棒防止资料篡位；每块搁板可任意沿立柱的垂直方向调节存放空间高度；</w:t>
            </w:r>
            <w:r>
              <w:rPr>
                <w:rStyle w:val="18"/>
                <w:rFonts w:hint="eastAsia"/>
                <w:color w:val="auto"/>
                <w:sz w:val="21"/>
                <w:szCs w:val="21"/>
                <w:highlight w:val="none"/>
                <w:lang w:val="en-US" w:eastAsia="zh-CN" w:bidi="ar"/>
              </w:rPr>
              <w:t>搁板</w:t>
            </w:r>
            <w:r>
              <w:rPr>
                <w:rFonts w:hint="eastAsia"/>
                <w:color w:val="auto"/>
                <w:szCs w:val="21"/>
                <w:highlight w:val="none"/>
                <w:lang w:eastAsia="zh-CN" w:bidi="ar"/>
              </w:rPr>
              <w:t>理化</w:t>
            </w:r>
            <w:r>
              <w:rPr>
                <w:rFonts w:hint="eastAsia"/>
                <w:color w:val="auto"/>
                <w:szCs w:val="21"/>
                <w:highlight w:val="none"/>
                <w:lang w:val="en-US" w:eastAsia="zh-CN" w:bidi="ar"/>
              </w:rPr>
              <w:t>性能</w:t>
            </w:r>
            <w:r>
              <w:rPr>
                <w:rFonts w:hint="eastAsia"/>
                <w:color w:val="auto"/>
                <w:szCs w:val="21"/>
                <w:highlight w:val="none"/>
                <w:lang w:eastAsia="zh-CN" w:bidi="ar"/>
              </w:rPr>
              <w:t>和化学成分、抗拉强度、断后伸长率</w:t>
            </w:r>
            <w:r>
              <w:rPr>
                <w:rFonts w:hint="eastAsia"/>
                <w:color w:val="auto"/>
                <w:szCs w:val="21"/>
                <w:highlight w:val="none"/>
                <w:lang w:val="en-US" w:eastAsia="zh-CN" w:bidi="ar"/>
              </w:rPr>
              <w:t>、</w:t>
            </w:r>
            <w:r>
              <w:rPr>
                <w:rFonts w:hint="eastAsia"/>
                <w:color w:val="auto"/>
                <w:szCs w:val="21"/>
                <w:highlight w:val="none"/>
                <w:lang w:eastAsia="zh-CN" w:bidi="ar"/>
              </w:rPr>
              <w:t>硬度、冲击高度</w:t>
            </w:r>
            <w:r>
              <w:rPr>
                <w:rFonts w:hint="eastAsia"/>
                <w:color w:val="auto"/>
                <w:szCs w:val="21"/>
                <w:highlight w:val="none"/>
                <w:lang w:val="en-US" w:eastAsia="zh-CN" w:bidi="ar"/>
              </w:rPr>
              <w:t>、</w:t>
            </w:r>
            <w:r>
              <w:rPr>
                <w:rFonts w:hint="eastAsia"/>
                <w:color w:val="auto"/>
                <w:szCs w:val="21"/>
                <w:highlight w:val="none"/>
                <w:lang w:eastAsia="zh-CN" w:bidi="ar"/>
              </w:rPr>
              <w:t>乙酸盐雾(ASS试验)，</w:t>
            </w:r>
            <w:r>
              <w:rPr>
                <w:rFonts w:hint="eastAsia"/>
                <w:color w:val="auto"/>
                <w:szCs w:val="21"/>
                <w:highlight w:val="none"/>
                <w:lang w:val="en-US" w:eastAsia="zh-CN" w:bidi="ar"/>
              </w:rPr>
              <w:t>要求与智能密集架钢制架体搁板要求一致；</w:t>
            </w:r>
            <w:r>
              <w:rPr>
                <w:rStyle w:val="18"/>
                <w:rFonts w:hint="default"/>
                <w:color w:val="auto"/>
                <w:sz w:val="21"/>
                <w:szCs w:val="21"/>
                <w:highlight w:val="none"/>
                <w:lang w:eastAsia="zh-CN" w:bidi="ar"/>
              </w:rPr>
              <w:br w:type="textWrapping"/>
            </w:r>
            <w:r>
              <w:rPr>
                <w:rStyle w:val="18"/>
                <w:rFonts w:hint="eastAsia"/>
                <w:color w:val="auto"/>
                <w:sz w:val="21"/>
                <w:szCs w:val="21"/>
                <w:highlight w:val="none"/>
                <w:lang w:val="en-US" w:eastAsia="zh-CN" w:bidi="ar"/>
              </w:rPr>
              <w:t>9</w:t>
            </w:r>
            <w:r>
              <w:rPr>
                <w:rStyle w:val="18"/>
                <w:rFonts w:hint="default"/>
                <w:color w:val="auto"/>
                <w:sz w:val="21"/>
                <w:szCs w:val="21"/>
                <w:highlight w:val="none"/>
                <w:lang w:eastAsia="zh-CN" w:bidi="ar"/>
              </w:rPr>
              <w:t>、挡棒：采用≥</w:t>
            </w:r>
            <w:r>
              <w:rPr>
                <w:rStyle w:val="18"/>
                <w:rFonts w:hint="eastAsia"/>
                <w:color w:val="auto"/>
                <w:sz w:val="21"/>
                <w:szCs w:val="21"/>
                <w:highlight w:val="none"/>
                <w:lang w:val="en-US" w:eastAsia="zh-CN" w:bidi="ar"/>
              </w:rPr>
              <w:t>0.8</w:t>
            </w:r>
            <w:r>
              <w:rPr>
                <w:rStyle w:val="18"/>
                <w:rFonts w:hint="default"/>
                <w:color w:val="auto"/>
                <w:sz w:val="21"/>
                <w:szCs w:val="21"/>
                <w:highlight w:val="none"/>
                <w:lang w:eastAsia="zh-CN" w:bidi="ar"/>
              </w:rPr>
              <w:t>mm优质冷轧钢板，两头冲凹槽且带有防滑扣，模具冲压成型，增强其强度且能阻挡档案滑向另一侧，沿立柱垂直方向可以自由调整高度；</w:t>
            </w:r>
            <w:r>
              <w:rPr>
                <w:rStyle w:val="18"/>
                <w:rFonts w:hint="default"/>
                <w:color w:val="auto"/>
                <w:sz w:val="21"/>
                <w:szCs w:val="21"/>
                <w:highlight w:val="none"/>
                <w:lang w:eastAsia="zh-CN" w:bidi="ar"/>
              </w:rPr>
              <w:br w:type="textWrapping"/>
            </w:r>
            <w:r>
              <w:rPr>
                <w:rStyle w:val="18"/>
                <w:rFonts w:hint="eastAsia"/>
                <w:color w:val="auto"/>
                <w:sz w:val="21"/>
                <w:szCs w:val="21"/>
                <w:highlight w:val="none"/>
                <w:lang w:val="en-US" w:eastAsia="zh-CN" w:bidi="ar"/>
              </w:rPr>
              <w:t>10</w:t>
            </w:r>
            <w:r>
              <w:rPr>
                <w:rStyle w:val="18"/>
                <w:rFonts w:hint="default"/>
                <w:color w:val="auto"/>
                <w:sz w:val="21"/>
                <w:szCs w:val="21"/>
                <w:highlight w:val="none"/>
                <w:lang w:eastAsia="zh-CN" w:bidi="ar"/>
              </w:rPr>
              <w:t>、挂板选用≥1.</w:t>
            </w:r>
            <w:r>
              <w:rPr>
                <w:rStyle w:val="18"/>
                <w:rFonts w:hint="eastAsia"/>
                <w:color w:val="auto"/>
                <w:sz w:val="21"/>
                <w:szCs w:val="21"/>
                <w:highlight w:val="none"/>
                <w:lang w:val="en-US" w:eastAsia="zh-CN" w:bidi="ar"/>
              </w:rPr>
              <w:t>2</w:t>
            </w:r>
            <w:r>
              <w:rPr>
                <w:rStyle w:val="18"/>
                <w:rFonts w:hint="default"/>
                <w:color w:val="auto"/>
                <w:sz w:val="21"/>
                <w:szCs w:val="21"/>
                <w:highlight w:val="none"/>
                <w:lang w:eastAsia="zh-CN" w:bidi="ar"/>
              </w:rPr>
              <w:t>mm优质冷轧钢板冲压一次成型，每层二块挂板。正面压加强筋，增加挂板的强度；</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1</w:t>
            </w:r>
            <w:r>
              <w:rPr>
                <w:rStyle w:val="18"/>
                <w:rFonts w:hint="default"/>
                <w:color w:val="auto"/>
                <w:sz w:val="21"/>
                <w:szCs w:val="21"/>
                <w:highlight w:val="none"/>
                <w:lang w:eastAsia="zh-CN" w:bidi="ar"/>
              </w:rPr>
              <w:t>、侧板：上中下三节拼装款式；结构科学合理，采用≥1.0mm厚冷轧钢板；符合《金属家具通用技术条件》，硬度≥3H，具有耐腐蚀性≥100小时；</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2</w:t>
            </w:r>
            <w:r>
              <w:rPr>
                <w:rStyle w:val="18"/>
                <w:rFonts w:hint="default"/>
                <w:color w:val="auto"/>
                <w:sz w:val="21"/>
                <w:szCs w:val="21"/>
                <w:highlight w:val="none"/>
                <w:lang w:eastAsia="zh-CN" w:bidi="ar"/>
              </w:rPr>
              <w:t>、门板选用≥1.0mm冷轧钢板，门板正面结构造型美观。右门上装有密集架专用锁，组装后缝隙均匀，锁定紧密，开启灵活。</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3</w:t>
            </w:r>
            <w:r>
              <w:rPr>
                <w:rStyle w:val="18"/>
                <w:rFonts w:hint="default"/>
                <w:color w:val="auto"/>
                <w:sz w:val="21"/>
                <w:szCs w:val="21"/>
                <w:highlight w:val="none"/>
                <w:lang w:eastAsia="zh-CN" w:bidi="ar"/>
              </w:rPr>
              <w:t>、摇手柄选用可折叠手柄，摇动轻便；带自动重力复位功能，使用过程中摇到任何位置任何方向都能复位到原点位置；在满负载情况下能保持轻便、灵活、平稳、无失灵现象；</w:t>
            </w:r>
          </w:p>
          <w:p w14:paraId="4D1532FF">
            <w:pPr>
              <w:numPr>
                <w:ilvl w:val="0"/>
                <w:numId w:val="0"/>
              </w:numPr>
              <w:jc w:val="both"/>
              <w:textAlignment w:val="top"/>
              <w:rPr>
                <w:rStyle w:val="18"/>
                <w:rFonts w:hint="default"/>
                <w:color w:val="auto"/>
                <w:sz w:val="21"/>
                <w:szCs w:val="21"/>
                <w:highlight w:val="none"/>
              </w:rPr>
            </w:pPr>
            <w:r>
              <w:rPr>
                <w:rStyle w:val="18"/>
                <w:rFonts w:hint="eastAsia"/>
                <w:color w:val="auto"/>
                <w:sz w:val="21"/>
                <w:szCs w:val="21"/>
                <w:highlight w:val="none"/>
                <w:lang w:val="en-US" w:eastAsia="zh-CN"/>
              </w:rPr>
              <w:t>14、</w:t>
            </w:r>
            <w:r>
              <w:rPr>
                <w:rStyle w:val="18"/>
                <w:rFonts w:hint="default"/>
                <w:color w:val="auto"/>
                <w:sz w:val="21"/>
                <w:szCs w:val="21"/>
                <w:highlight w:val="none"/>
              </w:rPr>
              <w:t>轨道：轨道底座采用一体折弯成型，采用≥3.0mm</w:t>
            </w:r>
            <w:r>
              <w:rPr>
                <w:rStyle w:val="18"/>
                <w:rFonts w:hint="eastAsia"/>
                <w:color w:val="auto"/>
                <w:sz w:val="21"/>
                <w:szCs w:val="21"/>
                <w:highlight w:val="none"/>
                <w:lang w:val="en-US" w:eastAsia="zh-CN"/>
              </w:rPr>
              <w:t xml:space="preserve"> 304</w:t>
            </w:r>
            <w:r>
              <w:rPr>
                <w:rStyle w:val="18"/>
                <w:rFonts w:hint="default"/>
                <w:color w:val="auto"/>
                <w:sz w:val="21"/>
                <w:szCs w:val="21"/>
                <w:highlight w:val="none"/>
              </w:rPr>
              <w:t>不锈钢材质，轨心采用≥20mm*20mm</w:t>
            </w:r>
            <w:r>
              <w:rPr>
                <w:rStyle w:val="18"/>
                <w:rFonts w:hint="eastAsia"/>
                <w:color w:val="auto"/>
                <w:sz w:val="21"/>
                <w:szCs w:val="21"/>
                <w:highlight w:val="none"/>
                <w:lang w:val="en-US" w:eastAsia="zh-CN"/>
              </w:rPr>
              <w:t xml:space="preserve"> 304</w:t>
            </w:r>
            <w:r>
              <w:rPr>
                <w:rStyle w:val="18"/>
                <w:rFonts w:hint="default"/>
                <w:color w:val="auto"/>
                <w:sz w:val="21"/>
                <w:szCs w:val="21"/>
                <w:highlight w:val="none"/>
              </w:rPr>
              <w:t>不锈钢材质；</w:t>
            </w:r>
          </w:p>
          <w:p w14:paraId="7E272E1F">
            <w:pPr>
              <w:numPr>
                <w:ilvl w:val="0"/>
                <w:numId w:val="0"/>
              </w:numPr>
              <w:jc w:val="both"/>
              <w:textAlignment w:val="top"/>
              <w:rPr>
                <w:rFonts w:hint="eastAsia"/>
                <w:color w:val="auto"/>
                <w:szCs w:val="21"/>
                <w:highlight w:val="none"/>
                <w:lang w:eastAsia="zh-CN"/>
              </w:rPr>
            </w:pPr>
            <w:r>
              <w:rPr>
                <w:rStyle w:val="18"/>
                <w:rFonts w:hint="eastAsia"/>
                <w:color w:val="auto"/>
                <w:sz w:val="21"/>
                <w:szCs w:val="21"/>
                <w:highlight w:val="none"/>
                <w:lang w:val="en-US" w:eastAsia="zh-CN" w:bidi="ar"/>
              </w:rPr>
              <w:t>15、</w:t>
            </w:r>
            <w:r>
              <w:rPr>
                <w:rStyle w:val="18"/>
                <w:rFonts w:hint="default"/>
                <w:color w:val="auto"/>
                <w:sz w:val="21"/>
                <w:szCs w:val="21"/>
                <w:highlight w:val="none"/>
                <w:lang w:eastAsia="zh-CN" w:bidi="ar"/>
              </w:rPr>
              <w:t>防倾倒装置：采用用≥3.0mm冷轧钢板</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6</w:t>
            </w:r>
            <w:r>
              <w:rPr>
                <w:rStyle w:val="18"/>
                <w:rFonts w:hint="default"/>
                <w:color w:val="auto"/>
                <w:sz w:val="21"/>
                <w:szCs w:val="21"/>
                <w:highlight w:val="none"/>
                <w:lang w:eastAsia="zh-CN" w:bidi="ar"/>
              </w:rPr>
              <w:t>、钢制部件应经酸洗去锈、脱脂、去油、漂洗、磷化、表面钝化后采用环氧树酯静电粉沫喷涂，高温流平、固化；</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7</w:t>
            </w:r>
            <w:r>
              <w:rPr>
                <w:rStyle w:val="18"/>
                <w:rFonts w:hint="default"/>
                <w:color w:val="auto"/>
                <w:sz w:val="21"/>
                <w:szCs w:val="21"/>
                <w:highlight w:val="none"/>
                <w:lang w:eastAsia="zh-CN" w:bidi="ar"/>
              </w:rPr>
              <w:t>、表面涂层理化性能：硬度≥0.4，冲击强度：冲击高度40cm，应无剥落、裂纹、皱纹；附着力：应不低于2级，耐腐蚀100h内,观察在溶液中样板上划道两侧3mm以外,应无气泡产生；100h后,检查样板上划道两侧3mm外,应无锈迹、剥落、起皱、变色和失光等现象。</w:t>
            </w:r>
          </w:p>
        </w:tc>
      </w:tr>
      <w:tr w14:paraId="29899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9A222B4">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vAlign w:val="center"/>
          </w:tcPr>
          <w:p w14:paraId="3C1A4522">
            <w:pPr>
              <w:jc w:val="center"/>
              <w:textAlignment w:val="center"/>
              <w:rPr>
                <w:rFonts w:hint="eastAsia"/>
                <w:color w:val="auto"/>
                <w:szCs w:val="21"/>
                <w:highlight w:val="none"/>
              </w:rPr>
            </w:pPr>
            <w:r>
              <w:rPr>
                <w:rFonts w:hint="eastAsia"/>
                <w:color w:val="auto"/>
                <w:szCs w:val="21"/>
                <w:highlight w:val="none"/>
                <w:lang w:eastAsia="zh-CN" w:bidi="ar"/>
              </w:rPr>
              <w:t>挂画密集架</w:t>
            </w:r>
          </w:p>
        </w:tc>
        <w:tc>
          <w:tcPr>
            <w:tcW w:w="3853" w:type="pct"/>
          </w:tcPr>
          <w:p w14:paraId="797D5083">
            <w:pPr>
              <w:numPr>
                <w:ilvl w:val="0"/>
                <w:numId w:val="7"/>
              </w:numPr>
              <w:jc w:val="both"/>
              <w:textAlignment w:val="top"/>
              <w:rPr>
                <w:rStyle w:val="18"/>
                <w:rFonts w:hint="default"/>
                <w:color w:val="auto"/>
                <w:sz w:val="21"/>
                <w:szCs w:val="21"/>
                <w:highlight w:val="none"/>
                <w:lang w:eastAsia="zh-CN" w:bidi="ar"/>
              </w:rPr>
            </w:pPr>
            <w:r>
              <w:rPr>
                <w:rStyle w:val="18"/>
                <w:rFonts w:hint="eastAsia"/>
                <w:color w:val="auto"/>
                <w:sz w:val="21"/>
                <w:szCs w:val="21"/>
                <w:highlight w:val="none"/>
                <w:lang w:val="en-US" w:eastAsia="zh-CN" w:bidi="ar"/>
              </w:rPr>
              <w:t>挂画</w:t>
            </w:r>
            <w:r>
              <w:rPr>
                <w:rStyle w:val="18"/>
                <w:rFonts w:hint="default"/>
                <w:color w:val="auto"/>
                <w:sz w:val="21"/>
                <w:szCs w:val="21"/>
                <w:highlight w:val="none"/>
                <w:lang w:eastAsia="zh-CN" w:bidi="ar"/>
              </w:rPr>
              <w:t>密集架主要由底盘、立柱、侧面板、挂网、门板及传动机构、缓冲装置、防尘、防鼠装置、地轨等部分组成；架体为拆装式组合结构，节与节之间以立柱区分；</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2、密集架设有安全限位，每列密集架均安装防倒装置，防倒装置为≥3.0mm钢板折弯；</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3、密集架每列接触面均装有≥20mm厚特种抗老化橡塑缓冲密封装置，顶部装有防尘板，具有良好的防尘、抗震、防鼠、防潮、防光、防盗功能；</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4、传动机构采用中轴带动转轮驱动模式，配合精度高，定位可靠；传动轻便灵活，摇力轻，运行平衡，性能达到和超过国家标准，链条采用精密滚子摩托车链条，传动齿轮经法兰处理；</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1)、传动轴：材料使用</w:t>
            </w:r>
            <w:r>
              <w:rPr>
                <w:rFonts w:hint="eastAsia"/>
                <w:color w:val="auto"/>
                <w:szCs w:val="21"/>
                <w:highlight w:val="none"/>
                <w:lang w:eastAsia="zh-CN" w:bidi="ar"/>
              </w:rPr>
              <w:t>≥</w:t>
            </w:r>
            <w:r>
              <w:rPr>
                <w:rStyle w:val="20"/>
                <w:rFonts w:hint="eastAsia" w:ascii="宋体" w:hAnsi="宋体" w:cs="宋体"/>
                <w:color w:val="auto"/>
                <w:sz w:val="21"/>
                <w:szCs w:val="21"/>
                <w:highlight w:val="none"/>
                <w:lang w:eastAsia="zh-CN" w:bidi="ar"/>
              </w:rPr>
              <w:t>Φ</w:t>
            </w:r>
            <w:r>
              <w:rPr>
                <w:rStyle w:val="18"/>
                <w:rFonts w:hint="default"/>
                <w:color w:val="auto"/>
                <w:sz w:val="21"/>
                <w:szCs w:val="21"/>
                <w:highlight w:val="none"/>
                <w:lang w:eastAsia="zh-CN" w:bidi="ar"/>
              </w:rPr>
              <w:t>20，</w:t>
            </w:r>
            <w:r>
              <w:rPr>
                <w:rFonts w:hint="eastAsia"/>
                <w:color w:val="auto"/>
                <w:szCs w:val="21"/>
                <w:highlight w:val="none"/>
                <w:lang w:eastAsia="zh-CN" w:bidi="ar"/>
              </w:rPr>
              <w:t>≥</w:t>
            </w:r>
            <w:r>
              <w:rPr>
                <w:rStyle w:val="18"/>
                <w:rFonts w:hint="default"/>
                <w:color w:val="auto"/>
                <w:sz w:val="21"/>
                <w:szCs w:val="21"/>
                <w:highlight w:val="none"/>
                <w:lang w:eastAsia="zh-CN" w:bidi="ar"/>
              </w:rPr>
              <w:t>45#冷拉实心圆钢，经热处理调质；</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2)、铁滚轮：采用高强度注铁滚轮，数控精加工成型，滚轮直径≧120mm；双边槽高度</w:t>
            </w:r>
            <w:r>
              <w:rPr>
                <w:rFonts w:hint="eastAsia"/>
                <w:color w:val="auto"/>
                <w:szCs w:val="21"/>
                <w:highlight w:val="none"/>
                <w:lang w:eastAsia="zh-CN" w:bidi="ar"/>
              </w:rPr>
              <w:t>≥</w:t>
            </w:r>
            <w:r>
              <w:rPr>
                <w:rStyle w:val="18"/>
                <w:rFonts w:hint="default"/>
                <w:color w:val="auto"/>
                <w:sz w:val="21"/>
                <w:szCs w:val="21"/>
                <w:highlight w:val="none"/>
                <w:lang w:eastAsia="zh-CN" w:bidi="ar"/>
              </w:rPr>
              <w:t>5mm,与轨道接触面宽</w:t>
            </w:r>
            <w:r>
              <w:rPr>
                <w:rFonts w:hint="eastAsia"/>
                <w:color w:val="auto"/>
                <w:szCs w:val="21"/>
                <w:highlight w:val="none"/>
                <w:lang w:eastAsia="zh-CN" w:bidi="ar"/>
              </w:rPr>
              <w:t>≥</w:t>
            </w:r>
            <w:r>
              <w:rPr>
                <w:rStyle w:val="18"/>
                <w:rFonts w:hint="default"/>
                <w:color w:val="auto"/>
                <w:sz w:val="21"/>
                <w:szCs w:val="21"/>
                <w:highlight w:val="none"/>
                <w:lang w:eastAsia="zh-CN" w:bidi="ar"/>
              </w:rPr>
              <w:t>22mm；链轮：链轮</w:t>
            </w:r>
            <w:r>
              <w:rPr>
                <w:rStyle w:val="18"/>
                <w:rFonts w:hint="eastAsia"/>
                <w:color w:val="auto"/>
                <w:sz w:val="21"/>
                <w:szCs w:val="21"/>
                <w:highlight w:val="none"/>
                <w:lang w:val="en-US" w:eastAsia="zh-CN" w:bidi="ar"/>
              </w:rPr>
              <w:t>采用</w:t>
            </w:r>
            <w:r>
              <w:rPr>
                <w:rFonts w:hint="eastAsia"/>
                <w:color w:val="auto"/>
                <w:szCs w:val="21"/>
                <w:highlight w:val="none"/>
                <w:lang w:eastAsia="zh-CN" w:bidi="ar"/>
              </w:rPr>
              <w:t>≥</w:t>
            </w:r>
            <w:r>
              <w:rPr>
                <w:rStyle w:val="18"/>
                <w:rFonts w:hint="default"/>
                <w:color w:val="auto"/>
                <w:sz w:val="21"/>
                <w:szCs w:val="21"/>
                <w:highlight w:val="none"/>
                <w:lang w:eastAsia="zh-CN" w:bidi="ar"/>
              </w:rPr>
              <w:t>45#钢，经锻压精密加工成型；轴承：采用E级双边调心轴承</w:t>
            </w:r>
            <w:r>
              <w:rPr>
                <w:rStyle w:val="18"/>
                <w:rFonts w:hint="eastAsia"/>
                <w:color w:val="auto"/>
                <w:sz w:val="21"/>
                <w:szCs w:val="21"/>
                <w:highlight w:val="none"/>
                <w:lang w:eastAsia="zh-CN" w:bidi="ar"/>
              </w:rPr>
              <w:t>，</w:t>
            </w:r>
            <w:r>
              <w:rPr>
                <w:rStyle w:val="18"/>
                <w:rFonts w:hint="eastAsia"/>
                <w:color w:val="auto"/>
                <w:sz w:val="21"/>
                <w:szCs w:val="21"/>
                <w:highlight w:val="none"/>
                <w:lang w:val="en-US" w:eastAsia="zh-CN" w:bidi="ar"/>
              </w:rPr>
              <w:t>可注油</w:t>
            </w:r>
            <w:r>
              <w:rPr>
                <w:rStyle w:val="18"/>
                <w:rFonts w:hint="default"/>
                <w:color w:val="auto"/>
                <w:sz w:val="21"/>
                <w:szCs w:val="21"/>
                <w:highlight w:val="none"/>
                <w:lang w:eastAsia="zh-CN" w:bidi="ar"/>
              </w:rPr>
              <w:t xml:space="preserve">；轴承轮具有高强度，不变形，抗氧化，承载能力大，摩擦阻力小，安装简单，易维护，结构紧凑等特点； </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3)、连接管：采用优质钢管，表面防腐处理；</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4）链条：采用</w:t>
            </w:r>
            <w:r>
              <w:rPr>
                <w:rFonts w:hint="eastAsia"/>
                <w:color w:val="auto"/>
                <w:szCs w:val="21"/>
                <w:highlight w:val="none"/>
                <w:lang w:eastAsia="zh-CN" w:bidi="ar"/>
              </w:rPr>
              <w:t>≥</w:t>
            </w:r>
            <w:r>
              <w:rPr>
                <w:rStyle w:val="20"/>
                <w:rFonts w:ascii="宋体" w:hAnsi="宋体" w:cs="宋体"/>
                <w:color w:val="auto"/>
                <w:sz w:val="21"/>
                <w:szCs w:val="21"/>
                <w:highlight w:val="none"/>
                <w:lang w:eastAsia="zh-CN" w:bidi="ar"/>
              </w:rPr>
              <w:t>Φ</w:t>
            </w:r>
            <w:r>
              <w:rPr>
                <w:rStyle w:val="18"/>
                <w:rFonts w:hint="default"/>
                <w:color w:val="auto"/>
                <w:sz w:val="21"/>
                <w:szCs w:val="21"/>
                <w:highlight w:val="none"/>
                <w:lang w:eastAsia="zh-CN" w:bidi="ar"/>
              </w:rPr>
              <w:t>8.5摩托车滚子</w:t>
            </w:r>
            <w:r>
              <w:rPr>
                <w:rStyle w:val="20"/>
                <w:rFonts w:hint="eastAsia" w:cs="宋体"/>
                <w:color w:val="auto"/>
                <w:sz w:val="21"/>
                <w:szCs w:val="21"/>
                <w:highlight w:val="none"/>
                <w:lang w:eastAsia="zh-CN" w:bidi="ar"/>
              </w:rPr>
              <w:t>优质</w:t>
            </w:r>
            <w:r>
              <w:rPr>
                <w:rStyle w:val="18"/>
                <w:rFonts w:hint="default"/>
                <w:color w:val="auto"/>
                <w:sz w:val="21"/>
                <w:szCs w:val="21"/>
                <w:highlight w:val="none"/>
                <w:lang w:eastAsia="zh-CN" w:bidi="ar"/>
              </w:rPr>
              <w:t>链条；</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5）紧固件为</w:t>
            </w:r>
            <w:r>
              <w:rPr>
                <w:rFonts w:hint="eastAsia"/>
                <w:color w:val="auto"/>
                <w:szCs w:val="21"/>
                <w:highlight w:val="none"/>
                <w:lang w:eastAsia="zh-CN" w:bidi="ar"/>
              </w:rPr>
              <w:t>≥</w:t>
            </w:r>
            <w:r>
              <w:rPr>
                <w:rStyle w:val="18"/>
                <w:rFonts w:hint="default"/>
                <w:color w:val="auto"/>
                <w:sz w:val="21"/>
                <w:szCs w:val="21"/>
                <w:highlight w:val="none"/>
                <w:lang w:eastAsia="zh-CN" w:bidi="ar"/>
              </w:rPr>
              <w:t>45#、Q235－A钢</w:t>
            </w:r>
            <w:r>
              <w:rPr>
                <w:rStyle w:val="20"/>
                <w:rFonts w:hint="eastAsia" w:cs="宋体"/>
                <w:color w:val="auto"/>
                <w:sz w:val="21"/>
                <w:szCs w:val="21"/>
                <w:highlight w:val="none"/>
                <w:lang w:eastAsia="zh-CN" w:bidi="ar"/>
              </w:rPr>
              <w:t>质</w:t>
            </w:r>
            <w:r>
              <w:rPr>
                <w:rStyle w:val="18"/>
                <w:rFonts w:hint="default"/>
                <w:color w:val="auto"/>
                <w:sz w:val="21"/>
                <w:szCs w:val="21"/>
                <w:highlight w:val="none"/>
                <w:lang w:eastAsia="zh-CN" w:bidi="ar"/>
              </w:rPr>
              <w:t>标准化零件；</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5、底盘：底盘为分段组合式，不变形。底盘与立柱连接采用螺栓连接，采用≥3.0mm厚钢板；</w:t>
            </w:r>
            <w:r>
              <w:rPr>
                <w:rStyle w:val="18"/>
                <w:rFonts w:hint="eastAsia"/>
                <w:color w:val="auto"/>
                <w:sz w:val="21"/>
                <w:szCs w:val="21"/>
                <w:highlight w:val="none"/>
                <w:lang w:val="en-US" w:eastAsia="zh-CN" w:bidi="ar"/>
              </w:rPr>
              <w:t>底盘</w:t>
            </w:r>
            <w:r>
              <w:rPr>
                <w:rFonts w:hint="eastAsia"/>
                <w:color w:val="auto"/>
                <w:szCs w:val="21"/>
                <w:highlight w:val="none"/>
                <w:lang w:eastAsia="zh-CN" w:bidi="ar"/>
              </w:rPr>
              <w:t>理化</w:t>
            </w:r>
            <w:r>
              <w:rPr>
                <w:rFonts w:hint="eastAsia"/>
                <w:color w:val="auto"/>
                <w:szCs w:val="21"/>
                <w:highlight w:val="none"/>
                <w:lang w:val="en-US" w:eastAsia="zh-CN" w:bidi="ar"/>
              </w:rPr>
              <w:t>性能</w:t>
            </w:r>
            <w:r>
              <w:rPr>
                <w:rFonts w:hint="eastAsia"/>
                <w:color w:val="auto"/>
                <w:szCs w:val="21"/>
                <w:highlight w:val="none"/>
                <w:lang w:eastAsia="zh-CN" w:bidi="ar"/>
              </w:rPr>
              <w:t>和化学成分、抗拉强度、断后伸长率</w:t>
            </w:r>
            <w:r>
              <w:rPr>
                <w:rFonts w:hint="eastAsia"/>
                <w:color w:val="auto"/>
                <w:szCs w:val="21"/>
                <w:highlight w:val="none"/>
                <w:lang w:val="en-US" w:eastAsia="zh-CN" w:bidi="ar"/>
              </w:rPr>
              <w:t>、</w:t>
            </w:r>
            <w:r>
              <w:rPr>
                <w:rFonts w:hint="eastAsia"/>
                <w:color w:val="auto"/>
                <w:szCs w:val="21"/>
                <w:highlight w:val="none"/>
                <w:lang w:eastAsia="zh-CN" w:bidi="ar"/>
              </w:rPr>
              <w:t>硬度、冲击高度</w:t>
            </w:r>
            <w:r>
              <w:rPr>
                <w:rFonts w:hint="eastAsia"/>
                <w:color w:val="auto"/>
                <w:szCs w:val="21"/>
                <w:highlight w:val="none"/>
                <w:lang w:val="en-US" w:eastAsia="zh-CN" w:bidi="ar"/>
              </w:rPr>
              <w:t>、</w:t>
            </w:r>
            <w:r>
              <w:rPr>
                <w:rFonts w:hint="eastAsia"/>
                <w:color w:val="auto"/>
                <w:szCs w:val="21"/>
                <w:highlight w:val="none"/>
                <w:lang w:eastAsia="zh-CN" w:bidi="ar"/>
              </w:rPr>
              <w:t>乙酸盐雾(ASS试验)，</w:t>
            </w:r>
            <w:r>
              <w:rPr>
                <w:rFonts w:hint="eastAsia"/>
                <w:color w:val="auto"/>
                <w:szCs w:val="21"/>
                <w:highlight w:val="none"/>
                <w:lang w:val="en-US" w:eastAsia="zh-CN" w:bidi="ar"/>
              </w:rPr>
              <w:t>要求与智能密集架钢制架体底盘要求一致</w:t>
            </w:r>
            <w:r>
              <w:rPr>
                <w:rStyle w:val="18"/>
                <w:rFonts w:hint="default"/>
                <w:color w:val="auto"/>
                <w:sz w:val="21"/>
                <w:szCs w:val="21"/>
                <w:highlight w:val="none"/>
                <w:lang w:eastAsia="zh-CN" w:bidi="ar"/>
              </w:rPr>
              <w:t>；</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6、立柱选用≥1.5mm优质冷轧钢板，一次成型，正面压2根圆筋，立柱两面冲压可上、下调节的挂孔，孔距</w:t>
            </w:r>
            <w:r>
              <w:rPr>
                <w:rFonts w:hint="eastAsia"/>
                <w:color w:val="auto"/>
                <w:szCs w:val="21"/>
                <w:highlight w:val="none"/>
                <w:lang w:eastAsia="zh-CN" w:bidi="ar"/>
              </w:rPr>
              <w:t>≥</w:t>
            </w:r>
            <w:r>
              <w:rPr>
                <w:rStyle w:val="18"/>
                <w:rFonts w:hint="default"/>
                <w:color w:val="auto"/>
                <w:sz w:val="21"/>
                <w:szCs w:val="21"/>
                <w:highlight w:val="none"/>
                <w:lang w:eastAsia="zh-CN" w:bidi="ar"/>
              </w:rPr>
              <w:t>53mm；成型立柱采用上、中、下三根连接横梁焊成整体，达到结构坚固合理、美观大方不变形。架体为双柱插入式，支柱结构合理，每根立柱必须插入底盘，并与底盘进行连接以增加稳定性；</w:t>
            </w:r>
            <w:r>
              <w:rPr>
                <w:rFonts w:hint="eastAsia"/>
                <w:color w:val="auto"/>
                <w:szCs w:val="21"/>
                <w:highlight w:val="none"/>
                <w:lang w:eastAsia="zh-CN" w:bidi="ar"/>
              </w:rPr>
              <w:t>立柱理化</w:t>
            </w:r>
            <w:r>
              <w:rPr>
                <w:rFonts w:hint="eastAsia"/>
                <w:color w:val="auto"/>
                <w:szCs w:val="21"/>
                <w:highlight w:val="none"/>
                <w:lang w:val="en-US" w:eastAsia="zh-CN" w:bidi="ar"/>
              </w:rPr>
              <w:t>性能</w:t>
            </w:r>
            <w:r>
              <w:rPr>
                <w:rFonts w:hint="eastAsia"/>
                <w:color w:val="auto"/>
                <w:szCs w:val="21"/>
                <w:highlight w:val="none"/>
                <w:lang w:eastAsia="zh-CN" w:bidi="ar"/>
              </w:rPr>
              <w:t>和化学成分、抗拉强度、断后伸长率</w:t>
            </w:r>
            <w:r>
              <w:rPr>
                <w:rFonts w:hint="eastAsia"/>
                <w:color w:val="auto"/>
                <w:szCs w:val="21"/>
                <w:highlight w:val="none"/>
                <w:lang w:val="en-US" w:eastAsia="zh-CN" w:bidi="ar"/>
              </w:rPr>
              <w:t>、</w:t>
            </w:r>
            <w:r>
              <w:rPr>
                <w:rFonts w:hint="eastAsia"/>
                <w:color w:val="auto"/>
                <w:szCs w:val="21"/>
                <w:highlight w:val="none"/>
                <w:lang w:eastAsia="zh-CN" w:bidi="ar"/>
              </w:rPr>
              <w:t>硬度、冲击高度</w:t>
            </w:r>
            <w:r>
              <w:rPr>
                <w:rFonts w:hint="eastAsia"/>
                <w:color w:val="auto"/>
                <w:szCs w:val="21"/>
                <w:highlight w:val="none"/>
                <w:lang w:val="en-US" w:eastAsia="zh-CN" w:bidi="ar"/>
              </w:rPr>
              <w:t>、</w:t>
            </w:r>
            <w:r>
              <w:rPr>
                <w:rFonts w:hint="eastAsia"/>
                <w:color w:val="auto"/>
                <w:szCs w:val="21"/>
                <w:highlight w:val="none"/>
                <w:lang w:eastAsia="zh-CN" w:bidi="ar"/>
              </w:rPr>
              <w:t>乙酸盐雾(ASS试验)，</w:t>
            </w:r>
            <w:r>
              <w:rPr>
                <w:rFonts w:hint="eastAsia"/>
                <w:color w:val="auto"/>
                <w:szCs w:val="21"/>
                <w:highlight w:val="none"/>
                <w:lang w:val="en-US" w:eastAsia="zh-CN" w:bidi="ar"/>
              </w:rPr>
              <w:t>要求与智能密集架钢制架体立柱要求一致；</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7、挂网选用≥1.0mm钢材，刚性足，承重能力强，可用于书画档案挂装；</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8、侧板：上中下三节拼装款式；结构科学合理，采用≥1.0mm厚冷轧钢板；符合《金属家具通用技术条件》，硬度≥3H</w:t>
            </w:r>
            <w:r>
              <w:rPr>
                <w:rFonts w:hint="eastAsia"/>
                <w:color w:val="auto"/>
                <w:szCs w:val="21"/>
                <w:highlight w:val="none"/>
                <w:lang w:eastAsia="zh-CN" w:bidi="ar"/>
              </w:rPr>
              <w:t>，冲击高度≥400mm</w:t>
            </w:r>
            <w:r>
              <w:rPr>
                <w:rStyle w:val="18"/>
                <w:rFonts w:hint="default"/>
                <w:color w:val="auto"/>
                <w:sz w:val="21"/>
                <w:szCs w:val="21"/>
                <w:highlight w:val="none"/>
                <w:lang w:eastAsia="zh-CN" w:bidi="ar"/>
              </w:rPr>
              <w:t>，具有耐腐蚀性≥100小时；</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9、门板选用≥1.0mm冷轧钢板，门板正面结构造型美观。右门上装有密集架专用锁，组装后缝隙均匀，锁定紧密，开启灵活。</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10、摇手柄选用可折叠手柄，摇动轻便；带自动重力复位功能，使用过程中摇到任何位置任何方向都能复位到原点位置；在满负载情况下能保持轻便、灵活、平稳、无失灵现象；</w:t>
            </w:r>
          </w:p>
          <w:p w14:paraId="2DE4C02A">
            <w:pPr>
              <w:numPr>
                <w:ilvl w:val="0"/>
                <w:numId w:val="8"/>
              </w:numPr>
              <w:jc w:val="both"/>
              <w:textAlignment w:val="top"/>
              <w:rPr>
                <w:rStyle w:val="18"/>
                <w:rFonts w:hint="default"/>
                <w:color w:val="auto"/>
                <w:sz w:val="21"/>
                <w:szCs w:val="21"/>
                <w:highlight w:val="none"/>
              </w:rPr>
            </w:pPr>
            <w:r>
              <w:rPr>
                <w:rStyle w:val="18"/>
                <w:rFonts w:hint="default"/>
                <w:color w:val="auto"/>
                <w:sz w:val="21"/>
                <w:szCs w:val="21"/>
                <w:highlight w:val="none"/>
              </w:rPr>
              <w:t>轨道：轨道底座采用一体折弯成型，采用≥3.0mm</w:t>
            </w:r>
            <w:r>
              <w:rPr>
                <w:rStyle w:val="18"/>
                <w:rFonts w:hint="eastAsia"/>
                <w:color w:val="auto"/>
                <w:sz w:val="21"/>
                <w:szCs w:val="21"/>
                <w:highlight w:val="none"/>
                <w:lang w:val="en-US" w:eastAsia="zh-CN"/>
              </w:rPr>
              <w:t xml:space="preserve"> 304</w:t>
            </w:r>
            <w:r>
              <w:rPr>
                <w:rStyle w:val="18"/>
                <w:rFonts w:hint="default"/>
                <w:color w:val="auto"/>
                <w:sz w:val="21"/>
                <w:szCs w:val="21"/>
                <w:highlight w:val="none"/>
              </w:rPr>
              <w:t>不锈钢材质，轨心采用≥20mm*20mm</w:t>
            </w:r>
            <w:r>
              <w:rPr>
                <w:rStyle w:val="18"/>
                <w:rFonts w:hint="eastAsia"/>
                <w:color w:val="auto"/>
                <w:sz w:val="21"/>
                <w:szCs w:val="21"/>
                <w:highlight w:val="none"/>
                <w:lang w:val="en-US" w:eastAsia="zh-CN"/>
              </w:rPr>
              <w:t xml:space="preserve"> 304</w:t>
            </w:r>
            <w:r>
              <w:rPr>
                <w:rStyle w:val="18"/>
                <w:rFonts w:hint="default"/>
                <w:color w:val="auto"/>
                <w:sz w:val="21"/>
                <w:szCs w:val="21"/>
                <w:highlight w:val="none"/>
              </w:rPr>
              <w:t>不锈钢材质；</w:t>
            </w:r>
          </w:p>
          <w:p w14:paraId="56DAF8D9">
            <w:pPr>
              <w:numPr>
                <w:ilvl w:val="0"/>
                <w:numId w:val="8"/>
              </w:numPr>
              <w:jc w:val="both"/>
              <w:textAlignment w:val="top"/>
              <w:rPr>
                <w:rFonts w:hint="eastAsia"/>
                <w:color w:val="auto"/>
                <w:szCs w:val="21"/>
                <w:highlight w:val="none"/>
                <w:lang w:eastAsia="zh-CN"/>
              </w:rPr>
            </w:pPr>
            <w:r>
              <w:rPr>
                <w:rStyle w:val="18"/>
                <w:rFonts w:hint="default"/>
                <w:color w:val="auto"/>
                <w:sz w:val="21"/>
                <w:szCs w:val="21"/>
                <w:highlight w:val="none"/>
                <w:lang w:eastAsia="zh-CN" w:bidi="ar"/>
              </w:rPr>
              <w:t>防倾倒装置：采用用≥3.0mm冷轧钢板</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3</w:t>
            </w:r>
            <w:r>
              <w:rPr>
                <w:rStyle w:val="18"/>
                <w:rFonts w:hint="default"/>
                <w:color w:val="auto"/>
                <w:sz w:val="21"/>
                <w:szCs w:val="21"/>
                <w:highlight w:val="none"/>
                <w:lang w:eastAsia="zh-CN" w:bidi="ar"/>
              </w:rPr>
              <w:t>、钢制部件应经酸洗去锈、脱脂、去油、漂洗、磷化、表面钝化后采用环氧树酯静电粉沫喷涂，高温流平、固化；</w:t>
            </w:r>
            <w:r>
              <w:rPr>
                <w:rStyle w:val="18"/>
                <w:rFonts w:hint="default"/>
                <w:color w:val="auto"/>
                <w:sz w:val="21"/>
                <w:szCs w:val="21"/>
                <w:highlight w:val="none"/>
                <w:lang w:eastAsia="zh-CN" w:bidi="ar"/>
              </w:rPr>
              <w:br w:type="textWrapping"/>
            </w:r>
            <w:r>
              <w:rPr>
                <w:rStyle w:val="18"/>
                <w:rFonts w:hint="default"/>
                <w:color w:val="auto"/>
                <w:sz w:val="21"/>
                <w:szCs w:val="21"/>
                <w:highlight w:val="none"/>
                <w:lang w:eastAsia="zh-CN" w:bidi="ar"/>
              </w:rPr>
              <w:t>1</w:t>
            </w:r>
            <w:r>
              <w:rPr>
                <w:rStyle w:val="18"/>
                <w:rFonts w:hint="eastAsia"/>
                <w:color w:val="auto"/>
                <w:sz w:val="21"/>
                <w:szCs w:val="21"/>
                <w:highlight w:val="none"/>
                <w:lang w:val="en-US" w:eastAsia="zh-CN" w:bidi="ar"/>
              </w:rPr>
              <w:t>4</w:t>
            </w:r>
            <w:r>
              <w:rPr>
                <w:rStyle w:val="18"/>
                <w:rFonts w:hint="default"/>
                <w:color w:val="auto"/>
                <w:sz w:val="21"/>
                <w:szCs w:val="21"/>
                <w:highlight w:val="none"/>
                <w:lang w:eastAsia="zh-CN" w:bidi="ar"/>
              </w:rPr>
              <w:t>、表面涂层理化性能：硬度≥0.4，冲击强度：冲击高度40cm，应无剥落、裂纹、皱纹；附着力：应不低于2级，耐腐蚀100h内,观察在溶液中样板上划道两侧3mm以外,应无气泡产生；100h后,检查样板上划道两侧3mm外,应无锈迹、剥落、起皱、变色和失光等现象。</w:t>
            </w:r>
          </w:p>
        </w:tc>
      </w:tr>
      <w:tr w14:paraId="3497D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DBF2670">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vAlign w:val="center"/>
          </w:tcPr>
          <w:p w14:paraId="49325793">
            <w:pPr>
              <w:jc w:val="center"/>
              <w:textAlignment w:val="center"/>
              <w:rPr>
                <w:rFonts w:hint="eastAsia"/>
                <w:color w:val="auto"/>
                <w:szCs w:val="21"/>
                <w:highlight w:val="none"/>
              </w:rPr>
            </w:pPr>
            <w:r>
              <w:rPr>
                <w:rFonts w:hint="eastAsia"/>
                <w:color w:val="auto"/>
                <w:szCs w:val="21"/>
                <w:highlight w:val="none"/>
                <w:lang w:eastAsia="zh-CN" w:bidi="ar"/>
              </w:rPr>
              <w:t>密集架智能设备</w:t>
            </w:r>
          </w:p>
        </w:tc>
        <w:tc>
          <w:tcPr>
            <w:tcW w:w="3853" w:type="pct"/>
          </w:tcPr>
          <w:p w14:paraId="2B5687C8">
            <w:pPr>
              <w:widowControl/>
              <w:numPr>
                <w:ilvl w:val="255"/>
                <w:numId w:val="0"/>
              </w:numPr>
              <w:rPr>
                <w:rFonts w:hint="eastAsia"/>
                <w:color w:val="auto"/>
                <w:highlight w:val="none"/>
                <w:lang w:eastAsia="zh-CN"/>
              </w:rPr>
            </w:pPr>
            <w:r>
              <w:rPr>
                <w:rFonts w:hint="eastAsia"/>
                <w:color w:val="auto"/>
                <w:highlight w:val="none"/>
                <w:lang w:eastAsia="zh-CN"/>
              </w:rPr>
              <w:t>1、固定列及移动列上的控制系统可满足密集架长期可靠稳定运行及维护的需要；</w:t>
            </w:r>
          </w:p>
          <w:p w14:paraId="31A3D448">
            <w:pPr>
              <w:widowControl/>
              <w:numPr>
                <w:ilvl w:val="255"/>
                <w:numId w:val="0"/>
              </w:numPr>
              <w:rPr>
                <w:rFonts w:hint="eastAsia"/>
                <w:color w:val="auto"/>
                <w:highlight w:val="none"/>
                <w:lang w:eastAsia="zh-CN"/>
              </w:rPr>
            </w:pPr>
            <w:r>
              <w:rPr>
                <w:rFonts w:hint="eastAsia"/>
                <w:color w:val="auto"/>
                <w:highlight w:val="none"/>
                <w:lang w:eastAsia="zh-CN"/>
              </w:rPr>
              <w:t>2、固定列采用≥15英寸，分辨率不低于1024*768的彩色触摸液晶屏，具备密码方式的用户权限管理。移动列采用≥8英寸，分辨率不低于800*600的彩色触摸液晶屏，具备密码方式的用户权限管理。确保只有授权用户才能操作智能密集架，提高档案的安全性；</w:t>
            </w:r>
          </w:p>
          <w:p w14:paraId="751392B6">
            <w:pPr>
              <w:widowControl/>
              <w:numPr>
                <w:ilvl w:val="255"/>
                <w:numId w:val="0"/>
              </w:numPr>
              <w:rPr>
                <w:rFonts w:hint="eastAsia"/>
                <w:color w:val="auto"/>
                <w:highlight w:val="none"/>
                <w:lang w:eastAsia="zh-CN"/>
              </w:rPr>
            </w:pPr>
            <w:r>
              <w:rPr>
                <w:rFonts w:hint="eastAsia"/>
                <w:color w:val="auto"/>
                <w:highlight w:val="none"/>
                <w:lang w:eastAsia="zh-CN"/>
              </w:rPr>
              <w:t>3、密集架的驱动电机为</w:t>
            </w:r>
            <w:r>
              <w:rPr>
                <w:rFonts w:hint="eastAsia"/>
                <w:color w:val="auto"/>
                <w:highlight w:val="none"/>
                <w:lang w:val="en-US" w:eastAsia="zh-CN"/>
              </w:rPr>
              <w:t>≤</w:t>
            </w:r>
            <w:r>
              <w:rPr>
                <w:rFonts w:hint="eastAsia"/>
                <w:color w:val="auto"/>
                <w:highlight w:val="none"/>
                <w:lang w:eastAsia="zh-CN"/>
              </w:rPr>
              <w:t>24V低压直流无刷电机，配合系统实现电动与电脑控制；</w:t>
            </w:r>
          </w:p>
          <w:p w14:paraId="0AF0580A">
            <w:pPr>
              <w:widowControl/>
              <w:numPr>
                <w:ilvl w:val="255"/>
                <w:numId w:val="0"/>
              </w:numPr>
              <w:rPr>
                <w:rFonts w:hint="eastAsia"/>
                <w:color w:val="auto"/>
                <w:highlight w:val="none"/>
                <w:lang w:eastAsia="zh-CN"/>
              </w:rPr>
            </w:pPr>
            <w:r>
              <w:rPr>
                <w:rFonts w:hint="eastAsia"/>
                <w:color w:val="auto"/>
                <w:highlight w:val="none"/>
                <w:lang w:eastAsia="zh-CN"/>
              </w:rPr>
              <w:t>4、支持快速启动功能，合上电源后，固定列及移动列所有功能均可完成自检并可正常操作，所有列液晶屏均处于稳定显示状态；</w:t>
            </w:r>
          </w:p>
          <w:p w14:paraId="416E3E4A">
            <w:pPr>
              <w:widowControl/>
              <w:numPr>
                <w:ilvl w:val="255"/>
                <w:numId w:val="0"/>
              </w:numPr>
              <w:rPr>
                <w:rFonts w:hint="eastAsia"/>
                <w:color w:val="auto"/>
                <w:highlight w:val="none"/>
                <w:lang w:eastAsia="zh-CN"/>
              </w:rPr>
            </w:pPr>
            <w:r>
              <w:rPr>
                <w:rFonts w:hint="eastAsia"/>
                <w:color w:val="auto"/>
                <w:highlight w:val="none"/>
                <w:lang w:eastAsia="zh-CN"/>
              </w:rPr>
              <w:t>5、具备架体节能功能：因红外光会随着时间衰减，所有红外传感器需在空闲不用时自动切断电源以延长使用寿命，并在需要时自动启动。在架体静止不动情况下可切断电源，以延长使用寿命及提高可靠安全性。所有列的液晶屏的背光能在指定空闲时间后自动黑屏，黑屏后点击</w:t>
            </w:r>
            <w:r>
              <w:rPr>
                <w:rFonts w:hint="eastAsia"/>
                <w:color w:val="auto"/>
                <w:highlight w:val="none"/>
                <w:lang w:val="en-US" w:eastAsia="zh-CN"/>
              </w:rPr>
              <w:t>固定</w:t>
            </w:r>
            <w:r>
              <w:rPr>
                <w:rFonts w:hint="eastAsia"/>
                <w:color w:val="auto"/>
                <w:highlight w:val="none"/>
                <w:lang w:eastAsia="zh-CN"/>
              </w:rPr>
              <w:t>列任意位置后所在</w:t>
            </w:r>
            <w:r>
              <w:rPr>
                <w:rFonts w:hint="eastAsia"/>
                <w:color w:val="auto"/>
                <w:highlight w:val="none"/>
                <w:lang w:val="en-US" w:eastAsia="zh-CN"/>
              </w:rPr>
              <w:t>团体</w:t>
            </w:r>
            <w:r>
              <w:rPr>
                <w:rFonts w:hint="eastAsia"/>
                <w:color w:val="auto"/>
                <w:highlight w:val="none"/>
                <w:lang w:eastAsia="zh-CN"/>
              </w:rPr>
              <w:t>同步启动；</w:t>
            </w:r>
          </w:p>
          <w:p w14:paraId="3D5881BD">
            <w:pPr>
              <w:widowControl/>
              <w:numPr>
                <w:ilvl w:val="255"/>
                <w:numId w:val="0"/>
              </w:numPr>
              <w:rPr>
                <w:rFonts w:hint="eastAsia"/>
                <w:color w:val="auto"/>
                <w:highlight w:val="none"/>
                <w:lang w:eastAsia="zh-CN"/>
              </w:rPr>
            </w:pPr>
            <w:r>
              <w:rPr>
                <w:rFonts w:hint="eastAsia"/>
                <w:color w:val="auto"/>
                <w:highlight w:val="none"/>
                <w:lang w:eastAsia="zh-CN"/>
              </w:rPr>
              <w:t>6、支持按钮手势操作功能：在任意列上均可通过液晶屏上的按钮图标对架体进行左右移动、停止的操作。</w:t>
            </w:r>
          </w:p>
          <w:p w14:paraId="0775F5DF">
            <w:pPr>
              <w:widowControl/>
              <w:numPr>
                <w:ilvl w:val="255"/>
                <w:numId w:val="0"/>
              </w:numPr>
              <w:rPr>
                <w:rFonts w:hint="eastAsia"/>
                <w:color w:val="auto"/>
                <w:highlight w:val="none"/>
                <w:lang w:eastAsia="zh-CN"/>
              </w:rPr>
            </w:pPr>
            <w:r>
              <w:rPr>
                <w:rFonts w:hint="eastAsia"/>
                <w:color w:val="auto"/>
                <w:highlight w:val="none"/>
                <w:lang w:eastAsia="zh-CN"/>
              </w:rPr>
              <w:t>7、架体支持曲线运动功能：架体的移动采用快速启动、高速运行、缓降合拢的曲线运行方式，在避免架体碰撞情况下极大提高操作效率。</w:t>
            </w:r>
          </w:p>
          <w:p w14:paraId="5366270E">
            <w:pPr>
              <w:widowControl/>
              <w:numPr>
                <w:ilvl w:val="255"/>
                <w:numId w:val="0"/>
              </w:numPr>
              <w:rPr>
                <w:rFonts w:hint="eastAsia"/>
                <w:color w:val="auto"/>
                <w:highlight w:val="none"/>
                <w:lang w:eastAsia="zh-CN"/>
              </w:rPr>
            </w:pPr>
            <w:r>
              <w:rPr>
                <w:rFonts w:hint="eastAsia"/>
                <w:color w:val="auto"/>
                <w:highlight w:val="none"/>
                <w:lang w:eastAsia="zh-CN"/>
              </w:rPr>
              <w:t>8、支持语音提醒功能：每个团体上均具备独立的语音模块，语音提示自然无生硬感。</w:t>
            </w:r>
          </w:p>
          <w:p w14:paraId="10F52306">
            <w:pPr>
              <w:widowControl/>
              <w:numPr>
                <w:ilvl w:val="255"/>
                <w:numId w:val="0"/>
              </w:numPr>
              <w:rPr>
                <w:rFonts w:hint="eastAsia"/>
                <w:color w:val="auto"/>
                <w:highlight w:val="none"/>
                <w:lang w:eastAsia="zh-CN"/>
              </w:rPr>
            </w:pPr>
            <w:r>
              <w:rPr>
                <w:rFonts w:hint="eastAsia"/>
                <w:color w:val="auto"/>
                <w:highlight w:val="none"/>
                <w:lang w:eastAsia="zh-CN"/>
              </w:rPr>
              <w:t>9、具备档案查找及远程开架功能：在任意列的液晶屏上可用关键词或编号方式查找档案。支持模糊查询，查找到的档案可进行翻页选择，选中后可直接进行开架操作。远程开架的位置能用动态图标等直观方式定位，用户进入到架体后能语音播报位置等信息；</w:t>
            </w:r>
          </w:p>
          <w:p w14:paraId="274D55FA">
            <w:pPr>
              <w:widowControl/>
              <w:numPr>
                <w:ilvl w:val="255"/>
                <w:numId w:val="0"/>
              </w:numPr>
              <w:rPr>
                <w:rFonts w:hint="eastAsia"/>
                <w:color w:val="auto"/>
                <w:highlight w:val="none"/>
                <w:lang w:eastAsia="zh-CN"/>
              </w:rPr>
            </w:pPr>
            <w:r>
              <w:rPr>
                <w:rFonts w:hint="eastAsia"/>
                <w:color w:val="auto"/>
                <w:highlight w:val="none"/>
                <w:lang w:eastAsia="zh-CN"/>
              </w:rPr>
              <w:t>10、具有电子标牌功能：电子标牌可在主界面上显示，可以整列显示内容，方便管理目录等信息，任意列液晶屏上能直接查看该列存放的档案类型的电子标牌，从而可完全取代传统的纸质标插方式。</w:t>
            </w:r>
          </w:p>
          <w:p w14:paraId="50F44704">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1</w:t>
            </w:r>
            <w:r>
              <w:rPr>
                <w:rFonts w:hint="eastAsia"/>
                <w:color w:val="auto"/>
                <w:highlight w:val="none"/>
                <w:lang w:eastAsia="zh-CN"/>
              </w:rPr>
              <w:t>、具备架内照明功能：采用</w:t>
            </w:r>
            <w:r>
              <w:rPr>
                <w:rFonts w:hint="eastAsia"/>
                <w:color w:val="auto"/>
                <w:highlight w:val="none"/>
                <w:lang w:val="en-US" w:eastAsia="zh-CN"/>
              </w:rPr>
              <w:t>≤</w:t>
            </w:r>
            <w:r>
              <w:rPr>
                <w:rFonts w:hint="eastAsia"/>
                <w:color w:val="auto"/>
                <w:highlight w:val="none"/>
                <w:lang w:eastAsia="zh-CN"/>
              </w:rPr>
              <w:t>24V低压高亮LED灯辅助架内照明，密集架通道开启时自动开启照明，通道合拢时自动熄灭。通过红外检测到人员进入到架内自动开启，人员离开时熄灭，用户可在液晶屏上</w:t>
            </w:r>
            <w:r>
              <w:rPr>
                <w:rFonts w:hint="eastAsia"/>
                <w:color w:val="auto"/>
                <w:highlight w:val="none"/>
                <w:lang w:val="en-US" w:eastAsia="zh-CN"/>
              </w:rPr>
              <w:t>进行照明功能</w:t>
            </w:r>
            <w:r>
              <w:rPr>
                <w:rFonts w:hint="eastAsia"/>
                <w:color w:val="auto"/>
                <w:highlight w:val="none"/>
                <w:lang w:eastAsia="zh-CN"/>
              </w:rPr>
              <w:t>设置；</w:t>
            </w:r>
          </w:p>
          <w:p w14:paraId="46554D47">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2</w:t>
            </w:r>
            <w:r>
              <w:rPr>
                <w:rFonts w:hint="eastAsia"/>
                <w:color w:val="auto"/>
                <w:highlight w:val="none"/>
                <w:lang w:eastAsia="zh-CN"/>
              </w:rPr>
              <w:t>、支持自动合架功能：架体平时保持关闭状态不仅美观安全，而且确保档案不会受污染，用户可设定空闲无人自动关闭时间从而激活该功能。激活功能及架体打开情况下，预计的自动关闭时间全组同步，以精确到分钟的倒计时方式显示在该组所有列液晶屏上；</w:t>
            </w:r>
          </w:p>
          <w:p w14:paraId="51827B0D">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3</w:t>
            </w:r>
            <w:r>
              <w:rPr>
                <w:rFonts w:hint="eastAsia"/>
                <w:color w:val="auto"/>
                <w:highlight w:val="none"/>
                <w:lang w:eastAsia="zh-CN"/>
              </w:rPr>
              <w:t>、支持温湿度显示功能。</w:t>
            </w:r>
          </w:p>
          <w:p w14:paraId="15B78EE5">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4</w:t>
            </w:r>
            <w:r>
              <w:rPr>
                <w:rFonts w:hint="eastAsia"/>
                <w:color w:val="auto"/>
                <w:highlight w:val="none"/>
                <w:lang w:eastAsia="zh-CN"/>
              </w:rPr>
              <w:t>、架体存放信息查看功能：任意列上的液晶屏显示该列存放的档案数量及借出数量信息，并能分开显示左右侧存放的数量信息。在任意列上的液晶屏上可图形化查看左右侧每个格位的存放、在库、借出数量信息；</w:t>
            </w:r>
          </w:p>
          <w:p w14:paraId="3DF1B39E">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5</w:t>
            </w:r>
            <w:r>
              <w:rPr>
                <w:rFonts w:hint="eastAsia"/>
                <w:color w:val="auto"/>
                <w:highlight w:val="none"/>
                <w:lang w:eastAsia="zh-CN"/>
              </w:rPr>
              <w:t>、防夹功能：架内纵向位置具备红外对射传感器，架体运动时，用户自然遮挡红外光束后可自动停止整个架组的运行。架体静止状态下，红外光束处于关闭状态，可有效防止人员进入通道被夹伤；</w:t>
            </w:r>
          </w:p>
          <w:p w14:paraId="7C8498B9">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6</w:t>
            </w:r>
            <w:r>
              <w:rPr>
                <w:rFonts w:hint="eastAsia"/>
                <w:color w:val="auto"/>
                <w:highlight w:val="none"/>
                <w:lang w:eastAsia="zh-CN"/>
              </w:rPr>
              <w:t>、智能防挤压功能，</w:t>
            </w:r>
            <w:r>
              <w:rPr>
                <w:rFonts w:hint="eastAsia" w:ascii="宋体" w:hAnsi="宋体" w:eastAsia="宋体" w:cs="宋体"/>
                <w:color w:val="auto"/>
                <w:highlight w:val="none"/>
                <w:lang w:eastAsia="zh-CN"/>
              </w:rPr>
              <w:t>实现安全的密集架防夹保护功能，在所有传感器失效情况下，通过向密集架运动方向施加反向力能够可靠停止运行，且反向力大小可调节；</w:t>
            </w:r>
          </w:p>
          <w:p w14:paraId="05E3F9BB">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7</w:t>
            </w:r>
            <w:r>
              <w:rPr>
                <w:rFonts w:hint="eastAsia"/>
                <w:color w:val="auto"/>
                <w:highlight w:val="none"/>
                <w:lang w:eastAsia="zh-CN"/>
              </w:rPr>
              <w:t>、具备运行时间保护功能：用户可调整的运行时间保护功能，以避免插销脱落或脱焊等异常情况下的长时间电机空转；</w:t>
            </w:r>
          </w:p>
          <w:p w14:paraId="15F02C9D">
            <w:pPr>
              <w:widowControl/>
              <w:numPr>
                <w:ilvl w:val="255"/>
                <w:numId w:val="0"/>
              </w:numPr>
              <w:rPr>
                <w:rFonts w:hint="eastAsia"/>
                <w:color w:val="auto"/>
                <w:highlight w:val="none"/>
                <w:lang w:eastAsia="zh-CN"/>
              </w:rPr>
            </w:pPr>
            <w:r>
              <w:rPr>
                <w:rFonts w:hint="eastAsia"/>
                <w:color w:val="auto"/>
                <w:highlight w:val="none"/>
                <w:lang w:eastAsia="zh-CN"/>
              </w:rPr>
              <w:t>1</w:t>
            </w:r>
            <w:r>
              <w:rPr>
                <w:rFonts w:hint="eastAsia"/>
                <w:color w:val="auto"/>
                <w:highlight w:val="none"/>
                <w:lang w:val="en-US" w:eastAsia="zh-CN"/>
              </w:rPr>
              <w:t>8</w:t>
            </w:r>
            <w:r>
              <w:rPr>
                <w:rFonts w:hint="eastAsia"/>
                <w:color w:val="auto"/>
                <w:highlight w:val="none"/>
                <w:lang w:eastAsia="zh-CN"/>
              </w:rPr>
              <w:t>、支持触摸停止功能：架体运行时，点击该团体任意列液晶屏任意位置均可及时停止运行，通过管理计算机上的软件也可远程停止，保障安全；</w:t>
            </w:r>
          </w:p>
          <w:p w14:paraId="39EC46EC">
            <w:pPr>
              <w:widowControl/>
              <w:numPr>
                <w:ilvl w:val="255"/>
                <w:numId w:val="0"/>
              </w:numPr>
              <w:rPr>
                <w:rFonts w:hint="eastAsia"/>
                <w:color w:val="auto"/>
                <w:highlight w:val="none"/>
                <w:lang w:eastAsia="zh-CN"/>
              </w:rPr>
            </w:pPr>
            <w:r>
              <w:rPr>
                <w:rFonts w:hint="eastAsia"/>
                <w:color w:val="auto"/>
                <w:highlight w:val="none"/>
                <w:lang w:val="en-US" w:eastAsia="zh-CN"/>
              </w:rPr>
              <w:t>19</w:t>
            </w:r>
            <w:r>
              <w:rPr>
                <w:rFonts w:hint="eastAsia"/>
                <w:color w:val="auto"/>
                <w:highlight w:val="none"/>
                <w:lang w:eastAsia="zh-CN"/>
              </w:rPr>
              <w:t>、具有自检功能：系统上电或空闲支持自检，系统故障时会自动禁止电动操作并将故障列信息显示在液晶屏上；</w:t>
            </w:r>
          </w:p>
          <w:p w14:paraId="386994F1">
            <w:pPr>
              <w:widowControl/>
              <w:numPr>
                <w:ilvl w:val="255"/>
                <w:numId w:val="0"/>
              </w:numPr>
              <w:rPr>
                <w:rFonts w:hint="eastAsia"/>
                <w:color w:val="auto"/>
                <w:highlight w:val="none"/>
                <w:lang w:eastAsia="zh-CN"/>
              </w:rPr>
            </w:pPr>
            <w:r>
              <w:rPr>
                <w:rFonts w:hint="eastAsia"/>
                <w:color w:val="auto"/>
                <w:highlight w:val="none"/>
                <w:lang w:val="en-US" w:eastAsia="zh-CN"/>
              </w:rPr>
              <w:t>20</w:t>
            </w:r>
            <w:r>
              <w:rPr>
                <w:rFonts w:hint="eastAsia"/>
                <w:color w:val="auto"/>
                <w:highlight w:val="none"/>
                <w:lang w:eastAsia="zh-CN"/>
              </w:rPr>
              <w:t>、为防止各架组同步上电因瞬间电流过大导致空气开关跳闸，支持分组交流错峰上电，保障单位用电安全；</w:t>
            </w:r>
          </w:p>
          <w:p w14:paraId="4583A6C9">
            <w:pPr>
              <w:widowControl/>
              <w:numPr>
                <w:ilvl w:val="255"/>
                <w:numId w:val="0"/>
              </w:numPr>
              <w:rPr>
                <w:rFonts w:hint="eastAsia"/>
                <w:color w:val="auto"/>
                <w:highlight w:val="none"/>
              </w:rPr>
            </w:pPr>
            <w:r>
              <w:rPr>
                <w:rFonts w:hint="eastAsia"/>
                <w:color w:val="auto"/>
                <w:highlight w:val="none"/>
                <w:lang w:eastAsia="zh-CN"/>
              </w:rPr>
              <w:t>2</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可提供对接接口：提供http协议的标准api接口供第三方调用，实现数据传输及开架定位控制功能，从而实现在</w:t>
            </w:r>
            <w:r>
              <w:rPr>
                <w:rFonts w:hint="eastAsia"/>
                <w:color w:val="auto"/>
                <w:highlight w:val="none"/>
                <w:lang w:eastAsia="zh-CN"/>
              </w:rPr>
              <w:t>物联</w:t>
            </w:r>
            <w:r>
              <w:rPr>
                <w:rFonts w:hint="eastAsia"/>
                <w:color w:val="auto"/>
                <w:highlight w:val="none"/>
              </w:rPr>
              <w:t>管理平台上对密集架进行远程控制和管理</w:t>
            </w:r>
            <w:r>
              <w:rPr>
                <w:rFonts w:hint="eastAsia"/>
                <w:color w:val="auto"/>
                <w:highlight w:val="none"/>
                <w:lang w:eastAsia="zh-CN"/>
              </w:rPr>
              <w:t>；</w:t>
            </w:r>
          </w:p>
          <w:p w14:paraId="66A24090">
            <w:pPr>
              <w:widowControl/>
              <w:numPr>
                <w:ilvl w:val="255"/>
                <w:numId w:val="0"/>
              </w:numPr>
              <w:rPr>
                <w:rFonts w:hint="eastAsia"/>
                <w:color w:val="auto"/>
                <w:highlight w:val="none"/>
                <w:lang w:eastAsia="zh-CN"/>
              </w:rPr>
            </w:pPr>
            <w:r>
              <w:rPr>
                <w:rFonts w:hint="eastAsia"/>
                <w:color w:val="auto"/>
                <w:highlight w:val="none"/>
                <w:lang w:eastAsia="zh-CN"/>
              </w:rPr>
              <w:t>2</w:t>
            </w:r>
            <w:r>
              <w:rPr>
                <w:rFonts w:hint="eastAsia"/>
                <w:color w:val="auto"/>
                <w:highlight w:val="none"/>
                <w:lang w:val="en-US" w:eastAsia="zh-CN"/>
              </w:rPr>
              <w:t>2</w:t>
            </w:r>
            <w:r>
              <w:rPr>
                <w:rFonts w:hint="eastAsia"/>
                <w:color w:val="auto"/>
                <w:highlight w:val="none"/>
                <w:lang w:eastAsia="zh-CN"/>
              </w:rPr>
              <w:t>、具备辅助档案管理：可自定义档案库条目，在系统设置中提供表格模式的档案模板设计器，支持根据实际情况建立多个不同格式的档案库，用户只需简单定义好各档案库中条目的相关属性，系统会自动生成功能代码的操作界面。条目可指定数据类型，同时可设定数据格式。通过设置数据格式，可将条目关联到数据字典，或使条目的数据进行格式化显示。支持批量任务下发以及远程开架功能，可通过软件直接进行开架定位操作，方便管理员存取档案；</w:t>
            </w:r>
          </w:p>
          <w:p w14:paraId="7993C274">
            <w:pPr>
              <w:jc w:val="both"/>
              <w:textAlignment w:val="top"/>
              <w:rPr>
                <w:rFonts w:hint="eastAsia"/>
                <w:color w:val="auto"/>
                <w:szCs w:val="21"/>
                <w:highlight w:val="none"/>
                <w:lang w:eastAsia="zh-CN"/>
              </w:rPr>
            </w:pPr>
            <w:r>
              <w:rPr>
                <w:rFonts w:hint="eastAsia"/>
                <w:color w:val="auto"/>
                <w:highlight w:val="none"/>
                <w:lang w:eastAsia="zh-CN"/>
              </w:rPr>
              <w:t>2</w:t>
            </w:r>
            <w:r>
              <w:rPr>
                <w:rFonts w:hint="eastAsia"/>
                <w:color w:val="auto"/>
                <w:highlight w:val="none"/>
                <w:lang w:val="en-US" w:eastAsia="zh-CN"/>
              </w:rPr>
              <w:t>3</w:t>
            </w:r>
            <w:r>
              <w:rPr>
                <w:rFonts w:hint="eastAsia"/>
                <w:color w:val="auto"/>
                <w:highlight w:val="none"/>
                <w:lang w:eastAsia="zh-CN"/>
              </w:rPr>
              <w:t>、支持权限分配与管理功能，能够对不同部门的不同人员设置对应管理权限，实现密集架分区分管，确保档案数据保密。</w:t>
            </w:r>
          </w:p>
        </w:tc>
      </w:tr>
      <w:tr w14:paraId="0C238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0FE2CF1">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vAlign w:val="center"/>
          </w:tcPr>
          <w:p w14:paraId="720EE12E">
            <w:pPr>
              <w:jc w:val="center"/>
              <w:textAlignment w:val="center"/>
              <w:rPr>
                <w:rFonts w:hint="eastAsia"/>
                <w:color w:val="auto"/>
                <w:szCs w:val="21"/>
                <w:highlight w:val="none"/>
              </w:rPr>
            </w:pPr>
            <w:r>
              <w:rPr>
                <w:rFonts w:hint="eastAsia"/>
                <w:color w:val="auto"/>
                <w:szCs w:val="21"/>
                <w:highlight w:val="none"/>
                <w:lang w:eastAsia="zh-CN" w:bidi="ar"/>
              </w:rPr>
              <w:t>书车</w:t>
            </w:r>
          </w:p>
        </w:tc>
        <w:tc>
          <w:tcPr>
            <w:tcW w:w="3853" w:type="pct"/>
            <w:vAlign w:val="center"/>
          </w:tcPr>
          <w:p w14:paraId="3FE1946D">
            <w:pPr>
              <w:jc w:val="both"/>
              <w:textAlignment w:val="center"/>
              <w:rPr>
                <w:rFonts w:hint="eastAsia"/>
                <w:color w:val="auto"/>
                <w:szCs w:val="21"/>
                <w:highlight w:val="none"/>
                <w:lang w:eastAsia="zh-CN" w:bidi="ar"/>
              </w:rPr>
            </w:pPr>
            <w:r>
              <w:rPr>
                <w:rFonts w:hint="eastAsia"/>
                <w:color w:val="auto"/>
                <w:szCs w:val="21"/>
                <w:highlight w:val="none"/>
                <w:lang w:eastAsia="zh-CN" w:bidi="ar"/>
              </w:rPr>
              <w:t>1、采用厚度≥1.0mm优质冷轧钢材质；</w:t>
            </w:r>
          </w:p>
          <w:p w14:paraId="4C07F708">
            <w:pPr>
              <w:jc w:val="both"/>
              <w:textAlignment w:val="center"/>
              <w:rPr>
                <w:rFonts w:hint="eastAsia"/>
                <w:color w:val="auto"/>
                <w:szCs w:val="21"/>
                <w:highlight w:val="none"/>
                <w:lang w:eastAsia="zh-CN" w:bidi="ar"/>
              </w:rPr>
            </w:pPr>
            <w:r>
              <w:rPr>
                <w:rFonts w:hint="eastAsia"/>
                <w:color w:val="auto"/>
                <w:szCs w:val="21"/>
                <w:highlight w:val="none"/>
                <w:lang w:eastAsia="zh-CN" w:bidi="ar"/>
              </w:rPr>
              <w:t>2、尺寸规格≥W800mm*D3</w:t>
            </w:r>
            <w:r>
              <w:rPr>
                <w:rFonts w:hint="eastAsia"/>
                <w:color w:val="auto"/>
                <w:szCs w:val="21"/>
                <w:highlight w:val="none"/>
                <w:lang w:val="en-US" w:eastAsia="zh-CN" w:bidi="ar"/>
              </w:rPr>
              <w:t>60</w:t>
            </w:r>
            <w:r>
              <w:rPr>
                <w:rFonts w:hint="eastAsia"/>
                <w:color w:val="auto"/>
                <w:szCs w:val="21"/>
                <w:highlight w:val="none"/>
                <w:lang w:eastAsia="zh-CN" w:bidi="ar"/>
              </w:rPr>
              <w:t>mm*H1050mm，2层；</w:t>
            </w:r>
          </w:p>
          <w:p w14:paraId="689CDB26">
            <w:pPr>
              <w:jc w:val="both"/>
              <w:textAlignment w:val="center"/>
              <w:rPr>
                <w:rFonts w:hint="eastAsia"/>
                <w:color w:val="auto"/>
                <w:szCs w:val="21"/>
                <w:highlight w:val="none"/>
                <w:lang w:eastAsia="zh-CN" w:bidi="ar"/>
              </w:rPr>
            </w:pPr>
            <w:r>
              <w:rPr>
                <w:rFonts w:hint="eastAsia"/>
                <w:color w:val="auto"/>
                <w:szCs w:val="21"/>
                <w:highlight w:val="none"/>
                <w:lang w:eastAsia="zh-CN" w:bidi="ar"/>
              </w:rPr>
              <w:t>3、铁皮厚度≥1.0mm，书车扶手采用方管≥25*25MM，壁厚≥1.5MM制造成形；</w:t>
            </w:r>
          </w:p>
          <w:p w14:paraId="64903A90">
            <w:pPr>
              <w:jc w:val="both"/>
              <w:textAlignment w:val="center"/>
              <w:rPr>
                <w:rFonts w:hint="eastAsia"/>
                <w:color w:val="auto"/>
                <w:szCs w:val="21"/>
                <w:highlight w:val="none"/>
                <w:lang w:eastAsia="zh-CN"/>
              </w:rPr>
            </w:pPr>
            <w:r>
              <w:rPr>
                <w:rFonts w:hint="eastAsia"/>
                <w:color w:val="auto"/>
                <w:szCs w:val="21"/>
                <w:highlight w:val="none"/>
                <w:lang w:eastAsia="zh-CN" w:bidi="ar"/>
              </w:rPr>
              <w:t>4、底部配有四个静音轮，方便其轻松移动。</w:t>
            </w:r>
          </w:p>
        </w:tc>
      </w:tr>
      <w:tr w14:paraId="0C1A2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9EC7ED9">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vAlign w:val="center"/>
          </w:tcPr>
          <w:p w14:paraId="10CB1F34">
            <w:pPr>
              <w:jc w:val="center"/>
              <w:textAlignment w:val="center"/>
              <w:rPr>
                <w:rFonts w:hint="eastAsia"/>
                <w:color w:val="auto"/>
                <w:szCs w:val="21"/>
                <w:highlight w:val="none"/>
              </w:rPr>
            </w:pPr>
            <w:r>
              <w:rPr>
                <w:rFonts w:hint="eastAsia"/>
                <w:color w:val="auto"/>
                <w:szCs w:val="21"/>
                <w:highlight w:val="none"/>
                <w:lang w:eastAsia="zh-CN" w:bidi="ar"/>
              </w:rPr>
              <w:t>书梯</w:t>
            </w:r>
          </w:p>
        </w:tc>
        <w:tc>
          <w:tcPr>
            <w:tcW w:w="3853" w:type="pct"/>
            <w:vAlign w:val="center"/>
          </w:tcPr>
          <w:p w14:paraId="5B78D598">
            <w:pPr>
              <w:jc w:val="both"/>
              <w:textAlignment w:val="center"/>
              <w:rPr>
                <w:rFonts w:hint="eastAsia"/>
                <w:color w:val="auto"/>
                <w:szCs w:val="21"/>
                <w:highlight w:val="none"/>
                <w:lang w:eastAsia="zh-CN" w:bidi="ar"/>
              </w:rPr>
            </w:pPr>
            <w:r>
              <w:rPr>
                <w:rFonts w:hint="eastAsia"/>
                <w:color w:val="auto"/>
                <w:szCs w:val="21"/>
                <w:highlight w:val="none"/>
                <w:lang w:eastAsia="zh-CN" w:bidi="ar"/>
              </w:rPr>
              <w:t>1、采用厚度≥1.0mm优质冷轧钢材质；</w:t>
            </w:r>
          </w:p>
          <w:p w14:paraId="45A721E7">
            <w:pPr>
              <w:jc w:val="both"/>
              <w:textAlignment w:val="center"/>
              <w:rPr>
                <w:rFonts w:hint="eastAsia"/>
                <w:color w:val="auto"/>
                <w:szCs w:val="21"/>
                <w:highlight w:val="none"/>
                <w:lang w:eastAsia="zh-CN" w:bidi="ar"/>
              </w:rPr>
            </w:pPr>
            <w:r>
              <w:rPr>
                <w:rFonts w:hint="eastAsia"/>
                <w:color w:val="auto"/>
                <w:szCs w:val="21"/>
                <w:highlight w:val="none"/>
                <w:lang w:eastAsia="zh-CN" w:bidi="ar"/>
              </w:rPr>
              <w:t>2、规格不小于</w:t>
            </w:r>
            <w:r>
              <w:rPr>
                <w:rFonts w:hint="eastAsia" w:ascii="宋体" w:hAnsi="宋体" w:eastAsia="宋体" w:cs="宋体"/>
                <w:color w:val="auto"/>
                <w:sz w:val="21"/>
                <w:szCs w:val="21"/>
                <w:highlight w:val="none"/>
                <w:lang w:val="en-US" w:eastAsia="zh-CN" w:bidi="ar"/>
              </w:rPr>
              <w:t>600mm*400mm*1050mm</w:t>
            </w:r>
            <w:r>
              <w:rPr>
                <w:rFonts w:hint="eastAsia" w:ascii="宋体" w:hAnsi="宋体" w:eastAsia="宋体" w:cs="宋体"/>
                <w:color w:val="auto"/>
                <w:szCs w:val="21"/>
                <w:highlight w:val="none"/>
                <w:lang w:eastAsia="zh-CN" w:bidi="ar"/>
              </w:rPr>
              <w:t>；</w:t>
            </w:r>
          </w:p>
          <w:p w14:paraId="37CC7429">
            <w:pPr>
              <w:jc w:val="both"/>
              <w:textAlignment w:val="center"/>
              <w:rPr>
                <w:rFonts w:hint="eastAsia"/>
                <w:color w:val="auto"/>
                <w:szCs w:val="21"/>
                <w:highlight w:val="none"/>
                <w:lang w:eastAsia="zh-CN" w:bidi="ar"/>
              </w:rPr>
            </w:pPr>
            <w:r>
              <w:rPr>
                <w:rFonts w:hint="eastAsia"/>
                <w:color w:val="auto"/>
                <w:szCs w:val="21"/>
                <w:highlight w:val="none"/>
                <w:lang w:eastAsia="zh-CN" w:bidi="ar"/>
              </w:rPr>
              <w:t>3、书梯扶手管采用方管≥25*25mm，壁厚≥1.5mm制造成形，书梯踏板≥1.0mm防滑钢板，下面带加强筋；</w:t>
            </w:r>
          </w:p>
          <w:p w14:paraId="3991092F">
            <w:pPr>
              <w:jc w:val="both"/>
              <w:textAlignment w:val="center"/>
              <w:rPr>
                <w:rFonts w:hint="eastAsia"/>
                <w:color w:val="auto"/>
                <w:szCs w:val="21"/>
                <w:highlight w:val="none"/>
                <w:lang w:eastAsia="zh-CN"/>
              </w:rPr>
            </w:pPr>
            <w:r>
              <w:rPr>
                <w:rFonts w:hint="eastAsia"/>
                <w:color w:val="auto"/>
                <w:szCs w:val="21"/>
                <w:highlight w:val="none"/>
                <w:lang w:eastAsia="zh-CN" w:bidi="ar"/>
              </w:rPr>
              <w:t>4、底部安装≥4个带弹性装置的静音车轮，方便移动，人踩上时，车轮收缩着力点为防滑的钢脚，保证书梯的稳定。</w:t>
            </w:r>
          </w:p>
        </w:tc>
      </w:tr>
      <w:tr w14:paraId="25CC0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1E691C4">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vAlign w:val="center"/>
          </w:tcPr>
          <w:p w14:paraId="6572F420">
            <w:pPr>
              <w:jc w:val="center"/>
              <w:textAlignment w:val="center"/>
              <w:rPr>
                <w:rFonts w:hint="eastAsia"/>
                <w:color w:val="auto"/>
                <w:szCs w:val="21"/>
                <w:highlight w:val="none"/>
              </w:rPr>
            </w:pPr>
            <w:r>
              <w:rPr>
                <w:rFonts w:hint="eastAsia"/>
                <w:color w:val="auto"/>
                <w:szCs w:val="21"/>
                <w:highlight w:val="none"/>
                <w:lang w:eastAsia="zh-CN" w:bidi="ar"/>
              </w:rPr>
              <w:t>防磁柜</w:t>
            </w:r>
          </w:p>
        </w:tc>
        <w:tc>
          <w:tcPr>
            <w:tcW w:w="3853" w:type="pct"/>
          </w:tcPr>
          <w:p w14:paraId="060C6D5C">
            <w:pPr>
              <w:jc w:val="both"/>
              <w:textAlignment w:val="top"/>
              <w:rPr>
                <w:rFonts w:hint="eastAsia"/>
                <w:color w:val="auto"/>
                <w:szCs w:val="21"/>
                <w:highlight w:val="none"/>
                <w:lang w:eastAsia="zh-CN"/>
              </w:rPr>
            </w:pPr>
            <w:r>
              <w:rPr>
                <w:rFonts w:hint="eastAsia"/>
                <w:color w:val="auto"/>
                <w:szCs w:val="21"/>
                <w:highlight w:val="none"/>
                <w:lang w:eastAsia="zh-CN" w:bidi="ar"/>
              </w:rPr>
              <w:t>1、≥</w:t>
            </w:r>
            <w:r>
              <w:rPr>
                <w:rFonts w:hint="eastAsia"/>
                <w:color w:val="auto"/>
                <w:szCs w:val="21"/>
                <w:highlight w:val="none"/>
                <w:lang w:val="en-US" w:eastAsia="zh-CN" w:bidi="ar"/>
              </w:rPr>
              <w:t>8抽</w:t>
            </w:r>
            <w:r>
              <w:rPr>
                <w:rFonts w:hint="eastAsia"/>
                <w:color w:val="auto"/>
                <w:szCs w:val="21"/>
                <w:highlight w:val="none"/>
                <w:lang w:eastAsia="zh-CN" w:bidi="ar"/>
              </w:rPr>
              <w:t>屉，≥150L；</w:t>
            </w:r>
            <w:r>
              <w:rPr>
                <w:rFonts w:hint="eastAsia"/>
                <w:color w:val="auto"/>
                <w:szCs w:val="21"/>
                <w:highlight w:val="none"/>
                <w:lang w:eastAsia="zh-CN" w:bidi="ar"/>
              </w:rPr>
              <w:br w:type="textWrapping"/>
            </w:r>
            <w:r>
              <w:rPr>
                <w:rFonts w:hint="eastAsia"/>
                <w:color w:val="auto"/>
                <w:szCs w:val="21"/>
                <w:highlight w:val="none"/>
                <w:lang w:eastAsia="zh-CN" w:bidi="ar"/>
              </w:rPr>
              <w:t>2、采用整体抗震结构；</w:t>
            </w:r>
            <w:r>
              <w:rPr>
                <w:rFonts w:hint="eastAsia"/>
                <w:color w:val="auto"/>
                <w:szCs w:val="21"/>
                <w:highlight w:val="none"/>
                <w:lang w:eastAsia="zh-CN" w:bidi="ar"/>
              </w:rPr>
              <w:br w:type="textWrapping"/>
            </w:r>
            <w:r>
              <w:rPr>
                <w:rFonts w:hint="eastAsia"/>
                <w:color w:val="auto"/>
                <w:szCs w:val="21"/>
                <w:highlight w:val="none"/>
                <w:lang w:eastAsia="zh-CN" w:bidi="ar"/>
              </w:rPr>
              <w:t>3、柜体采用专业防磁结构设计；</w:t>
            </w:r>
            <w:r>
              <w:rPr>
                <w:rFonts w:hint="eastAsia"/>
                <w:color w:val="auto"/>
                <w:szCs w:val="21"/>
                <w:highlight w:val="none"/>
                <w:lang w:eastAsia="zh-CN" w:bidi="ar"/>
              </w:rPr>
              <w:br w:type="textWrapping"/>
            </w:r>
            <w:r>
              <w:rPr>
                <w:rFonts w:hint="eastAsia"/>
                <w:color w:val="auto"/>
                <w:szCs w:val="21"/>
                <w:highlight w:val="none"/>
                <w:lang w:eastAsia="zh-CN" w:bidi="ar"/>
              </w:rPr>
              <w:t>4、采用防撬结构设计，暗藏式门铰链设计；　</w:t>
            </w:r>
            <w:r>
              <w:rPr>
                <w:rFonts w:hint="eastAsia"/>
                <w:color w:val="auto"/>
                <w:szCs w:val="21"/>
                <w:highlight w:val="none"/>
                <w:lang w:eastAsia="zh-CN" w:bidi="ar"/>
              </w:rPr>
              <w:br w:type="textWrapping"/>
            </w:r>
            <w:r>
              <w:rPr>
                <w:rFonts w:hint="eastAsia"/>
                <w:color w:val="auto"/>
                <w:szCs w:val="21"/>
                <w:highlight w:val="none"/>
                <w:lang w:eastAsia="zh-CN" w:bidi="ar"/>
              </w:rPr>
              <w:t>5、内置吸湿剂，且密封性能良好；</w:t>
            </w:r>
            <w:r>
              <w:rPr>
                <w:rFonts w:hint="eastAsia"/>
                <w:color w:val="auto"/>
                <w:szCs w:val="21"/>
                <w:highlight w:val="none"/>
                <w:lang w:eastAsia="zh-CN" w:bidi="ar"/>
              </w:rPr>
              <w:br w:type="textWrapping"/>
            </w:r>
            <w:r>
              <w:rPr>
                <w:rFonts w:hint="eastAsia"/>
                <w:color w:val="auto"/>
                <w:szCs w:val="21"/>
                <w:highlight w:val="none"/>
                <w:lang w:eastAsia="zh-CN" w:bidi="ar"/>
              </w:rPr>
              <w:t>6、双重防潮保护，支持防潮防静电；</w:t>
            </w:r>
            <w:r>
              <w:rPr>
                <w:rFonts w:hint="eastAsia"/>
                <w:color w:val="auto"/>
                <w:szCs w:val="21"/>
                <w:highlight w:val="none"/>
                <w:lang w:eastAsia="zh-CN" w:bidi="ar"/>
              </w:rPr>
              <w:br w:type="textWrapping"/>
            </w:r>
            <w:r>
              <w:rPr>
                <w:rFonts w:hint="eastAsia"/>
                <w:color w:val="auto"/>
                <w:szCs w:val="21"/>
                <w:highlight w:val="none"/>
                <w:lang w:eastAsia="zh-CN" w:bidi="ar"/>
              </w:rPr>
              <w:t>7、存储对象：重要的磁介质档案资料，如：磁盘、磁带、缩微片、胶卷、录音带、录像带及CD/VCD，U盘，可移动磁盘等，抵御来自外界的磁场、湿气和灰尘的入侵，可真正有效防止资料褪磁、霉变、锈蚀和质变；</w:t>
            </w:r>
            <w:r>
              <w:rPr>
                <w:rFonts w:hint="eastAsia"/>
                <w:color w:val="auto"/>
                <w:szCs w:val="21"/>
                <w:highlight w:val="none"/>
                <w:lang w:eastAsia="zh-CN" w:bidi="ar"/>
              </w:rPr>
              <w:br w:type="textWrapping"/>
            </w:r>
            <w:r>
              <w:rPr>
                <w:rFonts w:hint="eastAsia"/>
                <w:color w:val="auto"/>
                <w:szCs w:val="21"/>
                <w:highlight w:val="none"/>
                <w:lang w:eastAsia="zh-CN" w:bidi="ar"/>
              </w:rPr>
              <w:t>8、抽屉：≥</w:t>
            </w:r>
            <w:r>
              <w:rPr>
                <w:rFonts w:hint="eastAsia"/>
                <w:color w:val="auto"/>
                <w:szCs w:val="21"/>
                <w:highlight w:val="none"/>
                <w:lang w:val="en-US" w:eastAsia="zh-CN" w:bidi="ar"/>
              </w:rPr>
              <w:t>8</w:t>
            </w:r>
            <w:r>
              <w:rPr>
                <w:rFonts w:hint="eastAsia"/>
                <w:color w:val="auto"/>
                <w:szCs w:val="21"/>
                <w:highlight w:val="none"/>
                <w:lang w:eastAsia="zh-CN" w:bidi="ar"/>
              </w:rPr>
              <w:t>抽屉，抽屉层数可以根据需要进行调整，抽屉内配有调整板，也可根据资料的大小宽度等进行调节，防止晃动或打乱；</w:t>
            </w:r>
            <w:r>
              <w:rPr>
                <w:rFonts w:hint="eastAsia"/>
                <w:color w:val="auto"/>
                <w:szCs w:val="21"/>
                <w:highlight w:val="none"/>
                <w:lang w:eastAsia="zh-CN" w:bidi="ar"/>
              </w:rPr>
              <w:br w:type="textWrapping"/>
            </w:r>
            <w:r>
              <w:rPr>
                <w:rFonts w:hint="eastAsia"/>
                <w:color w:val="auto"/>
                <w:szCs w:val="21"/>
                <w:highlight w:val="none"/>
                <w:lang w:eastAsia="zh-CN" w:bidi="ar"/>
              </w:rPr>
              <w:t>9、柜体为双层≥1mm厚冷轧钢，防磁柜外部施加1000MT，内部≤3MT。</w:t>
            </w:r>
          </w:p>
        </w:tc>
      </w:tr>
      <w:tr w14:paraId="5167A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04037F0">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vAlign w:val="center"/>
          </w:tcPr>
          <w:p w14:paraId="5AAEB40C">
            <w:pPr>
              <w:jc w:val="center"/>
              <w:textAlignment w:val="center"/>
              <w:rPr>
                <w:rFonts w:hint="eastAsia"/>
                <w:color w:val="auto"/>
                <w:szCs w:val="21"/>
                <w:highlight w:val="none"/>
              </w:rPr>
            </w:pPr>
            <w:r>
              <w:rPr>
                <w:rFonts w:hint="eastAsia"/>
                <w:color w:val="auto"/>
                <w:szCs w:val="21"/>
                <w:highlight w:val="none"/>
                <w:lang w:eastAsia="zh-CN" w:bidi="ar"/>
              </w:rPr>
              <w:t>固定货架</w:t>
            </w:r>
          </w:p>
        </w:tc>
        <w:tc>
          <w:tcPr>
            <w:tcW w:w="3853" w:type="pct"/>
          </w:tcPr>
          <w:p w14:paraId="7B3E2399">
            <w:pPr>
              <w:jc w:val="both"/>
              <w:textAlignment w:val="top"/>
              <w:rPr>
                <w:rFonts w:hint="eastAsia"/>
                <w:color w:val="auto"/>
                <w:szCs w:val="21"/>
                <w:highlight w:val="none"/>
                <w:lang w:eastAsia="zh-CN" w:bidi="ar"/>
              </w:rPr>
            </w:pPr>
            <w:r>
              <w:rPr>
                <w:rFonts w:hint="eastAsia"/>
                <w:color w:val="auto"/>
                <w:szCs w:val="21"/>
                <w:highlight w:val="none"/>
                <w:lang w:eastAsia="zh-CN" w:bidi="ar"/>
              </w:rPr>
              <w:t>1、结构要求：</w:t>
            </w:r>
          </w:p>
          <w:p w14:paraId="19E88C5C">
            <w:pPr>
              <w:jc w:val="both"/>
              <w:textAlignment w:val="top"/>
              <w:rPr>
                <w:rFonts w:hint="eastAsia"/>
                <w:color w:val="auto"/>
                <w:szCs w:val="21"/>
                <w:highlight w:val="none"/>
                <w:lang w:eastAsia="zh-CN" w:bidi="ar"/>
              </w:rPr>
            </w:pPr>
            <w:r>
              <w:rPr>
                <w:rFonts w:hint="eastAsia"/>
                <w:color w:val="auto"/>
                <w:szCs w:val="21"/>
                <w:highlight w:val="none"/>
                <w:lang w:eastAsia="zh-CN" w:bidi="ar"/>
              </w:rPr>
              <w:t>货架是由立柱、横梁、小挂板、搁板等零（部）件组合而成；</w:t>
            </w:r>
          </w:p>
          <w:p w14:paraId="095D6EEE">
            <w:pPr>
              <w:jc w:val="both"/>
              <w:textAlignment w:val="top"/>
              <w:rPr>
                <w:rFonts w:hint="eastAsia"/>
                <w:color w:val="auto"/>
                <w:szCs w:val="21"/>
                <w:highlight w:val="none"/>
                <w:lang w:eastAsia="zh-CN" w:bidi="ar"/>
              </w:rPr>
            </w:pPr>
            <w:r>
              <w:rPr>
                <w:rFonts w:hint="eastAsia"/>
                <w:color w:val="auto"/>
                <w:szCs w:val="21"/>
                <w:highlight w:val="none"/>
                <w:lang w:eastAsia="zh-CN" w:bidi="ar"/>
              </w:rPr>
              <w:t>1）立柱：采用≥1.5mm厚优质冷轧钢板，立柱一次性成型，钢性足，不变形，架体结实坚固。立柱成型≥65*40mm；</w:t>
            </w:r>
          </w:p>
          <w:p w14:paraId="60755B34">
            <w:pPr>
              <w:jc w:val="both"/>
              <w:textAlignment w:val="top"/>
              <w:rPr>
                <w:rFonts w:hint="eastAsia"/>
                <w:color w:val="auto"/>
                <w:szCs w:val="21"/>
                <w:highlight w:val="none"/>
                <w:lang w:eastAsia="zh-CN" w:bidi="ar"/>
              </w:rPr>
            </w:pPr>
            <w:r>
              <w:rPr>
                <w:rFonts w:hint="eastAsia"/>
                <w:color w:val="auto"/>
                <w:szCs w:val="21"/>
                <w:highlight w:val="none"/>
                <w:lang w:eastAsia="zh-CN" w:bidi="ar"/>
              </w:rPr>
              <w:t>2）横梁与小挂板：横梁采用≥1.2mm、小挂板采用≥2.5mm厚优质冷轧钢板，小挂板与横梁焊接在一起，结构结实、坚固、设计新颖，安装规范，层数和间距自由调整，表面喷塑，横梁成型≥60*40mm；</w:t>
            </w:r>
          </w:p>
          <w:p w14:paraId="1138C351">
            <w:pPr>
              <w:jc w:val="both"/>
              <w:textAlignment w:val="top"/>
              <w:rPr>
                <w:rFonts w:hint="eastAsia"/>
                <w:color w:val="auto"/>
                <w:szCs w:val="21"/>
                <w:highlight w:val="none"/>
                <w:lang w:eastAsia="zh-CN" w:bidi="ar"/>
              </w:rPr>
            </w:pPr>
            <w:r>
              <w:rPr>
                <w:rFonts w:hint="eastAsia"/>
                <w:color w:val="auto"/>
                <w:szCs w:val="21"/>
                <w:highlight w:val="none"/>
                <w:lang w:eastAsia="zh-CN" w:bidi="ar"/>
              </w:rPr>
              <w:t>3）搁板：采用≥1.0mm厚优质冷轧钢板，两侧成型厚度≥25mm，每层由多块搁板拼装在一起，每块搁板下面电焊两根加强筋，承重效果强，互换性能好。承重可达到200-300KG/层；</w:t>
            </w:r>
          </w:p>
          <w:p w14:paraId="49A9C3B5">
            <w:pPr>
              <w:jc w:val="both"/>
              <w:textAlignment w:val="top"/>
              <w:rPr>
                <w:rFonts w:hint="eastAsia"/>
                <w:color w:val="auto"/>
                <w:szCs w:val="21"/>
                <w:highlight w:val="none"/>
                <w:lang w:eastAsia="zh-CN" w:bidi="ar"/>
              </w:rPr>
            </w:pPr>
            <w:r>
              <w:rPr>
                <w:rFonts w:hint="eastAsia"/>
                <w:color w:val="auto"/>
                <w:szCs w:val="21"/>
                <w:highlight w:val="none"/>
                <w:lang w:eastAsia="zh-CN" w:bidi="ar"/>
              </w:rPr>
              <w:t>2、制造要求：</w:t>
            </w:r>
          </w:p>
          <w:p w14:paraId="10C5C2F6">
            <w:pPr>
              <w:jc w:val="both"/>
              <w:textAlignment w:val="top"/>
              <w:rPr>
                <w:rFonts w:hint="eastAsia"/>
                <w:color w:val="auto"/>
                <w:szCs w:val="21"/>
                <w:highlight w:val="none"/>
                <w:lang w:eastAsia="zh-CN" w:bidi="ar"/>
              </w:rPr>
            </w:pPr>
            <w:r>
              <w:rPr>
                <w:rFonts w:hint="eastAsia"/>
                <w:color w:val="auto"/>
                <w:szCs w:val="21"/>
                <w:highlight w:val="none"/>
                <w:lang w:eastAsia="zh-CN" w:bidi="ar"/>
              </w:rPr>
              <w:t>1）钢制部件应经酸洗去锈、脱脂、去油、漂洗、磷化、表面钝化后采用环氧树酯静电粉沫喷涂，高温流平、固化；</w:t>
            </w:r>
          </w:p>
          <w:p w14:paraId="0DD5006E">
            <w:pPr>
              <w:jc w:val="both"/>
              <w:textAlignment w:val="top"/>
              <w:rPr>
                <w:rFonts w:hint="eastAsia"/>
                <w:color w:val="auto"/>
                <w:szCs w:val="21"/>
                <w:highlight w:val="none"/>
                <w:lang w:eastAsia="zh-CN" w:bidi="ar"/>
              </w:rPr>
            </w:pPr>
            <w:r>
              <w:rPr>
                <w:rFonts w:hint="eastAsia"/>
                <w:color w:val="auto"/>
                <w:szCs w:val="21"/>
                <w:highlight w:val="none"/>
                <w:lang w:eastAsia="zh-CN" w:bidi="ar"/>
              </w:rPr>
              <w:t>2）各零部件表面应光滑、平整、不应有尖角和突起；</w:t>
            </w:r>
          </w:p>
          <w:p w14:paraId="3F7E441E">
            <w:pPr>
              <w:jc w:val="both"/>
              <w:textAlignment w:val="top"/>
              <w:rPr>
                <w:rFonts w:hint="eastAsia"/>
                <w:color w:val="auto"/>
                <w:szCs w:val="21"/>
                <w:highlight w:val="none"/>
                <w:lang w:eastAsia="zh-CN" w:bidi="ar"/>
              </w:rPr>
            </w:pPr>
            <w:r>
              <w:rPr>
                <w:rFonts w:hint="eastAsia"/>
                <w:color w:val="auto"/>
                <w:szCs w:val="21"/>
                <w:highlight w:val="none"/>
                <w:lang w:eastAsia="zh-CN" w:bidi="ar"/>
              </w:rPr>
              <w:t>3）焊接件应焊接牢固，焊接光滑平整；</w:t>
            </w:r>
          </w:p>
          <w:p w14:paraId="6A0809AA">
            <w:pPr>
              <w:jc w:val="both"/>
              <w:textAlignment w:val="top"/>
              <w:rPr>
                <w:rFonts w:hint="eastAsia"/>
                <w:color w:val="auto"/>
                <w:szCs w:val="21"/>
                <w:highlight w:val="none"/>
                <w:lang w:eastAsia="zh-CN"/>
              </w:rPr>
            </w:pPr>
            <w:r>
              <w:rPr>
                <w:rFonts w:hint="eastAsia"/>
                <w:color w:val="auto"/>
                <w:szCs w:val="21"/>
                <w:highlight w:val="none"/>
                <w:lang w:eastAsia="zh-CN" w:bidi="ar"/>
              </w:rPr>
              <w:t>4）尺寸规格：长*宽*高≥2000*600*2000mm,≥3层。</w:t>
            </w:r>
          </w:p>
        </w:tc>
      </w:tr>
      <w:tr w14:paraId="0C644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104A20C1">
            <w:pPr>
              <w:jc w:val="center"/>
              <w:textAlignment w:val="center"/>
              <w:rPr>
                <w:rFonts w:hint="eastAsia"/>
                <w:b/>
                <w:bCs/>
                <w:color w:val="auto"/>
                <w:szCs w:val="21"/>
                <w:highlight w:val="none"/>
              </w:rPr>
            </w:pPr>
            <w:r>
              <w:rPr>
                <w:rFonts w:hint="eastAsia"/>
                <w:b/>
                <w:bCs/>
                <w:color w:val="auto"/>
                <w:szCs w:val="21"/>
                <w:highlight w:val="none"/>
                <w:lang w:eastAsia="zh-CN" w:bidi="ar"/>
              </w:rPr>
              <w:t>（六）</w:t>
            </w:r>
          </w:p>
        </w:tc>
        <w:tc>
          <w:tcPr>
            <w:tcW w:w="4565" w:type="pct"/>
            <w:gridSpan w:val="2"/>
            <w:vAlign w:val="center"/>
          </w:tcPr>
          <w:p w14:paraId="06D74AFB">
            <w:pPr>
              <w:jc w:val="both"/>
              <w:textAlignment w:val="center"/>
              <w:rPr>
                <w:rFonts w:hint="eastAsia"/>
                <w:b/>
                <w:bCs/>
                <w:color w:val="auto"/>
                <w:szCs w:val="21"/>
                <w:highlight w:val="none"/>
              </w:rPr>
            </w:pPr>
            <w:r>
              <w:rPr>
                <w:rFonts w:hint="eastAsia"/>
                <w:b/>
                <w:bCs/>
                <w:color w:val="auto"/>
                <w:szCs w:val="21"/>
                <w:highlight w:val="none"/>
                <w:lang w:eastAsia="zh-CN" w:bidi="ar"/>
              </w:rPr>
              <w:t>实体档案管理</w:t>
            </w:r>
          </w:p>
        </w:tc>
      </w:tr>
      <w:tr w14:paraId="51AE7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D3FD4CF">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noWrap/>
            <w:vAlign w:val="center"/>
          </w:tcPr>
          <w:p w14:paraId="14D4105F">
            <w:pPr>
              <w:jc w:val="center"/>
              <w:textAlignment w:val="center"/>
              <w:rPr>
                <w:rFonts w:hint="eastAsia"/>
                <w:color w:val="auto"/>
                <w:szCs w:val="21"/>
                <w:highlight w:val="none"/>
              </w:rPr>
            </w:pPr>
            <w:r>
              <w:rPr>
                <w:rFonts w:hint="eastAsia"/>
                <w:color w:val="auto"/>
                <w:szCs w:val="21"/>
                <w:highlight w:val="none"/>
                <w:lang w:eastAsia="zh-CN" w:bidi="ar"/>
              </w:rPr>
              <w:t>RFID安全通道门</w:t>
            </w:r>
          </w:p>
        </w:tc>
        <w:tc>
          <w:tcPr>
            <w:tcW w:w="3853" w:type="pct"/>
            <w:vAlign w:val="center"/>
          </w:tcPr>
          <w:p w14:paraId="2684DA10">
            <w:pPr>
              <w:jc w:val="both"/>
              <w:textAlignment w:val="center"/>
              <w:rPr>
                <w:rFonts w:hint="eastAsia"/>
                <w:color w:val="auto"/>
                <w:szCs w:val="21"/>
                <w:highlight w:val="none"/>
                <w:lang w:eastAsia="zh-CN"/>
              </w:rPr>
            </w:pPr>
            <w:r>
              <w:rPr>
                <w:rFonts w:hint="eastAsia"/>
                <w:color w:val="auto"/>
                <w:szCs w:val="21"/>
                <w:highlight w:val="none"/>
                <w:lang w:eastAsia="zh-CN" w:bidi="ar"/>
              </w:rPr>
              <w:t>1、通过RFID技术，与附着在档案盒上的RFID标签之间的通信，实现对目标档案的自动识别，实时记录档案进出档案库房时间等信息，且具备报警灯和蜂鸣器，可防止档案丢失，并生成详细的出入记录，这些记录用于库房管理事后追溯和数据分析，为管理人员提供决策支持；</w:t>
            </w:r>
            <w:r>
              <w:rPr>
                <w:rFonts w:hint="eastAsia"/>
                <w:color w:val="auto"/>
                <w:szCs w:val="21"/>
                <w:highlight w:val="none"/>
                <w:lang w:eastAsia="zh-CN" w:bidi="ar"/>
              </w:rPr>
              <w:br w:type="textWrapping"/>
            </w:r>
            <w:r>
              <w:rPr>
                <w:rFonts w:hint="eastAsia"/>
                <w:color w:val="auto"/>
                <w:szCs w:val="21"/>
                <w:highlight w:val="none"/>
                <w:lang w:eastAsia="zh-CN" w:bidi="ar"/>
              </w:rPr>
              <w:t>2、采用超高频类型，工作频段在920MHz-925MHz，支持EPC/C1/GEN2/ISO18000-6C协议；</w:t>
            </w:r>
            <w:r>
              <w:rPr>
                <w:rFonts w:hint="eastAsia"/>
                <w:color w:val="auto"/>
                <w:szCs w:val="21"/>
                <w:highlight w:val="none"/>
                <w:lang w:eastAsia="zh-CN" w:bidi="ar"/>
              </w:rPr>
              <w:br w:type="textWrapping"/>
            </w:r>
            <w:r>
              <w:rPr>
                <w:rFonts w:hint="eastAsia"/>
                <w:color w:val="auto"/>
                <w:szCs w:val="21"/>
                <w:highlight w:val="none"/>
                <w:lang w:eastAsia="zh-CN" w:bidi="ar"/>
              </w:rPr>
              <w:t>3、接口：具备≥1个USB2.0，≥1个RJ45接口；</w:t>
            </w:r>
            <w:r>
              <w:rPr>
                <w:rFonts w:hint="eastAsia"/>
                <w:color w:val="auto"/>
                <w:szCs w:val="21"/>
                <w:highlight w:val="none"/>
                <w:lang w:eastAsia="zh-CN" w:bidi="ar"/>
              </w:rPr>
              <w:br w:type="textWrapping"/>
            </w:r>
            <w:r>
              <w:rPr>
                <w:rFonts w:hint="eastAsia"/>
                <w:color w:val="auto"/>
                <w:szCs w:val="21"/>
                <w:highlight w:val="none"/>
                <w:lang w:eastAsia="zh-CN" w:bidi="ar"/>
              </w:rPr>
              <w:t>4、工作电压：AC220V；</w:t>
            </w:r>
            <w:r>
              <w:rPr>
                <w:rFonts w:hint="eastAsia"/>
                <w:color w:val="auto"/>
                <w:szCs w:val="21"/>
                <w:highlight w:val="none"/>
                <w:lang w:eastAsia="zh-CN" w:bidi="ar"/>
              </w:rPr>
              <w:br w:type="textWrapping"/>
            </w:r>
            <w:r>
              <w:rPr>
                <w:rFonts w:hint="eastAsia"/>
                <w:color w:val="auto"/>
                <w:szCs w:val="21"/>
                <w:highlight w:val="none"/>
                <w:lang w:eastAsia="zh-CN" w:bidi="ar"/>
              </w:rPr>
              <w:t>5、采用≥10英寸高清电容触摸屏，显示屏具备≥10点触控功能；</w:t>
            </w:r>
            <w:r>
              <w:rPr>
                <w:rFonts w:hint="eastAsia"/>
                <w:color w:val="auto"/>
                <w:szCs w:val="21"/>
                <w:highlight w:val="none"/>
                <w:lang w:eastAsia="zh-CN" w:bidi="ar"/>
              </w:rPr>
              <w:br w:type="textWrapping"/>
            </w:r>
            <w:r>
              <w:rPr>
                <w:rFonts w:hint="eastAsia"/>
                <w:color w:val="auto"/>
                <w:szCs w:val="21"/>
                <w:highlight w:val="none"/>
                <w:lang w:eastAsia="zh-CN" w:bidi="ar"/>
              </w:rPr>
              <w:t>6、门禁宽度支持0.8～1.5m，可根据实际库房门的宽度进行调整，读取距离支持0-3米；</w:t>
            </w:r>
            <w:r>
              <w:rPr>
                <w:rFonts w:hint="eastAsia"/>
                <w:color w:val="auto"/>
                <w:szCs w:val="21"/>
                <w:highlight w:val="none"/>
                <w:lang w:eastAsia="zh-CN" w:bidi="ar"/>
              </w:rPr>
              <w:br w:type="textWrapping"/>
            </w:r>
            <w:r>
              <w:rPr>
                <w:rFonts w:hint="eastAsia"/>
                <w:color w:val="auto"/>
                <w:szCs w:val="21"/>
                <w:highlight w:val="none"/>
                <w:lang w:eastAsia="zh-CN" w:bidi="ar"/>
              </w:rPr>
              <w:t>7、读取速度：≥200PCS/S；</w:t>
            </w:r>
            <w:r>
              <w:rPr>
                <w:rFonts w:hint="eastAsia"/>
                <w:color w:val="auto"/>
                <w:szCs w:val="21"/>
                <w:highlight w:val="none"/>
                <w:lang w:eastAsia="zh-CN" w:bidi="ar"/>
              </w:rPr>
              <w:br w:type="textWrapping"/>
            </w:r>
            <w:r>
              <w:rPr>
                <w:rFonts w:hint="eastAsia"/>
                <w:color w:val="auto"/>
                <w:szCs w:val="21"/>
                <w:highlight w:val="none"/>
                <w:lang w:eastAsia="zh-CN" w:bidi="ar"/>
              </w:rPr>
              <w:t>8、工作温度：-10℃~60℃；</w:t>
            </w:r>
            <w:r>
              <w:rPr>
                <w:rFonts w:hint="eastAsia"/>
                <w:color w:val="auto"/>
                <w:szCs w:val="21"/>
                <w:highlight w:val="none"/>
                <w:lang w:eastAsia="zh-CN" w:bidi="ar"/>
              </w:rPr>
              <w:br w:type="textWrapping"/>
            </w:r>
            <w:r>
              <w:rPr>
                <w:rFonts w:hint="eastAsia"/>
                <w:color w:val="auto"/>
                <w:szCs w:val="21"/>
                <w:highlight w:val="none"/>
                <w:lang w:eastAsia="zh-CN" w:bidi="ar"/>
              </w:rPr>
              <w:t>9、配套RFID安全通道门嵌入式软件；</w:t>
            </w:r>
            <w:r>
              <w:rPr>
                <w:rFonts w:hint="eastAsia"/>
                <w:color w:val="auto"/>
                <w:szCs w:val="21"/>
                <w:highlight w:val="none"/>
                <w:lang w:eastAsia="zh-CN" w:bidi="ar"/>
              </w:rPr>
              <w:br w:type="textWrapping"/>
            </w:r>
            <w:r>
              <w:rPr>
                <w:rFonts w:hint="eastAsia"/>
                <w:color w:val="auto"/>
                <w:szCs w:val="21"/>
                <w:highlight w:val="none"/>
                <w:lang w:eastAsia="zh-CN" w:bidi="ar"/>
              </w:rPr>
              <w:t>10、RFID门禁支持记录进出人员数量，显示进出人员数，支持设定修改进出方向，支持监测通过门禁的档案是否有完成借阅，对未借阅的档案经过门禁时出发报警声提醒；</w:t>
            </w:r>
            <w:r>
              <w:rPr>
                <w:rFonts w:hint="eastAsia"/>
                <w:color w:val="auto"/>
                <w:szCs w:val="21"/>
                <w:highlight w:val="none"/>
                <w:lang w:eastAsia="zh-CN" w:bidi="ar"/>
              </w:rPr>
              <w:br w:type="textWrapping"/>
            </w:r>
            <w:r>
              <w:rPr>
                <w:rFonts w:hint="eastAsia"/>
                <w:color w:val="auto"/>
                <w:szCs w:val="21"/>
                <w:highlight w:val="none"/>
                <w:lang w:eastAsia="zh-CN" w:bidi="ar"/>
              </w:rPr>
              <w:t>11、通过识别档案上的RFID标签，对档案的出入库进行记录，记录包括档案名称、出入时间，出入类型等状态信息。并采用红色字体显示报警事件，绿色字体显示正常通行事件。</w:t>
            </w:r>
          </w:p>
        </w:tc>
      </w:tr>
      <w:tr w14:paraId="756D8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C480578">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noWrap/>
            <w:vAlign w:val="center"/>
          </w:tcPr>
          <w:p w14:paraId="6206AA1A">
            <w:pPr>
              <w:jc w:val="center"/>
              <w:textAlignment w:val="center"/>
              <w:rPr>
                <w:rFonts w:hint="eastAsia"/>
                <w:color w:val="auto"/>
                <w:szCs w:val="21"/>
                <w:highlight w:val="none"/>
              </w:rPr>
            </w:pPr>
            <w:r>
              <w:rPr>
                <w:rFonts w:hint="eastAsia"/>
                <w:color w:val="auto"/>
                <w:szCs w:val="21"/>
                <w:highlight w:val="none"/>
                <w:lang w:eastAsia="zh-CN" w:bidi="ar"/>
              </w:rPr>
              <w:t>RFID盘点车</w:t>
            </w:r>
          </w:p>
        </w:tc>
        <w:tc>
          <w:tcPr>
            <w:tcW w:w="3853" w:type="pct"/>
          </w:tcPr>
          <w:p w14:paraId="34B89BA9">
            <w:pPr>
              <w:jc w:val="both"/>
              <w:textAlignment w:val="top"/>
              <w:rPr>
                <w:rFonts w:hint="eastAsia"/>
                <w:color w:val="auto"/>
                <w:szCs w:val="21"/>
                <w:highlight w:val="none"/>
                <w:lang w:eastAsia="zh-CN" w:bidi="ar"/>
              </w:rPr>
            </w:pPr>
            <w:r>
              <w:rPr>
                <w:rFonts w:hint="eastAsia"/>
                <w:color w:val="auto"/>
                <w:szCs w:val="21"/>
                <w:highlight w:val="none"/>
                <w:lang w:eastAsia="zh-CN" w:bidi="ar"/>
              </w:rPr>
              <w:t>1、由RFID读写器、手持天线、处理器、显示屏、电池和电源系统等部分组成，可实现档案盘点、档案上下架、档案查找等功能，提高用户管理档案的效率；</w:t>
            </w:r>
            <w:r>
              <w:rPr>
                <w:rFonts w:hint="eastAsia"/>
                <w:color w:val="auto"/>
                <w:szCs w:val="21"/>
                <w:highlight w:val="none"/>
                <w:lang w:eastAsia="zh-CN" w:bidi="ar"/>
              </w:rPr>
              <w:br w:type="textWrapping"/>
            </w:r>
            <w:r>
              <w:rPr>
                <w:rFonts w:hint="eastAsia"/>
                <w:color w:val="auto"/>
                <w:szCs w:val="21"/>
                <w:highlight w:val="none"/>
                <w:lang w:eastAsia="zh-CN" w:bidi="ar"/>
              </w:rPr>
              <w:t>2、RFID模块采用超高频类型，工作频段在920MHz-925MHz，支持EPC/C1/GEN2/ISO18000-6C协议，支持WiFi协议；</w:t>
            </w:r>
            <w:r>
              <w:rPr>
                <w:rFonts w:hint="eastAsia"/>
                <w:color w:val="auto"/>
                <w:szCs w:val="21"/>
                <w:highlight w:val="none"/>
                <w:lang w:eastAsia="zh-CN" w:bidi="ar"/>
              </w:rPr>
              <w:br w:type="textWrapping"/>
            </w:r>
            <w:r>
              <w:rPr>
                <w:rFonts w:hint="eastAsia"/>
                <w:color w:val="auto"/>
                <w:szCs w:val="21"/>
                <w:highlight w:val="none"/>
                <w:lang w:eastAsia="zh-CN" w:bidi="ar"/>
              </w:rPr>
              <w:t>3、接口：具备≥2个USB2.0，≥1个USB3.0，≥1个RJ45接口，≥1个485接口。</w:t>
            </w:r>
            <w:r>
              <w:rPr>
                <w:rFonts w:hint="eastAsia"/>
                <w:color w:val="auto"/>
                <w:szCs w:val="21"/>
                <w:highlight w:val="none"/>
                <w:lang w:eastAsia="zh-CN" w:bidi="ar"/>
              </w:rPr>
              <w:br w:type="textWrapping"/>
            </w:r>
            <w:r>
              <w:rPr>
                <w:rFonts w:hint="eastAsia"/>
                <w:color w:val="auto"/>
                <w:szCs w:val="21"/>
                <w:highlight w:val="none"/>
                <w:lang w:eastAsia="zh-CN" w:bidi="ar"/>
              </w:rPr>
              <w:t>4、工作电压：AC220V，支持电池供电；</w:t>
            </w:r>
            <w:r>
              <w:rPr>
                <w:rFonts w:hint="eastAsia"/>
                <w:color w:val="auto"/>
                <w:szCs w:val="21"/>
                <w:highlight w:val="none"/>
                <w:lang w:eastAsia="zh-CN" w:bidi="ar"/>
              </w:rPr>
              <w:br w:type="textWrapping"/>
            </w:r>
            <w:r>
              <w:rPr>
                <w:rFonts w:hint="eastAsia"/>
                <w:color w:val="auto"/>
                <w:szCs w:val="21"/>
                <w:highlight w:val="none"/>
                <w:lang w:eastAsia="zh-CN" w:bidi="ar"/>
              </w:rPr>
              <w:t>5、采用≥21.5英寸高清电容触摸屏，分辨率≥1920*1080，显示屏具备≥10点触控功能，方便用户在屏幕上直观查看与点击操作；</w:t>
            </w:r>
            <w:r>
              <w:rPr>
                <w:rFonts w:hint="eastAsia"/>
                <w:color w:val="auto"/>
                <w:szCs w:val="21"/>
                <w:highlight w:val="none"/>
                <w:lang w:eastAsia="zh-CN" w:bidi="ar"/>
              </w:rPr>
              <w:br w:type="textWrapping"/>
            </w:r>
            <w:r>
              <w:rPr>
                <w:rFonts w:hint="eastAsia"/>
                <w:color w:val="auto"/>
                <w:szCs w:val="21"/>
                <w:highlight w:val="none"/>
                <w:lang w:eastAsia="zh-CN" w:bidi="ar"/>
              </w:rPr>
              <w:t>6、读取性能：5CM内可读取≥10份档案，提高档案利用和盘点效率；</w:t>
            </w:r>
            <w:r>
              <w:rPr>
                <w:rFonts w:hint="eastAsia"/>
                <w:color w:val="auto"/>
                <w:szCs w:val="21"/>
                <w:highlight w:val="none"/>
                <w:lang w:eastAsia="zh-CN" w:bidi="ar"/>
              </w:rPr>
              <w:br w:type="textWrapping"/>
            </w:r>
            <w:r>
              <w:rPr>
                <w:rFonts w:hint="eastAsia"/>
                <w:color w:val="auto"/>
                <w:szCs w:val="21"/>
                <w:highlight w:val="none"/>
                <w:lang w:eastAsia="zh-CN" w:bidi="ar"/>
              </w:rPr>
              <w:t>7、工作温度：-10℃~60℃；</w:t>
            </w:r>
            <w:r>
              <w:rPr>
                <w:rFonts w:hint="eastAsia"/>
                <w:color w:val="auto"/>
                <w:szCs w:val="21"/>
                <w:highlight w:val="none"/>
                <w:lang w:eastAsia="zh-CN" w:bidi="ar"/>
              </w:rPr>
              <w:br w:type="textWrapping"/>
            </w:r>
            <w:r>
              <w:rPr>
                <w:rFonts w:hint="eastAsia"/>
                <w:color w:val="auto"/>
                <w:szCs w:val="21"/>
                <w:highlight w:val="none"/>
                <w:lang w:eastAsia="zh-CN" w:bidi="ar"/>
              </w:rPr>
              <w:t>8、具备≥4个万向轮，可跨越15mm密集架轨道，满足在库房内推动盘点车进入密集架通道进行盘点工作；</w:t>
            </w:r>
            <w:r>
              <w:rPr>
                <w:rFonts w:hint="eastAsia"/>
                <w:color w:val="auto"/>
                <w:szCs w:val="21"/>
                <w:highlight w:val="none"/>
                <w:lang w:eastAsia="zh-CN" w:bidi="ar"/>
              </w:rPr>
              <w:br w:type="textWrapping"/>
            </w:r>
            <w:r>
              <w:rPr>
                <w:rFonts w:hint="eastAsia"/>
                <w:color w:val="auto"/>
                <w:szCs w:val="21"/>
                <w:highlight w:val="none"/>
                <w:lang w:eastAsia="zh-CN" w:bidi="ar"/>
              </w:rPr>
              <w:t>9、配套RFID智能盘点车嵌入式软件；</w:t>
            </w:r>
            <w:r>
              <w:rPr>
                <w:rFonts w:hint="eastAsia"/>
                <w:color w:val="auto"/>
                <w:szCs w:val="21"/>
                <w:highlight w:val="none"/>
                <w:lang w:eastAsia="zh-CN" w:bidi="ar"/>
              </w:rPr>
              <w:br w:type="textWrapping"/>
            </w:r>
            <w:r>
              <w:rPr>
                <w:rFonts w:hint="eastAsia"/>
                <w:color w:val="auto"/>
                <w:szCs w:val="21"/>
                <w:highlight w:val="none"/>
                <w:lang w:eastAsia="zh-CN" w:bidi="ar"/>
              </w:rPr>
              <w:t>10、支持档案上下架管理功能，通过手持天线读取档案标签或层架标签，自动查询档案信息，可进行自由选定档案或全选档案进行上下架操作；可以对每层档案进行盘点，盘点后列出在架、错层、未扫描等多种状态的档案；</w:t>
            </w:r>
            <w:r>
              <w:rPr>
                <w:rFonts w:hint="eastAsia"/>
                <w:color w:val="auto"/>
                <w:szCs w:val="21"/>
                <w:highlight w:val="none"/>
                <w:lang w:eastAsia="zh-CN" w:bidi="ar"/>
              </w:rPr>
              <w:br w:type="textWrapping"/>
            </w:r>
            <w:r>
              <w:rPr>
                <w:rFonts w:hint="eastAsia"/>
                <w:color w:val="auto"/>
                <w:szCs w:val="21"/>
                <w:highlight w:val="none"/>
                <w:lang w:eastAsia="zh-CN" w:bidi="ar"/>
              </w:rPr>
              <w:t>11、支持档案盘点功能，通过手持天线读取层架标签，获取层内存放档案数据，再通过手持天线自动识别档案在不在库完成档案盘点，支持保存档案盘点数据；</w:t>
            </w:r>
            <w:r>
              <w:rPr>
                <w:rFonts w:hint="eastAsia"/>
                <w:color w:val="auto"/>
                <w:szCs w:val="21"/>
                <w:highlight w:val="none"/>
                <w:lang w:eastAsia="zh-CN" w:bidi="ar"/>
              </w:rPr>
              <w:br w:type="textWrapping"/>
            </w:r>
            <w:r>
              <w:rPr>
                <w:rFonts w:hint="eastAsia"/>
                <w:color w:val="auto"/>
                <w:szCs w:val="21"/>
                <w:highlight w:val="none"/>
                <w:lang w:eastAsia="zh-CN" w:bidi="ar"/>
              </w:rPr>
              <w:t>12、支持档案定位功能，通过手持天线读取档案标签或模糊搜索档案名称、档案SN号、档案RFID号，自动查询档案信息，包括档案名称、档案号、档案RFID号、层名称、层号、状态；</w:t>
            </w:r>
            <w:r>
              <w:rPr>
                <w:rFonts w:hint="eastAsia"/>
                <w:color w:val="auto"/>
                <w:szCs w:val="21"/>
                <w:highlight w:val="none"/>
                <w:lang w:eastAsia="zh-CN" w:bidi="ar"/>
              </w:rPr>
              <w:br w:type="textWrapping"/>
            </w:r>
            <w:r>
              <w:rPr>
                <w:rFonts w:hint="eastAsia"/>
                <w:color w:val="auto"/>
                <w:szCs w:val="21"/>
                <w:highlight w:val="none"/>
                <w:lang w:eastAsia="zh-CN" w:bidi="ar"/>
              </w:rPr>
              <w:t>13、支持档案查找功能，可输入要查找的档案信息，手持盘点机在扫描时，若发现目标档案，则会发声提醒，便于快速查找档案；</w:t>
            </w:r>
          </w:p>
          <w:p w14:paraId="293871AC">
            <w:pPr>
              <w:numPr>
                <w:ilvl w:val="255"/>
                <w:numId w:val="0"/>
              </w:numPr>
              <w:jc w:val="both"/>
              <w:textAlignment w:val="top"/>
              <w:rPr>
                <w:rFonts w:hint="eastAsia"/>
                <w:color w:val="auto"/>
                <w:szCs w:val="21"/>
                <w:highlight w:val="none"/>
                <w:lang w:eastAsia="zh-CN" w:bidi="ar"/>
              </w:rPr>
            </w:pPr>
            <w:r>
              <w:rPr>
                <w:rFonts w:hint="eastAsia"/>
                <w:color w:val="auto"/>
                <w:szCs w:val="21"/>
                <w:highlight w:val="none"/>
                <w:lang w:eastAsia="zh-CN" w:bidi="ar"/>
              </w:rPr>
              <w:t>▲14、设备通过射频识别性能测试，检测依据GB/T 29272-2012《信息技术 射频识别设备性能测试方法 系统性能测试方法》。</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4E582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6E21167">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noWrap/>
            <w:vAlign w:val="center"/>
          </w:tcPr>
          <w:p w14:paraId="29C25C2F">
            <w:pPr>
              <w:jc w:val="center"/>
              <w:textAlignment w:val="center"/>
              <w:rPr>
                <w:rFonts w:hint="eastAsia"/>
                <w:color w:val="auto"/>
                <w:szCs w:val="21"/>
                <w:highlight w:val="none"/>
                <w:lang w:eastAsia="zh-CN"/>
              </w:rPr>
            </w:pPr>
            <w:r>
              <w:rPr>
                <w:rFonts w:hint="eastAsia"/>
                <w:color w:val="auto"/>
                <w:szCs w:val="21"/>
                <w:highlight w:val="none"/>
                <w:lang w:eastAsia="zh-CN" w:bidi="ar"/>
              </w:rPr>
              <w:t>RFID手持盘点设备</w:t>
            </w:r>
          </w:p>
        </w:tc>
        <w:tc>
          <w:tcPr>
            <w:tcW w:w="3853" w:type="pct"/>
          </w:tcPr>
          <w:p w14:paraId="205740A8">
            <w:pPr>
              <w:jc w:val="both"/>
              <w:textAlignment w:val="top"/>
              <w:rPr>
                <w:rFonts w:hint="eastAsia"/>
                <w:color w:val="auto"/>
                <w:szCs w:val="21"/>
                <w:highlight w:val="none"/>
                <w:lang w:eastAsia="zh-CN"/>
              </w:rPr>
            </w:pPr>
            <w:r>
              <w:rPr>
                <w:rFonts w:hint="eastAsia"/>
                <w:color w:val="auto"/>
                <w:szCs w:val="21"/>
                <w:highlight w:val="none"/>
                <w:lang w:eastAsia="zh-CN" w:bidi="ar"/>
              </w:rPr>
              <w:t>1、屏幕：≥5.5英寸10点触控电容式触摸屏；</w:t>
            </w:r>
            <w:r>
              <w:rPr>
                <w:rFonts w:hint="eastAsia"/>
                <w:color w:val="auto"/>
                <w:szCs w:val="21"/>
                <w:highlight w:val="none"/>
                <w:lang w:eastAsia="zh-CN" w:bidi="ar"/>
              </w:rPr>
              <w:br w:type="textWrapping"/>
            </w:r>
            <w:r>
              <w:rPr>
                <w:rFonts w:hint="eastAsia"/>
                <w:color w:val="auto"/>
                <w:szCs w:val="21"/>
                <w:highlight w:val="none"/>
                <w:lang w:eastAsia="zh-CN" w:bidi="ar"/>
              </w:rPr>
              <w:t>2、分辨率：≥1440×720；</w:t>
            </w:r>
            <w:r>
              <w:rPr>
                <w:rFonts w:hint="eastAsia"/>
                <w:color w:val="auto"/>
                <w:szCs w:val="21"/>
                <w:highlight w:val="none"/>
                <w:lang w:eastAsia="zh-CN" w:bidi="ar"/>
              </w:rPr>
              <w:br w:type="textWrapping"/>
            </w:r>
            <w:r>
              <w:rPr>
                <w:rFonts w:hint="eastAsia"/>
                <w:color w:val="auto"/>
                <w:szCs w:val="21"/>
                <w:highlight w:val="none"/>
                <w:lang w:eastAsia="zh-CN" w:bidi="ar"/>
              </w:rPr>
              <w:t>3、摄像头：≥500W像素，后置≥1300W，带闪光灯、自动对焦功能；</w:t>
            </w:r>
            <w:r>
              <w:rPr>
                <w:rFonts w:hint="eastAsia"/>
                <w:color w:val="auto"/>
                <w:szCs w:val="21"/>
                <w:highlight w:val="none"/>
                <w:lang w:eastAsia="zh-CN" w:bidi="ar"/>
              </w:rPr>
              <w:br w:type="textWrapping"/>
            </w:r>
            <w:r>
              <w:rPr>
                <w:rFonts w:hint="eastAsia"/>
                <w:color w:val="auto"/>
                <w:szCs w:val="21"/>
                <w:highlight w:val="none"/>
                <w:lang w:eastAsia="zh-CN" w:bidi="ar"/>
              </w:rPr>
              <w:t>4、扩展：支持≥256GB Micro T卡；</w:t>
            </w:r>
            <w:r>
              <w:rPr>
                <w:rFonts w:hint="eastAsia"/>
                <w:color w:val="auto"/>
                <w:szCs w:val="21"/>
                <w:highlight w:val="none"/>
                <w:lang w:eastAsia="zh-CN" w:bidi="ar"/>
              </w:rPr>
              <w:br w:type="textWrapping"/>
            </w:r>
            <w:r>
              <w:rPr>
                <w:rFonts w:hint="eastAsia"/>
                <w:color w:val="auto"/>
                <w:szCs w:val="21"/>
                <w:highlight w:val="none"/>
                <w:lang w:eastAsia="zh-CN" w:bidi="ar"/>
              </w:rPr>
              <w:t>5、支撑蓝牙功能；</w:t>
            </w:r>
            <w:r>
              <w:rPr>
                <w:rFonts w:hint="eastAsia"/>
                <w:color w:val="auto"/>
                <w:szCs w:val="21"/>
                <w:highlight w:val="none"/>
                <w:lang w:eastAsia="zh-CN" w:bidi="ar"/>
              </w:rPr>
              <w:br w:type="textWrapping"/>
            </w:r>
            <w:r>
              <w:rPr>
                <w:rFonts w:hint="eastAsia"/>
                <w:color w:val="auto"/>
                <w:szCs w:val="21"/>
                <w:highlight w:val="none"/>
                <w:lang w:eastAsia="zh-CN" w:bidi="ar"/>
              </w:rPr>
              <w:t>6、支持2.4G和5G双频率工作，IEEE 802.11a/b/g/n/ac；</w:t>
            </w:r>
            <w:r>
              <w:rPr>
                <w:rFonts w:hint="eastAsia"/>
                <w:color w:val="auto"/>
                <w:szCs w:val="21"/>
                <w:highlight w:val="none"/>
                <w:lang w:eastAsia="zh-CN" w:bidi="ar"/>
              </w:rPr>
              <w:br w:type="textWrapping"/>
            </w:r>
            <w:r>
              <w:rPr>
                <w:rFonts w:hint="eastAsia"/>
                <w:color w:val="auto"/>
                <w:szCs w:val="21"/>
                <w:highlight w:val="none"/>
                <w:lang w:eastAsia="zh-CN" w:bidi="ar"/>
              </w:rPr>
              <w:t>7、接口：Type-C；</w:t>
            </w:r>
            <w:r>
              <w:rPr>
                <w:rFonts w:hint="eastAsia"/>
                <w:color w:val="auto"/>
                <w:szCs w:val="21"/>
                <w:highlight w:val="none"/>
                <w:lang w:eastAsia="zh-CN" w:bidi="ar"/>
              </w:rPr>
              <w:br w:type="textWrapping"/>
            </w:r>
            <w:r>
              <w:rPr>
                <w:rFonts w:hint="eastAsia"/>
                <w:color w:val="auto"/>
                <w:szCs w:val="21"/>
                <w:highlight w:val="none"/>
                <w:lang w:eastAsia="zh-CN" w:bidi="ar"/>
              </w:rPr>
              <w:t>8、工作温度  -20℃~+55℃；</w:t>
            </w:r>
            <w:r>
              <w:rPr>
                <w:rFonts w:hint="eastAsia"/>
                <w:color w:val="auto"/>
                <w:szCs w:val="21"/>
                <w:highlight w:val="none"/>
                <w:lang w:eastAsia="zh-CN" w:bidi="ar"/>
              </w:rPr>
              <w:br w:type="textWrapping"/>
            </w:r>
            <w:r>
              <w:rPr>
                <w:rFonts w:hint="eastAsia"/>
                <w:color w:val="auto"/>
                <w:szCs w:val="21"/>
                <w:highlight w:val="none"/>
                <w:lang w:eastAsia="zh-CN" w:bidi="ar"/>
              </w:rPr>
              <w:t>9、储存温度  -40℃~+70℃；</w:t>
            </w:r>
            <w:r>
              <w:rPr>
                <w:rFonts w:hint="eastAsia"/>
                <w:color w:val="auto"/>
                <w:szCs w:val="21"/>
                <w:highlight w:val="none"/>
                <w:lang w:eastAsia="zh-CN" w:bidi="ar"/>
              </w:rPr>
              <w:br w:type="textWrapping"/>
            </w:r>
            <w:r>
              <w:rPr>
                <w:rFonts w:hint="eastAsia"/>
                <w:color w:val="auto"/>
                <w:szCs w:val="21"/>
                <w:highlight w:val="none"/>
                <w:lang w:eastAsia="zh-CN" w:bidi="ar"/>
              </w:rPr>
              <w:t>10、配套RFID手持盘点机嵌入式软件；</w:t>
            </w:r>
            <w:r>
              <w:rPr>
                <w:rFonts w:hint="eastAsia"/>
                <w:color w:val="auto"/>
                <w:szCs w:val="21"/>
                <w:highlight w:val="none"/>
                <w:lang w:eastAsia="zh-CN" w:bidi="ar"/>
              </w:rPr>
              <w:br w:type="textWrapping"/>
            </w:r>
            <w:r>
              <w:rPr>
                <w:rFonts w:hint="eastAsia"/>
                <w:color w:val="auto"/>
                <w:szCs w:val="21"/>
                <w:highlight w:val="none"/>
                <w:lang w:eastAsia="zh-CN" w:bidi="ar"/>
              </w:rPr>
              <w:t>▲11、支持盘点管理，采用单步单个档案盘点，可循环多档案盘点；通过扣动扳机开始盘点，读取层架标签后系统自动调取层内档案信息列表，并显示层数未读取档案数量，通过扫描盘点架内档案，自动识别档案在不在架同时档案信息从档案列表内消除；检测依据GB/T 18220-2012；</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▲12、支持档案定位功能，通过搜索题名或SN号，系统可查询出符合该查询条件的档案的所在位置与在架状态；检测依据GB/T 18220-2012《信息技术手持式信息处理设备通用规范》；</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13、具备防掉电数据安全保护，在完全掉电（卸下电池及不外接电源）的情况下，数据不丢失。</w:t>
            </w:r>
          </w:p>
        </w:tc>
      </w:tr>
      <w:tr w14:paraId="73132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8061454">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noWrap/>
            <w:vAlign w:val="center"/>
          </w:tcPr>
          <w:p w14:paraId="0C46A42C">
            <w:pPr>
              <w:jc w:val="center"/>
              <w:textAlignment w:val="center"/>
              <w:rPr>
                <w:rFonts w:hint="eastAsia"/>
                <w:color w:val="auto"/>
                <w:szCs w:val="21"/>
                <w:highlight w:val="none"/>
              </w:rPr>
            </w:pPr>
            <w:r>
              <w:rPr>
                <w:rFonts w:hint="eastAsia"/>
                <w:color w:val="auto"/>
                <w:szCs w:val="21"/>
                <w:highlight w:val="none"/>
                <w:lang w:eastAsia="zh-CN" w:bidi="ar"/>
              </w:rPr>
              <w:t>RFID馆员工作站</w:t>
            </w:r>
          </w:p>
        </w:tc>
        <w:tc>
          <w:tcPr>
            <w:tcW w:w="3853" w:type="pct"/>
          </w:tcPr>
          <w:p w14:paraId="0D14F4AB">
            <w:pPr>
              <w:numPr>
                <w:ilvl w:val="0"/>
                <w:numId w:val="9"/>
              </w:numPr>
              <w:jc w:val="both"/>
              <w:textAlignment w:val="top"/>
              <w:rPr>
                <w:rFonts w:hint="eastAsia"/>
                <w:color w:val="auto"/>
                <w:szCs w:val="21"/>
                <w:highlight w:val="none"/>
                <w:lang w:eastAsia="zh-CN" w:bidi="ar"/>
              </w:rPr>
            </w:pPr>
            <w:r>
              <w:rPr>
                <w:rFonts w:hint="eastAsia"/>
                <w:color w:val="auto"/>
                <w:szCs w:val="21"/>
                <w:highlight w:val="none"/>
                <w:lang w:eastAsia="zh-CN" w:bidi="ar"/>
              </w:rPr>
              <w:t>用于读写档案RFID标签和管理档案的设备，集成RFID读写装置、触摸屏等，实现对档案盒上RFID标签的识别、读取、写入及档案信息的录入、借阅、归还等流程的自动化处理；</w:t>
            </w:r>
            <w:r>
              <w:rPr>
                <w:rFonts w:hint="eastAsia"/>
                <w:color w:val="auto"/>
                <w:szCs w:val="21"/>
                <w:highlight w:val="none"/>
                <w:lang w:eastAsia="zh-CN" w:bidi="ar"/>
              </w:rPr>
              <w:br w:type="textWrapping"/>
            </w:r>
            <w:r>
              <w:rPr>
                <w:rFonts w:hint="eastAsia"/>
                <w:color w:val="auto"/>
                <w:szCs w:val="21"/>
                <w:highlight w:val="none"/>
                <w:lang w:eastAsia="zh-CN" w:bidi="ar"/>
              </w:rPr>
              <w:t>2、RFID采用超高频类型，工作频段在920 MHz-925 MHz，支持EPC/C1/GEN2/ISO 18000-6C协议；</w:t>
            </w:r>
            <w:r>
              <w:rPr>
                <w:rFonts w:hint="eastAsia"/>
                <w:color w:val="auto"/>
                <w:szCs w:val="21"/>
                <w:highlight w:val="none"/>
                <w:lang w:eastAsia="zh-CN" w:bidi="ar"/>
              </w:rPr>
              <w:br w:type="textWrapping"/>
            </w:r>
            <w:r>
              <w:rPr>
                <w:rFonts w:hint="eastAsia"/>
                <w:color w:val="auto"/>
                <w:szCs w:val="21"/>
                <w:highlight w:val="none"/>
                <w:lang w:eastAsia="zh-CN" w:bidi="ar"/>
              </w:rPr>
              <w:t>3、接口：具备≥2个USB2.0，≥1个USB3.0，≥1个RJ45接口，≥1个485接口，支持HDMI输出；</w:t>
            </w:r>
            <w:r>
              <w:rPr>
                <w:rFonts w:hint="eastAsia"/>
                <w:color w:val="auto"/>
                <w:szCs w:val="21"/>
                <w:highlight w:val="none"/>
                <w:lang w:eastAsia="zh-CN" w:bidi="ar"/>
              </w:rPr>
              <w:br w:type="textWrapping"/>
            </w:r>
            <w:r>
              <w:rPr>
                <w:rFonts w:hint="eastAsia"/>
                <w:color w:val="auto"/>
                <w:szCs w:val="21"/>
                <w:highlight w:val="none"/>
                <w:lang w:eastAsia="zh-CN" w:bidi="ar"/>
              </w:rPr>
              <w:t>4、工作电压：AC220V，整机功率≥150W；</w:t>
            </w:r>
            <w:r>
              <w:rPr>
                <w:rFonts w:hint="eastAsia"/>
                <w:color w:val="auto"/>
                <w:szCs w:val="21"/>
                <w:highlight w:val="none"/>
                <w:lang w:eastAsia="zh-CN" w:bidi="ar"/>
              </w:rPr>
              <w:br w:type="textWrapping"/>
            </w:r>
            <w:r>
              <w:rPr>
                <w:rFonts w:hint="eastAsia"/>
                <w:color w:val="auto"/>
                <w:szCs w:val="21"/>
                <w:highlight w:val="none"/>
                <w:lang w:eastAsia="zh-CN" w:bidi="ar"/>
              </w:rPr>
              <w:t>5、采用≥21.5英寸高清电容触摸屏，分辨率≥1920*1080，显示屏具备10点触控功能，方便用户在屏幕上直观查看与点击操作；</w:t>
            </w:r>
            <w:r>
              <w:rPr>
                <w:rFonts w:hint="eastAsia"/>
                <w:color w:val="auto"/>
                <w:szCs w:val="21"/>
                <w:highlight w:val="none"/>
                <w:lang w:eastAsia="zh-CN" w:bidi="ar"/>
              </w:rPr>
              <w:br w:type="textWrapping"/>
            </w:r>
            <w:r>
              <w:rPr>
                <w:rFonts w:hint="eastAsia"/>
                <w:color w:val="auto"/>
                <w:szCs w:val="21"/>
                <w:highlight w:val="none"/>
                <w:lang w:eastAsia="zh-CN" w:bidi="ar"/>
              </w:rPr>
              <w:t>6、读取性能：5CM内可读取≥10份档案，提高档案利用和盘点效率；</w:t>
            </w:r>
            <w:r>
              <w:rPr>
                <w:rFonts w:hint="eastAsia"/>
                <w:color w:val="auto"/>
                <w:szCs w:val="21"/>
                <w:highlight w:val="none"/>
                <w:lang w:eastAsia="zh-CN" w:bidi="ar"/>
              </w:rPr>
              <w:br w:type="textWrapping"/>
            </w:r>
            <w:r>
              <w:rPr>
                <w:rFonts w:hint="eastAsia"/>
                <w:color w:val="auto"/>
                <w:szCs w:val="21"/>
                <w:highlight w:val="none"/>
                <w:lang w:eastAsia="zh-CN" w:bidi="ar"/>
              </w:rPr>
              <w:t>8、支持WIFI协议，支持2.4G和5G频率工作；</w:t>
            </w:r>
            <w:r>
              <w:rPr>
                <w:rFonts w:hint="eastAsia"/>
                <w:color w:val="auto"/>
                <w:szCs w:val="21"/>
                <w:highlight w:val="none"/>
                <w:lang w:eastAsia="zh-CN" w:bidi="ar"/>
              </w:rPr>
              <w:br w:type="textWrapping"/>
            </w:r>
            <w:r>
              <w:rPr>
                <w:rFonts w:hint="eastAsia"/>
                <w:color w:val="auto"/>
                <w:szCs w:val="21"/>
                <w:highlight w:val="none"/>
                <w:lang w:eastAsia="zh-CN" w:bidi="ar"/>
              </w:rPr>
              <w:t>9、工作温度：-10℃~60℃；</w:t>
            </w:r>
            <w:r>
              <w:rPr>
                <w:rFonts w:hint="eastAsia"/>
                <w:color w:val="auto"/>
                <w:szCs w:val="21"/>
                <w:highlight w:val="none"/>
                <w:lang w:eastAsia="zh-CN" w:bidi="ar"/>
              </w:rPr>
              <w:br w:type="textWrapping"/>
            </w:r>
            <w:r>
              <w:rPr>
                <w:rFonts w:hint="eastAsia"/>
                <w:color w:val="auto"/>
                <w:szCs w:val="21"/>
                <w:highlight w:val="none"/>
                <w:lang w:eastAsia="zh-CN" w:bidi="ar"/>
              </w:rPr>
              <w:t>10、配套RFID馆员工作站嵌入式软件；</w:t>
            </w:r>
            <w:r>
              <w:rPr>
                <w:rFonts w:hint="eastAsia"/>
                <w:color w:val="auto"/>
                <w:szCs w:val="21"/>
                <w:highlight w:val="none"/>
                <w:lang w:eastAsia="zh-CN" w:bidi="ar"/>
              </w:rPr>
              <w:br w:type="textWrapping"/>
            </w:r>
            <w:r>
              <w:rPr>
                <w:rFonts w:hint="eastAsia"/>
                <w:color w:val="auto"/>
                <w:szCs w:val="21"/>
                <w:highlight w:val="none"/>
                <w:lang w:eastAsia="zh-CN" w:bidi="ar"/>
              </w:rPr>
              <w:t>11、支持档案标签管理功能，可精确查询或模糊查询档案名称、档案SN号，通过“未注册”、“已注册”“全部”对档案进行筛选；</w:t>
            </w:r>
            <w:r>
              <w:rPr>
                <w:rFonts w:hint="eastAsia"/>
                <w:color w:val="auto"/>
                <w:szCs w:val="21"/>
                <w:highlight w:val="none"/>
                <w:lang w:eastAsia="zh-CN" w:bidi="ar"/>
              </w:rPr>
              <w:br w:type="textWrapping"/>
            </w:r>
            <w:r>
              <w:rPr>
                <w:rFonts w:hint="eastAsia"/>
                <w:color w:val="auto"/>
                <w:szCs w:val="21"/>
                <w:highlight w:val="none"/>
                <w:lang w:eastAsia="zh-CN" w:bidi="ar"/>
              </w:rPr>
              <w:t>12、支持批量打印功能，可精确查询或模糊查询档案名称、档案SN号，通过“未注册”、“已注册”“全部”对档案进行筛选，连接打印机后自动批量打印，同时注册RFID标签，提高标签注册效；</w:t>
            </w:r>
            <w:r>
              <w:rPr>
                <w:rFonts w:hint="eastAsia"/>
                <w:color w:val="auto"/>
                <w:szCs w:val="21"/>
                <w:highlight w:val="none"/>
                <w:lang w:eastAsia="zh-CN" w:bidi="ar"/>
              </w:rPr>
              <w:br w:type="textWrapping"/>
            </w:r>
            <w:r>
              <w:rPr>
                <w:rFonts w:hint="eastAsia"/>
                <w:color w:val="auto"/>
                <w:szCs w:val="21"/>
                <w:highlight w:val="none"/>
                <w:lang w:eastAsia="zh-CN" w:bidi="ar"/>
              </w:rPr>
              <w:t>13、支持对未绑定RFID标签档案进行注册RFID，对已注册档案进行更换RFID标签或注销管理；支持层架标签管理，对层架标签进行注册，更换RFID标签或注销管理；</w:t>
            </w:r>
          </w:p>
          <w:p w14:paraId="79798444">
            <w:pPr>
              <w:numPr>
                <w:ilvl w:val="-1"/>
                <w:numId w:val="0"/>
              </w:numPr>
              <w:jc w:val="both"/>
              <w:textAlignment w:val="top"/>
              <w:rPr>
                <w:rFonts w:hint="eastAsia" w:eastAsia="宋体"/>
                <w:color w:val="auto"/>
                <w:szCs w:val="21"/>
                <w:highlight w:val="none"/>
                <w:lang w:val="en-US" w:eastAsia="zh-CN" w:bidi="ar"/>
              </w:rPr>
            </w:pPr>
            <w:r>
              <w:rPr>
                <w:rFonts w:hint="eastAsia"/>
                <w:color w:val="auto"/>
                <w:szCs w:val="21"/>
                <w:highlight w:val="none"/>
                <w:lang w:val="en-US" w:eastAsia="zh-CN" w:bidi="ar"/>
              </w:rPr>
              <w:t>14、</w:t>
            </w:r>
            <w:r>
              <w:rPr>
                <w:rFonts w:ascii="宋体" w:hAnsi="宋体" w:eastAsia="宋体"/>
                <w:color w:val="auto"/>
                <w:kern w:val="0"/>
                <w:sz w:val="21"/>
                <w:szCs w:val="21"/>
                <w:highlight w:val="none"/>
                <w:lang w:val="en-GB"/>
              </w:rPr>
              <w:t>支持借阅管理，通过选择借阅人，读取档案进行借阅管理操作</w:t>
            </w:r>
            <w:r>
              <w:rPr>
                <w:rFonts w:hint="eastAsia" w:ascii="宋体" w:hAnsi="宋体" w:eastAsia="宋体"/>
                <w:color w:val="auto"/>
                <w:kern w:val="0"/>
                <w:sz w:val="21"/>
                <w:szCs w:val="21"/>
                <w:highlight w:val="none"/>
                <w:lang w:val="en-GB"/>
              </w:rPr>
              <w:t>，档案借阅信息会同步至系统</w:t>
            </w:r>
            <w:r>
              <w:rPr>
                <w:rFonts w:hint="eastAsia" w:ascii="宋体" w:hAnsi="宋体" w:eastAsia="宋体"/>
                <w:color w:val="auto"/>
                <w:kern w:val="0"/>
                <w:sz w:val="21"/>
                <w:szCs w:val="21"/>
                <w:highlight w:val="none"/>
                <w:lang w:val="en-GB" w:eastAsia="zh-CN"/>
              </w:rPr>
              <w:t>，</w:t>
            </w:r>
            <w:r>
              <w:rPr>
                <w:rFonts w:hint="eastAsia" w:ascii="宋体" w:hAnsi="宋体" w:eastAsia="宋体"/>
                <w:color w:val="auto"/>
                <w:kern w:val="0"/>
                <w:sz w:val="21"/>
                <w:szCs w:val="21"/>
                <w:highlight w:val="none"/>
                <w:lang w:val="en-GB"/>
              </w:rPr>
              <w:t>通过RFID对档案进行快速归还操作，归还后，档案借阅信息会同步至系统，支持多份档案同时读取自动归还档案</w:t>
            </w:r>
            <w:r>
              <w:rPr>
                <w:rFonts w:hint="eastAsia" w:ascii="宋体" w:hAnsi="宋体" w:eastAsia="宋体"/>
                <w:color w:val="auto"/>
                <w:kern w:val="0"/>
                <w:sz w:val="21"/>
                <w:szCs w:val="21"/>
                <w:highlight w:val="none"/>
                <w:lang w:val="en-GB" w:eastAsia="zh-CN"/>
              </w:rPr>
              <w:t>。</w:t>
            </w:r>
          </w:p>
          <w:p w14:paraId="77FAFEF0">
            <w:pPr>
              <w:numPr>
                <w:ilvl w:val="255"/>
                <w:numId w:val="0"/>
              </w:numPr>
              <w:jc w:val="both"/>
              <w:textAlignment w:val="top"/>
              <w:rPr>
                <w:rFonts w:hint="eastAsia"/>
                <w:color w:val="auto"/>
                <w:szCs w:val="21"/>
                <w:highlight w:val="none"/>
              </w:rPr>
            </w:pPr>
            <w:r>
              <w:rPr>
                <w:rFonts w:hint="eastAsia"/>
                <w:color w:val="auto"/>
                <w:szCs w:val="21"/>
                <w:highlight w:val="none"/>
                <w:lang w:eastAsia="zh-CN" w:bidi="ar"/>
              </w:rPr>
              <w:t>▲1</w:t>
            </w:r>
            <w:r>
              <w:rPr>
                <w:rFonts w:hint="eastAsia"/>
                <w:color w:val="auto"/>
                <w:szCs w:val="21"/>
                <w:highlight w:val="none"/>
                <w:lang w:val="en-US" w:eastAsia="zh-CN" w:bidi="ar"/>
              </w:rPr>
              <w:t>5</w:t>
            </w:r>
            <w:r>
              <w:rPr>
                <w:rFonts w:hint="eastAsia"/>
                <w:color w:val="auto"/>
                <w:szCs w:val="21"/>
                <w:highlight w:val="none"/>
                <w:lang w:eastAsia="zh-CN" w:bidi="ar"/>
              </w:rPr>
              <w:t>、设备通过射频识别性能测试，检测依据GB/T 29272-2012《信息技术 射频识别设备性能测试方法 系统性能测试方法》。</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06F19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1C8724A">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noWrap/>
            <w:vAlign w:val="center"/>
          </w:tcPr>
          <w:p w14:paraId="41D54D89">
            <w:pPr>
              <w:jc w:val="center"/>
              <w:textAlignment w:val="center"/>
              <w:rPr>
                <w:rFonts w:hint="eastAsia"/>
                <w:color w:val="auto"/>
                <w:szCs w:val="21"/>
                <w:highlight w:val="none"/>
              </w:rPr>
            </w:pPr>
            <w:r>
              <w:rPr>
                <w:rFonts w:hint="eastAsia"/>
                <w:color w:val="auto"/>
                <w:szCs w:val="21"/>
                <w:highlight w:val="none"/>
                <w:lang w:eastAsia="zh-CN" w:bidi="ar"/>
              </w:rPr>
              <w:t>RFID打印设备</w:t>
            </w:r>
          </w:p>
        </w:tc>
        <w:tc>
          <w:tcPr>
            <w:tcW w:w="3853" w:type="pct"/>
            <w:vAlign w:val="center"/>
          </w:tcPr>
          <w:p w14:paraId="2F0C53A4">
            <w:pPr>
              <w:jc w:val="both"/>
              <w:textAlignment w:val="center"/>
              <w:rPr>
                <w:rFonts w:hint="eastAsia"/>
                <w:color w:val="auto"/>
                <w:szCs w:val="21"/>
                <w:highlight w:val="none"/>
                <w:lang w:eastAsia="zh-CN"/>
              </w:rPr>
            </w:pPr>
            <w:r>
              <w:rPr>
                <w:rFonts w:hint="eastAsia"/>
                <w:color w:val="auto"/>
                <w:szCs w:val="21"/>
                <w:highlight w:val="none"/>
                <w:lang w:eastAsia="zh-CN" w:bidi="ar"/>
              </w:rPr>
              <w:t>1、自带RFID功能，完成RFID标签数据的绑定，以及档案信息的打印；</w:t>
            </w:r>
            <w:r>
              <w:rPr>
                <w:rFonts w:hint="eastAsia"/>
                <w:color w:val="auto"/>
                <w:szCs w:val="21"/>
                <w:highlight w:val="none"/>
                <w:lang w:eastAsia="zh-CN" w:bidi="ar"/>
              </w:rPr>
              <w:br w:type="textWrapping"/>
            </w:r>
            <w:r>
              <w:rPr>
                <w:rFonts w:hint="eastAsia"/>
                <w:color w:val="auto"/>
                <w:szCs w:val="21"/>
                <w:highlight w:val="none"/>
                <w:lang w:eastAsia="zh-CN" w:bidi="ar"/>
              </w:rPr>
              <w:t>2、通讯协议：EPCglobalC1G2\ISO18000-6C；</w:t>
            </w:r>
            <w:r>
              <w:rPr>
                <w:rFonts w:hint="eastAsia"/>
                <w:color w:val="auto"/>
                <w:szCs w:val="21"/>
                <w:highlight w:val="none"/>
                <w:lang w:eastAsia="zh-CN" w:bidi="ar"/>
              </w:rPr>
              <w:br w:type="textWrapping"/>
            </w:r>
            <w:r>
              <w:rPr>
                <w:rFonts w:hint="eastAsia"/>
                <w:color w:val="auto"/>
                <w:szCs w:val="21"/>
                <w:highlight w:val="none"/>
                <w:lang w:eastAsia="zh-CN" w:bidi="ar"/>
              </w:rPr>
              <w:t>3、工作频率：860MHz~960MHz；</w:t>
            </w:r>
            <w:r>
              <w:rPr>
                <w:rFonts w:hint="eastAsia"/>
                <w:color w:val="auto"/>
                <w:szCs w:val="21"/>
                <w:highlight w:val="none"/>
                <w:lang w:eastAsia="zh-CN" w:bidi="ar"/>
              </w:rPr>
              <w:br w:type="textWrapping"/>
            </w:r>
            <w:r>
              <w:rPr>
                <w:rFonts w:hint="eastAsia"/>
                <w:color w:val="auto"/>
                <w:szCs w:val="21"/>
                <w:highlight w:val="none"/>
                <w:lang w:eastAsia="zh-CN" w:bidi="ar"/>
              </w:rPr>
              <w:t>4、大容量纸仓设计支持≥200mm直径纸卷；</w:t>
            </w:r>
            <w:r>
              <w:rPr>
                <w:rFonts w:hint="eastAsia"/>
                <w:color w:val="auto"/>
                <w:szCs w:val="21"/>
                <w:highlight w:val="none"/>
                <w:lang w:eastAsia="zh-CN" w:bidi="ar"/>
              </w:rPr>
              <w:br w:type="textWrapping"/>
            </w:r>
            <w:r>
              <w:rPr>
                <w:rFonts w:hint="eastAsia"/>
                <w:color w:val="auto"/>
                <w:szCs w:val="21"/>
                <w:highlight w:val="none"/>
                <w:lang w:val="en-US" w:eastAsia="zh-CN" w:bidi="ar"/>
              </w:rPr>
              <w:t>5</w:t>
            </w:r>
            <w:r>
              <w:rPr>
                <w:rFonts w:hint="eastAsia"/>
                <w:color w:val="auto"/>
                <w:szCs w:val="21"/>
                <w:highlight w:val="none"/>
                <w:lang w:eastAsia="zh-CN" w:bidi="ar"/>
              </w:rPr>
              <w:t>、支持≥1.5英寸全中文液晶显示屏，带按键控制面板；</w:t>
            </w:r>
            <w:r>
              <w:rPr>
                <w:rFonts w:hint="eastAsia"/>
                <w:color w:val="auto"/>
                <w:szCs w:val="21"/>
                <w:highlight w:val="none"/>
                <w:lang w:eastAsia="zh-CN" w:bidi="ar"/>
              </w:rPr>
              <w:br w:type="textWrapping"/>
            </w:r>
            <w:r>
              <w:rPr>
                <w:rFonts w:hint="eastAsia"/>
                <w:color w:val="auto"/>
                <w:szCs w:val="21"/>
                <w:highlight w:val="none"/>
                <w:lang w:val="en-US" w:eastAsia="zh-CN" w:bidi="ar"/>
              </w:rPr>
              <w:t>6</w:t>
            </w:r>
            <w:r>
              <w:rPr>
                <w:rFonts w:hint="eastAsia"/>
                <w:color w:val="auto"/>
                <w:szCs w:val="21"/>
                <w:highlight w:val="none"/>
                <w:lang w:eastAsia="zh-CN" w:bidi="ar"/>
              </w:rPr>
              <w:t>、打印方式：热转印及热敏；</w:t>
            </w:r>
            <w:r>
              <w:rPr>
                <w:rFonts w:hint="eastAsia"/>
                <w:color w:val="auto"/>
                <w:szCs w:val="21"/>
                <w:highlight w:val="none"/>
                <w:lang w:eastAsia="zh-CN" w:bidi="ar"/>
              </w:rPr>
              <w:br w:type="textWrapping"/>
            </w:r>
            <w:r>
              <w:rPr>
                <w:rFonts w:hint="eastAsia"/>
                <w:color w:val="auto"/>
                <w:szCs w:val="21"/>
                <w:highlight w:val="none"/>
                <w:lang w:val="en-US" w:eastAsia="zh-CN" w:bidi="ar"/>
              </w:rPr>
              <w:t>7</w:t>
            </w:r>
            <w:r>
              <w:rPr>
                <w:rFonts w:hint="eastAsia"/>
                <w:color w:val="auto"/>
                <w:szCs w:val="21"/>
                <w:highlight w:val="none"/>
                <w:lang w:eastAsia="zh-CN" w:bidi="ar"/>
              </w:rPr>
              <w:t>、字符集：中文GB18030；</w:t>
            </w:r>
            <w:r>
              <w:rPr>
                <w:rFonts w:hint="eastAsia"/>
                <w:color w:val="auto"/>
                <w:szCs w:val="21"/>
                <w:highlight w:val="none"/>
                <w:lang w:eastAsia="zh-CN" w:bidi="ar"/>
              </w:rPr>
              <w:br w:type="textWrapping"/>
            </w:r>
            <w:r>
              <w:rPr>
                <w:rFonts w:hint="eastAsia"/>
                <w:color w:val="auto"/>
                <w:szCs w:val="21"/>
                <w:highlight w:val="none"/>
                <w:lang w:val="en-US" w:eastAsia="zh-CN" w:bidi="ar"/>
              </w:rPr>
              <w:t>8</w:t>
            </w:r>
            <w:r>
              <w:rPr>
                <w:rFonts w:hint="eastAsia"/>
                <w:color w:val="auto"/>
                <w:szCs w:val="21"/>
                <w:highlight w:val="none"/>
                <w:lang w:eastAsia="zh-CN" w:bidi="ar"/>
              </w:rPr>
              <w:t>、分辨率：≥203dpi；</w:t>
            </w:r>
            <w:r>
              <w:rPr>
                <w:rFonts w:hint="eastAsia"/>
                <w:color w:val="auto"/>
                <w:szCs w:val="21"/>
                <w:highlight w:val="none"/>
                <w:lang w:eastAsia="zh-CN" w:bidi="ar"/>
              </w:rPr>
              <w:br w:type="textWrapping"/>
            </w:r>
            <w:r>
              <w:rPr>
                <w:rFonts w:hint="eastAsia"/>
                <w:color w:val="auto"/>
                <w:szCs w:val="21"/>
                <w:highlight w:val="none"/>
                <w:lang w:val="en-US" w:eastAsia="zh-CN" w:bidi="ar"/>
              </w:rPr>
              <w:t>9</w:t>
            </w:r>
            <w:r>
              <w:rPr>
                <w:rFonts w:hint="eastAsia"/>
                <w:color w:val="auto"/>
                <w:szCs w:val="21"/>
                <w:highlight w:val="none"/>
                <w:lang w:eastAsia="zh-CN" w:bidi="ar"/>
              </w:rPr>
              <w:t>、打印速度：≥203mm/s；</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0</w:t>
            </w:r>
            <w:r>
              <w:rPr>
                <w:rFonts w:hint="eastAsia"/>
                <w:color w:val="auto"/>
                <w:szCs w:val="21"/>
                <w:highlight w:val="none"/>
                <w:lang w:eastAsia="zh-CN" w:bidi="ar"/>
              </w:rPr>
              <w:t>、打印宽度：≥108mm；</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1</w:t>
            </w:r>
            <w:r>
              <w:rPr>
                <w:rFonts w:hint="eastAsia"/>
                <w:color w:val="auto"/>
                <w:szCs w:val="21"/>
                <w:highlight w:val="none"/>
                <w:lang w:eastAsia="zh-CN" w:bidi="ar"/>
              </w:rPr>
              <w:t>、进纸宽度：≥120mm；</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2</w:t>
            </w:r>
            <w:r>
              <w:rPr>
                <w:rFonts w:hint="eastAsia"/>
                <w:color w:val="auto"/>
                <w:szCs w:val="21"/>
                <w:highlight w:val="none"/>
                <w:lang w:eastAsia="zh-CN" w:bidi="ar"/>
              </w:rPr>
              <w:t>、纸卷外径：≥203mm；</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3</w:t>
            </w:r>
            <w:r>
              <w:rPr>
                <w:rFonts w:hint="eastAsia"/>
                <w:color w:val="auto"/>
                <w:szCs w:val="21"/>
                <w:highlight w:val="none"/>
                <w:lang w:eastAsia="zh-CN" w:bidi="ar"/>
              </w:rPr>
              <w:t>、接口:USB接口、以太网10/100BaseT。</w:t>
            </w:r>
          </w:p>
        </w:tc>
      </w:tr>
      <w:tr w14:paraId="633AF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C3C6586">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noWrap/>
            <w:vAlign w:val="center"/>
          </w:tcPr>
          <w:p w14:paraId="340FBDCA">
            <w:pPr>
              <w:jc w:val="center"/>
              <w:textAlignment w:val="center"/>
              <w:rPr>
                <w:rFonts w:hint="eastAsia"/>
                <w:color w:val="auto"/>
                <w:szCs w:val="21"/>
                <w:highlight w:val="none"/>
              </w:rPr>
            </w:pPr>
            <w:r>
              <w:rPr>
                <w:rFonts w:hint="eastAsia"/>
                <w:color w:val="auto"/>
                <w:szCs w:val="21"/>
                <w:highlight w:val="none"/>
                <w:lang w:eastAsia="zh-CN" w:bidi="ar"/>
              </w:rPr>
              <w:t>标签打印机碳带</w:t>
            </w:r>
          </w:p>
        </w:tc>
        <w:tc>
          <w:tcPr>
            <w:tcW w:w="3853" w:type="pct"/>
            <w:vAlign w:val="center"/>
          </w:tcPr>
          <w:p w14:paraId="5AF0CED0">
            <w:pPr>
              <w:jc w:val="both"/>
              <w:textAlignment w:val="center"/>
              <w:rPr>
                <w:rFonts w:hint="eastAsia"/>
                <w:color w:val="auto"/>
                <w:szCs w:val="21"/>
                <w:highlight w:val="none"/>
                <w:lang w:eastAsia="zh-CN"/>
              </w:rPr>
            </w:pPr>
            <w:r>
              <w:rPr>
                <w:rFonts w:hint="eastAsia"/>
                <w:color w:val="auto"/>
                <w:szCs w:val="21"/>
                <w:highlight w:val="none"/>
                <w:lang w:eastAsia="zh-CN" w:bidi="ar"/>
              </w:rPr>
              <w:t>单个碳带≥110mm宽*300mm长。</w:t>
            </w:r>
          </w:p>
        </w:tc>
      </w:tr>
      <w:tr w14:paraId="54342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86F3D01">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vAlign w:val="center"/>
          </w:tcPr>
          <w:p w14:paraId="0E843E8F">
            <w:pPr>
              <w:jc w:val="center"/>
              <w:textAlignment w:val="center"/>
              <w:rPr>
                <w:rFonts w:hint="eastAsia"/>
                <w:color w:val="auto"/>
                <w:szCs w:val="21"/>
                <w:highlight w:val="none"/>
              </w:rPr>
            </w:pPr>
            <w:r>
              <w:rPr>
                <w:rFonts w:hint="eastAsia"/>
                <w:color w:val="auto"/>
                <w:szCs w:val="21"/>
                <w:highlight w:val="none"/>
                <w:lang w:eastAsia="zh-CN" w:bidi="ar"/>
              </w:rPr>
              <w:t>档案标签</w:t>
            </w:r>
          </w:p>
        </w:tc>
        <w:tc>
          <w:tcPr>
            <w:tcW w:w="3853" w:type="pct"/>
          </w:tcPr>
          <w:p w14:paraId="0260BCB5">
            <w:pPr>
              <w:jc w:val="both"/>
              <w:textAlignment w:val="top"/>
              <w:rPr>
                <w:rFonts w:hint="eastAsia"/>
                <w:color w:val="auto"/>
                <w:szCs w:val="21"/>
                <w:highlight w:val="none"/>
                <w:lang w:eastAsia="zh-CN"/>
              </w:rPr>
            </w:pPr>
            <w:r>
              <w:rPr>
                <w:rFonts w:hint="eastAsia"/>
                <w:color w:val="auto"/>
                <w:szCs w:val="21"/>
                <w:highlight w:val="none"/>
                <w:lang w:eastAsia="zh-CN" w:bidi="ar"/>
              </w:rPr>
              <w:t>1、具备RFID芯片，用于粘贴在档案盒上，与层架标签绑定关系后，可在系统上对每盒贴了RFID标签的档案进行全生命周期管理，辅助档案盒借阅、归还等流程，贴着RFID标签的档案盒如果没有走借阅流程拿出库房，RFID门禁则会识别为非法出库，自动触发报警，实现档案安全、高效的管理功能；</w:t>
            </w:r>
            <w:r>
              <w:rPr>
                <w:rFonts w:hint="eastAsia"/>
                <w:color w:val="auto"/>
                <w:szCs w:val="21"/>
                <w:highlight w:val="none"/>
                <w:lang w:eastAsia="zh-CN" w:bidi="ar"/>
              </w:rPr>
              <w:br w:type="textWrapping"/>
            </w:r>
            <w:r>
              <w:rPr>
                <w:rFonts w:hint="eastAsia"/>
                <w:color w:val="auto"/>
                <w:szCs w:val="21"/>
                <w:highlight w:val="none"/>
                <w:lang w:eastAsia="zh-CN" w:bidi="ar"/>
              </w:rPr>
              <w:t>2、工作频率：920～925MHz；</w:t>
            </w:r>
            <w:r>
              <w:rPr>
                <w:rFonts w:hint="eastAsia"/>
                <w:color w:val="auto"/>
                <w:szCs w:val="21"/>
                <w:highlight w:val="none"/>
                <w:lang w:eastAsia="zh-CN" w:bidi="ar"/>
              </w:rPr>
              <w:br w:type="textWrapping"/>
            </w:r>
            <w:r>
              <w:rPr>
                <w:rFonts w:hint="eastAsia"/>
                <w:color w:val="auto"/>
                <w:szCs w:val="21"/>
                <w:highlight w:val="none"/>
                <w:lang w:eastAsia="zh-CN" w:bidi="ar"/>
              </w:rPr>
              <w:t>3、符合标准：EPCGlobalC1\G2、ISO18000-6C；</w:t>
            </w:r>
            <w:r>
              <w:rPr>
                <w:rFonts w:hint="eastAsia"/>
                <w:color w:val="auto"/>
                <w:szCs w:val="21"/>
                <w:highlight w:val="none"/>
                <w:lang w:eastAsia="zh-CN" w:bidi="ar"/>
              </w:rPr>
              <w:br w:type="textWrapping"/>
            </w:r>
            <w:r>
              <w:rPr>
                <w:rFonts w:hint="eastAsia"/>
                <w:color w:val="auto"/>
                <w:szCs w:val="21"/>
                <w:highlight w:val="none"/>
                <w:lang w:eastAsia="zh-CN" w:bidi="ar"/>
              </w:rPr>
              <w:t>4、工作模式：可读写；</w:t>
            </w:r>
            <w:r>
              <w:rPr>
                <w:rFonts w:hint="eastAsia"/>
                <w:color w:val="auto"/>
                <w:szCs w:val="21"/>
                <w:highlight w:val="none"/>
                <w:lang w:eastAsia="zh-CN" w:bidi="ar"/>
              </w:rPr>
              <w:br w:type="textWrapping"/>
            </w:r>
            <w:r>
              <w:rPr>
                <w:rFonts w:hint="eastAsia"/>
                <w:color w:val="auto"/>
                <w:szCs w:val="21"/>
                <w:highlight w:val="none"/>
                <w:lang w:eastAsia="zh-CN" w:bidi="ar"/>
              </w:rPr>
              <w:t>5、标签为单面不干胶，可打印立案号、归档号等信息；</w:t>
            </w:r>
            <w:r>
              <w:rPr>
                <w:rFonts w:hint="eastAsia"/>
                <w:color w:val="auto"/>
                <w:szCs w:val="21"/>
                <w:highlight w:val="none"/>
                <w:lang w:eastAsia="zh-CN" w:bidi="ar"/>
              </w:rPr>
              <w:br w:type="textWrapping"/>
            </w:r>
            <w:r>
              <w:rPr>
                <w:rFonts w:hint="eastAsia"/>
                <w:color w:val="auto"/>
                <w:szCs w:val="21"/>
                <w:highlight w:val="none"/>
                <w:lang w:val="en-US" w:eastAsia="zh-CN" w:bidi="ar"/>
              </w:rPr>
              <w:t>6</w:t>
            </w:r>
            <w:r>
              <w:rPr>
                <w:rFonts w:hint="eastAsia"/>
                <w:color w:val="auto"/>
                <w:szCs w:val="21"/>
                <w:highlight w:val="none"/>
                <w:lang w:eastAsia="zh-CN" w:bidi="ar"/>
              </w:rPr>
              <w:t>、防冲突性：能保证工作区间内多个标签的同时可靠识读；</w:t>
            </w:r>
            <w:r>
              <w:rPr>
                <w:rFonts w:hint="eastAsia"/>
                <w:color w:val="auto"/>
                <w:szCs w:val="21"/>
                <w:highlight w:val="none"/>
                <w:lang w:eastAsia="zh-CN" w:bidi="ar"/>
              </w:rPr>
              <w:br w:type="textWrapping"/>
            </w:r>
            <w:r>
              <w:rPr>
                <w:rFonts w:hint="eastAsia"/>
                <w:color w:val="auto"/>
                <w:szCs w:val="21"/>
                <w:highlight w:val="none"/>
                <w:lang w:val="en-US" w:eastAsia="zh-CN" w:bidi="ar"/>
              </w:rPr>
              <w:t>7</w:t>
            </w:r>
            <w:r>
              <w:rPr>
                <w:rFonts w:hint="eastAsia"/>
                <w:color w:val="auto"/>
                <w:szCs w:val="21"/>
                <w:highlight w:val="none"/>
                <w:lang w:eastAsia="zh-CN" w:bidi="ar"/>
              </w:rPr>
              <w:t>、读取距离：读取距离≥200cm，可被盘点机、RFID门禁进行无接触识别读取；</w:t>
            </w:r>
            <w:r>
              <w:rPr>
                <w:rFonts w:hint="eastAsia"/>
                <w:color w:val="auto"/>
                <w:szCs w:val="21"/>
                <w:highlight w:val="none"/>
                <w:lang w:eastAsia="zh-CN" w:bidi="ar"/>
              </w:rPr>
              <w:br w:type="textWrapping"/>
            </w:r>
            <w:r>
              <w:rPr>
                <w:rFonts w:hint="eastAsia"/>
                <w:color w:val="auto"/>
                <w:szCs w:val="21"/>
                <w:highlight w:val="none"/>
                <w:lang w:val="en-US" w:eastAsia="zh-CN" w:bidi="ar"/>
              </w:rPr>
              <w:t>8</w:t>
            </w:r>
            <w:r>
              <w:rPr>
                <w:rFonts w:hint="eastAsia"/>
                <w:color w:val="auto"/>
                <w:szCs w:val="21"/>
                <w:highlight w:val="none"/>
                <w:lang w:eastAsia="zh-CN" w:bidi="ar"/>
              </w:rPr>
              <w:t>、支持≥10年使用寿命以及≥10万次读写；</w:t>
            </w:r>
            <w:r>
              <w:rPr>
                <w:rFonts w:hint="eastAsia"/>
                <w:color w:val="auto"/>
                <w:szCs w:val="21"/>
                <w:highlight w:val="none"/>
                <w:lang w:eastAsia="zh-CN" w:bidi="ar"/>
              </w:rPr>
              <w:br w:type="textWrapping"/>
            </w:r>
            <w:r>
              <w:rPr>
                <w:rFonts w:hint="eastAsia"/>
                <w:color w:val="auto"/>
                <w:szCs w:val="21"/>
                <w:highlight w:val="none"/>
                <w:lang w:val="en-US" w:eastAsia="zh-CN" w:bidi="ar"/>
              </w:rPr>
              <w:t>9</w:t>
            </w:r>
            <w:r>
              <w:rPr>
                <w:rFonts w:hint="eastAsia"/>
                <w:color w:val="auto"/>
                <w:szCs w:val="21"/>
                <w:highlight w:val="none"/>
                <w:lang w:eastAsia="zh-CN" w:bidi="ar"/>
              </w:rPr>
              <w:t>、环境温度：-20℃～80℃；</w:t>
            </w:r>
            <w:r>
              <w:rPr>
                <w:rFonts w:hint="eastAsia"/>
                <w:color w:val="auto"/>
                <w:szCs w:val="21"/>
                <w:highlight w:val="none"/>
                <w:lang w:eastAsia="zh-CN" w:bidi="ar"/>
              </w:rPr>
              <w:br w:type="textWrapping"/>
            </w:r>
            <w:r>
              <w:rPr>
                <w:rFonts w:hint="eastAsia"/>
                <w:color w:val="auto"/>
                <w:szCs w:val="21"/>
                <w:highlight w:val="none"/>
                <w:lang w:val="en-US" w:eastAsia="zh-CN" w:bidi="ar"/>
              </w:rPr>
              <w:t>10</w:t>
            </w:r>
            <w:r>
              <w:rPr>
                <w:rFonts w:hint="eastAsia"/>
                <w:color w:val="auto"/>
                <w:szCs w:val="21"/>
                <w:highlight w:val="none"/>
                <w:lang w:eastAsia="zh-CN" w:bidi="ar"/>
              </w:rPr>
              <w:t>、存储温度：-20℃～80℃；</w:t>
            </w:r>
            <w:r>
              <w:rPr>
                <w:rFonts w:hint="eastAsia"/>
                <w:color w:val="auto"/>
                <w:szCs w:val="21"/>
                <w:highlight w:val="none"/>
                <w:lang w:eastAsia="zh-CN" w:bidi="ar"/>
              </w:rPr>
              <w:br w:type="textWrapping"/>
            </w:r>
            <w:r>
              <w:rPr>
                <w:rFonts w:hint="eastAsia"/>
                <w:color w:val="auto"/>
                <w:szCs w:val="21"/>
                <w:highlight w:val="none"/>
                <w:lang w:eastAsia="zh-CN" w:bidi="ar"/>
              </w:rPr>
              <w:t>1</w:t>
            </w:r>
            <w:r>
              <w:rPr>
                <w:rFonts w:hint="eastAsia"/>
                <w:color w:val="auto"/>
                <w:szCs w:val="21"/>
                <w:highlight w:val="none"/>
                <w:lang w:val="en-US" w:eastAsia="zh-CN" w:bidi="ar"/>
              </w:rPr>
              <w:t>1</w:t>
            </w:r>
            <w:r>
              <w:rPr>
                <w:rFonts w:hint="eastAsia"/>
                <w:color w:val="auto"/>
                <w:szCs w:val="21"/>
                <w:highlight w:val="none"/>
                <w:lang w:eastAsia="zh-CN" w:bidi="ar"/>
              </w:rPr>
              <w:t>、极化方向：线极化。</w:t>
            </w:r>
          </w:p>
        </w:tc>
      </w:tr>
      <w:tr w14:paraId="14C7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0C3F367">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vAlign w:val="center"/>
          </w:tcPr>
          <w:p w14:paraId="285DB952">
            <w:pPr>
              <w:jc w:val="center"/>
              <w:textAlignment w:val="center"/>
              <w:rPr>
                <w:rFonts w:hint="eastAsia"/>
                <w:color w:val="auto"/>
                <w:szCs w:val="21"/>
                <w:highlight w:val="none"/>
              </w:rPr>
            </w:pPr>
            <w:r>
              <w:rPr>
                <w:rFonts w:hint="eastAsia"/>
                <w:color w:val="auto"/>
                <w:szCs w:val="21"/>
                <w:highlight w:val="none"/>
                <w:lang w:eastAsia="zh-CN" w:bidi="ar"/>
              </w:rPr>
              <w:t>层架标签</w:t>
            </w:r>
          </w:p>
        </w:tc>
        <w:tc>
          <w:tcPr>
            <w:tcW w:w="3853" w:type="pct"/>
          </w:tcPr>
          <w:p w14:paraId="2E9B3EDB">
            <w:pPr>
              <w:jc w:val="both"/>
              <w:textAlignment w:val="top"/>
              <w:rPr>
                <w:rFonts w:hint="eastAsia"/>
                <w:color w:val="auto"/>
                <w:szCs w:val="21"/>
                <w:highlight w:val="none"/>
                <w:lang w:eastAsia="zh-CN"/>
              </w:rPr>
            </w:pPr>
            <w:r>
              <w:rPr>
                <w:rFonts w:hint="eastAsia"/>
                <w:color w:val="auto"/>
                <w:szCs w:val="21"/>
                <w:highlight w:val="none"/>
                <w:lang w:eastAsia="zh-CN" w:bidi="ar"/>
              </w:rPr>
              <w:t>1、具备RFID芯片，用于粘贴在密集架的层板上，与RFID档案标签绑定关系后，可在系统上对每盒贴了RFID标签的档案进行全生命周期管理，以及实现档案层定位，实现档案高效盘点管理功能；</w:t>
            </w:r>
            <w:r>
              <w:rPr>
                <w:rFonts w:hint="eastAsia"/>
                <w:color w:val="auto"/>
                <w:szCs w:val="21"/>
                <w:highlight w:val="none"/>
                <w:lang w:eastAsia="zh-CN" w:bidi="ar"/>
              </w:rPr>
              <w:br w:type="textWrapping"/>
            </w:r>
            <w:r>
              <w:rPr>
                <w:rFonts w:hint="eastAsia"/>
                <w:color w:val="auto"/>
                <w:szCs w:val="21"/>
                <w:highlight w:val="none"/>
                <w:lang w:eastAsia="zh-CN" w:bidi="ar"/>
              </w:rPr>
              <w:t>2、工作频率：920～925MHz，符合标准：EPCGlobalC1\G2、ISO18000-6C；</w:t>
            </w:r>
            <w:r>
              <w:rPr>
                <w:rFonts w:hint="eastAsia"/>
                <w:color w:val="auto"/>
                <w:szCs w:val="21"/>
                <w:highlight w:val="none"/>
                <w:lang w:eastAsia="zh-CN" w:bidi="ar"/>
              </w:rPr>
              <w:br w:type="textWrapping"/>
            </w:r>
            <w:r>
              <w:rPr>
                <w:rFonts w:hint="eastAsia"/>
                <w:color w:val="auto"/>
                <w:szCs w:val="21"/>
                <w:highlight w:val="none"/>
                <w:lang w:eastAsia="zh-CN" w:bidi="ar"/>
              </w:rPr>
              <w:t>3、工作模式：可读写；</w:t>
            </w:r>
            <w:r>
              <w:rPr>
                <w:rFonts w:hint="eastAsia"/>
                <w:color w:val="auto"/>
                <w:szCs w:val="21"/>
                <w:highlight w:val="none"/>
                <w:lang w:eastAsia="zh-CN" w:bidi="ar"/>
              </w:rPr>
              <w:br w:type="textWrapping"/>
            </w:r>
            <w:r>
              <w:rPr>
                <w:rFonts w:hint="eastAsia"/>
                <w:color w:val="auto"/>
                <w:szCs w:val="21"/>
                <w:highlight w:val="none"/>
                <w:lang w:eastAsia="zh-CN" w:bidi="ar"/>
              </w:rPr>
              <w:t>4、防冲突性：能保证工作区间内多个标签的同时可靠识读；</w:t>
            </w:r>
            <w:r>
              <w:rPr>
                <w:rFonts w:hint="eastAsia"/>
                <w:color w:val="auto"/>
                <w:szCs w:val="21"/>
                <w:highlight w:val="none"/>
                <w:lang w:eastAsia="zh-CN" w:bidi="ar"/>
              </w:rPr>
              <w:br w:type="textWrapping"/>
            </w:r>
            <w:r>
              <w:rPr>
                <w:rFonts w:hint="eastAsia"/>
                <w:color w:val="auto"/>
                <w:szCs w:val="21"/>
                <w:highlight w:val="none"/>
                <w:lang w:eastAsia="zh-CN" w:bidi="ar"/>
              </w:rPr>
              <w:t>5、粘贴到金属层架板后，读取距离≥10cm；</w:t>
            </w:r>
            <w:r>
              <w:rPr>
                <w:rFonts w:hint="eastAsia"/>
                <w:color w:val="auto"/>
                <w:szCs w:val="21"/>
                <w:highlight w:val="none"/>
                <w:lang w:eastAsia="zh-CN" w:bidi="ar"/>
              </w:rPr>
              <w:br w:type="textWrapping"/>
            </w:r>
            <w:r>
              <w:rPr>
                <w:rFonts w:hint="eastAsia"/>
                <w:color w:val="auto"/>
                <w:szCs w:val="21"/>
                <w:highlight w:val="none"/>
                <w:lang w:eastAsia="zh-CN" w:bidi="ar"/>
              </w:rPr>
              <w:t>6、可定制打印层架信息；</w:t>
            </w:r>
            <w:r>
              <w:rPr>
                <w:rFonts w:hint="eastAsia"/>
                <w:color w:val="auto"/>
                <w:szCs w:val="21"/>
                <w:highlight w:val="none"/>
                <w:lang w:eastAsia="zh-CN" w:bidi="ar"/>
              </w:rPr>
              <w:br w:type="textWrapping"/>
            </w:r>
            <w:r>
              <w:rPr>
                <w:rFonts w:hint="eastAsia"/>
                <w:color w:val="auto"/>
                <w:szCs w:val="21"/>
                <w:highlight w:val="none"/>
                <w:lang w:eastAsia="zh-CN" w:bidi="ar"/>
              </w:rPr>
              <w:t>7、环境温度：-20℃～80℃；</w:t>
            </w:r>
            <w:r>
              <w:rPr>
                <w:rFonts w:hint="eastAsia"/>
                <w:color w:val="auto"/>
                <w:szCs w:val="21"/>
                <w:highlight w:val="none"/>
                <w:lang w:eastAsia="zh-CN" w:bidi="ar"/>
              </w:rPr>
              <w:br w:type="textWrapping"/>
            </w:r>
            <w:r>
              <w:rPr>
                <w:rFonts w:hint="eastAsia"/>
                <w:color w:val="auto"/>
                <w:szCs w:val="21"/>
                <w:highlight w:val="none"/>
                <w:lang w:eastAsia="zh-CN" w:bidi="ar"/>
              </w:rPr>
              <w:t>8、存储温度：-20℃～80℃；</w:t>
            </w:r>
            <w:r>
              <w:rPr>
                <w:rFonts w:hint="eastAsia"/>
                <w:color w:val="auto"/>
                <w:szCs w:val="21"/>
                <w:highlight w:val="none"/>
                <w:lang w:eastAsia="zh-CN" w:bidi="ar"/>
              </w:rPr>
              <w:br w:type="textWrapping"/>
            </w:r>
            <w:r>
              <w:rPr>
                <w:rFonts w:hint="eastAsia"/>
                <w:color w:val="auto"/>
                <w:szCs w:val="21"/>
                <w:highlight w:val="none"/>
                <w:lang w:eastAsia="zh-CN" w:bidi="ar"/>
              </w:rPr>
              <w:t>9、极化方向：线极化。</w:t>
            </w:r>
          </w:p>
        </w:tc>
      </w:tr>
      <w:tr w14:paraId="6D475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4BCB5E6">
            <w:pPr>
              <w:jc w:val="center"/>
              <w:textAlignment w:val="center"/>
              <w:rPr>
                <w:rFonts w:hint="eastAsia"/>
                <w:color w:val="auto"/>
                <w:szCs w:val="21"/>
                <w:highlight w:val="none"/>
              </w:rPr>
            </w:pPr>
            <w:r>
              <w:rPr>
                <w:rFonts w:hint="eastAsia"/>
                <w:color w:val="auto"/>
                <w:szCs w:val="21"/>
                <w:highlight w:val="none"/>
                <w:lang w:eastAsia="zh-CN" w:bidi="ar"/>
              </w:rPr>
              <w:t>10</w:t>
            </w:r>
          </w:p>
        </w:tc>
        <w:tc>
          <w:tcPr>
            <w:tcW w:w="712" w:type="pct"/>
            <w:vAlign w:val="center"/>
          </w:tcPr>
          <w:p w14:paraId="469AF8FE">
            <w:pPr>
              <w:jc w:val="center"/>
              <w:textAlignment w:val="center"/>
              <w:rPr>
                <w:rFonts w:hint="eastAsia"/>
                <w:color w:val="auto"/>
                <w:szCs w:val="21"/>
                <w:highlight w:val="none"/>
              </w:rPr>
            </w:pPr>
            <w:r>
              <w:rPr>
                <w:rFonts w:hint="eastAsia"/>
                <w:color w:val="auto"/>
                <w:szCs w:val="21"/>
                <w:highlight w:val="none"/>
                <w:lang w:eastAsia="zh-CN" w:bidi="ar"/>
              </w:rPr>
              <w:t>标签数据绑定</w:t>
            </w:r>
          </w:p>
        </w:tc>
        <w:tc>
          <w:tcPr>
            <w:tcW w:w="3853" w:type="pct"/>
          </w:tcPr>
          <w:p w14:paraId="424F0A34">
            <w:pPr>
              <w:jc w:val="both"/>
              <w:textAlignment w:val="top"/>
              <w:rPr>
                <w:rFonts w:hint="eastAsia"/>
                <w:color w:val="auto"/>
                <w:szCs w:val="21"/>
                <w:highlight w:val="none"/>
                <w:lang w:eastAsia="zh-CN"/>
              </w:rPr>
            </w:pPr>
            <w:r>
              <w:rPr>
                <w:rFonts w:hint="eastAsia"/>
                <w:color w:val="auto"/>
                <w:szCs w:val="21"/>
                <w:highlight w:val="none"/>
                <w:lang w:eastAsia="zh-CN" w:bidi="ar"/>
              </w:rPr>
              <w:t>档案标签与实体档案的一对一数据绑定，层架标签与层架的一对一数据绑定；不含档案上下架、标签粘贴。</w:t>
            </w:r>
          </w:p>
        </w:tc>
      </w:tr>
      <w:tr w14:paraId="0C2ED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4C44AD5">
            <w:pPr>
              <w:jc w:val="center"/>
              <w:textAlignment w:val="center"/>
              <w:rPr>
                <w:rFonts w:hint="eastAsia"/>
                <w:color w:val="auto"/>
                <w:szCs w:val="21"/>
                <w:highlight w:val="none"/>
              </w:rPr>
            </w:pPr>
            <w:r>
              <w:rPr>
                <w:rFonts w:hint="eastAsia"/>
                <w:color w:val="auto"/>
                <w:szCs w:val="21"/>
                <w:highlight w:val="none"/>
                <w:lang w:eastAsia="zh-CN" w:bidi="ar"/>
              </w:rPr>
              <w:t>11</w:t>
            </w:r>
          </w:p>
        </w:tc>
        <w:tc>
          <w:tcPr>
            <w:tcW w:w="712" w:type="pct"/>
            <w:noWrap/>
            <w:vAlign w:val="center"/>
          </w:tcPr>
          <w:p w14:paraId="5977C424">
            <w:pPr>
              <w:jc w:val="center"/>
              <w:textAlignment w:val="center"/>
              <w:rPr>
                <w:rFonts w:hint="eastAsia"/>
                <w:color w:val="auto"/>
                <w:szCs w:val="21"/>
                <w:highlight w:val="none"/>
              </w:rPr>
            </w:pPr>
            <w:r>
              <w:rPr>
                <w:rFonts w:hint="eastAsia"/>
                <w:color w:val="auto"/>
                <w:szCs w:val="21"/>
                <w:highlight w:val="none"/>
                <w:lang w:eastAsia="zh-CN" w:bidi="ar"/>
              </w:rPr>
              <w:t>手持PDA</w:t>
            </w:r>
          </w:p>
        </w:tc>
        <w:tc>
          <w:tcPr>
            <w:tcW w:w="3853" w:type="pct"/>
            <w:vAlign w:val="center"/>
          </w:tcPr>
          <w:p w14:paraId="62AC6F18">
            <w:pPr>
              <w:jc w:val="both"/>
              <w:textAlignment w:val="center"/>
              <w:rPr>
                <w:rFonts w:hint="eastAsia"/>
                <w:color w:val="auto"/>
                <w:szCs w:val="21"/>
                <w:highlight w:val="none"/>
              </w:rPr>
            </w:pPr>
            <w:r>
              <w:rPr>
                <w:rFonts w:hint="eastAsia"/>
                <w:color w:val="auto"/>
                <w:szCs w:val="21"/>
                <w:highlight w:val="none"/>
                <w:lang w:eastAsia="zh-CN" w:bidi="ar"/>
              </w:rPr>
              <w:t>1、显示屏：≥5.5寸 IPS 高清屏，分辨率≥720*1440；</w:t>
            </w:r>
            <w:r>
              <w:rPr>
                <w:rFonts w:hint="eastAsia"/>
                <w:color w:val="auto"/>
                <w:szCs w:val="21"/>
                <w:highlight w:val="none"/>
                <w:lang w:eastAsia="zh-CN" w:bidi="ar"/>
              </w:rPr>
              <w:br w:type="textWrapping"/>
            </w:r>
            <w:r>
              <w:rPr>
                <w:rFonts w:hint="eastAsia"/>
                <w:color w:val="auto"/>
                <w:szCs w:val="21"/>
                <w:highlight w:val="none"/>
                <w:lang w:eastAsia="zh-CN" w:bidi="ar"/>
              </w:rPr>
              <w:t>2、内存容量：≥2GB RAM、≥16GB ROM；</w:t>
            </w:r>
            <w:r>
              <w:rPr>
                <w:rFonts w:hint="eastAsia"/>
                <w:color w:val="auto"/>
                <w:szCs w:val="21"/>
                <w:highlight w:val="none"/>
                <w:lang w:eastAsia="zh-CN" w:bidi="ar"/>
              </w:rPr>
              <w:br w:type="textWrapping"/>
            </w:r>
            <w:r>
              <w:rPr>
                <w:rFonts w:hint="eastAsia"/>
                <w:color w:val="auto"/>
                <w:szCs w:val="21"/>
                <w:highlight w:val="none"/>
                <w:lang w:eastAsia="zh-CN" w:bidi="ar"/>
              </w:rPr>
              <w:t>3、操作系统：采用Android系统；</w:t>
            </w:r>
            <w:r>
              <w:rPr>
                <w:rFonts w:hint="eastAsia"/>
                <w:color w:val="auto"/>
                <w:szCs w:val="21"/>
                <w:highlight w:val="none"/>
                <w:lang w:eastAsia="zh-CN" w:bidi="ar"/>
              </w:rPr>
              <w:br w:type="textWrapping"/>
            </w:r>
            <w:r>
              <w:rPr>
                <w:rFonts w:hint="eastAsia"/>
                <w:color w:val="auto"/>
                <w:szCs w:val="21"/>
                <w:highlight w:val="none"/>
                <w:lang w:eastAsia="zh-CN" w:bidi="ar"/>
              </w:rPr>
              <w:t>4、处理器：≥八核2.0G主频；</w:t>
            </w:r>
            <w:r>
              <w:rPr>
                <w:rFonts w:hint="eastAsia"/>
                <w:color w:val="auto"/>
                <w:szCs w:val="21"/>
                <w:highlight w:val="none"/>
                <w:lang w:eastAsia="zh-CN" w:bidi="ar"/>
              </w:rPr>
              <w:br w:type="textWrapping"/>
            </w:r>
            <w:r>
              <w:rPr>
                <w:rFonts w:hint="eastAsia"/>
                <w:color w:val="auto"/>
                <w:szCs w:val="21"/>
                <w:highlight w:val="none"/>
                <w:lang w:eastAsia="zh-CN" w:bidi="ar"/>
              </w:rPr>
              <w:t>5、电池容量：≥4300mAh。</w:t>
            </w:r>
          </w:p>
        </w:tc>
      </w:tr>
      <w:tr w14:paraId="35C47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C602DF5">
            <w:pPr>
              <w:jc w:val="center"/>
              <w:textAlignment w:val="center"/>
              <w:rPr>
                <w:rFonts w:hint="eastAsia"/>
                <w:color w:val="auto"/>
                <w:szCs w:val="21"/>
                <w:highlight w:val="none"/>
              </w:rPr>
            </w:pPr>
            <w:r>
              <w:rPr>
                <w:rFonts w:hint="eastAsia"/>
                <w:color w:val="auto"/>
                <w:szCs w:val="21"/>
                <w:highlight w:val="none"/>
                <w:lang w:eastAsia="zh-CN" w:bidi="ar"/>
              </w:rPr>
              <w:t>12</w:t>
            </w:r>
          </w:p>
        </w:tc>
        <w:tc>
          <w:tcPr>
            <w:tcW w:w="712" w:type="pct"/>
            <w:noWrap/>
            <w:vAlign w:val="center"/>
          </w:tcPr>
          <w:p w14:paraId="10D017DA">
            <w:pPr>
              <w:jc w:val="center"/>
              <w:textAlignment w:val="center"/>
              <w:rPr>
                <w:rFonts w:hint="eastAsia"/>
                <w:color w:val="auto"/>
                <w:szCs w:val="21"/>
                <w:highlight w:val="none"/>
              </w:rPr>
            </w:pPr>
            <w:r>
              <w:rPr>
                <w:rFonts w:hint="eastAsia"/>
                <w:color w:val="auto"/>
                <w:szCs w:val="21"/>
                <w:highlight w:val="none"/>
                <w:lang w:eastAsia="zh-CN" w:bidi="ar"/>
              </w:rPr>
              <w:t>条码扫描枪</w:t>
            </w:r>
          </w:p>
        </w:tc>
        <w:tc>
          <w:tcPr>
            <w:tcW w:w="3853" w:type="pct"/>
            <w:vAlign w:val="center"/>
          </w:tcPr>
          <w:p w14:paraId="1A2FC5D0">
            <w:pPr>
              <w:jc w:val="both"/>
              <w:textAlignment w:val="center"/>
              <w:rPr>
                <w:rFonts w:hint="eastAsia"/>
                <w:color w:val="auto"/>
                <w:szCs w:val="21"/>
                <w:highlight w:val="none"/>
                <w:lang w:eastAsia="zh-CN"/>
              </w:rPr>
            </w:pPr>
            <w:r>
              <w:rPr>
                <w:rFonts w:hint="eastAsia"/>
                <w:color w:val="auto"/>
                <w:szCs w:val="21"/>
                <w:highlight w:val="none"/>
                <w:lang w:eastAsia="zh-CN" w:bidi="ar"/>
              </w:rPr>
              <w:t>1、输入电压范围4.5到5.5 VDC；</w:t>
            </w:r>
            <w:r>
              <w:rPr>
                <w:rFonts w:hint="eastAsia"/>
                <w:color w:val="auto"/>
                <w:szCs w:val="21"/>
                <w:highlight w:val="none"/>
                <w:lang w:eastAsia="zh-CN" w:bidi="ar"/>
              </w:rPr>
              <w:br w:type="textWrapping"/>
            </w:r>
            <w:r>
              <w:rPr>
                <w:rFonts w:hint="eastAsia"/>
                <w:color w:val="auto"/>
                <w:szCs w:val="21"/>
                <w:highlight w:val="none"/>
                <w:lang w:eastAsia="zh-CN" w:bidi="ar"/>
              </w:rPr>
              <w:t>2、支持的主机接口USB、RS232、TGCS (IBM)；</w:t>
            </w:r>
            <w:r>
              <w:rPr>
                <w:rFonts w:hint="eastAsia"/>
                <w:color w:val="auto"/>
                <w:szCs w:val="21"/>
                <w:highlight w:val="none"/>
                <w:lang w:eastAsia="zh-CN" w:bidi="ar"/>
              </w:rPr>
              <w:br w:type="textWrapping"/>
            </w:r>
            <w:r>
              <w:rPr>
                <w:rFonts w:hint="eastAsia"/>
                <w:color w:val="auto"/>
                <w:szCs w:val="21"/>
                <w:highlight w:val="none"/>
                <w:lang w:eastAsia="zh-CN" w:bidi="ar"/>
              </w:rPr>
              <w:t>3、键盘支持：支持≥90种国际键盘；</w:t>
            </w:r>
            <w:r>
              <w:rPr>
                <w:rFonts w:hint="eastAsia"/>
                <w:color w:val="auto"/>
                <w:szCs w:val="21"/>
                <w:highlight w:val="none"/>
                <w:lang w:eastAsia="zh-CN" w:bidi="ar"/>
              </w:rPr>
              <w:br w:type="textWrapping"/>
            </w:r>
            <w:r>
              <w:rPr>
                <w:rFonts w:hint="eastAsia"/>
                <w:color w:val="auto"/>
                <w:szCs w:val="21"/>
                <w:highlight w:val="none"/>
                <w:lang w:eastAsia="zh-CN" w:bidi="ar"/>
              </w:rPr>
              <w:t>4、支持指示器直接解码指示器；</w:t>
            </w:r>
            <w:r>
              <w:rPr>
                <w:rFonts w:hint="eastAsia"/>
                <w:color w:val="auto"/>
                <w:szCs w:val="21"/>
                <w:highlight w:val="none"/>
                <w:lang w:eastAsia="zh-CN" w:bidi="ar"/>
              </w:rPr>
              <w:br w:type="textWrapping"/>
            </w:r>
            <w:r>
              <w:rPr>
                <w:rFonts w:hint="eastAsia"/>
                <w:color w:val="auto"/>
                <w:szCs w:val="21"/>
                <w:highlight w:val="none"/>
                <w:lang w:eastAsia="zh-CN" w:bidi="ar"/>
              </w:rPr>
              <w:t>5、成像特性：支持的图形格式，图像输出格式为Bitmap、JPEG或TIFF。</w:t>
            </w:r>
          </w:p>
        </w:tc>
      </w:tr>
      <w:tr w14:paraId="57838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D445335">
            <w:pPr>
              <w:jc w:val="center"/>
              <w:textAlignment w:val="center"/>
              <w:rPr>
                <w:rFonts w:hint="eastAsia"/>
                <w:color w:val="auto"/>
                <w:szCs w:val="21"/>
                <w:highlight w:val="none"/>
              </w:rPr>
            </w:pPr>
            <w:r>
              <w:rPr>
                <w:rFonts w:hint="eastAsia"/>
                <w:color w:val="auto"/>
                <w:szCs w:val="21"/>
                <w:highlight w:val="none"/>
                <w:lang w:eastAsia="zh-CN" w:bidi="ar"/>
              </w:rPr>
              <w:t>13</w:t>
            </w:r>
          </w:p>
        </w:tc>
        <w:tc>
          <w:tcPr>
            <w:tcW w:w="712" w:type="pct"/>
            <w:noWrap/>
            <w:vAlign w:val="center"/>
          </w:tcPr>
          <w:p w14:paraId="5138FCCF">
            <w:pPr>
              <w:jc w:val="center"/>
              <w:textAlignment w:val="center"/>
              <w:rPr>
                <w:rFonts w:hint="eastAsia"/>
                <w:color w:val="auto"/>
                <w:szCs w:val="21"/>
                <w:highlight w:val="none"/>
              </w:rPr>
            </w:pPr>
            <w:r>
              <w:rPr>
                <w:rFonts w:hint="eastAsia"/>
                <w:color w:val="auto"/>
                <w:szCs w:val="21"/>
                <w:highlight w:val="none"/>
                <w:lang w:eastAsia="zh-CN" w:bidi="ar"/>
              </w:rPr>
              <w:t>条码打印设备</w:t>
            </w:r>
          </w:p>
        </w:tc>
        <w:tc>
          <w:tcPr>
            <w:tcW w:w="3853" w:type="pct"/>
            <w:vAlign w:val="center"/>
          </w:tcPr>
          <w:p w14:paraId="124761E6">
            <w:pPr>
              <w:jc w:val="both"/>
              <w:textAlignment w:val="center"/>
              <w:rPr>
                <w:rFonts w:hint="eastAsia"/>
                <w:color w:val="auto"/>
                <w:szCs w:val="21"/>
                <w:highlight w:val="none"/>
                <w:lang w:eastAsia="zh-CN"/>
              </w:rPr>
            </w:pPr>
            <w:r>
              <w:rPr>
                <w:rFonts w:hint="eastAsia"/>
                <w:color w:val="auto"/>
                <w:szCs w:val="21"/>
                <w:highlight w:val="none"/>
                <w:lang w:eastAsia="zh-CN" w:bidi="ar"/>
              </w:rPr>
              <w:t>1、打印模式 热转式/热感式；</w:t>
            </w:r>
            <w:r>
              <w:rPr>
                <w:rFonts w:hint="eastAsia"/>
                <w:color w:val="auto"/>
                <w:szCs w:val="21"/>
                <w:highlight w:val="none"/>
                <w:lang w:eastAsia="zh-CN" w:bidi="ar"/>
              </w:rPr>
              <w:br w:type="textWrapping"/>
            </w:r>
            <w:r>
              <w:rPr>
                <w:rFonts w:hint="eastAsia"/>
                <w:color w:val="auto"/>
                <w:szCs w:val="21"/>
                <w:highlight w:val="none"/>
                <w:lang w:eastAsia="zh-CN" w:bidi="ar"/>
              </w:rPr>
              <w:t>2、分辨率 ≥200dpi(8dots/毫米)；</w:t>
            </w:r>
            <w:r>
              <w:rPr>
                <w:rFonts w:hint="eastAsia"/>
                <w:color w:val="auto"/>
                <w:szCs w:val="21"/>
                <w:highlight w:val="none"/>
                <w:lang w:eastAsia="zh-CN" w:bidi="ar"/>
              </w:rPr>
              <w:br w:type="textWrapping"/>
            </w:r>
            <w:r>
              <w:rPr>
                <w:rFonts w:hint="eastAsia"/>
                <w:color w:val="auto"/>
                <w:szCs w:val="21"/>
                <w:highlight w:val="none"/>
                <w:lang w:eastAsia="zh-CN" w:bidi="ar"/>
              </w:rPr>
              <w:t>3、打印速度≥</w:t>
            </w:r>
            <w:r>
              <w:rPr>
                <w:rFonts w:hint="eastAsia"/>
                <w:color w:val="auto"/>
                <w:szCs w:val="21"/>
                <w:highlight w:val="none"/>
                <w:lang w:val="en-US" w:eastAsia="zh-CN" w:bidi="ar"/>
              </w:rPr>
              <w:t>4</w:t>
            </w:r>
            <w:r>
              <w:rPr>
                <w:rFonts w:hint="eastAsia"/>
                <w:color w:val="auto"/>
                <w:szCs w:val="21"/>
                <w:highlight w:val="none"/>
                <w:lang w:eastAsia="zh-CN" w:bidi="ar"/>
              </w:rPr>
              <w:t>IPS(1</w:t>
            </w:r>
            <w:r>
              <w:rPr>
                <w:rFonts w:hint="eastAsia"/>
                <w:color w:val="auto"/>
                <w:szCs w:val="21"/>
                <w:highlight w:val="none"/>
                <w:lang w:val="en-US" w:eastAsia="zh-CN" w:bidi="ar"/>
              </w:rPr>
              <w:t>01</w:t>
            </w:r>
            <w:r>
              <w:rPr>
                <w:rFonts w:hint="eastAsia"/>
                <w:color w:val="auto"/>
                <w:szCs w:val="21"/>
                <w:highlight w:val="none"/>
                <w:lang w:eastAsia="zh-CN" w:bidi="ar"/>
              </w:rPr>
              <w:t>毫米/秒)；</w:t>
            </w:r>
            <w:r>
              <w:rPr>
                <w:rFonts w:hint="eastAsia"/>
                <w:color w:val="auto"/>
                <w:szCs w:val="21"/>
                <w:highlight w:val="none"/>
                <w:lang w:eastAsia="zh-CN" w:bidi="ar"/>
              </w:rPr>
              <w:br w:type="textWrapping"/>
            </w:r>
            <w:r>
              <w:rPr>
                <w:rFonts w:hint="eastAsia"/>
                <w:color w:val="auto"/>
                <w:szCs w:val="21"/>
                <w:highlight w:val="none"/>
                <w:lang w:eastAsia="zh-CN" w:bidi="ar"/>
              </w:rPr>
              <w:t>4、打印宽度≥10</w:t>
            </w:r>
            <w:r>
              <w:rPr>
                <w:rFonts w:hint="eastAsia"/>
                <w:color w:val="auto"/>
                <w:szCs w:val="21"/>
                <w:highlight w:val="none"/>
                <w:lang w:val="en-US" w:eastAsia="zh-CN" w:bidi="ar"/>
              </w:rPr>
              <w:t>6</w:t>
            </w:r>
            <w:r>
              <w:rPr>
                <w:rFonts w:hint="eastAsia"/>
                <w:color w:val="auto"/>
                <w:szCs w:val="21"/>
                <w:highlight w:val="none"/>
                <w:lang w:eastAsia="zh-CN" w:bidi="ar"/>
              </w:rPr>
              <w:t>毫米(4.</w:t>
            </w:r>
            <w:r>
              <w:rPr>
                <w:rFonts w:hint="eastAsia"/>
                <w:color w:val="auto"/>
                <w:szCs w:val="21"/>
                <w:highlight w:val="none"/>
                <w:lang w:val="en-US" w:eastAsia="zh-CN" w:bidi="ar"/>
              </w:rPr>
              <w:t>17</w:t>
            </w:r>
            <w:r>
              <w:rPr>
                <w:rFonts w:hint="eastAsia"/>
                <w:color w:val="auto"/>
                <w:szCs w:val="21"/>
                <w:highlight w:val="none"/>
                <w:lang w:eastAsia="zh-CN" w:bidi="ar"/>
              </w:rPr>
              <w:t>英寸)；</w:t>
            </w:r>
            <w:r>
              <w:rPr>
                <w:rFonts w:hint="eastAsia"/>
                <w:color w:val="auto"/>
                <w:szCs w:val="21"/>
                <w:highlight w:val="none"/>
                <w:lang w:eastAsia="zh-CN" w:bidi="ar"/>
              </w:rPr>
              <w:br w:type="textWrapping"/>
            </w:r>
            <w:r>
              <w:rPr>
                <w:rFonts w:hint="eastAsia"/>
                <w:color w:val="auto"/>
                <w:szCs w:val="21"/>
                <w:highlight w:val="none"/>
                <w:lang w:val="en-US" w:eastAsia="zh-CN" w:bidi="ar"/>
              </w:rPr>
              <w:t>5</w:t>
            </w:r>
            <w:r>
              <w:rPr>
                <w:rFonts w:hint="eastAsia"/>
                <w:color w:val="auto"/>
                <w:szCs w:val="21"/>
                <w:highlight w:val="none"/>
                <w:lang w:eastAsia="zh-CN" w:bidi="ar"/>
              </w:rPr>
              <w:t>、内存Flash:≥8MB Flash(其中4MB供用户使用)；</w:t>
            </w:r>
            <w:r>
              <w:rPr>
                <w:rFonts w:hint="eastAsia"/>
                <w:color w:val="auto"/>
                <w:szCs w:val="21"/>
                <w:highlight w:val="none"/>
                <w:lang w:eastAsia="zh-CN" w:bidi="ar"/>
              </w:rPr>
              <w:br w:type="textWrapping"/>
            </w:r>
            <w:r>
              <w:rPr>
                <w:rFonts w:hint="eastAsia"/>
                <w:color w:val="auto"/>
                <w:szCs w:val="21"/>
                <w:highlight w:val="none"/>
                <w:lang w:val="en-US" w:eastAsia="zh-CN" w:bidi="ar"/>
              </w:rPr>
              <w:t>6</w:t>
            </w:r>
            <w:r>
              <w:rPr>
                <w:rFonts w:hint="eastAsia"/>
                <w:color w:val="auto"/>
                <w:szCs w:val="21"/>
                <w:highlight w:val="none"/>
                <w:lang w:eastAsia="zh-CN" w:bidi="ar"/>
              </w:rPr>
              <w:t>、SDRAM:≥16MB；</w:t>
            </w:r>
            <w:r>
              <w:rPr>
                <w:rFonts w:hint="eastAsia"/>
                <w:color w:val="auto"/>
                <w:szCs w:val="21"/>
                <w:highlight w:val="none"/>
                <w:lang w:eastAsia="zh-CN" w:bidi="ar"/>
              </w:rPr>
              <w:br w:type="textWrapping"/>
            </w:r>
            <w:r>
              <w:rPr>
                <w:rFonts w:hint="eastAsia"/>
                <w:color w:val="auto"/>
                <w:szCs w:val="21"/>
                <w:highlight w:val="none"/>
                <w:lang w:val="en-US" w:eastAsia="zh-CN" w:bidi="ar"/>
              </w:rPr>
              <w:t>7</w:t>
            </w:r>
            <w:r>
              <w:rPr>
                <w:rFonts w:hint="eastAsia"/>
                <w:color w:val="auto"/>
                <w:szCs w:val="21"/>
                <w:highlight w:val="none"/>
                <w:lang w:eastAsia="zh-CN" w:bidi="ar"/>
              </w:rPr>
              <w:t>、感应器形式 反射式传感器:可移动式；</w:t>
            </w:r>
            <w:r>
              <w:rPr>
                <w:rFonts w:hint="eastAsia"/>
                <w:color w:val="auto"/>
                <w:szCs w:val="21"/>
                <w:highlight w:val="none"/>
                <w:lang w:eastAsia="zh-CN" w:bidi="ar"/>
              </w:rPr>
              <w:br w:type="textWrapping"/>
            </w:r>
          </w:p>
        </w:tc>
      </w:tr>
      <w:tr w14:paraId="062B4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6AD58310">
            <w:pPr>
              <w:jc w:val="center"/>
              <w:textAlignment w:val="center"/>
              <w:rPr>
                <w:rFonts w:hint="eastAsia"/>
                <w:color w:val="auto"/>
                <w:szCs w:val="21"/>
                <w:highlight w:val="none"/>
              </w:rPr>
            </w:pPr>
            <w:r>
              <w:rPr>
                <w:rFonts w:hint="eastAsia"/>
                <w:color w:val="auto"/>
                <w:szCs w:val="21"/>
                <w:highlight w:val="none"/>
                <w:lang w:eastAsia="zh-CN" w:bidi="ar"/>
              </w:rPr>
              <w:t>14</w:t>
            </w:r>
          </w:p>
        </w:tc>
        <w:tc>
          <w:tcPr>
            <w:tcW w:w="712" w:type="pct"/>
            <w:noWrap/>
            <w:vAlign w:val="center"/>
          </w:tcPr>
          <w:p w14:paraId="1C11EA0F">
            <w:pPr>
              <w:jc w:val="center"/>
              <w:textAlignment w:val="center"/>
              <w:rPr>
                <w:rFonts w:hint="eastAsia"/>
                <w:color w:val="auto"/>
                <w:szCs w:val="21"/>
                <w:highlight w:val="none"/>
              </w:rPr>
            </w:pPr>
            <w:r>
              <w:rPr>
                <w:rFonts w:hint="eastAsia"/>
                <w:color w:val="auto"/>
                <w:szCs w:val="21"/>
                <w:highlight w:val="none"/>
                <w:lang w:eastAsia="zh-CN" w:bidi="ar"/>
              </w:rPr>
              <w:t>条码纸</w:t>
            </w:r>
          </w:p>
        </w:tc>
        <w:tc>
          <w:tcPr>
            <w:tcW w:w="3853" w:type="pct"/>
            <w:vAlign w:val="center"/>
          </w:tcPr>
          <w:p w14:paraId="764D14FE">
            <w:pPr>
              <w:jc w:val="both"/>
              <w:textAlignment w:val="center"/>
              <w:rPr>
                <w:rFonts w:hint="eastAsia"/>
                <w:color w:val="auto"/>
                <w:szCs w:val="21"/>
                <w:highlight w:val="none"/>
                <w:lang w:eastAsia="zh-CN"/>
              </w:rPr>
            </w:pPr>
            <w:r>
              <w:rPr>
                <w:rFonts w:hint="eastAsia"/>
                <w:color w:val="auto"/>
                <w:szCs w:val="21"/>
                <w:highlight w:val="none"/>
                <w:lang w:eastAsia="zh-CN" w:bidi="ar"/>
              </w:rPr>
              <w:t>1.铜版不干胶，单个条码尺寸不小于50*20mm；</w:t>
            </w:r>
            <w:r>
              <w:rPr>
                <w:rFonts w:hint="eastAsia"/>
                <w:color w:val="auto"/>
                <w:szCs w:val="21"/>
                <w:highlight w:val="none"/>
                <w:lang w:eastAsia="zh-CN" w:bidi="ar"/>
              </w:rPr>
              <w:br w:type="textWrapping"/>
            </w:r>
            <w:r>
              <w:rPr>
                <w:rFonts w:hint="eastAsia"/>
                <w:color w:val="auto"/>
                <w:szCs w:val="21"/>
                <w:highlight w:val="none"/>
                <w:lang w:eastAsia="zh-CN" w:bidi="ar"/>
              </w:rPr>
              <w:t>2.单卷不少于1500张。</w:t>
            </w:r>
          </w:p>
        </w:tc>
      </w:tr>
      <w:tr w14:paraId="69488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449FDD4F">
            <w:pPr>
              <w:jc w:val="center"/>
              <w:textAlignment w:val="center"/>
              <w:rPr>
                <w:rFonts w:hint="eastAsia"/>
                <w:b/>
                <w:bCs/>
                <w:color w:val="auto"/>
                <w:szCs w:val="21"/>
                <w:highlight w:val="none"/>
              </w:rPr>
            </w:pPr>
            <w:r>
              <w:rPr>
                <w:rFonts w:hint="eastAsia"/>
                <w:b/>
                <w:bCs/>
                <w:color w:val="auto"/>
                <w:szCs w:val="21"/>
                <w:highlight w:val="none"/>
                <w:lang w:eastAsia="zh-CN" w:bidi="ar"/>
              </w:rPr>
              <w:t>（七）</w:t>
            </w:r>
          </w:p>
        </w:tc>
        <w:tc>
          <w:tcPr>
            <w:tcW w:w="4565" w:type="pct"/>
            <w:gridSpan w:val="2"/>
            <w:vAlign w:val="center"/>
          </w:tcPr>
          <w:p w14:paraId="43FA02C1">
            <w:pPr>
              <w:jc w:val="both"/>
              <w:textAlignment w:val="center"/>
              <w:rPr>
                <w:rFonts w:hint="eastAsia"/>
                <w:b/>
                <w:bCs/>
                <w:color w:val="auto"/>
                <w:szCs w:val="21"/>
                <w:highlight w:val="none"/>
              </w:rPr>
            </w:pPr>
            <w:r>
              <w:rPr>
                <w:rFonts w:hint="eastAsia"/>
                <w:b/>
                <w:bCs/>
                <w:color w:val="auto"/>
                <w:szCs w:val="21"/>
                <w:highlight w:val="none"/>
                <w:lang w:eastAsia="zh-CN" w:bidi="ar"/>
              </w:rPr>
              <w:t>组网管理</w:t>
            </w:r>
          </w:p>
        </w:tc>
      </w:tr>
      <w:tr w14:paraId="4DF77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E1F3CC8">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vAlign w:val="center"/>
          </w:tcPr>
          <w:p w14:paraId="2F6B743D">
            <w:pPr>
              <w:jc w:val="center"/>
              <w:textAlignment w:val="center"/>
              <w:rPr>
                <w:rFonts w:hint="eastAsia"/>
                <w:color w:val="auto"/>
                <w:szCs w:val="21"/>
                <w:highlight w:val="none"/>
              </w:rPr>
            </w:pPr>
            <w:r>
              <w:rPr>
                <w:rFonts w:hint="eastAsia"/>
                <w:color w:val="auto"/>
                <w:szCs w:val="21"/>
                <w:highlight w:val="none"/>
                <w:lang w:eastAsia="zh-CN" w:bidi="ar"/>
              </w:rPr>
              <w:t>数据通信管理终端</w:t>
            </w:r>
          </w:p>
        </w:tc>
        <w:tc>
          <w:tcPr>
            <w:tcW w:w="3853" w:type="pct"/>
          </w:tcPr>
          <w:p w14:paraId="485708C0">
            <w:pPr>
              <w:jc w:val="both"/>
              <w:textAlignment w:val="top"/>
              <w:rPr>
                <w:rFonts w:hint="eastAsia"/>
                <w:color w:val="auto"/>
                <w:szCs w:val="21"/>
                <w:highlight w:val="none"/>
                <w:lang w:eastAsia="zh-CN"/>
              </w:rPr>
            </w:pPr>
            <w:r>
              <w:rPr>
                <w:rFonts w:hint="eastAsia"/>
                <w:color w:val="auto"/>
                <w:szCs w:val="21"/>
                <w:highlight w:val="none"/>
                <w:lang w:eastAsia="zh-CN" w:bidi="ar"/>
              </w:rPr>
              <w:t>1、≥24个10/100/1000Mbps自适应PoE电口，≥2个10/100/1000Mbps自适应上行电口，≥2个1000Mbps上行光口；</w:t>
            </w:r>
            <w:r>
              <w:rPr>
                <w:rFonts w:hint="eastAsia"/>
                <w:color w:val="auto"/>
                <w:szCs w:val="21"/>
                <w:highlight w:val="none"/>
                <w:lang w:eastAsia="zh-CN" w:bidi="ar"/>
              </w:rPr>
              <w:br w:type="textWrapping"/>
            </w:r>
            <w:r>
              <w:rPr>
                <w:rFonts w:hint="eastAsia"/>
                <w:color w:val="auto"/>
                <w:szCs w:val="21"/>
                <w:highlight w:val="none"/>
                <w:lang w:eastAsia="zh-CN" w:bidi="ar"/>
              </w:rPr>
              <w:t>2、支持POE功能；</w:t>
            </w:r>
            <w:r>
              <w:rPr>
                <w:rFonts w:hint="eastAsia"/>
                <w:color w:val="auto"/>
                <w:szCs w:val="21"/>
                <w:highlight w:val="none"/>
                <w:lang w:eastAsia="zh-CN" w:bidi="ar"/>
              </w:rPr>
              <w:br w:type="textWrapping"/>
            </w:r>
            <w:r>
              <w:rPr>
                <w:rFonts w:hint="eastAsia"/>
                <w:color w:val="auto"/>
                <w:szCs w:val="21"/>
                <w:highlight w:val="none"/>
                <w:lang w:eastAsia="zh-CN" w:bidi="ar"/>
              </w:rPr>
              <w:t>3、数据交换性能：≥256Gbps/2.56Tbps，包转发率：≥43.5Mpps/51 Mpps；</w:t>
            </w:r>
            <w:r>
              <w:rPr>
                <w:rFonts w:hint="eastAsia"/>
                <w:color w:val="auto"/>
                <w:szCs w:val="21"/>
                <w:highlight w:val="none"/>
                <w:lang w:eastAsia="zh-CN" w:bidi="ar"/>
              </w:rPr>
              <w:br w:type="textWrapping"/>
            </w:r>
            <w:r>
              <w:rPr>
                <w:rFonts w:hint="eastAsia"/>
                <w:color w:val="auto"/>
                <w:szCs w:val="21"/>
                <w:highlight w:val="none"/>
                <w:lang w:eastAsia="zh-CN" w:bidi="ar"/>
              </w:rPr>
              <w:t>4、支持≥250米远距离供电；支持基于端口的VLAN，支持环路告警，流量控制；支持网络拓扑自动生成；</w:t>
            </w:r>
            <w:r>
              <w:rPr>
                <w:rFonts w:hint="eastAsia"/>
                <w:color w:val="auto"/>
                <w:szCs w:val="21"/>
                <w:highlight w:val="none"/>
                <w:lang w:eastAsia="zh-CN" w:bidi="ar"/>
              </w:rPr>
              <w:br w:type="textWrapping"/>
            </w:r>
            <w:r>
              <w:rPr>
                <w:rFonts w:hint="eastAsia"/>
                <w:color w:val="auto"/>
                <w:szCs w:val="21"/>
                <w:highlight w:val="none"/>
                <w:lang w:eastAsia="zh-CN" w:bidi="ar"/>
              </w:rPr>
              <w:t>5、工作温度：-10 ℃~+55 ℃。</w:t>
            </w:r>
          </w:p>
        </w:tc>
      </w:tr>
      <w:tr w14:paraId="20605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9A6D9B9">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00FB5146">
            <w:pPr>
              <w:jc w:val="center"/>
              <w:textAlignment w:val="center"/>
              <w:rPr>
                <w:rFonts w:hint="eastAsia"/>
                <w:color w:val="auto"/>
                <w:szCs w:val="21"/>
                <w:highlight w:val="none"/>
              </w:rPr>
            </w:pPr>
            <w:r>
              <w:rPr>
                <w:rFonts w:hint="eastAsia"/>
                <w:color w:val="auto"/>
                <w:szCs w:val="21"/>
                <w:highlight w:val="none"/>
                <w:lang w:eastAsia="zh-CN" w:bidi="ar"/>
              </w:rPr>
              <w:t>智能采集终端</w:t>
            </w:r>
          </w:p>
        </w:tc>
        <w:tc>
          <w:tcPr>
            <w:tcW w:w="3853" w:type="pct"/>
            <w:vAlign w:val="center"/>
          </w:tcPr>
          <w:p w14:paraId="44698D59">
            <w:pPr>
              <w:jc w:val="both"/>
              <w:textAlignment w:val="center"/>
              <w:rPr>
                <w:rFonts w:hint="eastAsia"/>
                <w:color w:val="auto"/>
                <w:szCs w:val="21"/>
                <w:highlight w:val="none"/>
              </w:rPr>
            </w:pPr>
            <w:r>
              <w:rPr>
                <w:rFonts w:hint="eastAsia"/>
                <w:color w:val="auto"/>
                <w:szCs w:val="21"/>
                <w:highlight w:val="none"/>
                <w:lang w:eastAsia="zh-CN" w:bidi="ar"/>
              </w:rPr>
              <w:t>1、用于组建库房内智能物联网络，支持Zigbee组网功能，可连接多种Zigbee设备，实现设备与平台之间的数据交互和通信；</w:t>
            </w:r>
            <w:r>
              <w:rPr>
                <w:rFonts w:hint="eastAsia"/>
                <w:color w:val="auto"/>
                <w:szCs w:val="21"/>
                <w:highlight w:val="none"/>
                <w:lang w:eastAsia="zh-CN" w:bidi="ar"/>
              </w:rPr>
              <w:br w:type="textWrapping"/>
            </w:r>
            <w:r>
              <w:rPr>
                <w:rFonts w:hint="eastAsia"/>
                <w:color w:val="auto"/>
                <w:szCs w:val="21"/>
                <w:highlight w:val="none"/>
                <w:lang w:eastAsia="zh-CN" w:bidi="ar"/>
              </w:rPr>
              <w:t>2、内置智能射频天线，具备数据采集、分析和处理能力，为上层应用提供全面的数据支持，将库房内相关的物联环控传感器，如温湿度传感器、空气质量传感器、火灾探测器等设备连接到同一个平台系统中，实现库房环境与设备的集中管理和控制；</w:t>
            </w:r>
            <w:r>
              <w:rPr>
                <w:rFonts w:hint="eastAsia"/>
                <w:color w:val="auto"/>
                <w:szCs w:val="21"/>
                <w:highlight w:val="none"/>
                <w:lang w:eastAsia="zh-CN" w:bidi="ar"/>
              </w:rPr>
              <w:br w:type="textWrapping"/>
            </w:r>
            <w:r>
              <w:rPr>
                <w:rFonts w:hint="eastAsia"/>
                <w:color w:val="auto"/>
                <w:szCs w:val="21"/>
                <w:highlight w:val="none"/>
                <w:lang w:eastAsia="zh-CN" w:bidi="ar"/>
              </w:rPr>
              <w:t>3、支持通信协议Zigbee3.0，发射功率≥20dBm，可覆盖面积≥50平方；</w:t>
            </w:r>
            <w:r>
              <w:rPr>
                <w:rFonts w:hint="eastAsia"/>
                <w:color w:val="auto"/>
                <w:szCs w:val="21"/>
                <w:highlight w:val="none"/>
                <w:lang w:eastAsia="zh-CN" w:bidi="ar"/>
              </w:rPr>
              <w:br w:type="textWrapping"/>
            </w:r>
            <w:r>
              <w:rPr>
                <w:rFonts w:hint="eastAsia"/>
                <w:color w:val="auto"/>
                <w:szCs w:val="21"/>
                <w:highlight w:val="none"/>
                <w:lang w:eastAsia="zh-CN" w:bidi="ar"/>
              </w:rPr>
              <w:t>3、业务端口：RJ45以太网口≥1个，通讯速率为10/100Mbps自适应；</w:t>
            </w:r>
            <w:r>
              <w:rPr>
                <w:rFonts w:hint="eastAsia"/>
                <w:color w:val="auto"/>
                <w:szCs w:val="21"/>
                <w:highlight w:val="none"/>
                <w:lang w:eastAsia="zh-CN" w:bidi="ar"/>
              </w:rPr>
              <w:br w:type="textWrapping"/>
            </w:r>
            <w:r>
              <w:rPr>
                <w:rFonts w:hint="eastAsia"/>
                <w:color w:val="auto"/>
                <w:szCs w:val="21"/>
                <w:highlight w:val="none"/>
                <w:lang w:eastAsia="zh-CN" w:bidi="ar"/>
              </w:rPr>
              <w:t>4、供电要求：支持IEEE802.3af POE供电，工作功率≤5W；</w:t>
            </w:r>
            <w:r>
              <w:rPr>
                <w:rFonts w:hint="eastAsia"/>
                <w:color w:val="auto"/>
                <w:szCs w:val="21"/>
                <w:highlight w:val="none"/>
                <w:lang w:eastAsia="zh-CN" w:bidi="ar"/>
              </w:rPr>
              <w:br w:type="textWrapping"/>
            </w:r>
            <w:r>
              <w:rPr>
                <w:rFonts w:hint="eastAsia"/>
                <w:color w:val="auto"/>
                <w:szCs w:val="21"/>
                <w:highlight w:val="none"/>
                <w:lang w:eastAsia="zh-CN" w:bidi="ar"/>
              </w:rPr>
              <w:t>5、ESD性能：接触静电防护≥±6KV，空气静电≥8KV；</w:t>
            </w:r>
            <w:r>
              <w:rPr>
                <w:rFonts w:hint="eastAsia"/>
                <w:color w:val="auto"/>
                <w:szCs w:val="21"/>
                <w:highlight w:val="none"/>
                <w:lang w:eastAsia="zh-CN" w:bidi="ar"/>
              </w:rPr>
              <w:br w:type="textWrapping"/>
            </w:r>
            <w:r>
              <w:rPr>
                <w:rFonts w:hint="eastAsia"/>
                <w:color w:val="auto"/>
                <w:szCs w:val="21"/>
                <w:highlight w:val="none"/>
                <w:lang w:eastAsia="zh-CN" w:bidi="ar"/>
              </w:rPr>
              <w:t>6、采用吸顶安装方式，具备复位键和组网键，工作温度：-10℃～+60℃，工作湿度：≤95%RH；</w:t>
            </w:r>
            <w:r>
              <w:rPr>
                <w:rFonts w:hint="eastAsia"/>
                <w:color w:val="auto"/>
                <w:szCs w:val="21"/>
                <w:highlight w:val="none"/>
                <w:lang w:eastAsia="zh-CN" w:bidi="ar"/>
              </w:rPr>
              <w:br w:type="textWrapping"/>
            </w:r>
            <w:r>
              <w:rPr>
                <w:rFonts w:hint="eastAsia"/>
                <w:color w:val="auto"/>
                <w:szCs w:val="21"/>
                <w:highlight w:val="none"/>
                <w:lang w:eastAsia="zh-CN" w:bidi="ar"/>
              </w:rPr>
              <w:t>7、数据安全传输：支持加密传输功能，可保证设备和设备通讯的链路安全，同时设备连接平台时，需在平台输入验证信息，方可与平台进行链接，确保只有安全授权的</w:t>
            </w:r>
            <w:r>
              <w:rPr>
                <w:rFonts w:hint="eastAsia"/>
                <w:color w:val="auto"/>
                <w:szCs w:val="21"/>
                <w:highlight w:val="none"/>
                <w:lang w:val="en-US" w:eastAsia="zh-CN" w:bidi="ar"/>
              </w:rPr>
              <w:t>设备</w:t>
            </w:r>
            <w:r>
              <w:rPr>
                <w:rFonts w:hint="eastAsia"/>
                <w:color w:val="auto"/>
                <w:szCs w:val="21"/>
                <w:highlight w:val="none"/>
                <w:lang w:eastAsia="zh-CN" w:bidi="ar"/>
              </w:rPr>
              <w:t>才能入网和连接平台，把其它</w:t>
            </w:r>
            <w:r>
              <w:rPr>
                <w:rFonts w:hint="eastAsia"/>
                <w:color w:val="auto"/>
                <w:szCs w:val="21"/>
                <w:highlight w:val="none"/>
                <w:lang w:val="en-US" w:eastAsia="zh-CN" w:bidi="ar"/>
              </w:rPr>
              <w:t>传感器设备</w:t>
            </w:r>
            <w:r>
              <w:rPr>
                <w:rFonts w:hint="eastAsia"/>
                <w:color w:val="auto"/>
                <w:szCs w:val="21"/>
                <w:highlight w:val="none"/>
                <w:lang w:eastAsia="zh-CN" w:bidi="ar"/>
              </w:rPr>
              <w:t>的数据传输至平台；</w:t>
            </w:r>
            <w:r>
              <w:rPr>
                <w:rFonts w:hint="eastAsia"/>
                <w:color w:val="auto"/>
                <w:szCs w:val="21"/>
                <w:highlight w:val="none"/>
                <w:lang w:eastAsia="zh-CN" w:bidi="ar"/>
              </w:rPr>
              <w:br w:type="textWrapping"/>
            </w:r>
            <w:r>
              <w:rPr>
                <w:rFonts w:hint="eastAsia"/>
                <w:color w:val="auto"/>
                <w:szCs w:val="21"/>
                <w:highlight w:val="none"/>
                <w:lang w:eastAsia="zh-CN" w:bidi="ar"/>
              </w:rPr>
              <w:t>8、支持网络配置功能：支持配置DHCP网络模式，可手动配置IP、掩码、网关和DNS信息；</w:t>
            </w:r>
            <w:r>
              <w:rPr>
                <w:rFonts w:hint="eastAsia"/>
                <w:color w:val="auto"/>
                <w:szCs w:val="21"/>
                <w:highlight w:val="none"/>
                <w:lang w:eastAsia="zh-CN" w:bidi="ar"/>
              </w:rPr>
              <w:br w:type="textWrapping"/>
            </w:r>
            <w:r>
              <w:rPr>
                <w:rFonts w:hint="eastAsia"/>
                <w:color w:val="auto"/>
                <w:szCs w:val="21"/>
                <w:highlight w:val="none"/>
                <w:lang w:eastAsia="zh-CN" w:bidi="ar"/>
              </w:rPr>
              <w:t>9、支持平台统一集中管理，支持智能拓扑功能，设备连接平台后可自动生成设备所属传感器网络拓扑结构，可视化的显示每个传感器信号强度，方便用户对若干个设备进行统一管理；</w:t>
            </w:r>
            <w:r>
              <w:rPr>
                <w:rFonts w:hint="eastAsia"/>
                <w:color w:val="auto"/>
                <w:szCs w:val="21"/>
                <w:highlight w:val="none"/>
                <w:lang w:eastAsia="zh-CN" w:bidi="ar"/>
              </w:rPr>
              <w:br w:type="textWrapping"/>
            </w:r>
            <w:r>
              <w:rPr>
                <w:rFonts w:hint="eastAsia"/>
                <w:color w:val="auto"/>
                <w:szCs w:val="21"/>
                <w:highlight w:val="none"/>
                <w:lang w:eastAsia="zh-CN" w:bidi="ar"/>
              </w:rPr>
              <w:t>10、支持多种物联网设备接入，包括但不限于温湿度传感器、空气质量传感器、智能灯光面板、智能感知设备等，对库房内的物联网设备实现精细化管理；</w:t>
            </w:r>
            <w:r>
              <w:rPr>
                <w:rFonts w:hint="eastAsia"/>
                <w:color w:val="auto"/>
                <w:szCs w:val="21"/>
                <w:highlight w:val="none"/>
                <w:lang w:eastAsia="zh-CN" w:bidi="ar"/>
              </w:rPr>
              <w:br w:type="textWrapping"/>
            </w:r>
            <w:r>
              <w:rPr>
                <w:rFonts w:hint="eastAsia"/>
                <w:color w:val="auto"/>
                <w:szCs w:val="21"/>
                <w:highlight w:val="none"/>
                <w:lang w:eastAsia="zh-CN" w:bidi="ar"/>
              </w:rPr>
              <w:t>11、支持远程对设备进行通讯状态查询与配置，实现物联网组网智能化；</w:t>
            </w:r>
            <w:r>
              <w:rPr>
                <w:rFonts w:hint="eastAsia"/>
                <w:color w:val="auto"/>
                <w:szCs w:val="21"/>
                <w:highlight w:val="none"/>
                <w:lang w:eastAsia="zh-CN" w:bidi="ar"/>
              </w:rPr>
              <w:br w:type="textWrapping"/>
            </w:r>
            <w:r>
              <w:rPr>
                <w:rFonts w:hint="eastAsia"/>
                <w:color w:val="auto"/>
                <w:szCs w:val="21"/>
                <w:highlight w:val="none"/>
                <w:lang w:eastAsia="zh-CN" w:bidi="ar"/>
              </w:rPr>
              <w:t>12、高效组网功能：支持快速扫描发现功能，物联平台可二层和三层网络一键扫描发现设备，平台可快速扫描发现设备输入SN和KEY即可快速链接；</w:t>
            </w:r>
            <w:r>
              <w:rPr>
                <w:rFonts w:hint="eastAsia"/>
                <w:color w:val="auto"/>
                <w:szCs w:val="21"/>
                <w:highlight w:val="none"/>
                <w:lang w:eastAsia="zh-CN" w:bidi="ar"/>
              </w:rPr>
              <w:br w:type="textWrapping"/>
            </w:r>
            <w:r>
              <w:rPr>
                <w:rFonts w:hint="eastAsia"/>
                <w:color w:val="auto"/>
                <w:szCs w:val="21"/>
                <w:highlight w:val="none"/>
                <w:lang w:eastAsia="zh-CN" w:bidi="ar"/>
              </w:rPr>
              <w:t>▲13、环境温度为高温（50℃±2℃）设备通电可稳定正常稳定工作；检测依据GB/T 2423.1-2008和GB/T 2423.2-2008标准。</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p>
        </w:tc>
      </w:tr>
      <w:tr w14:paraId="771DB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BA471A9">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vAlign w:val="center"/>
          </w:tcPr>
          <w:p w14:paraId="5EA92088">
            <w:pPr>
              <w:jc w:val="center"/>
              <w:textAlignment w:val="center"/>
              <w:rPr>
                <w:rFonts w:hint="eastAsia"/>
                <w:color w:val="auto"/>
                <w:szCs w:val="21"/>
                <w:highlight w:val="none"/>
              </w:rPr>
            </w:pPr>
            <w:r>
              <w:rPr>
                <w:rFonts w:hint="eastAsia"/>
                <w:color w:val="auto"/>
                <w:szCs w:val="21"/>
                <w:highlight w:val="none"/>
                <w:lang w:eastAsia="zh-CN" w:bidi="ar"/>
              </w:rPr>
              <w:t>无线AP</w:t>
            </w:r>
          </w:p>
        </w:tc>
        <w:tc>
          <w:tcPr>
            <w:tcW w:w="3853" w:type="pct"/>
            <w:vAlign w:val="center"/>
          </w:tcPr>
          <w:p w14:paraId="1951EDD5">
            <w:pPr>
              <w:jc w:val="both"/>
              <w:textAlignment w:val="center"/>
              <w:rPr>
                <w:rFonts w:hint="eastAsia"/>
                <w:color w:val="auto"/>
                <w:szCs w:val="21"/>
                <w:highlight w:val="none"/>
                <w:lang w:eastAsia="zh-CN"/>
              </w:rPr>
            </w:pPr>
            <w:r>
              <w:rPr>
                <w:rFonts w:hint="eastAsia"/>
                <w:color w:val="auto"/>
                <w:szCs w:val="21"/>
                <w:highlight w:val="none"/>
                <w:lang w:eastAsia="zh-CN" w:bidi="ar"/>
              </w:rPr>
              <w:t>1、提供WIFI网络，用于库房内需要WiFi接入平台的设备入网；</w:t>
            </w:r>
            <w:r>
              <w:rPr>
                <w:rFonts w:hint="eastAsia"/>
                <w:color w:val="auto"/>
                <w:szCs w:val="21"/>
                <w:highlight w:val="none"/>
                <w:lang w:eastAsia="zh-CN" w:bidi="ar"/>
              </w:rPr>
              <w:br w:type="textWrapping"/>
            </w:r>
            <w:r>
              <w:rPr>
                <w:rFonts w:hint="eastAsia"/>
                <w:color w:val="auto"/>
                <w:szCs w:val="21"/>
                <w:highlight w:val="none"/>
                <w:lang w:eastAsia="zh-CN" w:bidi="ar"/>
              </w:rPr>
              <w:t>2、采用2x2MIMO架构，提供≥300Mbps无线传输速率，独立外置功放电路和底噪声功放接收电路，提升无线发射性能，降低噪声干扰；</w:t>
            </w:r>
            <w:r>
              <w:rPr>
                <w:rFonts w:hint="eastAsia"/>
                <w:color w:val="auto"/>
                <w:szCs w:val="21"/>
                <w:highlight w:val="none"/>
                <w:lang w:eastAsia="zh-CN" w:bidi="ar"/>
              </w:rPr>
              <w:br w:type="textWrapping"/>
            </w:r>
            <w:r>
              <w:rPr>
                <w:rFonts w:hint="eastAsia"/>
                <w:color w:val="auto"/>
                <w:szCs w:val="21"/>
                <w:highlight w:val="none"/>
                <w:lang w:eastAsia="zh-CN" w:bidi="ar"/>
              </w:rPr>
              <w:t>3、采用吸顶或壁挂安装，POE供电。</w:t>
            </w:r>
          </w:p>
        </w:tc>
      </w:tr>
      <w:tr w14:paraId="16922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92EC939">
            <w:pPr>
              <w:jc w:val="center"/>
              <w:textAlignment w:val="center"/>
              <w:rPr>
                <w:rFonts w:hint="eastAsia"/>
                <w:b/>
                <w:bCs/>
                <w:color w:val="auto"/>
                <w:szCs w:val="21"/>
                <w:highlight w:val="none"/>
                <w:lang w:eastAsia="zh-CN" w:bidi="ar"/>
              </w:rPr>
            </w:pPr>
            <w:r>
              <w:rPr>
                <w:rFonts w:hint="eastAsia"/>
                <w:b/>
                <w:bCs/>
                <w:color w:val="auto"/>
                <w:szCs w:val="21"/>
                <w:highlight w:val="none"/>
                <w:lang w:eastAsia="zh-CN" w:bidi="ar"/>
              </w:rPr>
              <w:t>（八）</w:t>
            </w:r>
          </w:p>
        </w:tc>
        <w:tc>
          <w:tcPr>
            <w:tcW w:w="4565" w:type="pct"/>
            <w:gridSpan w:val="2"/>
            <w:vAlign w:val="center"/>
          </w:tcPr>
          <w:p w14:paraId="22EA6E32">
            <w:pPr>
              <w:jc w:val="both"/>
              <w:textAlignment w:val="center"/>
              <w:rPr>
                <w:rFonts w:hint="eastAsia"/>
                <w:b/>
                <w:bCs/>
                <w:color w:val="auto"/>
                <w:szCs w:val="21"/>
                <w:highlight w:val="none"/>
                <w:lang w:eastAsia="zh-CN" w:bidi="ar"/>
              </w:rPr>
            </w:pPr>
            <w:r>
              <w:rPr>
                <w:rFonts w:hint="eastAsia"/>
                <w:b/>
                <w:bCs/>
                <w:color w:val="auto"/>
                <w:szCs w:val="21"/>
                <w:highlight w:val="none"/>
                <w:lang w:eastAsia="zh-CN" w:bidi="ar"/>
              </w:rPr>
              <w:t>档案馆配套设备</w:t>
            </w:r>
          </w:p>
        </w:tc>
      </w:tr>
      <w:tr w14:paraId="0AD7F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04F6D05">
            <w:pPr>
              <w:jc w:val="center"/>
              <w:textAlignment w:val="center"/>
              <w:rPr>
                <w:rFonts w:hint="eastAsia"/>
                <w:color w:val="auto"/>
                <w:szCs w:val="21"/>
                <w:highlight w:val="none"/>
                <w:lang w:eastAsia="zh-CN" w:bidi="ar"/>
              </w:rPr>
            </w:pPr>
            <w:r>
              <w:rPr>
                <w:rFonts w:hint="eastAsia"/>
                <w:color w:val="auto"/>
                <w:szCs w:val="21"/>
                <w:highlight w:val="none"/>
                <w:lang w:eastAsia="zh-CN" w:bidi="ar"/>
              </w:rPr>
              <w:t>1</w:t>
            </w:r>
          </w:p>
        </w:tc>
        <w:tc>
          <w:tcPr>
            <w:tcW w:w="712" w:type="pct"/>
            <w:vAlign w:val="center"/>
          </w:tcPr>
          <w:p w14:paraId="021617E9">
            <w:pPr>
              <w:jc w:val="center"/>
              <w:textAlignment w:val="center"/>
              <w:rPr>
                <w:rFonts w:hint="eastAsia"/>
                <w:color w:val="auto"/>
                <w:szCs w:val="21"/>
                <w:highlight w:val="none"/>
                <w:lang w:eastAsia="zh-CN" w:bidi="ar"/>
              </w:rPr>
            </w:pPr>
            <w:r>
              <w:rPr>
                <w:rFonts w:hint="eastAsia"/>
                <w:color w:val="auto"/>
                <w:szCs w:val="21"/>
                <w:highlight w:val="none"/>
                <w:lang w:eastAsia="zh-CN" w:bidi="ar"/>
              </w:rPr>
              <w:t>UPS电源</w:t>
            </w:r>
          </w:p>
        </w:tc>
        <w:tc>
          <w:tcPr>
            <w:tcW w:w="3853" w:type="pct"/>
            <w:vAlign w:val="center"/>
          </w:tcPr>
          <w:p w14:paraId="249FF6E0">
            <w:pPr>
              <w:jc w:val="both"/>
              <w:textAlignment w:val="center"/>
              <w:rPr>
                <w:rFonts w:hint="eastAsia"/>
                <w:color w:val="auto"/>
                <w:szCs w:val="21"/>
                <w:highlight w:val="none"/>
                <w:lang w:eastAsia="zh-CN" w:bidi="ar"/>
              </w:rPr>
            </w:pPr>
            <w:r>
              <w:rPr>
                <w:rFonts w:hint="eastAsia"/>
                <w:color w:val="auto"/>
                <w:szCs w:val="21"/>
                <w:highlight w:val="none"/>
                <w:lang w:eastAsia="zh-CN" w:bidi="ar"/>
              </w:rPr>
              <w:t>1、额定功率：≥6kVA/6KW；机架式安装，因机柜内空间有限，UPS高度不超过2U；</w:t>
            </w:r>
          </w:p>
          <w:p w14:paraId="27CEBE31">
            <w:pPr>
              <w:jc w:val="both"/>
              <w:textAlignment w:val="center"/>
              <w:rPr>
                <w:rFonts w:hint="eastAsia"/>
                <w:color w:val="auto"/>
                <w:szCs w:val="21"/>
                <w:highlight w:val="none"/>
                <w:lang w:eastAsia="zh-CN" w:bidi="ar"/>
              </w:rPr>
            </w:pPr>
            <w:r>
              <w:rPr>
                <w:rFonts w:hint="eastAsia"/>
                <w:color w:val="auto"/>
                <w:szCs w:val="21"/>
                <w:highlight w:val="none"/>
                <w:lang w:eastAsia="zh-CN" w:bidi="ar"/>
              </w:rPr>
              <w:t>2、输入相位：单相三线；</w:t>
            </w:r>
          </w:p>
          <w:p w14:paraId="416314B0">
            <w:pPr>
              <w:jc w:val="both"/>
              <w:textAlignment w:val="center"/>
              <w:rPr>
                <w:rFonts w:hint="eastAsia"/>
                <w:color w:val="auto"/>
                <w:szCs w:val="21"/>
                <w:highlight w:val="none"/>
                <w:lang w:eastAsia="zh-CN" w:bidi="ar"/>
              </w:rPr>
            </w:pPr>
            <w:r>
              <w:rPr>
                <w:rFonts w:hint="eastAsia"/>
                <w:color w:val="auto"/>
                <w:szCs w:val="21"/>
                <w:highlight w:val="none"/>
                <w:lang w:eastAsia="zh-CN" w:bidi="ar"/>
              </w:rPr>
              <w:t xml:space="preserve">3、输入电压可变范围：110~300Vac,110~176Vac/280~300Vac限额； </w:t>
            </w:r>
          </w:p>
          <w:p w14:paraId="111D6C95">
            <w:pPr>
              <w:jc w:val="both"/>
              <w:textAlignment w:val="center"/>
              <w:rPr>
                <w:rFonts w:hint="eastAsia"/>
                <w:color w:val="auto"/>
                <w:szCs w:val="21"/>
                <w:highlight w:val="none"/>
                <w:lang w:eastAsia="zh-CN" w:bidi="ar"/>
              </w:rPr>
            </w:pPr>
            <w:r>
              <w:rPr>
                <w:rFonts w:hint="eastAsia"/>
                <w:color w:val="auto"/>
                <w:szCs w:val="21"/>
                <w:highlight w:val="none"/>
                <w:lang w:eastAsia="zh-CN" w:bidi="ar"/>
              </w:rPr>
              <w:t>4、输入频率变化范围：50/60Hz±10Hz；</w:t>
            </w:r>
          </w:p>
          <w:p w14:paraId="30DB5A9C">
            <w:pPr>
              <w:jc w:val="both"/>
              <w:textAlignment w:val="center"/>
              <w:rPr>
                <w:rFonts w:hint="eastAsia"/>
                <w:color w:val="auto"/>
                <w:szCs w:val="21"/>
                <w:highlight w:val="none"/>
                <w:lang w:eastAsia="zh-CN" w:bidi="ar"/>
              </w:rPr>
            </w:pPr>
            <w:r>
              <w:rPr>
                <w:rFonts w:hint="eastAsia"/>
                <w:color w:val="auto"/>
                <w:szCs w:val="21"/>
                <w:highlight w:val="none"/>
                <w:lang w:eastAsia="zh-CN" w:bidi="ar"/>
              </w:rPr>
              <w:t>5、输入功率因数：≥0.99；</w:t>
            </w:r>
          </w:p>
          <w:p w14:paraId="6A2FDB46">
            <w:pPr>
              <w:jc w:val="both"/>
              <w:textAlignment w:val="center"/>
              <w:rPr>
                <w:rFonts w:hint="eastAsia"/>
                <w:color w:val="auto"/>
                <w:szCs w:val="21"/>
                <w:highlight w:val="none"/>
                <w:lang w:eastAsia="zh-CN" w:bidi="ar"/>
              </w:rPr>
            </w:pPr>
            <w:r>
              <w:rPr>
                <w:rFonts w:hint="eastAsia"/>
                <w:color w:val="auto"/>
                <w:szCs w:val="21"/>
                <w:highlight w:val="none"/>
                <w:lang w:eastAsia="zh-CN" w:bidi="ar"/>
              </w:rPr>
              <w:t>6、输出电压：220*(1±2%)VAC；</w:t>
            </w:r>
          </w:p>
          <w:p w14:paraId="48FC0D02">
            <w:pPr>
              <w:jc w:val="both"/>
              <w:textAlignment w:val="center"/>
              <w:rPr>
                <w:rFonts w:hint="eastAsia"/>
                <w:color w:val="auto"/>
                <w:szCs w:val="21"/>
                <w:highlight w:val="none"/>
                <w:lang w:eastAsia="zh-CN" w:bidi="ar"/>
              </w:rPr>
            </w:pPr>
            <w:r>
              <w:rPr>
                <w:rFonts w:hint="eastAsia"/>
                <w:color w:val="auto"/>
                <w:szCs w:val="21"/>
                <w:highlight w:val="none"/>
                <w:lang w:eastAsia="zh-CN" w:bidi="ar"/>
              </w:rPr>
              <w:t>7、市电模式：同步状态下跟踪旁路输入；电池模式：50/60Hz±0.1%；</w:t>
            </w:r>
          </w:p>
          <w:p w14:paraId="088BD3E1">
            <w:pPr>
              <w:jc w:val="both"/>
              <w:textAlignment w:val="center"/>
              <w:rPr>
                <w:rFonts w:hint="eastAsia"/>
                <w:color w:val="auto"/>
                <w:szCs w:val="21"/>
                <w:highlight w:val="none"/>
                <w:lang w:eastAsia="zh-CN" w:bidi="ar"/>
              </w:rPr>
            </w:pPr>
            <w:r>
              <w:rPr>
                <w:rFonts w:hint="eastAsia"/>
                <w:color w:val="auto"/>
                <w:szCs w:val="21"/>
                <w:highlight w:val="none"/>
                <w:lang w:eastAsia="zh-CN" w:bidi="ar"/>
              </w:rPr>
              <w:t>8、输出功率因数：≥0.9；</w:t>
            </w:r>
          </w:p>
          <w:p w14:paraId="774C2385">
            <w:pPr>
              <w:jc w:val="both"/>
              <w:textAlignment w:val="center"/>
              <w:rPr>
                <w:rFonts w:hint="eastAsia"/>
                <w:color w:val="auto"/>
                <w:szCs w:val="21"/>
                <w:highlight w:val="none"/>
                <w:lang w:eastAsia="zh-CN" w:bidi="ar"/>
              </w:rPr>
            </w:pPr>
            <w:r>
              <w:rPr>
                <w:rFonts w:hint="eastAsia"/>
                <w:color w:val="auto"/>
                <w:szCs w:val="21"/>
                <w:highlight w:val="none"/>
                <w:lang w:eastAsia="zh-CN" w:bidi="ar"/>
              </w:rPr>
              <w:t>9、输出波形失真度：≤ 4% 线性负载，≤ 6% 非线性负载；</w:t>
            </w:r>
          </w:p>
          <w:p w14:paraId="3EFB9BC7">
            <w:pPr>
              <w:jc w:val="both"/>
              <w:textAlignment w:val="center"/>
              <w:rPr>
                <w:rFonts w:hint="eastAsia"/>
                <w:color w:val="auto"/>
                <w:szCs w:val="21"/>
                <w:highlight w:val="none"/>
                <w:lang w:eastAsia="zh-CN" w:bidi="ar"/>
              </w:rPr>
            </w:pPr>
            <w:r>
              <w:rPr>
                <w:rFonts w:hint="eastAsia"/>
                <w:color w:val="auto"/>
                <w:szCs w:val="21"/>
                <w:highlight w:val="none"/>
                <w:lang w:eastAsia="zh-CN" w:bidi="ar"/>
              </w:rPr>
              <w:t>10、系统效率：在线模式：≥95%，</w:t>
            </w:r>
          </w:p>
          <w:p w14:paraId="559401E0">
            <w:pPr>
              <w:jc w:val="both"/>
              <w:textAlignment w:val="center"/>
              <w:rPr>
                <w:rFonts w:hint="eastAsia"/>
                <w:color w:val="auto"/>
                <w:szCs w:val="21"/>
                <w:highlight w:val="none"/>
                <w:lang w:eastAsia="zh-CN" w:bidi="ar"/>
              </w:rPr>
            </w:pPr>
            <w:r>
              <w:rPr>
                <w:rFonts w:hint="eastAsia"/>
                <w:color w:val="auto"/>
                <w:szCs w:val="21"/>
                <w:highlight w:val="none"/>
                <w:lang w:eastAsia="zh-CN" w:bidi="ar"/>
              </w:rPr>
              <w:t>11、停电/复电切换时间0ms；</w:t>
            </w:r>
          </w:p>
          <w:p w14:paraId="2A18CD63">
            <w:pPr>
              <w:jc w:val="both"/>
              <w:textAlignment w:val="center"/>
              <w:rPr>
                <w:rFonts w:hint="eastAsia"/>
                <w:color w:val="auto"/>
                <w:szCs w:val="21"/>
                <w:highlight w:val="none"/>
                <w:lang w:eastAsia="zh-CN" w:bidi="ar"/>
              </w:rPr>
            </w:pPr>
            <w:r>
              <w:rPr>
                <w:rFonts w:hint="eastAsia"/>
                <w:color w:val="auto"/>
                <w:szCs w:val="21"/>
                <w:highlight w:val="none"/>
                <w:lang w:eastAsia="zh-CN" w:bidi="ar"/>
              </w:rPr>
              <w:t>12、过载能力：市电：102%~110% 30分钟转旁路；110%~130% 10分钟转旁路； 130%~150% 30秒转旁路；≥150% 500ms转旁路。负载≤97%蜂 鸣器报警解除，负载低于70%自动重新恢复逆变； 电池模式： 102%~105%负载运行时间10分105%~125%负载运行时间1分钟； 125%~150%负载运行时间10秒；&gt;150%负载运行时间500毫秒；</w:t>
            </w:r>
          </w:p>
          <w:p w14:paraId="148C0EBB">
            <w:pPr>
              <w:jc w:val="both"/>
              <w:textAlignment w:val="center"/>
              <w:rPr>
                <w:rFonts w:hint="eastAsia"/>
                <w:color w:val="auto"/>
                <w:szCs w:val="21"/>
                <w:highlight w:val="none"/>
                <w:lang w:eastAsia="zh-CN" w:bidi="ar"/>
              </w:rPr>
            </w:pPr>
            <w:r>
              <w:rPr>
                <w:rFonts w:hint="eastAsia"/>
                <w:color w:val="auto"/>
                <w:szCs w:val="21"/>
                <w:highlight w:val="none"/>
                <w:lang w:eastAsia="zh-CN" w:bidi="ar"/>
              </w:rPr>
              <w:t>13、通讯方式：标配USB/RS232通讯；</w:t>
            </w:r>
          </w:p>
          <w:p w14:paraId="5C1DE583">
            <w:pPr>
              <w:jc w:val="both"/>
              <w:textAlignment w:val="center"/>
              <w:rPr>
                <w:rFonts w:hint="eastAsia"/>
                <w:color w:val="auto"/>
                <w:szCs w:val="21"/>
                <w:highlight w:val="none"/>
                <w:lang w:eastAsia="zh-CN" w:bidi="ar"/>
              </w:rPr>
            </w:pPr>
            <w:r>
              <w:rPr>
                <w:rFonts w:hint="eastAsia"/>
                <w:color w:val="auto"/>
                <w:szCs w:val="21"/>
                <w:highlight w:val="none"/>
                <w:lang w:eastAsia="zh-CN" w:bidi="ar"/>
              </w:rPr>
              <w:t>14、含≥4个电池包≥16*7AH；</w:t>
            </w:r>
          </w:p>
          <w:p w14:paraId="01FABAAB">
            <w:pPr>
              <w:jc w:val="both"/>
              <w:textAlignment w:val="center"/>
              <w:rPr>
                <w:rFonts w:hint="eastAsia"/>
                <w:color w:val="auto"/>
                <w:szCs w:val="21"/>
                <w:highlight w:val="none"/>
                <w:lang w:eastAsia="zh-CN" w:bidi="ar"/>
              </w:rPr>
            </w:pPr>
            <w:r>
              <w:rPr>
                <w:rFonts w:hint="eastAsia"/>
                <w:color w:val="auto"/>
                <w:szCs w:val="21"/>
                <w:highlight w:val="none"/>
                <w:lang w:eastAsia="zh-CN" w:bidi="ar"/>
              </w:rPr>
              <w:t>15、配套UPS监测数据接口软件。</w:t>
            </w:r>
          </w:p>
        </w:tc>
      </w:tr>
      <w:tr w14:paraId="56F43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947BC79">
            <w:pPr>
              <w:jc w:val="center"/>
              <w:textAlignment w:val="center"/>
              <w:rPr>
                <w:rFonts w:hint="eastAsia"/>
                <w:color w:val="auto"/>
                <w:szCs w:val="21"/>
                <w:highlight w:val="none"/>
                <w:lang w:eastAsia="zh-CN" w:bidi="ar"/>
              </w:rPr>
            </w:pPr>
            <w:r>
              <w:rPr>
                <w:rFonts w:hint="eastAsia"/>
                <w:color w:val="auto"/>
                <w:szCs w:val="21"/>
                <w:highlight w:val="none"/>
                <w:lang w:eastAsia="zh-CN" w:bidi="ar"/>
              </w:rPr>
              <w:t>2</w:t>
            </w:r>
          </w:p>
        </w:tc>
        <w:tc>
          <w:tcPr>
            <w:tcW w:w="712" w:type="pct"/>
            <w:vAlign w:val="center"/>
          </w:tcPr>
          <w:p w14:paraId="70162744">
            <w:pPr>
              <w:jc w:val="center"/>
              <w:textAlignment w:val="center"/>
              <w:rPr>
                <w:rFonts w:hint="eastAsia"/>
                <w:color w:val="auto"/>
                <w:szCs w:val="21"/>
                <w:highlight w:val="none"/>
                <w:lang w:eastAsia="zh-CN" w:bidi="ar"/>
              </w:rPr>
            </w:pPr>
            <w:r>
              <w:rPr>
                <w:rFonts w:hint="eastAsia"/>
                <w:color w:val="auto"/>
                <w:szCs w:val="21"/>
                <w:highlight w:val="none"/>
                <w:lang w:eastAsia="zh-CN" w:bidi="ar"/>
              </w:rPr>
              <w:t>LED大屏(含主控）</w:t>
            </w:r>
          </w:p>
        </w:tc>
        <w:tc>
          <w:tcPr>
            <w:tcW w:w="3853" w:type="pct"/>
            <w:vAlign w:val="center"/>
          </w:tcPr>
          <w:p w14:paraId="1CED4AF0">
            <w:pPr>
              <w:jc w:val="both"/>
              <w:textAlignment w:val="center"/>
              <w:rPr>
                <w:rFonts w:hint="eastAsia"/>
                <w:color w:val="auto"/>
                <w:szCs w:val="21"/>
                <w:highlight w:val="none"/>
                <w:lang w:eastAsia="zh-CN" w:bidi="ar"/>
              </w:rPr>
            </w:pPr>
            <w:r>
              <w:rPr>
                <w:rFonts w:hint="eastAsia"/>
                <w:color w:val="auto"/>
                <w:szCs w:val="21"/>
                <w:highlight w:val="none"/>
                <w:lang w:eastAsia="zh-CN" w:bidi="ar"/>
              </w:rPr>
              <w:t>大屏参数：</w:t>
            </w:r>
          </w:p>
          <w:p w14:paraId="5660925B">
            <w:pPr>
              <w:jc w:val="both"/>
              <w:textAlignment w:val="center"/>
              <w:rPr>
                <w:rFonts w:hint="eastAsia"/>
                <w:color w:val="auto"/>
                <w:szCs w:val="21"/>
                <w:highlight w:val="none"/>
                <w:lang w:eastAsia="zh-CN" w:bidi="ar"/>
              </w:rPr>
            </w:pPr>
            <w:r>
              <w:rPr>
                <w:rFonts w:hint="eastAsia"/>
                <w:color w:val="auto"/>
                <w:szCs w:val="21"/>
                <w:highlight w:val="none"/>
                <w:lang w:eastAsia="zh-CN" w:bidi="ar"/>
              </w:rPr>
              <w:t>1、像素间距：≦1.6mm；</w:t>
            </w:r>
          </w:p>
          <w:p w14:paraId="51DB9D9A">
            <w:pPr>
              <w:jc w:val="both"/>
              <w:textAlignment w:val="center"/>
              <w:rPr>
                <w:rFonts w:hint="eastAsia"/>
                <w:color w:val="auto"/>
                <w:szCs w:val="21"/>
                <w:highlight w:val="none"/>
                <w:lang w:eastAsia="zh-CN" w:bidi="ar"/>
              </w:rPr>
            </w:pPr>
            <w:r>
              <w:rPr>
                <w:rFonts w:hint="eastAsia"/>
                <w:color w:val="auto"/>
                <w:szCs w:val="21"/>
                <w:highlight w:val="none"/>
                <w:lang w:eastAsia="zh-CN" w:bidi="ar"/>
              </w:rPr>
              <w:t>2、像素组成：1R1G1B；</w:t>
            </w:r>
          </w:p>
          <w:p w14:paraId="7139F00A">
            <w:pPr>
              <w:jc w:val="both"/>
              <w:textAlignment w:val="center"/>
              <w:rPr>
                <w:rFonts w:hint="eastAsia"/>
                <w:color w:val="auto"/>
                <w:szCs w:val="21"/>
                <w:highlight w:val="none"/>
                <w:lang w:eastAsia="zh-CN" w:bidi="ar"/>
              </w:rPr>
            </w:pPr>
            <w:r>
              <w:rPr>
                <w:rFonts w:hint="eastAsia"/>
                <w:color w:val="auto"/>
                <w:szCs w:val="21"/>
                <w:highlight w:val="none"/>
                <w:lang w:eastAsia="zh-CN" w:bidi="ar"/>
              </w:rPr>
              <w:t>3、LED类型：SMD1212；</w:t>
            </w:r>
          </w:p>
          <w:p w14:paraId="56BA9A54">
            <w:pPr>
              <w:jc w:val="both"/>
              <w:textAlignment w:val="center"/>
              <w:rPr>
                <w:rFonts w:hint="eastAsia"/>
                <w:color w:val="auto"/>
                <w:szCs w:val="21"/>
                <w:highlight w:val="none"/>
                <w:lang w:eastAsia="zh-CN" w:bidi="ar"/>
              </w:rPr>
            </w:pPr>
            <w:r>
              <w:rPr>
                <w:rFonts w:hint="eastAsia"/>
                <w:color w:val="auto"/>
                <w:szCs w:val="21"/>
                <w:highlight w:val="none"/>
                <w:lang w:eastAsia="zh-CN" w:bidi="ar"/>
              </w:rPr>
              <w:t>4、显示亮度：校正后≥600 cd/m²；</w:t>
            </w:r>
          </w:p>
          <w:p w14:paraId="4FBF7B88">
            <w:pPr>
              <w:jc w:val="both"/>
              <w:textAlignment w:val="center"/>
              <w:rPr>
                <w:rFonts w:hint="eastAsia"/>
                <w:color w:val="auto"/>
                <w:szCs w:val="21"/>
                <w:highlight w:val="none"/>
                <w:lang w:eastAsia="zh-CN" w:bidi="ar"/>
              </w:rPr>
            </w:pPr>
            <w:r>
              <w:rPr>
                <w:rFonts w:hint="eastAsia"/>
                <w:color w:val="auto"/>
                <w:szCs w:val="21"/>
                <w:highlight w:val="none"/>
                <w:lang w:eastAsia="zh-CN" w:bidi="ar"/>
              </w:rPr>
              <w:t>5、白平衡亮度：校正后≥600 cd/m²；</w:t>
            </w:r>
          </w:p>
          <w:p w14:paraId="7FF2E346">
            <w:pPr>
              <w:jc w:val="both"/>
              <w:textAlignment w:val="center"/>
              <w:rPr>
                <w:rFonts w:hint="eastAsia"/>
                <w:color w:val="auto"/>
                <w:szCs w:val="21"/>
                <w:highlight w:val="none"/>
                <w:lang w:eastAsia="zh-CN" w:bidi="ar"/>
              </w:rPr>
            </w:pPr>
            <w:r>
              <w:rPr>
                <w:rFonts w:hint="eastAsia"/>
                <w:color w:val="auto"/>
                <w:szCs w:val="21"/>
                <w:highlight w:val="none"/>
                <w:lang w:eastAsia="zh-CN" w:bidi="ar"/>
              </w:rPr>
              <w:t>6、亮度控制：智能/手动；</w:t>
            </w:r>
          </w:p>
          <w:p w14:paraId="2405F097">
            <w:pPr>
              <w:jc w:val="both"/>
              <w:textAlignment w:val="center"/>
              <w:rPr>
                <w:rFonts w:hint="eastAsia"/>
                <w:color w:val="auto"/>
                <w:szCs w:val="21"/>
                <w:highlight w:val="none"/>
                <w:lang w:eastAsia="zh-CN" w:bidi="ar"/>
              </w:rPr>
            </w:pPr>
            <w:r>
              <w:rPr>
                <w:rFonts w:hint="eastAsia"/>
                <w:color w:val="auto"/>
                <w:szCs w:val="21"/>
                <w:highlight w:val="none"/>
                <w:lang w:eastAsia="zh-CN" w:bidi="ar"/>
              </w:rPr>
              <w:t>7、色温：2500K~10000K(可调)；</w:t>
            </w:r>
          </w:p>
          <w:p w14:paraId="12EB8396">
            <w:pPr>
              <w:jc w:val="both"/>
              <w:textAlignment w:val="center"/>
              <w:rPr>
                <w:rFonts w:hint="eastAsia"/>
                <w:color w:val="auto"/>
                <w:szCs w:val="21"/>
                <w:highlight w:val="none"/>
                <w:lang w:eastAsia="zh-CN" w:bidi="ar"/>
              </w:rPr>
            </w:pPr>
            <w:r>
              <w:rPr>
                <w:rFonts w:hint="eastAsia"/>
                <w:color w:val="auto"/>
                <w:szCs w:val="21"/>
                <w:highlight w:val="none"/>
                <w:lang w:eastAsia="zh-CN" w:bidi="ar"/>
              </w:rPr>
              <w:t>8、像素密度：≥422500 dots/m²；</w:t>
            </w:r>
          </w:p>
          <w:p w14:paraId="7023C3D7">
            <w:pPr>
              <w:jc w:val="both"/>
              <w:textAlignment w:val="center"/>
              <w:rPr>
                <w:rFonts w:hint="eastAsia"/>
                <w:color w:val="auto"/>
                <w:szCs w:val="21"/>
                <w:highlight w:val="none"/>
                <w:lang w:eastAsia="zh-CN" w:bidi="ar"/>
              </w:rPr>
            </w:pPr>
            <w:r>
              <w:rPr>
                <w:rFonts w:hint="eastAsia"/>
                <w:color w:val="auto"/>
                <w:szCs w:val="21"/>
                <w:highlight w:val="none"/>
                <w:lang w:eastAsia="zh-CN" w:bidi="ar"/>
              </w:rPr>
              <w:t>9、刷新率：≥3840Hz；</w:t>
            </w:r>
          </w:p>
          <w:p w14:paraId="271D11B5">
            <w:pPr>
              <w:jc w:val="both"/>
              <w:textAlignment w:val="center"/>
              <w:rPr>
                <w:rFonts w:hint="eastAsia"/>
                <w:color w:val="auto"/>
                <w:szCs w:val="21"/>
                <w:highlight w:val="none"/>
                <w:lang w:eastAsia="zh-CN" w:bidi="ar"/>
              </w:rPr>
            </w:pPr>
            <w:r>
              <w:rPr>
                <w:rFonts w:hint="eastAsia"/>
                <w:color w:val="auto"/>
                <w:szCs w:val="21"/>
                <w:highlight w:val="none"/>
                <w:lang w:eastAsia="zh-CN" w:bidi="ar"/>
              </w:rPr>
              <w:t>10、视角：水平≥160°/垂直≥160°；</w:t>
            </w:r>
          </w:p>
          <w:p w14:paraId="213D174F">
            <w:pPr>
              <w:jc w:val="both"/>
              <w:textAlignment w:val="center"/>
              <w:rPr>
                <w:rFonts w:hint="eastAsia"/>
                <w:color w:val="auto"/>
                <w:szCs w:val="21"/>
                <w:highlight w:val="none"/>
                <w:lang w:eastAsia="zh-CN" w:bidi="ar"/>
              </w:rPr>
            </w:pPr>
            <w:r>
              <w:rPr>
                <w:rFonts w:hint="eastAsia"/>
                <w:color w:val="auto"/>
                <w:szCs w:val="21"/>
                <w:highlight w:val="none"/>
                <w:lang w:eastAsia="zh-CN" w:bidi="ar"/>
              </w:rPr>
              <w:t>11、模组分辨率(W×H)≥208×104 dots；</w:t>
            </w:r>
          </w:p>
          <w:p w14:paraId="3FB40146">
            <w:pPr>
              <w:jc w:val="both"/>
              <w:textAlignment w:val="center"/>
              <w:rPr>
                <w:rFonts w:hint="eastAsia"/>
                <w:color w:val="auto"/>
                <w:szCs w:val="21"/>
                <w:highlight w:val="none"/>
                <w:lang w:eastAsia="zh-CN" w:bidi="ar"/>
              </w:rPr>
            </w:pPr>
            <w:r>
              <w:rPr>
                <w:rFonts w:hint="eastAsia"/>
                <w:color w:val="auto"/>
                <w:szCs w:val="21"/>
                <w:highlight w:val="none"/>
                <w:lang w:eastAsia="zh-CN" w:bidi="ar"/>
              </w:rPr>
              <w:t>12、模组尺寸(W×H)≥320×160 mm；</w:t>
            </w:r>
            <w:r>
              <w:rPr>
                <w:rFonts w:hint="eastAsia"/>
                <w:color w:val="auto"/>
                <w:szCs w:val="21"/>
                <w:highlight w:val="none"/>
                <w:lang w:eastAsia="zh-CN" w:bidi="ar"/>
              </w:rPr>
              <w:br w:type="textWrapping"/>
            </w:r>
            <w:r>
              <w:rPr>
                <w:rFonts w:hint="eastAsia"/>
                <w:color w:val="auto"/>
                <w:szCs w:val="21"/>
                <w:highlight w:val="none"/>
                <w:lang w:eastAsia="zh-CN" w:bidi="ar"/>
              </w:rPr>
              <w:t>13、组成的大屏总尺寸：长*宽≥4.48m*2.4m；</w:t>
            </w:r>
          </w:p>
          <w:p w14:paraId="77A1B085">
            <w:pPr>
              <w:jc w:val="both"/>
              <w:textAlignment w:val="center"/>
              <w:rPr>
                <w:rFonts w:hint="eastAsia"/>
                <w:color w:val="auto"/>
                <w:szCs w:val="21"/>
                <w:highlight w:val="none"/>
                <w:lang w:eastAsia="zh-CN" w:bidi="ar"/>
              </w:rPr>
            </w:pPr>
            <w:r>
              <w:rPr>
                <w:rFonts w:hint="eastAsia"/>
                <w:color w:val="auto"/>
                <w:szCs w:val="21"/>
                <w:highlight w:val="none"/>
                <w:lang w:eastAsia="zh-CN" w:bidi="ar"/>
              </w:rPr>
              <w:t>包含一台独立主控，参数如下：</w:t>
            </w:r>
          </w:p>
          <w:p w14:paraId="10FDD335">
            <w:pPr>
              <w:jc w:val="both"/>
              <w:textAlignment w:val="center"/>
              <w:rPr>
                <w:rFonts w:hint="eastAsia"/>
                <w:color w:val="auto"/>
                <w:szCs w:val="21"/>
                <w:highlight w:val="none"/>
                <w:lang w:eastAsia="zh-CN" w:bidi="ar"/>
              </w:rPr>
            </w:pPr>
            <w:r>
              <w:rPr>
                <w:rFonts w:hint="eastAsia"/>
                <w:color w:val="auto"/>
                <w:szCs w:val="21"/>
                <w:highlight w:val="none"/>
                <w:lang w:eastAsia="zh-CN" w:bidi="ar"/>
              </w:rPr>
              <w:t>1、用于独立控制LED大屏，支持≥1路4K@60和≥1路1080P@60视频源同时采集及输出；</w:t>
            </w:r>
          </w:p>
          <w:p w14:paraId="749C5983">
            <w:pPr>
              <w:jc w:val="both"/>
              <w:textAlignment w:val="center"/>
              <w:rPr>
                <w:rFonts w:hint="eastAsia"/>
                <w:color w:val="auto"/>
                <w:szCs w:val="21"/>
                <w:highlight w:val="none"/>
                <w:lang w:eastAsia="zh-CN" w:bidi="ar"/>
              </w:rPr>
            </w:pPr>
            <w:r>
              <w:rPr>
                <w:rFonts w:hint="eastAsia"/>
                <w:color w:val="auto"/>
                <w:szCs w:val="21"/>
                <w:highlight w:val="none"/>
                <w:lang w:eastAsia="zh-CN" w:bidi="ar"/>
              </w:rPr>
              <w:t>2、支持极限带载最宽8192，最高4320；单网口最大带载65万像素，共≥8个输出网口，最大带载520万像素；</w:t>
            </w:r>
          </w:p>
          <w:p w14:paraId="2D22FED0">
            <w:pPr>
              <w:jc w:val="both"/>
              <w:textAlignment w:val="center"/>
              <w:rPr>
                <w:rFonts w:hint="eastAsia"/>
                <w:color w:val="auto"/>
                <w:szCs w:val="21"/>
                <w:highlight w:val="none"/>
                <w:lang w:eastAsia="zh-CN" w:bidi="ar"/>
              </w:rPr>
            </w:pPr>
            <w:r>
              <w:rPr>
                <w:rFonts w:hint="eastAsia"/>
                <w:color w:val="auto"/>
                <w:szCs w:val="21"/>
                <w:highlight w:val="none"/>
                <w:lang w:eastAsia="zh-CN" w:bidi="ar"/>
              </w:rPr>
              <w:t>3、支持≥8bit采集及输出显示；支持RGB888、YUV444、YUV422采集；</w:t>
            </w:r>
          </w:p>
          <w:p w14:paraId="32962DBB">
            <w:pPr>
              <w:jc w:val="both"/>
              <w:textAlignment w:val="center"/>
              <w:rPr>
                <w:rFonts w:hint="eastAsia"/>
                <w:color w:val="auto"/>
                <w:szCs w:val="21"/>
                <w:highlight w:val="none"/>
                <w:lang w:eastAsia="zh-CN" w:bidi="ar"/>
              </w:rPr>
            </w:pPr>
            <w:r>
              <w:rPr>
                <w:rFonts w:hint="eastAsia"/>
                <w:color w:val="auto"/>
                <w:szCs w:val="21"/>
                <w:highlight w:val="none"/>
                <w:lang w:eastAsia="zh-CN" w:bidi="ar"/>
              </w:rPr>
              <w:t>4、支持≥1路HDMI2.0、DP1.2二选一视频输入，≥1路HDMI1.3视频输入；≥1个HDMI环出接口；≥8个千兆以太输出网口；≥1个百兆以太控制网口；≥1个USB2.0接口；≥1个RS232接口；≥1个RS485接口；≥1个光探头接口；≥4个按键或按键灯；</w:t>
            </w:r>
          </w:p>
          <w:p w14:paraId="4665334E">
            <w:pPr>
              <w:jc w:val="both"/>
              <w:textAlignment w:val="center"/>
              <w:rPr>
                <w:rFonts w:hint="eastAsia"/>
                <w:color w:val="auto"/>
                <w:szCs w:val="21"/>
                <w:highlight w:val="none"/>
                <w:lang w:eastAsia="zh-CN" w:bidi="ar"/>
              </w:rPr>
            </w:pPr>
            <w:r>
              <w:rPr>
                <w:rFonts w:hint="eastAsia"/>
                <w:color w:val="auto"/>
                <w:szCs w:val="21"/>
                <w:highlight w:val="none"/>
                <w:lang w:eastAsia="zh-CN" w:bidi="ar"/>
              </w:rPr>
              <w:t>5、支持多台设备同步显示；</w:t>
            </w:r>
          </w:p>
          <w:p w14:paraId="336DFF0B">
            <w:pPr>
              <w:jc w:val="both"/>
              <w:textAlignment w:val="center"/>
              <w:rPr>
                <w:rFonts w:hint="eastAsia"/>
                <w:color w:val="auto"/>
                <w:szCs w:val="21"/>
                <w:highlight w:val="none"/>
                <w:lang w:eastAsia="zh-CN" w:bidi="ar"/>
              </w:rPr>
            </w:pPr>
            <w:r>
              <w:rPr>
                <w:rFonts w:hint="eastAsia"/>
                <w:color w:val="auto"/>
                <w:szCs w:val="21"/>
                <w:highlight w:val="none"/>
                <w:lang w:eastAsia="zh-CN" w:bidi="ar"/>
              </w:rPr>
              <w:t>6、支持LED色度、亮度联机校正；支持校正系数管理；支持亮暗线调节；</w:t>
            </w:r>
          </w:p>
          <w:p w14:paraId="1DDE1C52">
            <w:pPr>
              <w:jc w:val="both"/>
              <w:textAlignment w:val="center"/>
              <w:rPr>
                <w:rFonts w:hint="eastAsia"/>
                <w:color w:val="auto"/>
                <w:szCs w:val="21"/>
                <w:highlight w:val="none"/>
                <w:lang w:eastAsia="zh-CN" w:bidi="ar"/>
              </w:rPr>
            </w:pPr>
            <w:r>
              <w:rPr>
                <w:rFonts w:hint="eastAsia"/>
                <w:color w:val="auto"/>
                <w:szCs w:val="21"/>
                <w:highlight w:val="none"/>
                <w:lang w:eastAsia="zh-CN" w:bidi="ar"/>
              </w:rPr>
              <w:t>7、支持多图层显示，包含主屏、底图、跑马屏、辅助屏/画中画显示；</w:t>
            </w:r>
          </w:p>
          <w:p w14:paraId="6CF128AA">
            <w:pPr>
              <w:jc w:val="both"/>
              <w:textAlignment w:val="center"/>
              <w:rPr>
                <w:rFonts w:hint="eastAsia"/>
                <w:color w:val="auto"/>
                <w:szCs w:val="21"/>
                <w:highlight w:val="none"/>
                <w:lang w:eastAsia="zh-CN" w:bidi="ar"/>
              </w:rPr>
            </w:pPr>
            <w:r>
              <w:rPr>
                <w:rFonts w:hint="eastAsia"/>
                <w:color w:val="auto"/>
                <w:szCs w:val="21"/>
                <w:highlight w:val="none"/>
                <w:lang w:eastAsia="zh-CN" w:bidi="ar"/>
              </w:rPr>
              <w:t>8、支持跑马屏，包括跑马屏内容、字体、字体大小、字体颜色、背景颜色、滚动速度、滚动方向的设置；</w:t>
            </w:r>
          </w:p>
          <w:p w14:paraId="7AB1E868">
            <w:pPr>
              <w:jc w:val="both"/>
              <w:textAlignment w:val="center"/>
              <w:rPr>
                <w:rFonts w:hint="eastAsia"/>
                <w:color w:val="auto"/>
                <w:szCs w:val="21"/>
                <w:highlight w:val="none"/>
                <w:lang w:eastAsia="zh-CN" w:bidi="ar"/>
              </w:rPr>
            </w:pPr>
            <w:r>
              <w:rPr>
                <w:rFonts w:hint="eastAsia"/>
                <w:color w:val="auto"/>
                <w:szCs w:val="21"/>
                <w:highlight w:val="none"/>
                <w:lang w:eastAsia="zh-CN" w:bidi="ar"/>
              </w:rPr>
              <w:t>9、支持无人熄屏功能；</w:t>
            </w:r>
          </w:p>
          <w:p w14:paraId="162DD84B">
            <w:pPr>
              <w:jc w:val="both"/>
              <w:textAlignment w:val="center"/>
              <w:rPr>
                <w:rFonts w:hint="eastAsia"/>
                <w:color w:val="auto"/>
                <w:szCs w:val="21"/>
                <w:highlight w:val="none"/>
                <w:lang w:eastAsia="zh-CN" w:bidi="ar"/>
              </w:rPr>
            </w:pPr>
            <w:r>
              <w:rPr>
                <w:rFonts w:hint="eastAsia"/>
                <w:color w:val="auto"/>
                <w:szCs w:val="21"/>
                <w:highlight w:val="none"/>
                <w:lang w:eastAsia="zh-CN" w:bidi="ar"/>
              </w:rPr>
              <w:t>10、支持根据环境亮度自动调节LED屏幕亮度；</w:t>
            </w:r>
          </w:p>
          <w:p w14:paraId="77CF681F">
            <w:pPr>
              <w:jc w:val="both"/>
              <w:textAlignment w:val="center"/>
              <w:rPr>
                <w:rFonts w:hint="eastAsia"/>
                <w:color w:val="auto"/>
                <w:szCs w:val="21"/>
                <w:highlight w:val="none"/>
                <w:lang w:eastAsia="zh-CN" w:bidi="ar"/>
              </w:rPr>
            </w:pPr>
            <w:r>
              <w:rPr>
                <w:rFonts w:hint="eastAsia"/>
                <w:color w:val="auto"/>
                <w:szCs w:val="21"/>
                <w:highlight w:val="none"/>
                <w:lang w:eastAsia="zh-CN" w:bidi="ar"/>
              </w:rPr>
              <w:t>11、支持LED显示屏智能除湿功能；</w:t>
            </w:r>
          </w:p>
          <w:p w14:paraId="6ADA53E9">
            <w:pPr>
              <w:jc w:val="both"/>
              <w:textAlignment w:val="center"/>
              <w:rPr>
                <w:rFonts w:hint="eastAsia"/>
                <w:color w:val="auto"/>
                <w:szCs w:val="21"/>
                <w:highlight w:val="none"/>
                <w:lang w:eastAsia="zh-CN" w:bidi="ar"/>
              </w:rPr>
            </w:pPr>
            <w:r>
              <w:rPr>
                <w:rFonts w:hint="eastAsia"/>
                <w:color w:val="auto"/>
                <w:szCs w:val="21"/>
                <w:highlight w:val="none"/>
                <w:lang w:eastAsia="zh-CN" w:bidi="ar"/>
              </w:rPr>
              <w:t>12、支持输出网口备份功能，可实现单节点网络断线不影响画面；</w:t>
            </w:r>
          </w:p>
          <w:p w14:paraId="54D20C27">
            <w:pPr>
              <w:jc w:val="both"/>
              <w:textAlignment w:val="center"/>
              <w:rPr>
                <w:rFonts w:hint="eastAsia"/>
                <w:color w:val="auto"/>
                <w:szCs w:val="21"/>
                <w:highlight w:val="none"/>
                <w:lang w:eastAsia="zh-CN" w:bidi="ar"/>
              </w:rPr>
            </w:pPr>
            <w:r>
              <w:rPr>
                <w:rFonts w:hint="eastAsia"/>
                <w:color w:val="auto"/>
                <w:szCs w:val="21"/>
                <w:highlight w:val="none"/>
                <w:lang w:eastAsia="zh-CN" w:bidi="ar"/>
              </w:rPr>
              <w:t>13、支持全屏缩放和点对点显示；</w:t>
            </w:r>
          </w:p>
          <w:p w14:paraId="19290D69">
            <w:pPr>
              <w:jc w:val="both"/>
              <w:textAlignment w:val="center"/>
              <w:rPr>
                <w:rFonts w:hint="eastAsia"/>
                <w:color w:val="auto"/>
                <w:szCs w:val="21"/>
                <w:highlight w:val="none"/>
                <w:lang w:eastAsia="zh-CN" w:bidi="ar"/>
              </w:rPr>
            </w:pPr>
            <w:r>
              <w:rPr>
                <w:rFonts w:hint="eastAsia"/>
                <w:color w:val="auto"/>
                <w:szCs w:val="21"/>
                <w:highlight w:val="none"/>
                <w:lang w:eastAsia="zh-CN" w:bidi="ar"/>
              </w:rPr>
              <w:t>14、支持通过客户端、按键、PAD进行设备控制。</w:t>
            </w:r>
          </w:p>
        </w:tc>
      </w:tr>
      <w:tr w14:paraId="12D14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1B2B751">
            <w:pPr>
              <w:jc w:val="center"/>
              <w:textAlignment w:val="center"/>
              <w:rPr>
                <w:rFonts w:hint="eastAsia"/>
                <w:color w:val="auto"/>
                <w:szCs w:val="21"/>
                <w:highlight w:val="none"/>
                <w:lang w:eastAsia="zh-CN" w:bidi="ar"/>
              </w:rPr>
            </w:pPr>
            <w:r>
              <w:rPr>
                <w:rFonts w:hint="eastAsia"/>
                <w:color w:val="auto"/>
                <w:szCs w:val="21"/>
                <w:highlight w:val="none"/>
                <w:lang w:eastAsia="zh-CN" w:bidi="ar"/>
              </w:rPr>
              <w:t>3</w:t>
            </w:r>
          </w:p>
        </w:tc>
        <w:tc>
          <w:tcPr>
            <w:tcW w:w="712" w:type="pct"/>
            <w:vAlign w:val="center"/>
          </w:tcPr>
          <w:p w14:paraId="702F9004">
            <w:pPr>
              <w:jc w:val="center"/>
              <w:textAlignment w:val="center"/>
              <w:rPr>
                <w:rFonts w:hint="eastAsia"/>
                <w:color w:val="auto"/>
                <w:szCs w:val="21"/>
                <w:highlight w:val="none"/>
                <w:lang w:eastAsia="zh-CN" w:bidi="ar"/>
              </w:rPr>
            </w:pPr>
            <w:r>
              <w:rPr>
                <w:rFonts w:hint="eastAsia"/>
                <w:color w:val="auto"/>
                <w:szCs w:val="21"/>
                <w:highlight w:val="none"/>
                <w:lang w:eastAsia="zh-CN" w:bidi="ar"/>
              </w:rPr>
              <w:t>智能管理终端65</w:t>
            </w:r>
            <w:r>
              <w:rPr>
                <w:rFonts w:hint="eastAsia"/>
                <w:color w:val="auto"/>
                <w:szCs w:val="21"/>
                <w:highlight w:val="none"/>
                <w:lang w:val="en-US" w:eastAsia="zh-CN" w:bidi="ar"/>
              </w:rPr>
              <w:t>英</w:t>
            </w:r>
            <w:r>
              <w:rPr>
                <w:rFonts w:hint="eastAsia"/>
                <w:color w:val="auto"/>
                <w:szCs w:val="21"/>
                <w:highlight w:val="none"/>
                <w:lang w:eastAsia="zh-CN" w:bidi="ar"/>
              </w:rPr>
              <w:t>寸</w:t>
            </w:r>
          </w:p>
        </w:tc>
        <w:tc>
          <w:tcPr>
            <w:tcW w:w="3853" w:type="pct"/>
            <w:vAlign w:val="center"/>
          </w:tcPr>
          <w:p w14:paraId="6BB4D160">
            <w:pPr>
              <w:jc w:val="both"/>
              <w:textAlignment w:val="center"/>
              <w:rPr>
                <w:rFonts w:hint="eastAsia"/>
                <w:color w:val="auto"/>
                <w:szCs w:val="21"/>
                <w:highlight w:val="none"/>
                <w:lang w:eastAsia="zh-CN" w:bidi="ar"/>
              </w:rPr>
            </w:pPr>
            <w:r>
              <w:rPr>
                <w:rFonts w:hint="eastAsia"/>
                <w:color w:val="auto"/>
                <w:szCs w:val="21"/>
                <w:highlight w:val="none"/>
                <w:lang w:eastAsia="zh-CN" w:bidi="ar"/>
              </w:rPr>
              <w:t>智能管理终端≥65</w:t>
            </w:r>
            <w:r>
              <w:rPr>
                <w:rFonts w:hint="eastAsia"/>
                <w:color w:val="auto"/>
                <w:szCs w:val="21"/>
                <w:highlight w:val="none"/>
                <w:lang w:val="en-US" w:eastAsia="zh-CN" w:bidi="ar"/>
              </w:rPr>
              <w:t>英</w:t>
            </w:r>
            <w:r>
              <w:rPr>
                <w:rFonts w:hint="eastAsia"/>
                <w:color w:val="auto"/>
                <w:szCs w:val="21"/>
                <w:highlight w:val="none"/>
                <w:lang w:eastAsia="zh-CN" w:bidi="ar"/>
              </w:rPr>
              <w:t>寸，采用高色域高亮度电容触控屏幕设计，可用于多个智慧库房智慧管理，嵌入式边缘计算终端。可通过大屏对多个库房进行智能化管理，集中在一个大屏上实现库房环境智能运维、库房设备智能运维、库房纸质档案运维、库房电子档案运维。含多库房管理软件。</w:t>
            </w:r>
          </w:p>
        </w:tc>
      </w:tr>
      <w:tr w14:paraId="300BC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029DE528">
            <w:pPr>
              <w:jc w:val="center"/>
              <w:textAlignment w:val="center"/>
              <w:rPr>
                <w:rFonts w:hint="eastAsia"/>
                <w:b/>
                <w:bCs/>
                <w:color w:val="auto"/>
                <w:szCs w:val="21"/>
                <w:highlight w:val="none"/>
              </w:rPr>
            </w:pPr>
            <w:r>
              <w:rPr>
                <w:rFonts w:hint="eastAsia"/>
                <w:b/>
                <w:bCs/>
                <w:color w:val="auto"/>
                <w:szCs w:val="21"/>
                <w:highlight w:val="none"/>
                <w:lang w:eastAsia="zh-CN" w:bidi="ar"/>
              </w:rPr>
              <w:t>3</w:t>
            </w:r>
          </w:p>
        </w:tc>
        <w:tc>
          <w:tcPr>
            <w:tcW w:w="4565" w:type="pct"/>
            <w:gridSpan w:val="2"/>
            <w:vAlign w:val="center"/>
          </w:tcPr>
          <w:p w14:paraId="7E6CD3F1">
            <w:pPr>
              <w:jc w:val="both"/>
              <w:textAlignment w:val="center"/>
              <w:rPr>
                <w:rFonts w:hint="eastAsia"/>
                <w:b/>
                <w:bCs/>
                <w:color w:val="auto"/>
                <w:szCs w:val="21"/>
                <w:highlight w:val="none"/>
                <w:lang w:eastAsia="zh-CN"/>
              </w:rPr>
            </w:pPr>
            <w:r>
              <w:rPr>
                <w:rFonts w:hint="eastAsia"/>
                <w:b/>
                <w:bCs/>
                <w:color w:val="auto"/>
                <w:szCs w:val="21"/>
                <w:highlight w:val="none"/>
                <w:lang w:eastAsia="zh-CN" w:bidi="ar"/>
              </w:rPr>
              <w:t>档案馆综合管理平台</w:t>
            </w:r>
          </w:p>
        </w:tc>
      </w:tr>
      <w:tr w14:paraId="48753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020366C">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noWrap/>
            <w:vAlign w:val="center"/>
          </w:tcPr>
          <w:p w14:paraId="7ED4BA2D">
            <w:pPr>
              <w:jc w:val="center"/>
              <w:textAlignment w:val="center"/>
              <w:rPr>
                <w:rFonts w:hint="eastAsia"/>
                <w:color w:val="auto"/>
                <w:szCs w:val="21"/>
                <w:highlight w:val="none"/>
                <w:lang w:eastAsia="zh-CN"/>
              </w:rPr>
            </w:pPr>
            <w:r>
              <w:rPr>
                <w:rFonts w:hint="eastAsia"/>
                <w:color w:val="auto"/>
                <w:szCs w:val="21"/>
                <w:highlight w:val="none"/>
                <w:lang w:eastAsia="zh-CN" w:bidi="ar"/>
              </w:rPr>
              <w:t>智慧库房统一应用平台</w:t>
            </w:r>
          </w:p>
        </w:tc>
        <w:tc>
          <w:tcPr>
            <w:tcW w:w="3853" w:type="pct"/>
          </w:tcPr>
          <w:p w14:paraId="41F75499">
            <w:pPr>
              <w:jc w:val="both"/>
              <w:textAlignment w:val="top"/>
              <w:rPr>
                <w:rFonts w:hint="eastAsia"/>
                <w:color w:val="auto"/>
                <w:szCs w:val="21"/>
                <w:highlight w:val="none"/>
                <w:lang w:eastAsia="zh-CN"/>
              </w:rPr>
            </w:pPr>
            <w:r>
              <w:rPr>
                <w:rFonts w:hint="eastAsia"/>
                <w:color w:val="auto"/>
                <w:szCs w:val="21"/>
                <w:highlight w:val="none"/>
                <w:lang w:eastAsia="zh-CN" w:bidi="ar"/>
              </w:rPr>
              <w:t>1、自带≥6个千兆电口，≥1T固态硬盘，最大支持接入1000个传感器，支持Zigbee、RS232、RS485等设备接入；</w:t>
            </w:r>
            <w:r>
              <w:rPr>
                <w:rFonts w:hint="eastAsia"/>
                <w:color w:val="auto"/>
                <w:szCs w:val="21"/>
                <w:highlight w:val="none"/>
                <w:lang w:eastAsia="zh-CN" w:bidi="ar"/>
              </w:rPr>
              <w:br w:type="textWrapping"/>
            </w:r>
            <w:r>
              <w:rPr>
                <w:rFonts w:hint="eastAsia"/>
                <w:color w:val="auto"/>
                <w:szCs w:val="21"/>
                <w:highlight w:val="none"/>
                <w:lang w:eastAsia="zh-CN" w:bidi="ar"/>
              </w:rPr>
              <w:t>2、平台有智能组网系统、设备管理系统、智能应用系统三大系统，应用系统包含恒温恒湿恒净系统、安防系统、视频监控系统、门禁系统等；</w:t>
            </w:r>
            <w:r>
              <w:rPr>
                <w:rFonts w:hint="eastAsia"/>
                <w:color w:val="auto"/>
                <w:szCs w:val="21"/>
                <w:highlight w:val="none"/>
                <w:lang w:eastAsia="zh-CN" w:bidi="ar"/>
              </w:rPr>
              <w:br w:type="textWrapping"/>
            </w:r>
            <w:r>
              <w:rPr>
                <w:rFonts w:hint="eastAsia"/>
                <w:color w:val="auto"/>
                <w:szCs w:val="21"/>
                <w:highlight w:val="none"/>
                <w:lang w:eastAsia="zh-CN" w:bidi="ar"/>
              </w:rPr>
              <w:t>3、可实现库房环境无人管理、库房设备无人管理、智慧库房管理、3D库房可视化管理等功能；</w:t>
            </w:r>
            <w:r>
              <w:rPr>
                <w:rFonts w:hint="eastAsia"/>
                <w:color w:val="auto"/>
                <w:szCs w:val="21"/>
                <w:highlight w:val="none"/>
                <w:lang w:eastAsia="zh-CN" w:bidi="ar"/>
              </w:rPr>
              <w:br w:type="textWrapping"/>
            </w:r>
            <w:r>
              <w:rPr>
                <w:rFonts w:hint="eastAsia"/>
                <w:color w:val="auto"/>
                <w:szCs w:val="21"/>
                <w:highlight w:val="none"/>
                <w:lang w:eastAsia="zh-CN" w:bidi="ar"/>
              </w:rPr>
              <w:t>4、系统采用B/S架构，可跨平台操作，支持集成库房环境管理系统、智能密集架管理系统、档案管理系统模块等；</w:t>
            </w:r>
            <w:r>
              <w:rPr>
                <w:rFonts w:hint="eastAsia"/>
                <w:color w:val="auto"/>
                <w:szCs w:val="21"/>
                <w:highlight w:val="none"/>
                <w:lang w:eastAsia="zh-CN" w:bidi="ar"/>
              </w:rPr>
              <w:br w:type="textWrapping"/>
            </w:r>
            <w:r>
              <w:rPr>
                <w:rFonts w:hint="eastAsia"/>
                <w:color w:val="auto"/>
                <w:szCs w:val="21"/>
                <w:highlight w:val="none"/>
                <w:lang w:eastAsia="zh-CN" w:bidi="ar"/>
              </w:rPr>
              <w:t>▲5、统一管理功能：支持档案库房环境管理、智能密集架管理、RFID智能档案管理、3D可视化、安防等多功能同一平台管理，支持采用模块按键切换，通过点击应用模块进入对应页面，并通过按钮进行切换，实现多系统统一入口，多应用同一系统平台管理的功能；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6、系统管理包括部门管理、用户管理、角色管理、菜单管理、权限管理等。</w:t>
            </w:r>
            <w:r>
              <w:rPr>
                <w:rFonts w:hint="eastAsia"/>
                <w:color w:val="auto"/>
                <w:szCs w:val="21"/>
                <w:highlight w:val="none"/>
                <w:lang w:eastAsia="zh-CN" w:bidi="ar"/>
              </w:rPr>
              <w:br w:type="textWrapping"/>
            </w:r>
            <w:r>
              <w:rPr>
                <w:rFonts w:hint="eastAsia"/>
                <w:color w:val="auto"/>
                <w:szCs w:val="21"/>
                <w:highlight w:val="none"/>
                <w:lang w:eastAsia="zh-CN" w:bidi="ar"/>
              </w:rPr>
              <w:t>（1）部门管理：支持部门信息的新增、删除、修改、查询，支持设置下级部门；</w:t>
            </w:r>
            <w:r>
              <w:rPr>
                <w:rFonts w:hint="eastAsia"/>
                <w:color w:val="auto"/>
                <w:szCs w:val="21"/>
                <w:highlight w:val="none"/>
                <w:lang w:eastAsia="zh-CN" w:bidi="ar"/>
              </w:rPr>
              <w:br w:type="textWrapping"/>
            </w:r>
            <w:r>
              <w:rPr>
                <w:rFonts w:hint="eastAsia"/>
                <w:color w:val="auto"/>
                <w:szCs w:val="21"/>
                <w:highlight w:val="none"/>
                <w:lang w:eastAsia="zh-CN" w:bidi="ar"/>
              </w:rPr>
              <w:t>（2）用户管理：支持用户信息的新增、删除、修改、查询，用户信息包括：用户名、所属部门、角色、联系方式以及用户状态，支持配置是/否启用账户、授权用户角色；</w:t>
            </w:r>
            <w:r>
              <w:rPr>
                <w:rFonts w:hint="eastAsia"/>
                <w:color w:val="auto"/>
                <w:szCs w:val="21"/>
                <w:highlight w:val="none"/>
                <w:lang w:eastAsia="zh-CN" w:bidi="ar"/>
              </w:rPr>
              <w:br w:type="textWrapping"/>
            </w:r>
            <w:r>
              <w:rPr>
                <w:rFonts w:hint="eastAsia"/>
                <w:color w:val="auto"/>
                <w:szCs w:val="21"/>
                <w:highlight w:val="none"/>
                <w:lang w:eastAsia="zh-CN" w:bidi="ar"/>
              </w:rPr>
              <w:t>（3）角色管理：支持角色信息的新增、删除、修改、查询；</w:t>
            </w:r>
            <w:r>
              <w:rPr>
                <w:rFonts w:hint="eastAsia"/>
                <w:color w:val="auto"/>
                <w:szCs w:val="21"/>
                <w:highlight w:val="none"/>
                <w:lang w:eastAsia="zh-CN" w:bidi="ar"/>
              </w:rPr>
              <w:br w:type="textWrapping"/>
            </w:r>
            <w:r>
              <w:rPr>
                <w:rFonts w:hint="eastAsia"/>
                <w:color w:val="auto"/>
                <w:szCs w:val="21"/>
                <w:highlight w:val="none"/>
                <w:lang w:eastAsia="zh-CN" w:bidi="ar"/>
              </w:rPr>
              <w:t>（4）菜单管理：支持菜单信息的新增、删除、修改、查询，可配置菜单的系统类型、名称、所属上级菜单、排序；</w:t>
            </w:r>
            <w:r>
              <w:rPr>
                <w:rFonts w:hint="eastAsia"/>
                <w:color w:val="auto"/>
                <w:szCs w:val="21"/>
                <w:highlight w:val="none"/>
                <w:lang w:eastAsia="zh-CN" w:bidi="ar"/>
              </w:rPr>
              <w:br w:type="textWrapping"/>
            </w:r>
            <w:r>
              <w:rPr>
                <w:rFonts w:hint="eastAsia"/>
                <w:color w:val="auto"/>
                <w:szCs w:val="21"/>
                <w:highlight w:val="none"/>
                <w:lang w:eastAsia="zh-CN" w:bidi="ar"/>
              </w:rPr>
              <w:t>（5）权限管理：权限管理：支持用户的权限管理，包括应用管理系统权限、档案库房大屏权限、组网系统权限、设备管理系统权限、声像档案管理系统权限、系统管理权限等；</w:t>
            </w:r>
            <w:r>
              <w:rPr>
                <w:rFonts w:hint="eastAsia"/>
                <w:color w:val="auto"/>
                <w:szCs w:val="21"/>
                <w:highlight w:val="none"/>
                <w:lang w:eastAsia="zh-CN" w:bidi="ar"/>
              </w:rPr>
              <w:br w:type="textWrapping"/>
            </w:r>
            <w:r>
              <w:rPr>
                <w:rFonts w:hint="eastAsia"/>
                <w:color w:val="auto"/>
                <w:szCs w:val="21"/>
                <w:highlight w:val="none"/>
                <w:lang w:eastAsia="zh-CN" w:bidi="ar"/>
              </w:rPr>
              <w:t>7、支持温湿度传感器管理，支持显示总设备数量、在线数量、离线数量， 显示设备在线状态，设备采集的温度、湿度、电量、历史数据等；</w:t>
            </w:r>
            <w:r>
              <w:rPr>
                <w:rFonts w:hint="eastAsia"/>
                <w:color w:val="auto"/>
                <w:szCs w:val="21"/>
                <w:highlight w:val="none"/>
                <w:lang w:eastAsia="zh-CN" w:bidi="ar"/>
              </w:rPr>
              <w:br w:type="textWrapping"/>
            </w:r>
            <w:r>
              <w:rPr>
                <w:rFonts w:hint="eastAsia"/>
                <w:color w:val="auto"/>
                <w:szCs w:val="21"/>
                <w:highlight w:val="none"/>
                <w:lang w:eastAsia="zh-CN" w:bidi="ar"/>
              </w:rPr>
              <w:t>8、支持空气质量传感器管理，支持显示总设备数量、在线数量、离线数量， 显示设备在线状态，设备采集的温度、湿度、PM1.0、PM2.5、PM10、甲醛、CO2、TVOC、历史数据等；</w:t>
            </w:r>
            <w:r>
              <w:rPr>
                <w:rFonts w:hint="eastAsia"/>
                <w:color w:val="auto"/>
                <w:szCs w:val="21"/>
                <w:highlight w:val="none"/>
                <w:lang w:eastAsia="zh-CN" w:bidi="ar"/>
              </w:rPr>
              <w:br w:type="textWrapping"/>
            </w:r>
            <w:r>
              <w:rPr>
                <w:rFonts w:hint="eastAsia"/>
                <w:color w:val="auto"/>
                <w:szCs w:val="21"/>
                <w:highlight w:val="none"/>
                <w:lang w:eastAsia="zh-CN" w:bidi="ar"/>
              </w:rPr>
              <w:t>9、支持漏水报警管理，支持漏水报警管理，当库房发生漏水时，系统将自动发送短信通知预设好的号码管理人员；</w:t>
            </w:r>
            <w:r>
              <w:rPr>
                <w:rFonts w:hint="eastAsia"/>
                <w:color w:val="auto"/>
                <w:szCs w:val="21"/>
                <w:highlight w:val="none"/>
                <w:lang w:eastAsia="zh-CN" w:bidi="ar"/>
              </w:rPr>
              <w:br w:type="textWrapping"/>
            </w:r>
            <w:r>
              <w:rPr>
                <w:rFonts w:hint="eastAsia"/>
                <w:color w:val="auto"/>
                <w:szCs w:val="21"/>
                <w:highlight w:val="none"/>
                <w:lang w:eastAsia="zh-CN" w:bidi="ar"/>
              </w:rPr>
              <w:t>10、支持除酸净化一体机管理，支持显示总设备数量、在线数量、离线数量， 显示设备在线状态，设备开关机工作状态、工作模式、设备控制记录等，支持对设备进行控制，包括开关机状态控制、工作模式设定等；</w:t>
            </w:r>
            <w:r>
              <w:rPr>
                <w:rFonts w:hint="eastAsia"/>
                <w:color w:val="auto"/>
                <w:szCs w:val="21"/>
                <w:highlight w:val="none"/>
                <w:lang w:eastAsia="zh-CN" w:bidi="ar"/>
              </w:rPr>
              <w:br w:type="textWrapping"/>
            </w:r>
            <w:r>
              <w:rPr>
                <w:rFonts w:hint="eastAsia"/>
                <w:color w:val="auto"/>
                <w:szCs w:val="21"/>
                <w:highlight w:val="none"/>
                <w:lang w:eastAsia="zh-CN" w:bidi="ar"/>
              </w:rPr>
              <w:t>11、支持恒湿一体机管理，支持显示总设备数量、在线数量、离线数量，显示设备在线状态，设备开机状态、运作状态、运行模式、目标湿度、设备控制记录等，支持对设备进行控制，包括开关机状态控制、设定目标湿度、故障复位等；</w:t>
            </w:r>
            <w:r>
              <w:rPr>
                <w:rFonts w:hint="eastAsia"/>
                <w:color w:val="auto"/>
                <w:szCs w:val="21"/>
                <w:highlight w:val="none"/>
                <w:lang w:eastAsia="zh-CN" w:bidi="ar"/>
              </w:rPr>
              <w:br w:type="textWrapping"/>
            </w:r>
            <w:r>
              <w:rPr>
                <w:rFonts w:hint="eastAsia"/>
                <w:color w:val="auto"/>
                <w:szCs w:val="21"/>
                <w:highlight w:val="none"/>
                <w:lang w:eastAsia="zh-CN" w:bidi="ar"/>
              </w:rPr>
              <w:t>12、支持空调监控管理，支持显示总设备数量、在线数量、离线数量，显示设备在线状态，设备开机状态、工作模式、设定温度、设备控制记录等，支持对设备进行控制，包括开关机状态控制、调节温度等；</w:t>
            </w:r>
            <w:r>
              <w:rPr>
                <w:rFonts w:hint="eastAsia"/>
                <w:color w:val="auto"/>
                <w:szCs w:val="21"/>
                <w:highlight w:val="none"/>
                <w:lang w:eastAsia="zh-CN" w:bidi="ar"/>
              </w:rPr>
              <w:br w:type="textWrapping"/>
            </w:r>
            <w:r>
              <w:rPr>
                <w:rFonts w:hint="eastAsia"/>
                <w:color w:val="auto"/>
                <w:szCs w:val="21"/>
                <w:highlight w:val="none"/>
                <w:lang w:eastAsia="zh-CN" w:bidi="ar"/>
              </w:rPr>
              <w:t>13、支持灯光照明控制，可以显示灯光照明的开关状态；</w:t>
            </w:r>
            <w:r>
              <w:rPr>
                <w:rFonts w:hint="eastAsia"/>
                <w:color w:val="auto"/>
                <w:szCs w:val="21"/>
                <w:highlight w:val="none"/>
                <w:lang w:eastAsia="zh-CN" w:bidi="ar"/>
              </w:rPr>
              <w:br w:type="textWrapping"/>
            </w:r>
            <w:r>
              <w:rPr>
                <w:rFonts w:hint="eastAsia"/>
                <w:color w:val="auto"/>
                <w:szCs w:val="21"/>
                <w:highlight w:val="none"/>
                <w:lang w:eastAsia="zh-CN" w:bidi="ar"/>
              </w:rPr>
              <w:t>▲14、支持火灾实时分析，通过折线图表实时查看火灾报警情况，并且支持按照日、周、月、年的维度查看火灾异常发生的次数，如有异常未处理则有固定红色图标显示异常；依据GB/T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15、支持密集架监控，支持密集架总览，可以显示当前密集架名称、库房名称、列数，显示过道内是否有人、共有密集架总组、可存档案数量、已存档案数量、使用占比百分比；</w:t>
            </w:r>
            <w:r>
              <w:rPr>
                <w:rFonts w:hint="eastAsia"/>
                <w:color w:val="auto"/>
                <w:szCs w:val="21"/>
                <w:highlight w:val="none"/>
                <w:lang w:eastAsia="zh-CN" w:bidi="ar"/>
              </w:rPr>
              <w:br w:type="textWrapping"/>
            </w:r>
            <w:r>
              <w:rPr>
                <w:rFonts w:hint="eastAsia"/>
                <w:color w:val="auto"/>
                <w:szCs w:val="21"/>
                <w:highlight w:val="none"/>
                <w:lang w:eastAsia="zh-CN" w:bidi="ar"/>
              </w:rPr>
              <w:t>16、支持密集架控制，可以实现密集架锁定、解锁、合架、通风操作，采用形象图标展示密集架排列并各列具有唯一列序号，可以选择密集架进行向左、向右移动及停止等远程操作；</w:t>
            </w:r>
            <w:r>
              <w:rPr>
                <w:rFonts w:hint="eastAsia"/>
                <w:color w:val="auto"/>
                <w:szCs w:val="21"/>
                <w:highlight w:val="none"/>
                <w:lang w:eastAsia="zh-CN" w:bidi="ar"/>
              </w:rPr>
              <w:br w:type="textWrapping"/>
            </w:r>
            <w:r>
              <w:rPr>
                <w:rFonts w:hint="eastAsia"/>
                <w:color w:val="auto"/>
                <w:szCs w:val="21"/>
                <w:highlight w:val="none"/>
                <w:lang w:eastAsia="zh-CN" w:bidi="ar"/>
              </w:rPr>
              <w:t>17、</w:t>
            </w:r>
            <w:r>
              <w:rPr>
                <w:rFonts w:hint="eastAsia"/>
                <w:color w:val="auto"/>
                <w:szCs w:val="21"/>
                <w:highlight w:val="none"/>
                <w:lang w:eastAsia="zh-CN"/>
              </w:rPr>
              <w:t>系统具备智能密集架管理功能，支持以列表方式呈现多库房、多密集架团体的报警、锁定等架体状态，可批量选择多个密集架团体进行锁定、停止、合架、通风等操作，通过可视化页面对智能密集架的团体、列、侧、节、层、位等维度进行展示，点击单个密集架团体，可查看设备状态、环境状态、报警状态、历史状态的详细数据；支持档案馆、楼层、库房、密集架团体四个维度的数据统计分析，包括密集架团体数量、架体总列数、密集架档案总容量、可用容量等，选择单个库房展示该库房内的密集架团体详细数据，点击单个密集架团体，可对该密集架团体进行操作控制</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18、系统支持门禁系统、视频监控系统、安防防入侵系统集成管理控制；</w:t>
            </w:r>
            <w:r>
              <w:rPr>
                <w:rFonts w:hint="eastAsia"/>
                <w:color w:val="auto"/>
                <w:szCs w:val="21"/>
                <w:highlight w:val="none"/>
                <w:lang w:eastAsia="zh-CN" w:bidi="ar"/>
              </w:rPr>
              <w:br w:type="textWrapping"/>
            </w:r>
            <w:r>
              <w:rPr>
                <w:rFonts w:hint="eastAsia"/>
                <w:color w:val="auto"/>
                <w:szCs w:val="21"/>
                <w:highlight w:val="none"/>
                <w:lang w:eastAsia="zh-CN" w:bidi="ar"/>
              </w:rPr>
              <w:t>▲19、支持库房智能管理策略功能，具备情景策略、定时策略以及联动策略三大策略功能，即根据特定的情景、特定的时间、自定义条件来触发相关设备的操作，可在系统上依据库房管理的实时数据、历史数据、环境变化及用户需求配置好相关策略，系统会按照策略引擎，自动调整设备的运行模式，并优化能源消耗，提高运营效率，增强安全性；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20、具备智慧物联管理功能，用于管理直连设备、采集器设备、采集器子设备的物联网网络连接，可提供各种类型设备的底层通讯与控制数据；</w:t>
            </w:r>
            <w:r>
              <w:rPr>
                <w:rFonts w:hint="eastAsia"/>
                <w:color w:val="auto"/>
                <w:szCs w:val="21"/>
                <w:highlight w:val="none"/>
                <w:lang w:eastAsia="zh-CN" w:bidi="ar"/>
              </w:rPr>
              <w:br w:type="textWrapping"/>
            </w:r>
            <w:r>
              <w:rPr>
                <w:rFonts w:hint="eastAsia"/>
                <w:color w:val="auto"/>
                <w:szCs w:val="21"/>
                <w:highlight w:val="none"/>
                <w:lang w:eastAsia="zh-CN" w:bidi="ar"/>
              </w:rPr>
              <w:t>21、系统支持档案库房设备的智能拓扑可视化功能，可自动生成拓扑结构，通过拖动、放大、缩小视角的方式直观看到档案库房内所有物联网设备入网后的拓扑图表情况，点击每个设备可查阅该设备详细信息，如在线状态、通讯状态、设备基本信息等，提供便捷的库房设备维护操作；</w:t>
            </w:r>
            <w:r>
              <w:rPr>
                <w:rFonts w:hint="eastAsia"/>
                <w:color w:val="auto"/>
                <w:szCs w:val="21"/>
                <w:highlight w:val="none"/>
                <w:lang w:eastAsia="zh-CN" w:bidi="ar"/>
              </w:rPr>
              <w:br w:type="textWrapping"/>
            </w:r>
            <w:r>
              <w:rPr>
                <w:rFonts w:hint="eastAsia"/>
                <w:color w:val="auto"/>
                <w:szCs w:val="21"/>
                <w:highlight w:val="none"/>
                <w:lang w:eastAsia="zh-CN" w:bidi="ar"/>
              </w:rPr>
              <w:t>▲22、支持库房设备智能管理功能，可对库房内的设备状态进行分析统计，支持管理</w:t>
            </w:r>
            <w:r>
              <w:rPr>
                <w:rFonts w:hint="eastAsia"/>
                <w:color w:val="auto"/>
                <w:szCs w:val="21"/>
                <w:highlight w:val="none"/>
                <w:lang w:val="en-US" w:eastAsia="zh-CN" w:bidi="ar"/>
              </w:rPr>
              <w:t>多</w:t>
            </w:r>
            <w:r>
              <w:rPr>
                <w:rFonts w:hint="eastAsia"/>
                <w:color w:val="auto"/>
                <w:szCs w:val="21"/>
                <w:highlight w:val="none"/>
                <w:lang w:eastAsia="zh-CN" w:bidi="ar"/>
              </w:rPr>
              <w:t>种设备，包括状态类、物理设备类、虚拟设备类等，选择对应设备类型，可查看该类型接入的所有相关单个设备的信息，并且支持对单个设备进行远程控制，实现库房内设备的智能管理；依据GB/T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23、支持安防实时报警数据，可以显示消防、漏水、红外入侵等设备实时数据，具有报警类型、设备名称、报警内容、报警时间、报警等级等维度的数据，支持输入报警名称、设备名称、报警内容等数据检索或按报警类型、报警级别筛选；</w:t>
            </w:r>
            <w:r>
              <w:rPr>
                <w:rFonts w:hint="eastAsia"/>
                <w:color w:val="auto"/>
                <w:szCs w:val="21"/>
                <w:highlight w:val="none"/>
                <w:lang w:eastAsia="zh-CN" w:bidi="ar"/>
              </w:rPr>
              <w:br w:type="textWrapping"/>
            </w:r>
            <w:r>
              <w:rPr>
                <w:rFonts w:hint="eastAsia"/>
                <w:color w:val="auto"/>
                <w:szCs w:val="21"/>
                <w:highlight w:val="none"/>
                <w:lang w:eastAsia="zh-CN" w:bidi="ar"/>
              </w:rPr>
              <w:t>24、支持智能告警功能，实现自定义告警策略，可实现平台、短信、电话等智能告警方式，通过报警策略的设定，可以配置不同类型的报警，用于区分报警情况，帮助用户快速打卡或关闭报警类型，以便及时处理；</w:t>
            </w:r>
            <w:r>
              <w:rPr>
                <w:rFonts w:hint="eastAsia"/>
                <w:color w:val="auto"/>
                <w:szCs w:val="21"/>
                <w:highlight w:val="none"/>
                <w:lang w:eastAsia="zh-CN" w:bidi="ar"/>
              </w:rPr>
              <w:br w:type="textWrapping"/>
            </w:r>
            <w:r>
              <w:rPr>
                <w:rFonts w:hint="eastAsia"/>
                <w:color w:val="auto"/>
                <w:szCs w:val="21"/>
                <w:highlight w:val="none"/>
                <w:lang w:eastAsia="zh-CN" w:bidi="ar"/>
              </w:rPr>
              <w:t>25、系统支持报警历史记录，统计总报警数量、已消警数量、未消警数据，采用报警列表显示报警数据，包括报警等级、报警类型、设备报警名称、设备名称、所属空间、报警内容、报警时间、消警状态、消警时间等数据。</w:t>
            </w:r>
            <w:r>
              <w:rPr>
                <w:rFonts w:hint="eastAsia"/>
                <w:color w:val="auto"/>
                <w:szCs w:val="21"/>
                <w:highlight w:val="none"/>
                <w:lang w:eastAsia="zh-CN" w:bidi="ar"/>
              </w:rPr>
              <w:br w:type="textWrapping"/>
            </w:r>
            <w:r>
              <w:rPr>
                <w:rFonts w:hint="eastAsia"/>
                <w:color w:val="auto"/>
                <w:szCs w:val="21"/>
                <w:highlight w:val="none"/>
                <w:lang w:eastAsia="zh-CN" w:bidi="ar"/>
              </w:rPr>
              <w:t>26、系统支持设备日志管理，包括设备控制日志、设备配置日志、设备上报日志等；</w:t>
            </w:r>
            <w:r>
              <w:rPr>
                <w:rFonts w:hint="eastAsia"/>
                <w:color w:val="auto"/>
                <w:szCs w:val="21"/>
                <w:highlight w:val="none"/>
                <w:lang w:eastAsia="zh-CN" w:bidi="ar"/>
              </w:rPr>
              <w:br w:type="textWrapping"/>
            </w:r>
            <w:r>
              <w:rPr>
                <w:rFonts w:hint="eastAsia"/>
                <w:color w:val="auto"/>
                <w:szCs w:val="21"/>
                <w:highlight w:val="none"/>
                <w:lang w:eastAsia="zh-CN" w:bidi="ar"/>
              </w:rPr>
              <w:t>27、档案管理系统关联RFID智慧档案：可显示档案库存总存放数量、出库数量、在库数量，支持档案查找、档案盘点、档案入库、档案出库功能，可显示档案状态、显示档案位置，点击按钮支持开启档案相应位置的密集架列；</w:t>
            </w:r>
            <w:r>
              <w:rPr>
                <w:rFonts w:hint="eastAsia"/>
                <w:color w:val="auto"/>
                <w:szCs w:val="21"/>
                <w:highlight w:val="none"/>
                <w:lang w:eastAsia="zh-CN" w:bidi="ar"/>
              </w:rPr>
              <w:br w:type="textWrapping"/>
            </w:r>
            <w:r>
              <w:rPr>
                <w:rFonts w:hint="eastAsia"/>
                <w:color w:val="auto"/>
                <w:szCs w:val="21"/>
                <w:highlight w:val="none"/>
                <w:lang w:eastAsia="zh-CN" w:bidi="ar"/>
              </w:rPr>
              <w:t>28、支持与RFID档案管理系统统一操作，可单点登录进入RFID档案管理系统，实现库房物联网管理和档案RFID管理的新模式，并在RFID系统中对档案进行全生命周期管理，包括归档管理、档案入库、档案出库、档案上架、档案下架、档案告警、档案回收站等，点击对应模块均有对应页面进行操作；</w:t>
            </w:r>
            <w:r>
              <w:rPr>
                <w:rFonts w:hint="eastAsia"/>
                <w:color w:val="auto"/>
                <w:szCs w:val="21"/>
                <w:highlight w:val="none"/>
                <w:lang w:eastAsia="zh-CN" w:bidi="ar"/>
              </w:rPr>
              <w:br w:type="textWrapping"/>
            </w:r>
            <w:r>
              <w:rPr>
                <w:rFonts w:hint="eastAsia"/>
                <w:color w:val="auto"/>
                <w:szCs w:val="21"/>
                <w:highlight w:val="none"/>
                <w:lang w:eastAsia="zh-CN" w:bidi="ar"/>
              </w:rPr>
              <w:t>29、支持档案库房的智能报警管理功能，可实时查看所有设备的一级、二级的报警状态，并支持查询详细的报警历史记录，可根据报警类型、报警等级、报警名称等进行检索。提供库房内各类报警策略配置功能，如环境类报警、安防类报警、设备类报警、组网类报警等策略配置，可一键对各类型报警策略进行启用与禁用设置，并有设置成功的提醒。可按实际情况修改对应报警逻辑和报警通知方式配置，通知方式的配置包括电话、短信、平台推送、大屏弹窗、声光，修改后有配置成功提醒。</w:t>
            </w:r>
          </w:p>
        </w:tc>
      </w:tr>
      <w:tr w14:paraId="67820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548B1A8C">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77864B31">
            <w:pPr>
              <w:jc w:val="center"/>
              <w:textAlignment w:val="center"/>
              <w:rPr>
                <w:rFonts w:hint="eastAsia"/>
                <w:color w:val="auto"/>
                <w:szCs w:val="21"/>
                <w:highlight w:val="none"/>
                <w:lang w:eastAsia="zh-CN"/>
              </w:rPr>
            </w:pPr>
            <w:r>
              <w:rPr>
                <w:rFonts w:hint="eastAsia"/>
                <w:color w:val="auto"/>
                <w:szCs w:val="21"/>
                <w:highlight w:val="none"/>
                <w:lang w:eastAsia="zh-CN" w:bidi="ar"/>
              </w:rPr>
              <w:t>智慧库房交互管理系统</w:t>
            </w:r>
          </w:p>
        </w:tc>
        <w:tc>
          <w:tcPr>
            <w:tcW w:w="3853" w:type="pct"/>
          </w:tcPr>
          <w:p w14:paraId="3BBC0302">
            <w:pPr>
              <w:numPr>
                <w:ilvl w:val="0"/>
                <w:numId w:val="10"/>
              </w:numPr>
              <w:jc w:val="both"/>
              <w:textAlignment w:val="top"/>
              <w:rPr>
                <w:rFonts w:hint="eastAsia"/>
                <w:color w:val="auto"/>
                <w:szCs w:val="21"/>
                <w:highlight w:val="none"/>
                <w:lang w:eastAsia="zh-CN" w:bidi="ar"/>
              </w:rPr>
            </w:pPr>
            <w:r>
              <w:rPr>
                <w:rFonts w:hint="eastAsia"/>
                <w:color w:val="auto"/>
                <w:szCs w:val="21"/>
                <w:highlight w:val="none"/>
                <w:lang w:val="en-US" w:eastAsia="zh-CN" w:bidi="ar"/>
              </w:rPr>
              <w:t>智慧库房交互管理系统支持对档案馆一层、二层3D可视化管理，通过3D建模，</w:t>
            </w:r>
            <w:r>
              <w:rPr>
                <w:rFonts w:hint="eastAsia"/>
                <w:color w:val="auto"/>
                <w:szCs w:val="21"/>
                <w:highlight w:val="none"/>
                <w:lang w:eastAsia="zh-CN" w:bidi="ar"/>
              </w:rPr>
              <w:t>1:1真实</w:t>
            </w:r>
            <w:r>
              <w:rPr>
                <w:rFonts w:hint="eastAsia"/>
                <w:color w:val="auto"/>
                <w:szCs w:val="21"/>
                <w:highlight w:val="none"/>
                <w:lang w:val="en-US" w:eastAsia="zh-CN" w:bidi="ar"/>
              </w:rPr>
              <w:t>还原楼层布局、库房结构、智能密集架、环境设备等部署，支持</w:t>
            </w:r>
            <w:r>
              <w:rPr>
                <w:rFonts w:hint="eastAsia"/>
                <w:color w:val="auto"/>
                <w:szCs w:val="21"/>
                <w:highlight w:val="none"/>
                <w:lang w:eastAsia="zh-CN" w:bidi="ar"/>
              </w:rPr>
              <w:t>在3D建模中支持放大缩小查看，</w:t>
            </w:r>
            <w:r>
              <w:rPr>
                <w:rFonts w:hint="eastAsia"/>
                <w:color w:val="auto"/>
                <w:szCs w:val="21"/>
                <w:highlight w:val="none"/>
                <w:lang w:val="en-US" w:eastAsia="zh-CN" w:bidi="ar"/>
              </w:rPr>
              <w:t>支持</w:t>
            </w:r>
            <w:r>
              <w:rPr>
                <w:rFonts w:hint="eastAsia"/>
                <w:color w:val="auto"/>
                <w:szCs w:val="21"/>
                <w:highlight w:val="none"/>
                <w:lang w:eastAsia="zh-CN" w:bidi="ar"/>
              </w:rPr>
              <w:t>对设备进行点击交互控制，拥有更直观的操作体验与更高的操作效率；</w:t>
            </w:r>
          </w:p>
          <w:p w14:paraId="75FF8AF0">
            <w:pPr>
              <w:numPr>
                <w:ilvl w:val="0"/>
                <w:numId w:val="10"/>
              </w:numPr>
              <w:jc w:val="both"/>
              <w:textAlignment w:val="top"/>
              <w:rPr>
                <w:rFonts w:hint="eastAsia"/>
                <w:color w:val="auto"/>
                <w:szCs w:val="21"/>
                <w:highlight w:val="none"/>
                <w:lang w:eastAsia="zh-CN"/>
              </w:rPr>
            </w:pPr>
            <w:r>
              <w:rPr>
                <w:rFonts w:hint="eastAsia"/>
                <w:color w:val="auto"/>
                <w:szCs w:val="21"/>
                <w:highlight w:val="none"/>
                <w:lang w:eastAsia="zh-CN"/>
              </w:rPr>
              <w:t>库房可视交互功能，在库房</w:t>
            </w:r>
            <w:r>
              <w:rPr>
                <w:rFonts w:hint="eastAsia"/>
                <w:color w:val="auto"/>
                <w:szCs w:val="21"/>
                <w:highlight w:val="none"/>
                <w:lang w:val="en-US" w:eastAsia="zh-CN"/>
              </w:rPr>
              <w:t>3D</w:t>
            </w:r>
            <w:r>
              <w:rPr>
                <w:rFonts w:hint="eastAsia"/>
                <w:color w:val="auto"/>
                <w:szCs w:val="21"/>
                <w:highlight w:val="none"/>
                <w:lang w:eastAsia="zh-CN"/>
              </w:rPr>
              <w:t>建模图上可通过放大与拖拽的方式查看库房内设备的具体位置，并且具备环境、设备、报警、离线</w:t>
            </w:r>
            <w:r>
              <w:rPr>
                <w:rFonts w:hint="eastAsia"/>
                <w:color w:val="auto"/>
                <w:szCs w:val="21"/>
                <w:highlight w:val="none"/>
                <w:lang w:val="en-US" w:eastAsia="zh-CN"/>
              </w:rPr>
              <w:t>不少于</w:t>
            </w:r>
            <w:r>
              <w:rPr>
                <w:rFonts w:hint="eastAsia"/>
                <w:color w:val="auto"/>
                <w:szCs w:val="21"/>
                <w:highlight w:val="none"/>
                <w:lang w:eastAsia="zh-CN"/>
              </w:rPr>
              <w:t>4种管理模式，可选择对应的管理模式快速查看各类设备的运行状态，例如选择“环境”和“设备”模式以后，可快速查看恒湿机、灯光、空开设备的运行状态，点击恒湿机、灯光、空开对应设备，可快速进行设备控制、状态查看，并展示历史设备数据和历史报警记录。支持按照设备维度进行精细化管理，可管理不少于15种设备，并对每一类设备进行批量控制，例如一键打开或关闭库房内的灯光，或一键控制库房内的空开等；</w:t>
            </w:r>
            <w:r>
              <w:rPr>
                <w:rFonts w:hint="eastAsia"/>
                <w:color w:val="auto"/>
                <w:szCs w:val="21"/>
                <w:highlight w:val="none"/>
                <w:lang w:eastAsia="zh-CN" w:bidi="ar"/>
              </w:rPr>
              <w:br w:type="textWrapping"/>
            </w:r>
            <w:r>
              <w:rPr>
                <w:rFonts w:hint="eastAsia"/>
                <w:color w:val="auto"/>
                <w:szCs w:val="21"/>
                <w:highlight w:val="none"/>
                <w:lang w:eastAsia="zh-CN" w:bidi="ar"/>
              </w:rPr>
              <w:t>3、支持查看环境数据，查看库房所有环境数据，包括温度、湿度、空气质量、光照度；</w:t>
            </w:r>
            <w:r>
              <w:rPr>
                <w:rFonts w:hint="eastAsia"/>
                <w:color w:val="auto"/>
                <w:szCs w:val="21"/>
                <w:highlight w:val="none"/>
                <w:lang w:eastAsia="zh-CN" w:bidi="ar"/>
              </w:rPr>
              <w:br w:type="textWrapping"/>
            </w:r>
            <w:r>
              <w:rPr>
                <w:rFonts w:hint="eastAsia"/>
                <w:color w:val="auto"/>
                <w:szCs w:val="21"/>
                <w:highlight w:val="none"/>
                <w:lang w:eastAsia="zh-CN" w:bidi="ar"/>
              </w:rPr>
              <w:t>4、支持查看设备数据，包括恒湿机、门禁、空调等设备运行状态；</w:t>
            </w:r>
            <w:r>
              <w:rPr>
                <w:rFonts w:hint="eastAsia"/>
                <w:color w:val="auto"/>
                <w:szCs w:val="21"/>
                <w:highlight w:val="none"/>
                <w:lang w:eastAsia="zh-CN" w:bidi="ar"/>
              </w:rPr>
              <w:br w:type="textWrapping"/>
            </w:r>
            <w:r>
              <w:rPr>
                <w:rFonts w:hint="eastAsia"/>
                <w:color w:val="auto"/>
                <w:szCs w:val="21"/>
                <w:highlight w:val="none"/>
                <w:lang w:eastAsia="zh-CN" w:bidi="ar"/>
              </w:rPr>
              <w:t>5、支持对库房内恒湿净化设备、温湿度传感器、空气质量监测设备、红外</w:t>
            </w:r>
            <w:r>
              <w:rPr>
                <w:rFonts w:hint="eastAsia"/>
                <w:color w:val="auto"/>
                <w:szCs w:val="21"/>
                <w:highlight w:val="none"/>
                <w:lang w:val="en-US" w:eastAsia="zh-CN" w:bidi="ar"/>
              </w:rPr>
              <w:t>设备</w:t>
            </w:r>
            <w:r>
              <w:rPr>
                <w:rFonts w:hint="eastAsia"/>
                <w:color w:val="auto"/>
                <w:szCs w:val="21"/>
                <w:highlight w:val="none"/>
                <w:lang w:eastAsia="zh-CN" w:bidi="ar"/>
              </w:rPr>
              <w:t>、漏水传感器、</w:t>
            </w:r>
            <w:r>
              <w:rPr>
                <w:rFonts w:hint="eastAsia"/>
                <w:color w:val="auto"/>
                <w:szCs w:val="21"/>
                <w:highlight w:val="none"/>
                <w:lang w:val="en-US" w:eastAsia="zh-CN" w:bidi="ar"/>
              </w:rPr>
              <w:t>火灾探测器</w:t>
            </w:r>
            <w:r>
              <w:rPr>
                <w:rFonts w:hint="eastAsia"/>
                <w:color w:val="auto"/>
                <w:szCs w:val="21"/>
                <w:highlight w:val="none"/>
                <w:lang w:eastAsia="zh-CN" w:bidi="ar"/>
              </w:rPr>
              <w:t>等设备的在线状态进行实时监测；支持查看离线设备，展示离线设备即所在位置信息；</w:t>
            </w:r>
            <w:r>
              <w:rPr>
                <w:rFonts w:hint="eastAsia"/>
                <w:color w:val="auto"/>
                <w:szCs w:val="21"/>
                <w:highlight w:val="none"/>
                <w:lang w:eastAsia="zh-CN" w:bidi="ar"/>
              </w:rPr>
              <w:br w:type="textWrapping"/>
            </w:r>
            <w:r>
              <w:rPr>
                <w:rFonts w:hint="eastAsia"/>
                <w:color w:val="auto"/>
                <w:szCs w:val="21"/>
                <w:highlight w:val="none"/>
                <w:lang w:eastAsia="zh-CN" w:bidi="ar"/>
              </w:rPr>
              <w:t>6、支持报警信息展示，可在库房图上实时显示设备报警信息，以及报警设备；</w:t>
            </w:r>
            <w:r>
              <w:rPr>
                <w:rFonts w:hint="eastAsia"/>
                <w:color w:val="auto"/>
                <w:szCs w:val="21"/>
                <w:highlight w:val="none"/>
                <w:lang w:eastAsia="zh-CN" w:bidi="ar"/>
              </w:rPr>
              <w:br w:type="textWrapping"/>
            </w:r>
            <w:r>
              <w:rPr>
                <w:rFonts w:hint="eastAsia"/>
                <w:color w:val="auto"/>
                <w:szCs w:val="21"/>
                <w:highlight w:val="none"/>
                <w:lang w:eastAsia="zh-CN" w:bidi="ar"/>
              </w:rPr>
              <w:t>7、支持设备控制面板，可以直接点击库房图上的设备，调出设备详情，查看设备历史数据，并支持控制设备；</w:t>
            </w:r>
            <w:r>
              <w:rPr>
                <w:rFonts w:hint="eastAsia"/>
                <w:color w:val="auto"/>
                <w:szCs w:val="21"/>
                <w:highlight w:val="none"/>
                <w:lang w:eastAsia="zh-CN" w:bidi="ar"/>
              </w:rPr>
              <w:br w:type="textWrapping"/>
            </w:r>
            <w:r>
              <w:rPr>
                <w:rFonts w:hint="eastAsia"/>
                <w:color w:val="auto"/>
                <w:szCs w:val="21"/>
                <w:highlight w:val="none"/>
                <w:lang w:eastAsia="zh-CN" w:bidi="ar"/>
              </w:rPr>
              <w:t>▲8、支持档案库房管理可视化交互页面，将库房内的“十防”环境数据（温度、湿度、防尘、防火、防水、防光、防盗、防有害气体、防虫、防鼠）信息集中在软件系统集中管控，实时查看库房的十防安全状况，如有异常则会触发窗口提示，并且对应状态为红色提醒。支持展示库房的1:1建模图，可根据实际建设需求，在建模图上支持通过放大、拖拽切换视角的方式查看库房概览，并且可点击不同状态的设备点位信息，同时可按照设备的分类进行查看，支持在建模图上点击对应设备，查看该设备的位置以及对应的数据信息，方便用户快速了解该库房内的设备的位置，以及快速管理该设备，并且对于离线设备也可定位，减少用户运维成本；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9、支持在页面上通过图表直观查看库房的实时和历史十防安全状况、空气质量和实时温湿度的详细数据等，并且对应的历史数据支持按照周、月、年维度自动切换展示。同时通过对库房进行建模后，在建模图上可通过放大与拖拽的方式查看库房内已建设备的具体位置，并且具备4种状态筛选，可快速再建模图上筛选出环境、设备、报警、离线4种状态的设备点位。支持筛选具体类型的设备点位，例如选择“空调”类型，在建模图上会将空调部署的位置进行展示，同时可点击该设备查看详细数据，以及远程控制，支持温度、湿度、空气质量、漏水等14种类型的设备快速筛选查看，实现在虚拟图上精准管理实际设备的功能。</w:t>
            </w:r>
          </w:p>
        </w:tc>
      </w:tr>
      <w:tr w14:paraId="39CB7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27A0115">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noWrap/>
            <w:vAlign w:val="center"/>
          </w:tcPr>
          <w:p w14:paraId="1D8839A1">
            <w:pPr>
              <w:jc w:val="center"/>
              <w:textAlignment w:val="center"/>
              <w:rPr>
                <w:rFonts w:hint="eastAsia"/>
                <w:color w:val="auto"/>
                <w:szCs w:val="21"/>
                <w:highlight w:val="none"/>
                <w:lang w:eastAsia="zh-CN"/>
              </w:rPr>
            </w:pPr>
            <w:r>
              <w:rPr>
                <w:rFonts w:hint="eastAsia"/>
                <w:color w:val="auto"/>
                <w:szCs w:val="21"/>
                <w:highlight w:val="none"/>
                <w:lang w:eastAsia="zh-CN" w:bidi="ar"/>
              </w:rPr>
              <w:t>智能组态可视化子系统</w:t>
            </w:r>
          </w:p>
        </w:tc>
        <w:tc>
          <w:tcPr>
            <w:tcW w:w="3853" w:type="pct"/>
            <w:vAlign w:val="bottom"/>
          </w:tcPr>
          <w:p w14:paraId="5F58B180">
            <w:pPr>
              <w:numPr>
                <w:ilvl w:val="0"/>
                <w:numId w:val="11"/>
              </w:numPr>
              <w:jc w:val="both"/>
              <w:textAlignment w:val="bottom"/>
              <w:rPr>
                <w:rFonts w:hint="eastAsia"/>
                <w:color w:val="auto"/>
                <w:szCs w:val="21"/>
                <w:highlight w:val="none"/>
                <w:lang w:eastAsia="zh-CN" w:bidi="ar"/>
              </w:rPr>
            </w:pPr>
            <w:r>
              <w:rPr>
                <w:rFonts w:hint="eastAsia"/>
                <w:color w:val="auto"/>
                <w:szCs w:val="21"/>
                <w:highlight w:val="none"/>
                <w:lang w:eastAsia="zh-CN" w:bidi="ar"/>
              </w:rPr>
              <w:t>系统提供一个面向档案库房管理者、运维人员及上级监管部门，提供零代码、全场景、多维度的数据可视化能力；支持组态搭配，根据用户的实际管理需要可快速搭建大屏，通过直观的拖拽操作，即可在系统上进行添加、调整和排列各种组件、图表和控件，满足库房日常监控、异常处置、向上汇报等不同场景需求；</w:t>
            </w:r>
          </w:p>
          <w:p w14:paraId="0E179568">
            <w:pPr>
              <w:numPr>
                <w:ilvl w:val="0"/>
                <w:numId w:val="11"/>
              </w:numPr>
              <w:jc w:val="both"/>
              <w:textAlignment w:val="bottom"/>
              <w:rPr>
                <w:rFonts w:hint="eastAsia"/>
                <w:color w:val="auto"/>
                <w:szCs w:val="21"/>
                <w:highlight w:val="none"/>
              </w:rPr>
            </w:pPr>
            <w:r>
              <w:rPr>
                <w:rFonts w:hint="eastAsia"/>
                <w:color w:val="auto"/>
                <w:szCs w:val="21"/>
                <w:highlight w:val="none"/>
                <w:lang w:eastAsia="zh-CN"/>
              </w:rPr>
              <w:t>系统具备组态大屏功能，可自定义创建可视化页面，系统内置</w:t>
            </w:r>
            <w:r>
              <w:rPr>
                <w:rFonts w:hint="default"/>
                <w:color w:val="auto"/>
                <w:szCs w:val="21"/>
                <w:highlight w:val="none"/>
                <w:lang w:val="en-US" w:eastAsia="zh-CN"/>
              </w:rPr>
              <w:t>不少于10</w:t>
            </w:r>
            <w:r>
              <w:rPr>
                <w:rFonts w:hint="eastAsia"/>
                <w:color w:val="auto"/>
                <w:szCs w:val="21"/>
                <w:highlight w:val="none"/>
                <w:lang w:eastAsia="zh-CN"/>
              </w:rPr>
              <w:t>个类型图表、</w:t>
            </w:r>
            <w:r>
              <w:rPr>
                <w:rFonts w:hint="default"/>
                <w:color w:val="auto"/>
                <w:szCs w:val="21"/>
                <w:highlight w:val="none"/>
                <w:lang w:val="en-US" w:eastAsia="zh-CN"/>
              </w:rPr>
              <w:t>不少于3</w:t>
            </w:r>
            <w:r>
              <w:rPr>
                <w:rFonts w:hint="eastAsia"/>
                <w:color w:val="auto"/>
                <w:szCs w:val="21"/>
                <w:highlight w:val="none"/>
                <w:lang w:eastAsia="zh-CN"/>
              </w:rPr>
              <w:t>种背景等多个组件；通过选择页面布局，创建可视化配置页面，通过鼠标拖拉拽的方式创建可视化图表和背景，每张图表可自定义配置数据来源，例如选择某个库房的设备数据，最终完成可视化页面创建，并在该页面上查看库房内的详细环境数据以及对设备进行控制管理；</w:t>
            </w:r>
            <w:r>
              <w:rPr>
                <w:rFonts w:hint="eastAsia"/>
                <w:color w:val="auto"/>
                <w:szCs w:val="21"/>
                <w:highlight w:val="none"/>
                <w:lang w:eastAsia="zh-CN" w:bidi="ar"/>
              </w:rPr>
              <w:br w:type="textWrapping"/>
            </w:r>
            <w:r>
              <w:rPr>
                <w:rFonts w:hint="eastAsia"/>
                <w:color w:val="auto"/>
                <w:szCs w:val="21"/>
                <w:highlight w:val="none"/>
                <w:lang w:eastAsia="zh-CN" w:bidi="ar"/>
              </w:rPr>
              <w:t>▲3、系统拥有</w:t>
            </w:r>
            <w:r>
              <w:rPr>
                <w:rFonts w:hint="eastAsia"/>
                <w:color w:val="auto"/>
                <w:szCs w:val="21"/>
                <w:highlight w:val="none"/>
                <w:lang w:val="en-US" w:eastAsia="zh-CN" w:bidi="ar"/>
              </w:rPr>
              <w:t>多</w:t>
            </w:r>
            <w:r>
              <w:rPr>
                <w:rFonts w:hint="eastAsia"/>
                <w:color w:val="auto"/>
                <w:szCs w:val="21"/>
                <w:highlight w:val="none"/>
                <w:lang w:eastAsia="zh-CN" w:bidi="ar"/>
              </w:rPr>
              <w:t>种不同页面布局，并包含温湿度、空气质量、报警、信号质量、统计、八防</w:t>
            </w:r>
            <w:r>
              <w:rPr>
                <w:rFonts w:hint="eastAsia"/>
                <w:color w:val="auto"/>
                <w:szCs w:val="21"/>
                <w:highlight w:val="none"/>
                <w:lang w:val="en-US" w:eastAsia="zh-CN" w:bidi="ar"/>
              </w:rPr>
              <w:t>或十防</w:t>
            </w:r>
            <w:r>
              <w:rPr>
                <w:rFonts w:hint="eastAsia"/>
                <w:color w:val="auto"/>
                <w:szCs w:val="21"/>
                <w:highlight w:val="none"/>
                <w:lang w:eastAsia="zh-CN" w:bidi="ar"/>
              </w:rPr>
              <w:t>、安防监控、恒温恒湿恒净等模块</w:t>
            </w:r>
            <w:r>
              <w:rPr>
                <w:rFonts w:hint="eastAsia"/>
                <w:color w:val="auto"/>
                <w:szCs w:val="21"/>
                <w:highlight w:val="none"/>
                <w:lang w:val="en-US" w:eastAsia="zh-CN" w:bidi="ar"/>
              </w:rPr>
              <w:t>多</w:t>
            </w:r>
            <w:r>
              <w:rPr>
                <w:rFonts w:hint="eastAsia"/>
                <w:color w:val="auto"/>
                <w:szCs w:val="21"/>
                <w:highlight w:val="none"/>
                <w:lang w:eastAsia="zh-CN" w:bidi="ar"/>
              </w:rPr>
              <w:t>种图表组件，可搭建各种不同功能与样式的大屏；依据GB/T 25000.51-2016，5.3.1产品质量-功能性；</w:t>
            </w:r>
            <w:r>
              <w:rPr>
                <w:rFonts w:hint="eastAsia"/>
                <w:b/>
                <w:bCs/>
                <w:color w:val="auto"/>
                <w:szCs w:val="21"/>
                <w:highlight w:val="none"/>
                <w:lang w:eastAsia="zh-CN" w:bidi="ar"/>
              </w:rPr>
              <w:t>[提供经国家认可的第三方质量检测机构出具的具有CMA标识的检测（验）报告复印件，以及检测机构官网的检测报告查询截图。]</w:t>
            </w:r>
            <w:r>
              <w:rPr>
                <w:rFonts w:hint="eastAsia"/>
                <w:color w:val="auto"/>
                <w:szCs w:val="21"/>
                <w:highlight w:val="none"/>
                <w:lang w:eastAsia="zh-CN" w:bidi="ar"/>
              </w:rPr>
              <w:br w:type="textWrapping"/>
            </w:r>
            <w:r>
              <w:rPr>
                <w:rFonts w:hint="eastAsia"/>
                <w:color w:val="auto"/>
                <w:szCs w:val="21"/>
                <w:highlight w:val="none"/>
                <w:lang w:eastAsia="zh-CN" w:bidi="ar"/>
              </w:rPr>
              <w:t>4、系统自带有档案库房页面、设备运维页面等系统默认模版，帮助用户快速搭建所需可视化页面；</w:t>
            </w:r>
            <w:r>
              <w:rPr>
                <w:rFonts w:hint="eastAsia"/>
                <w:color w:val="auto"/>
                <w:szCs w:val="21"/>
                <w:highlight w:val="none"/>
                <w:lang w:eastAsia="zh-CN" w:bidi="ar"/>
              </w:rPr>
              <w:br w:type="textWrapping"/>
            </w:r>
            <w:r>
              <w:rPr>
                <w:rFonts w:hint="eastAsia"/>
                <w:color w:val="auto"/>
                <w:szCs w:val="21"/>
                <w:highlight w:val="none"/>
                <w:lang w:eastAsia="zh-CN" w:bidi="ar"/>
              </w:rPr>
              <w:t>▲5、通过新建页面，选择默认布局后开始搭建可视化页面，具有</w:t>
            </w:r>
            <w:r>
              <w:rPr>
                <w:rFonts w:hint="eastAsia"/>
                <w:color w:val="auto"/>
                <w:szCs w:val="21"/>
                <w:highlight w:val="none"/>
                <w:lang w:val="en-US" w:eastAsia="zh-CN" w:bidi="ar"/>
              </w:rPr>
              <w:t>多个</w:t>
            </w:r>
            <w:r>
              <w:rPr>
                <w:rFonts w:hint="eastAsia"/>
                <w:color w:val="auto"/>
                <w:szCs w:val="21"/>
                <w:highlight w:val="none"/>
                <w:lang w:eastAsia="zh-CN" w:bidi="ar"/>
              </w:rPr>
              <w:t>类型图表、</w:t>
            </w:r>
            <w:r>
              <w:rPr>
                <w:rFonts w:hint="eastAsia"/>
                <w:color w:val="auto"/>
                <w:szCs w:val="21"/>
                <w:highlight w:val="none"/>
                <w:lang w:val="en-US" w:eastAsia="zh-CN" w:bidi="ar"/>
              </w:rPr>
              <w:t>多</w:t>
            </w:r>
            <w:r>
              <w:rPr>
                <w:rFonts w:hint="eastAsia"/>
                <w:color w:val="auto"/>
                <w:szCs w:val="21"/>
                <w:highlight w:val="none"/>
                <w:lang w:eastAsia="zh-CN" w:bidi="ar"/>
              </w:rPr>
              <w:t>种背景等多个组件，可直接将组件通过拖拉拽的方式来自定义创建可视化图表页面，零代码创建用户所需的可视化大屏，实现库房内数据的有效呈现。</w:t>
            </w:r>
            <w:r>
              <w:rPr>
                <w:rFonts w:hint="eastAsia"/>
                <w:b/>
                <w:bCs/>
                <w:color w:val="auto"/>
                <w:szCs w:val="21"/>
                <w:highlight w:val="none"/>
                <w:lang w:eastAsia="zh-CN" w:bidi="ar"/>
              </w:rPr>
              <w:t>（提供系统功能截图）</w:t>
            </w:r>
          </w:p>
        </w:tc>
      </w:tr>
      <w:tr w14:paraId="65CEC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ED193F4">
            <w:pPr>
              <w:jc w:val="center"/>
              <w:textAlignment w:val="center"/>
              <w:rPr>
                <w:rFonts w:hint="eastAsia"/>
                <w:color w:val="auto"/>
                <w:szCs w:val="21"/>
                <w:highlight w:val="none"/>
              </w:rPr>
            </w:pPr>
            <w:r>
              <w:rPr>
                <w:rFonts w:hint="eastAsia"/>
                <w:color w:val="auto"/>
                <w:szCs w:val="21"/>
                <w:highlight w:val="none"/>
                <w:lang w:eastAsia="zh-CN" w:bidi="ar"/>
              </w:rPr>
              <w:t>4</w:t>
            </w:r>
          </w:p>
        </w:tc>
        <w:tc>
          <w:tcPr>
            <w:tcW w:w="712" w:type="pct"/>
            <w:noWrap/>
            <w:vAlign w:val="center"/>
          </w:tcPr>
          <w:p w14:paraId="5925DE84">
            <w:pPr>
              <w:jc w:val="center"/>
              <w:textAlignment w:val="center"/>
              <w:rPr>
                <w:rFonts w:hint="eastAsia"/>
                <w:color w:val="auto"/>
                <w:szCs w:val="21"/>
                <w:highlight w:val="none"/>
              </w:rPr>
            </w:pPr>
            <w:r>
              <w:rPr>
                <w:rFonts w:hint="eastAsia"/>
                <w:color w:val="auto"/>
                <w:szCs w:val="21"/>
                <w:highlight w:val="none"/>
                <w:lang w:eastAsia="zh-CN" w:bidi="ar"/>
              </w:rPr>
              <w:t>库房环境管理子系统</w:t>
            </w:r>
          </w:p>
        </w:tc>
        <w:tc>
          <w:tcPr>
            <w:tcW w:w="3853" w:type="pct"/>
          </w:tcPr>
          <w:p w14:paraId="06498EFD">
            <w:pPr>
              <w:jc w:val="both"/>
              <w:textAlignment w:val="top"/>
              <w:rPr>
                <w:rFonts w:hint="eastAsia"/>
                <w:color w:val="auto"/>
                <w:szCs w:val="21"/>
                <w:highlight w:val="none"/>
                <w:lang w:eastAsia="zh-CN" w:bidi="ar"/>
              </w:rPr>
            </w:pPr>
            <w:r>
              <w:rPr>
                <w:rFonts w:hint="eastAsia"/>
                <w:color w:val="auto"/>
                <w:szCs w:val="21"/>
                <w:highlight w:val="none"/>
                <w:lang w:eastAsia="zh-CN" w:bidi="ar"/>
              </w:rPr>
              <w:t>1、将库房“十防”环境子系统（温湿度、空气质量、加湿除湿一体机、空调、漏水、消防、杀虫驱鼠、视频、门禁、红外探测）库房环境信息集中在软件系统集中管控；</w:t>
            </w:r>
            <w:r>
              <w:rPr>
                <w:rFonts w:hint="eastAsia"/>
                <w:color w:val="auto"/>
                <w:szCs w:val="21"/>
                <w:highlight w:val="none"/>
                <w:lang w:eastAsia="zh-CN" w:bidi="ar"/>
              </w:rPr>
              <w:br w:type="textWrapping"/>
            </w:r>
            <w:r>
              <w:rPr>
                <w:rFonts w:hint="eastAsia"/>
                <w:color w:val="auto"/>
                <w:szCs w:val="21"/>
                <w:highlight w:val="none"/>
                <w:lang w:eastAsia="zh-CN" w:bidi="ar"/>
              </w:rPr>
              <w:t>2、系统实时收集设备感知的数据状态，基于智能控制算法，调节设备工作参数，确保库房环境达标，降低能源消耗，实现无人值守；</w:t>
            </w:r>
            <w:r>
              <w:rPr>
                <w:rFonts w:hint="eastAsia"/>
                <w:color w:val="auto"/>
                <w:szCs w:val="21"/>
                <w:highlight w:val="none"/>
                <w:lang w:eastAsia="zh-CN" w:bidi="ar"/>
              </w:rPr>
              <w:br w:type="textWrapping"/>
            </w:r>
            <w:r>
              <w:rPr>
                <w:rFonts w:hint="eastAsia"/>
                <w:color w:val="auto"/>
                <w:szCs w:val="21"/>
                <w:highlight w:val="none"/>
                <w:lang w:eastAsia="zh-CN" w:bidi="ar"/>
              </w:rPr>
              <w:t>3、系统支持环境数据检测，可以监控库房空气质量、温度、湿度、TVOC、PM10、PM2.5 等数值；可以实时显示温度、湿度数值；</w:t>
            </w:r>
            <w:r>
              <w:rPr>
                <w:rFonts w:hint="eastAsia"/>
                <w:color w:val="auto"/>
                <w:szCs w:val="21"/>
                <w:highlight w:val="none"/>
                <w:lang w:eastAsia="zh-CN" w:bidi="ar"/>
              </w:rPr>
              <w:br w:type="textWrapping"/>
            </w:r>
            <w:r>
              <w:rPr>
                <w:rFonts w:hint="eastAsia"/>
                <w:color w:val="auto"/>
                <w:szCs w:val="21"/>
                <w:highlight w:val="none"/>
                <w:lang w:eastAsia="zh-CN" w:bidi="ar"/>
              </w:rPr>
              <w:t>4、系统支持显示历史温湿度空气质量最大最小趋势图，支持通过日、周、月、年选择数据趋势图；</w:t>
            </w:r>
            <w:r>
              <w:rPr>
                <w:rFonts w:hint="eastAsia"/>
                <w:color w:val="auto"/>
                <w:szCs w:val="21"/>
                <w:highlight w:val="none"/>
                <w:lang w:eastAsia="zh-CN" w:bidi="ar"/>
              </w:rPr>
              <w:br w:type="textWrapping"/>
            </w:r>
            <w:r>
              <w:rPr>
                <w:rFonts w:hint="eastAsia"/>
                <w:color w:val="auto"/>
                <w:szCs w:val="21"/>
                <w:highlight w:val="none"/>
                <w:lang w:eastAsia="zh-CN" w:bidi="ar"/>
              </w:rPr>
              <w:t>6、系统支持恒温恒湿恒净自动策略快捷控制，支持快捷开启或关闭自动策略，提高设备管理效率；</w:t>
            </w:r>
            <w:r>
              <w:rPr>
                <w:rFonts w:hint="eastAsia"/>
                <w:color w:val="auto"/>
                <w:szCs w:val="21"/>
                <w:highlight w:val="none"/>
                <w:lang w:eastAsia="zh-CN" w:bidi="ar"/>
              </w:rPr>
              <w:br w:type="textWrapping"/>
            </w:r>
            <w:r>
              <w:rPr>
                <w:rFonts w:hint="eastAsia"/>
                <w:color w:val="auto"/>
                <w:szCs w:val="21"/>
                <w:highlight w:val="none"/>
                <w:lang w:eastAsia="zh-CN" w:bidi="ar"/>
              </w:rPr>
              <w:t>7、系统支持展示实时十防安全状况，包括温度、湿度、防尘、防火、防水、防光、防盗、防有害气体、防虫、防鼠等状态；</w:t>
            </w:r>
            <w:r>
              <w:rPr>
                <w:rFonts w:hint="eastAsia"/>
                <w:color w:val="auto"/>
                <w:szCs w:val="21"/>
                <w:highlight w:val="none"/>
                <w:lang w:eastAsia="zh-CN" w:bidi="ar"/>
              </w:rPr>
              <w:br w:type="textWrapping"/>
            </w:r>
            <w:r>
              <w:rPr>
                <w:rFonts w:hint="eastAsia"/>
                <w:color w:val="auto"/>
                <w:szCs w:val="21"/>
                <w:highlight w:val="none"/>
                <w:lang w:eastAsia="zh-CN" w:bidi="ar"/>
              </w:rPr>
              <w:t>8、系统支持显示报警信息，采用轮询方式显示报警信息；</w:t>
            </w:r>
            <w:r>
              <w:rPr>
                <w:rFonts w:hint="eastAsia"/>
                <w:color w:val="auto"/>
                <w:szCs w:val="21"/>
                <w:highlight w:val="none"/>
                <w:lang w:eastAsia="zh-CN" w:bidi="ar"/>
              </w:rPr>
              <w:br w:type="textWrapping"/>
            </w:r>
            <w:r>
              <w:rPr>
                <w:rFonts w:hint="eastAsia"/>
                <w:color w:val="auto"/>
                <w:szCs w:val="21"/>
                <w:highlight w:val="none"/>
                <w:lang w:eastAsia="zh-CN" w:bidi="ar"/>
              </w:rPr>
              <w:t>9、系统支持监控实时分析，统计视频监控数量，在线数量、离线数量、在线百分比等；</w:t>
            </w:r>
            <w:r>
              <w:rPr>
                <w:rFonts w:hint="eastAsia"/>
                <w:color w:val="auto"/>
                <w:szCs w:val="21"/>
                <w:highlight w:val="none"/>
                <w:lang w:eastAsia="zh-CN" w:bidi="ar"/>
              </w:rPr>
              <w:br w:type="textWrapping"/>
            </w:r>
            <w:r>
              <w:rPr>
                <w:rFonts w:hint="eastAsia"/>
                <w:color w:val="auto"/>
                <w:szCs w:val="21"/>
                <w:highlight w:val="none"/>
                <w:lang w:eastAsia="zh-CN" w:bidi="ar"/>
              </w:rPr>
              <w:t>10、系统支持实时展示监控画面、采用轮询方式显示监控页面；</w:t>
            </w:r>
            <w:r>
              <w:rPr>
                <w:rFonts w:hint="eastAsia"/>
                <w:color w:val="auto"/>
                <w:szCs w:val="21"/>
                <w:highlight w:val="none"/>
                <w:lang w:eastAsia="zh-CN" w:bidi="ar"/>
              </w:rPr>
              <w:br w:type="textWrapping"/>
            </w:r>
            <w:r>
              <w:rPr>
                <w:rFonts w:hint="eastAsia"/>
                <w:color w:val="auto"/>
                <w:szCs w:val="21"/>
                <w:highlight w:val="none"/>
                <w:lang w:eastAsia="zh-CN" w:bidi="ar"/>
              </w:rPr>
              <w:t>11、系统支持实时门禁管理，支持快捷门禁远程开启、采用轮询方式显示门禁通行记录，包括姓名、通行方式、通行时间等；</w:t>
            </w:r>
            <w:r>
              <w:rPr>
                <w:rFonts w:hint="eastAsia"/>
                <w:color w:val="auto"/>
                <w:szCs w:val="21"/>
                <w:highlight w:val="none"/>
                <w:lang w:eastAsia="zh-CN" w:bidi="ar"/>
              </w:rPr>
              <w:br w:type="textWrapping"/>
            </w:r>
            <w:r>
              <w:rPr>
                <w:rFonts w:hint="eastAsia"/>
                <w:color w:val="auto"/>
                <w:szCs w:val="21"/>
                <w:highlight w:val="none"/>
                <w:lang w:eastAsia="zh-CN" w:bidi="ar"/>
              </w:rPr>
              <w:t>12、系统支持火灾实时分析，统计火灾报警次数曲线，可通过日、周、月、年选择曲线时间；</w:t>
            </w:r>
            <w:r>
              <w:rPr>
                <w:rFonts w:hint="eastAsia"/>
                <w:color w:val="auto"/>
                <w:szCs w:val="21"/>
                <w:highlight w:val="none"/>
                <w:lang w:eastAsia="zh-CN" w:bidi="ar"/>
              </w:rPr>
              <w:br w:type="textWrapping"/>
            </w:r>
            <w:r>
              <w:rPr>
                <w:rFonts w:hint="eastAsia"/>
                <w:color w:val="auto"/>
                <w:szCs w:val="21"/>
                <w:highlight w:val="none"/>
                <w:lang w:eastAsia="zh-CN" w:bidi="ar"/>
              </w:rPr>
              <w:t>13、系统支持漏水实时分析，统计漏水报警次数曲线，可通过日、周、月、年选择曲线时间；</w:t>
            </w:r>
          </w:p>
          <w:p w14:paraId="1CD656DB">
            <w:pPr>
              <w:jc w:val="both"/>
              <w:textAlignment w:val="top"/>
              <w:rPr>
                <w:rFonts w:hint="eastAsia"/>
                <w:color w:val="auto"/>
                <w:szCs w:val="21"/>
                <w:highlight w:val="none"/>
                <w:lang w:eastAsia="zh-CN"/>
              </w:rPr>
            </w:pPr>
            <w:r>
              <w:rPr>
                <w:rFonts w:hint="eastAsia"/>
                <w:color w:val="auto"/>
                <w:szCs w:val="21"/>
                <w:highlight w:val="none"/>
                <w:lang w:eastAsia="zh-CN" w:bidi="ar"/>
              </w:rPr>
              <w:t>14、系统具有恒温恒湿恒净管理功能，支持档案馆、楼层、库房、设备四个维度管理，选择每一个维度后，展示该维度的实时数据、历史数据，以及对设备进行批量控制；进入楼层维度后，可对该楼层的多库房进行恒温恒湿恒净可视化管理；选择单个库房后，可呈现该库房内的恒温恒湿恒净的环境状态，支持按日、周、月、年的维度查看设备详细数据。</w:t>
            </w:r>
            <w:r>
              <w:rPr>
                <w:rFonts w:hint="eastAsia"/>
                <w:color w:val="auto"/>
                <w:szCs w:val="21"/>
                <w:highlight w:val="none"/>
                <w:lang w:eastAsia="zh-CN" w:bidi="ar"/>
              </w:rPr>
              <w:br w:type="textWrapping"/>
            </w:r>
            <w:r>
              <w:rPr>
                <w:rFonts w:hint="eastAsia"/>
                <w:color w:val="auto"/>
                <w:szCs w:val="21"/>
                <w:highlight w:val="none"/>
                <w:lang w:eastAsia="zh-CN" w:bidi="ar"/>
              </w:rPr>
              <w:t>15、系统支持入侵实时分析，统计入侵报警次数曲线，可通过日、周、月、年选择曲线时间；</w:t>
            </w:r>
            <w:r>
              <w:rPr>
                <w:rFonts w:hint="eastAsia"/>
                <w:color w:val="auto"/>
                <w:szCs w:val="21"/>
                <w:highlight w:val="none"/>
                <w:lang w:eastAsia="zh-CN" w:bidi="ar"/>
              </w:rPr>
              <w:br w:type="textWrapping"/>
            </w:r>
            <w:r>
              <w:rPr>
                <w:rFonts w:hint="eastAsia"/>
                <w:color w:val="auto"/>
                <w:szCs w:val="21"/>
                <w:highlight w:val="none"/>
                <w:lang w:eastAsia="zh-CN" w:bidi="ar"/>
              </w:rPr>
              <w:t>16、系统支持恒温恒湿恒净模块管理，包括数据实时分析、历史数据分析、控制管理、空间选择等；</w:t>
            </w:r>
            <w:r>
              <w:rPr>
                <w:rFonts w:hint="eastAsia"/>
                <w:color w:val="auto"/>
                <w:szCs w:val="21"/>
                <w:highlight w:val="none"/>
                <w:lang w:eastAsia="zh-CN" w:bidi="ar"/>
              </w:rPr>
              <w:br w:type="textWrapping"/>
            </w:r>
            <w:r>
              <w:rPr>
                <w:rFonts w:hint="eastAsia"/>
                <w:color w:val="auto"/>
                <w:szCs w:val="21"/>
                <w:highlight w:val="none"/>
                <w:lang w:eastAsia="zh-CN" w:bidi="ar"/>
              </w:rPr>
              <w:t>17、系统支持数据实时分析，支持显示温度、湿度、光照度、PM1.0、PM2.5、PM10、TVOC、CO2等平均数据、最高数据、最低数据等；</w:t>
            </w:r>
            <w:r>
              <w:rPr>
                <w:rFonts w:hint="eastAsia"/>
                <w:color w:val="auto"/>
                <w:szCs w:val="21"/>
                <w:highlight w:val="none"/>
                <w:lang w:eastAsia="zh-CN" w:bidi="ar"/>
              </w:rPr>
              <w:br w:type="textWrapping"/>
            </w:r>
            <w:r>
              <w:rPr>
                <w:rFonts w:hint="eastAsia"/>
                <w:color w:val="auto"/>
                <w:szCs w:val="21"/>
                <w:highlight w:val="none"/>
                <w:lang w:eastAsia="zh-CN" w:bidi="ar"/>
              </w:rPr>
              <w:t>18、系统支持历史数据分析，支持显示温度、湿度、光照度、空气质量历史数据曲线图，支持点击查看历史数据详情；</w:t>
            </w:r>
            <w:r>
              <w:rPr>
                <w:rFonts w:hint="eastAsia"/>
                <w:color w:val="auto"/>
                <w:szCs w:val="21"/>
                <w:highlight w:val="none"/>
                <w:lang w:eastAsia="zh-CN" w:bidi="ar"/>
              </w:rPr>
              <w:br w:type="textWrapping"/>
            </w:r>
            <w:r>
              <w:rPr>
                <w:rFonts w:hint="eastAsia"/>
                <w:color w:val="auto"/>
                <w:szCs w:val="21"/>
                <w:highlight w:val="none"/>
                <w:lang w:eastAsia="zh-CN" w:bidi="ar"/>
              </w:rPr>
              <w:t>19、系统支持手动快速一键关闭所有空调、一键开启所有空调、一键打开所有恒湿机的快捷操作。</w:t>
            </w:r>
          </w:p>
        </w:tc>
      </w:tr>
      <w:tr w14:paraId="1BBA0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9D1EE49">
            <w:pPr>
              <w:jc w:val="center"/>
              <w:textAlignment w:val="center"/>
              <w:rPr>
                <w:rFonts w:hint="eastAsia"/>
                <w:color w:val="auto"/>
                <w:szCs w:val="21"/>
                <w:highlight w:val="none"/>
              </w:rPr>
            </w:pPr>
            <w:r>
              <w:rPr>
                <w:rFonts w:hint="eastAsia"/>
                <w:color w:val="auto"/>
                <w:szCs w:val="21"/>
                <w:highlight w:val="none"/>
                <w:lang w:eastAsia="zh-CN" w:bidi="ar"/>
              </w:rPr>
              <w:t>5</w:t>
            </w:r>
          </w:p>
        </w:tc>
        <w:tc>
          <w:tcPr>
            <w:tcW w:w="712" w:type="pct"/>
            <w:noWrap/>
            <w:vAlign w:val="center"/>
          </w:tcPr>
          <w:p w14:paraId="15AF3353">
            <w:pPr>
              <w:jc w:val="center"/>
              <w:textAlignment w:val="center"/>
              <w:rPr>
                <w:rFonts w:hint="eastAsia"/>
                <w:color w:val="auto"/>
                <w:szCs w:val="21"/>
                <w:highlight w:val="none"/>
              </w:rPr>
            </w:pPr>
            <w:r>
              <w:rPr>
                <w:rFonts w:hint="eastAsia"/>
                <w:color w:val="auto"/>
                <w:szCs w:val="21"/>
                <w:highlight w:val="none"/>
                <w:lang w:eastAsia="zh-CN" w:bidi="ar"/>
              </w:rPr>
              <w:t>库房安防监控子系统</w:t>
            </w:r>
          </w:p>
        </w:tc>
        <w:tc>
          <w:tcPr>
            <w:tcW w:w="3853" w:type="pct"/>
          </w:tcPr>
          <w:p w14:paraId="7D50B198">
            <w:pPr>
              <w:jc w:val="both"/>
              <w:textAlignment w:val="top"/>
              <w:rPr>
                <w:rFonts w:hint="eastAsia"/>
                <w:color w:val="auto"/>
                <w:szCs w:val="21"/>
                <w:highlight w:val="none"/>
                <w:lang w:eastAsia="zh-CN"/>
              </w:rPr>
            </w:pPr>
            <w:r>
              <w:rPr>
                <w:rFonts w:hint="eastAsia"/>
                <w:color w:val="auto"/>
                <w:szCs w:val="21"/>
                <w:highlight w:val="none"/>
                <w:lang w:eastAsia="zh-CN" w:bidi="ar"/>
              </w:rPr>
              <w:t>1、安防管理功能模块，具有火灾状态检测、漏水检测、安防入侵检测、声光报警等功能；</w:t>
            </w:r>
            <w:r>
              <w:rPr>
                <w:rFonts w:hint="eastAsia"/>
                <w:color w:val="auto"/>
                <w:szCs w:val="21"/>
                <w:highlight w:val="none"/>
                <w:lang w:eastAsia="zh-CN" w:bidi="ar"/>
              </w:rPr>
              <w:br w:type="textWrapping"/>
            </w:r>
            <w:r>
              <w:rPr>
                <w:rFonts w:hint="eastAsia"/>
                <w:color w:val="auto"/>
                <w:szCs w:val="21"/>
                <w:highlight w:val="none"/>
                <w:lang w:eastAsia="zh-CN" w:bidi="ar"/>
              </w:rPr>
              <w:t>2、支持按房间和子空间进行统计，选择对应空间后，展示的数据和状态均为该空间所属，用于快速查看并管理各个空间的安防情况；</w:t>
            </w:r>
            <w:r>
              <w:rPr>
                <w:rFonts w:hint="eastAsia"/>
                <w:color w:val="auto"/>
                <w:szCs w:val="21"/>
                <w:highlight w:val="none"/>
                <w:lang w:eastAsia="zh-CN" w:bidi="ar"/>
              </w:rPr>
              <w:br w:type="textWrapping"/>
            </w:r>
            <w:r>
              <w:rPr>
                <w:rFonts w:hint="eastAsia"/>
                <w:color w:val="auto"/>
                <w:szCs w:val="21"/>
                <w:highlight w:val="none"/>
                <w:lang w:eastAsia="zh-CN" w:bidi="ar"/>
              </w:rPr>
              <w:t>3、对库房内的安防整体状态进行管理，结合前端传感器采集的数据，可对库房内的安防状态进行实时和历史数据分析，具备状态实时高亮提醒功能，正常状态为高亮蓝色，异常状态为高亮红色，并提供可视化图表查看对应空间的安防整体状况，可按日、周、月、年四个时间维度查看历史异常报警数据，包括安防报警次数、报警趋势统计、报警分布统计；</w:t>
            </w:r>
            <w:r>
              <w:rPr>
                <w:rFonts w:hint="eastAsia"/>
                <w:color w:val="auto"/>
                <w:szCs w:val="21"/>
                <w:highlight w:val="none"/>
                <w:lang w:eastAsia="zh-CN" w:bidi="ar"/>
              </w:rPr>
              <w:br w:type="textWrapping"/>
            </w:r>
            <w:r>
              <w:rPr>
                <w:rFonts w:hint="eastAsia"/>
                <w:color w:val="auto"/>
                <w:szCs w:val="21"/>
                <w:highlight w:val="none"/>
                <w:lang w:eastAsia="zh-CN" w:bidi="ar"/>
              </w:rPr>
              <w:t>4、具有安防火灾管理功能，状态栏具备高亮实时显示功能，正常状态高亮蓝色，异常时高亮红色；可查看火灾的实时分析和历史分析的数据，具有柱状图、折线图、饼状图三种可视化图表查看数据，可切换时间维度，支持点击查阅详细历史数据；</w:t>
            </w:r>
            <w:r>
              <w:rPr>
                <w:rFonts w:hint="eastAsia"/>
                <w:color w:val="auto"/>
                <w:szCs w:val="21"/>
                <w:highlight w:val="none"/>
                <w:lang w:eastAsia="zh-CN" w:bidi="ar"/>
              </w:rPr>
              <w:br w:type="textWrapping"/>
            </w:r>
            <w:r>
              <w:rPr>
                <w:rFonts w:hint="eastAsia"/>
                <w:color w:val="auto"/>
                <w:szCs w:val="21"/>
                <w:highlight w:val="none"/>
                <w:lang w:eastAsia="zh-CN" w:bidi="ar"/>
              </w:rPr>
              <w:t>5、具有漏水状态管理功能，状态栏具备高亮实时显示功能，正常状态高亮蓝色，当出现漏水异常时高亮红色；可查看漏水的实时分析和历史分析的数据，具有柱状图、折线图、饼状图三种可视化图表查看数据，可切换时间维度，支持点击查阅详细历史数据；</w:t>
            </w:r>
            <w:r>
              <w:rPr>
                <w:rFonts w:hint="eastAsia"/>
                <w:color w:val="auto"/>
                <w:szCs w:val="21"/>
                <w:highlight w:val="none"/>
                <w:lang w:eastAsia="zh-CN" w:bidi="ar"/>
              </w:rPr>
              <w:br w:type="textWrapping"/>
            </w:r>
            <w:r>
              <w:rPr>
                <w:rFonts w:hint="eastAsia"/>
                <w:color w:val="auto"/>
                <w:szCs w:val="21"/>
                <w:highlight w:val="none"/>
                <w:lang w:eastAsia="zh-CN" w:bidi="ar"/>
              </w:rPr>
              <w:t>6、具有安防入侵状态管理功能，状态栏具备高亮实时显示功能，正常状态高亮蓝色，当检测到前端出现入侵时高亮红色提醒管理人员进行处理；可查看安防入侵的实时分析和历史分析的数据，具有柱状图、折线图、饼状图三种可视化图表查看数据，可切换时间维度，支持点击查阅详细历史数据。</w:t>
            </w:r>
            <w:r>
              <w:rPr>
                <w:rFonts w:hint="eastAsia"/>
                <w:color w:val="auto"/>
                <w:szCs w:val="21"/>
                <w:highlight w:val="none"/>
                <w:lang w:eastAsia="zh-CN" w:bidi="ar"/>
              </w:rPr>
              <w:br w:type="textWrapping"/>
            </w:r>
            <w:r>
              <w:rPr>
                <w:rFonts w:hint="eastAsia"/>
                <w:color w:val="auto"/>
                <w:szCs w:val="21"/>
                <w:highlight w:val="none"/>
                <w:lang w:eastAsia="zh-CN" w:bidi="ar"/>
              </w:rPr>
              <w:t>7、可在1个页面上通过图表快速查看库房内的安防数据，如监控在线率、火灾实时分析、漏水实时分析、入侵实时分析等图表，支持在该页面上直接查看监控的实时画面，并且监控画面支持轮播；同时可在该页面上直接对门禁进行远程开门操作，以及查看门禁的进入历史数据，方便用户快速管理库房的安防设备。</w:t>
            </w:r>
          </w:p>
        </w:tc>
      </w:tr>
      <w:tr w14:paraId="4938C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AD6DA31">
            <w:pPr>
              <w:jc w:val="center"/>
              <w:textAlignment w:val="center"/>
              <w:rPr>
                <w:rFonts w:hint="eastAsia"/>
                <w:color w:val="auto"/>
                <w:szCs w:val="21"/>
                <w:highlight w:val="none"/>
              </w:rPr>
            </w:pPr>
            <w:r>
              <w:rPr>
                <w:rFonts w:hint="eastAsia"/>
                <w:color w:val="auto"/>
                <w:szCs w:val="21"/>
                <w:highlight w:val="none"/>
                <w:lang w:eastAsia="zh-CN" w:bidi="ar"/>
              </w:rPr>
              <w:t>6</w:t>
            </w:r>
          </w:p>
        </w:tc>
        <w:tc>
          <w:tcPr>
            <w:tcW w:w="712" w:type="pct"/>
            <w:noWrap/>
            <w:vAlign w:val="center"/>
          </w:tcPr>
          <w:p w14:paraId="2F7D5B79">
            <w:pPr>
              <w:jc w:val="center"/>
              <w:textAlignment w:val="center"/>
              <w:rPr>
                <w:rFonts w:hint="eastAsia"/>
                <w:color w:val="auto"/>
                <w:szCs w:val="21"/>
                <w:highlight w:val="none"/>
              </w:rPr>
            </w:pPr>
            <w:r>
              <w:rPr>
                <w:rFonts w:hint="eastAsia"/>
                <w:color w:val="auto"/>
                <w:szCs w:val="21"/>
                <w:highlight w:val="none"/>
                <w:lang w:eastAsia="zh-CN" w:bidi="ar"/>
              </w:rPr>
              <w:t>智能库房管理系统</w:t>
            </w:r>
          </w:p>
        </w:tc>
        <w:tc>
          <w:tcPr>
            <w:tcW w:w="3853" w:type="pct"/>
          </w:tcPr>
          <w:p w14:paraId="772B0A58">
            <w:pPr>
              <w:jc w:val="both"/>
              <w:textAlignment w:val="top"/>
              <w:rPr>
                <w:rFonts w:hint="eastAsia"/>
                <w:color w:val="auto"/>
                <w:szCs w:val="21"/>
                <w:highlight w:val="none"/>
                <w:lang w:eastAsia="zh-CN"/>
              </w:rPr>
            </w:pPr>
            <w:r>
              <w:rPr>
                <w:rFonts w:hint="eastAsia"/>
                <w:color w:val="auto"/>
                <w:szCs w:val="21"/>
                <w:highlight w:val="none"/>
                <w:lang w:eastAsia="zh-CN" w:bidi="ar"/>
              </w:rPr>
              <w:t>1、支持档案库房智能管理功能，通过对档案库房的智能感知、智能照明、安全用电等多维度智能管控，实现档案库房高效管理；</w:t>
            </w:r>
            <w:r>
              <w:rPr>
                <w:rFonts w:hint="eastAsia"/>
                <w:color w:val="auto"/>
                <w:szCs w:val="21"/>
                <w:highlight w:val="none"/>
                <w:lang w:eastAsia="zh-CN" w:bidi="ar"/>
              </w:rPr>
              <w:br w:type="textWrapping"/>
            </w:r>
            <w:r>
              <w:rPr>
                <w:rFonts w:hint="eastAsia"/>
                <w:color w:val="auto"/>
                <w:szCs w:val="21"/>
                <w:highlight w:val="none"/>
                <w:lang w:eastAsia="zh-CN" w:bidi="ar"/>
              </w:rPr>
              <w:t>2、适用于多档案室场景，每个档案室存放的档案不同，根据档案类型，以及不同时间段的需求，可一键开启或关闭提前设置的档案库房管理模式，快速将档案室的环境切换至所需的状态，实现档案库房的智能情景功能，包含一键恒温恒湿模式、一键灯光全开、一键灯光全关等智能情景功能，让档案库房实现无人值守；</w:t>
            </w:r>
            <w:r>
              <w:rPr>
                <w:rFonts w:hint="eastAsia"/>
                <w:color w:val="auto"/>
                <w:szCs w:val="21"/>
                <w:highlight w:val="none"/>
                <w:lang w:eastAsia="zh-CN" w:bidi="ar"/>
              </w:rPr>
              <w:br w:type="textWrapping"/>
            </w:r>
            <w:r>
              <w:rPr>
                <w:rFonts w:hint="eastAsia"/>
                <w:color w:val="auto"/>
                <w:szCs w:val="21"/>
                <w:highlight w:val="none"/>
                <w:lang w:eastAsia="zh-CN" w:bidi="ar"/>
              </w:rPr>
              <w:t>3、可按照档案室应用场景需求来实现智能照明控制，实现各个区域内的灯光控制，通过系统实现灯光智能控制，可直观查看库房内灯光分布，并且可直接在系统内对库房的灯光进行远程开与关，支持系统上对灯光联动进行配置，例如实现档案库房的人员进入后自动打开对应区域的灯光，人员离开库房后30秒自动关闭灯光等无人库房管理场景；</w:t>
            </w:r>
            <w:r>
              <w:rPr>
                <w:rFonts w:hint="eastAsia"/>
                <w:color w:val="auto"/>
                <w:szCs w:val="21"/>
                <w:highlight w:val="none"/>
                <w:lang w:eastAsia="zh-CN" w:bidi="ar"/>
              </w:rPr>
              <w:br w:type="textWrapping"/>
            </w:r>
            <w:r>
              <w:rPr>
                <w:rFonts w:hint="eastAsia"/>
                <w:color w:val="auto"/>
                <w:szCs w:val="21"/>
                <w:highlight w:val="none"/>
                <w:lang w:eastAsia="zh-CN" w:bidi="ar"/>
              </w:rPr>
              <w:t>4、支持安全用电功能，对档案库房内的线路进行能耗分析，并支持联动档案库房的灯光、空调、库房智能化平台实现档案库房的节能控制；通过系统实现电气火灾分析和保护、库房节能控制，解决库房防火问题，可在系统页面上直观查看并控制线路情况，实现档案库房内电气火灾的主动防御功能；</w:t>
            </w:r>
            <w:r>
              <w:rPr>
                <w:rFonts w:hint="eastAsia"/>
                <w:color w:val="auto"/>
                <w:szCs w:val="21"/>
                <w:highlight w:val="none"/>
                <w:lang w:eastAsia="zh-CN" w:bidi="ar"/>
              </w:rPr>
              <w:br w:type="textWrapping"/>
            </w:r>
            <w:r>
              <w:rPr>
                <w:rFonts w:hint="eastAsia"/>
                <w:color w:val="auto"/>
                <w:szCs w:val="21"/>
                <w:highlight w:val="none"/>
                <w:lang w:eastAsia="zh-CN" w:bidi="ar"/>
              </w:rPr>
              <w:t>5、系统具备档案库房能耗可视化分析页面，可实现能耗分析功能，具备不同空间的能耗分析图表，快速查看各个档案库房区域的能耗情况。</w:t>
            </w:r>
          </w:p>
        </w:tc>
      </w:tr>
      <w:tr w14:paraId="3C653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22627B4">
            <w:pPr>
              <w:jc w:val="center"/>
              <w:textAlignment w:val="center"/>
              <w:rPr>
                <w:rFonts w:hint="eastAsia"/>
                <w:color w:val="auto"/>
                <w:szCs w:val="21"/>
                <w:highlight w:val="none"/>
              </w:rPr>
            </w:pPr>
            <w:r>
              <w:rPr>
                <w:rFonts w:hint="eastAsia"/>
                <w:color w:val="auto"/>
                <w:szCs w:val="21"/>
                <w:highlight w:val="none"/>
                <w:lang w:eastAsia="zh-CN" w:bidi="ar"/>
              </w:rPr>
              <w:t>7</w:t>
            </w:r>
          </w:p>
        </w:tc>
        <w:tc>
          <w:tcPr>
            <w:tcW w:w="712" w:type="pct"/>
            <w:noWrap/>
            <w:vAlign w:val="center"/>
          </w:tcPr>
          <w:p w14:paraId="2CCDF05F">
            <w:pPr>
              <w:jc w:val="center"/>
              <w:textAlignment w:val="center"/>
              <w:rPr>
                <w:rFonts w:hint="eastAsia"/>
                <w:color w:val="auto"/>
                <w:szCs w:val="21"/>
                <w:highlight w:val="none"/>
              </w:rPr>
            </w:pPr>
            <w:r>
              <w:rPr>
                <w:rFonts w:hint="eastAsia"/>
                <w:color w:val="auto"/>
                <w:szCs w:val="21"/>
                <w:highlight w:val="none"/>
                <w:lang w:eastAsia="zh-CN" w:bidi="ar"/>
              </w:rPr>
              <w:t>库房门禁管理子系统</w:t>
            </w:r>
          </w:p>
        </w:tc>
        <w:tc>
          <w:tcPr>
            <w:tcW w:w="3853" w:type="pct"/>
          </w:tcPr>
          <w:p w14:paraId="738B2707">
            <w:pPr>
              <w:jc w:val="both"/>
              <w:textAlignment w:val="top"/>
              <w:rPr>
                <w:rFonts w:hint="eastAsia"/>
                <w:color w:val="auto"/>
                <w:szCs w:val="21"/>
                <w:highlight w:val="none"/>
                <w:lang w:eastAsia="zh-CN"/>
              </w:rPr>
            </w:pPr>
            <w:r>
              <w:rPr>
                <w:rFonts w:hint="eastAsia"/>
                <w:color w:val="auto"/>
                <w:szCs w:val="21"/>
                <w:highlight w:val="none"/>
                <w:lang w:eastAsia="zh-CN" w:bidi="ar"/>
              </w:rPr>
              <w:t>1、支持人脸识别门禁一体机接入，并提供门禁管理系统功能；</w:t>
            </w:r>
            <w:r>
              <w:rPr>
                <w:rFonts w:hint="eastAsia"/>
                <w:color w:val="auto"/>
                <w:szCs w:val="21"/>
                <w:highlight w:val="none"/>
                <w:lang w:eastAsia="zh-CN" w:bidi="ar"/>
              </w:rPr>
              <w:br w:type="textWrapping"/>
            </w:r>
            <w:r>
              <w:rPr>
                <w:rFonts w:hint="eastAsia"/>
                <w:color w:val="auto"/>
                <w:szCs w:val="21"/>
                <w:highlight w:val="none"/>
                <w:lang w:eastAsia="zh-CN" w:bidi="ar"/>
              </w:rPr>
              <w:t>2、支持实时门禁管理功能，支持门禁在线数量、离线数量统计，通过列表可直接查看接入的所有门禁，包括对应门禁的在线和离线状态，在线显示蓝色，离线显示灰色；支持点击门禁快捷查看门禁详情、门禁记录、用户授权、远程开门等，支持批量远程开门的功能；</w:t>
            </w:r>
            <w:r>
              <w:rPr>
                <w:rFonts w:hint="eastAsia"/>
                <w:color w:val="auto"/>
                <w:szCs w:val="21"/>
                <w:highlight w:val="none"/>
                <w:lang w:eastAsia="zh-CN" w:bidi="ar"/>
              </w:rPr>
              <w:br w:type="textWrapping"/>
            </w:r>
            <w:r>
              <w:rPr>
                <w:rFonts w:hint="eastAsia"/>
                <w:color w:val="auto"/>
                <w:szCs w:val="21"/>
                <w:highlight w:val="none"/>
                <w:lang w:eastAsia="zh-CN" w:bidi="ar"/>
              </w:rPr>
              <w:t>3、支持查看所有门禁的出入记录，通过列表的方式展示对应门禁进入的详细情况，包括门禁名称、所属房间、解锁方式、开门时间等信息，支持天、周、月的时间维度查看进出记录的信息；</w:t>
            </w:r>
            <w:r>
              <w:rPr>
                <w:rFonts w:hint="eastAsia"/>
                <w:color w:val="auto"/>
                <w:szCs w:val="21"/>
                <w:highlight w:val="none"/>
                <w:lang w:eastAsia="zh-CN" w:bidi="ar"/>
              </w:rPr>
              <w:br w:type="textWrapping"/>
            </w:r>
            <w:r>
              <w:rPr>
                <w:rFonts w:hint="eastAsia"/>
                <w:color w:val="auto"/>
                <w:szCs w:val="21"/>
                <w:highlight w:val="none"/>
                <w:lang w:eastAsia="zh-CN" w:bidi="ar"/>
              </w:rPr>
              <w:t>4、支持门禁用户管理功能，分配不同的用户权限管理门禁，如超级管理员可授权远程开门、人脸识别、门禁卡、密码等授权类型，可对用户进行增删改查，方便多角色用户管理不同门禁；</w:t>
            </w:r>
            <w:r>
              <w:rPr>
                <w:rFonts w:hint="eastAsia"/>
                <w:color w:val="auto"/>
                <w:szCs w:val="21"/>
                <w:highlight w:val="none"/>
                <w:lang w:eastAsia="zh-CN" w:bidi="ar"/>
              </w:rPr>
              <w:br w:type="textWrapping"/>
            </w:r>
            <w:r>
              <w:rPr>
                <w:rFonts w:hint="eastAsia"/>
                <w:color w:val="auto"/>
                <w:szCs w:val="21"/>
                <w:highlight w:val="none"/>
                <w:lang w:eastAsia="zh-CN" w:bidi="ar"/>
              </w:rPr>
              <w:t>5、支持门禁授权管理，通过用户列表或是门禁列表的方式，找到需要授权的用户或者门禁进行授权操作，支持远程开门、门禁卡、密码、人脸等权限授权。</w:t>
            </w:r>
          </w:p>
        </w:tc>
      </w:tr>
      <w:tr w14:paraId="1128E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114C553E">
            <w:pPr>
              <w:jc w:val="center"/>
              <w:textAlignment w:val="center"/>
              <w:rPr>
                <w:rFonts w:hint="eastAsia"/>
                <w:color w:val="auto"/>
                <w:szCs w:val="21"/>
                <w:highlight w:val="none"/>
              </w:rPr>
            </w:pPr>
            <w:r>
              <w:rPr>
                <w:rFonts w:hint="eastAsia"/>
                <w:color w:val="auto"/>
                <w:szCs w:val="21"/>
                <w:highlight w:val="none"/>
                <w:lang w:eastAsia="zh-CN" w:bidi="ar"/>
              </w:rPr>
              <w:t>8</w:t>
            </w:r>
          </w:p>
        </w:tc>
        <w:tc>
          <w:tcPr>
            <w:tcW w:w="712" w:type="pct"/>
            <w:noWrap/>
            <w:vAlign w:val="center"/>
          </w:tcPr>
          <w:p w14:paraId="386EF69A">
            <w:pPr>
              <w:jc w:val="center"/>
              <w:textAlignment w:val="center"/>
              <w:rPr>
                <w:rFonts w:hint="eastAsia"/>
                <w:color w:val="auto"/>
                <w:szCs w:val="21"/>
                <w:highlight w:val="none"/>
                <w:lang w:eastAsia="zh-CN"/>
              </w:rPr>
            </w:pPr>
            <w:r>
              <w:rPr>
                <w:rFonts w:hint="eastAsia"/>
                <w:color w:val="auto"/>
                <w:szCs w:val="21"/>
                <w:highlight w:val="none"/>
                <w:lang w:eastAsia="zh-CN" w:bidi="ar"/>
              </w:rPr>
              <w:t>库房视频物联管理子系统</w:t>
            </w:r>
          </w:p>
        </w:tc>
        <w:tc>
          <w:tcPr>
            <w:tcW w:w="3853" w:type="pct"/>
          </w:tcPr>
          <w:p w14:paraId="13F74BF0">
            <w:pPr>
              <w:jc w:val="both"/>
              <w:textAlignment w:val="top"/>
              <w:rPr>
                <w:rFonts w:hint="eastAsia"/>
                <w:color w:val="auto"/>
                <w:szCs w:val="21"/>
                <w:highlight w:val="none"/>
                <w:lang w:eastAsia="zh-CN"/>
              </w:rPr>
            </w:pPr>
            <w:r>
              <w:rPr>
                <w:rFonts w:hint="eastAsia"/>
                <w:color w:val="auto"/>
                <w:szCs w:val="21"/>
                <w:highlight w:val="none"/>
                <w:lang w:eastAsia="zh-CN" w:bidi="ar"/>
              </w:rPr>
              <w:t>1、视频监控接入功能模块，支持视频监控系统接入，实现视频统一管理查看，并联动其他设备实现自动化视频录制和截屏、回放等视频物联功能；</w:t>
            </w:r>
            <w:r>
              <w:rPr>
                <w:rFonts w:hint="eastAsia"/>
                <w:color w:val="auto"/>
                <w:szCs w:val="21"/>
                <w:highlight w:val="none"/>
                <w:lang w:eastAsia="zh-CN" w:bidi="ar"/>
              </w:rPr>
              <w:br w:type="textWrapping"/>
            </w:r>
            <w:r>
              <w:rPr>
                <w:rFonts w:hint="eastAsia"/>
                <w:color w:val="auto"/>
                <w:szCs w:val="21"/>
                <w:highlight w:val="none"/>
                <w:lang w:eastAsia="zh-CN" w:bidi="ar"/>
              </w:rPr>
              <w:t>2、支持智能监控分析功能，对接入的摄像头、硬盘录像机进行数量统计，并展示设备的在线与离线数量及在离线率分析，可按周、月、年三种时间维度查看录像机的离线次数、摄像头的抓拍统计数据以及抓拍时间统计，提供详细的监控列表，直观查看所有摄像头的在线状态及详细信息，并支持搜索摄像头；</w:t>
            </w:r>
            <w:r>
              <w:rPr>
                <w:rFonts w:hint="eastAsia"/>
                <w:color w:val="auto"/>
                <w:szCs w:val="21"/>
                <w:highlight w:val="none"/>
                <w:lang w:eastAsia="zh-CN" w:bidi="ar"/>
              </w:rPr>
              <w:br w:type="textWrapping"/>
            </w:r>
            <w:r>
              <w:rPr>
                <w:rFonts w:hint="eastAsia"/>
                <w:color w:val="auto"/>
                <w:szCs w:val="21"/>
                <w:highlight w:val="none"/>
                <w:lang w:eastAsia="zh-CN" w:bidi="ar"/>
              </w:rPr>
              <w:t>3、支持无需切换至第三方监控平台即可在系统上直接查看各个摄像头的实时画面，支持单画面、四宫格、九宫格方式查看监控画面，可按分组和设备两种树形方式查看摄像头列表，支持视频回放、抓拍等操作；</w:t>
            </w:r>
            <w:r>
              <w:rPr>
                <w:rFonts w:hint="eastAsia"/>
                <w:color w:val="auto"/>
                <w:szCs w:val="21"/>
                <w:highlight w:val="none"/>
                <w:lang w:eastAsia="zh-CN" w:bidi="ar"/>
              </w:rPr>
              <w:br w:type="textWrapping"/>
            </w:r>
            <w:r>
              <w:rPr>
                <w:rFonts w:hint="eastAsia"/>
                <w:color w:val="auto"/>
                <w:szCs w:val="21"/>
                <w:highlight w:val="none"/>
                <w:lang w:eastAsia="zh-CN" w:bidi="ar"/>
              </w:rPr>
              <w:t>4、支持抓拍文件管理功能，对摄像头抓拍后的画面进行管理，根据不同摄像头抓拍的画面进行分类，支持天、周、月的维度查找抓拍文件，选择对应抓拍文件后，可选择批量下载到本地。</w:t>
            </w:r>
          </w:p>
        </w:tc>
      </w:tr>
      <w:tr w14:paraId="115F3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434" w:type="pct"/>
            <w:noWrap/>
            <w:vAlign w:val="center"/>
          </w:tcPr>
          <w:p w14:paraId="6A764678">
            <w:pPr>
              <w:jc w:val="center"/>
              <w:textAlignment w:val="center"/>
              <w:rPr>
                <w:rFonts w:hint="eastAsia"/>
                <w:color w:val="auto"/>
                <w:szCs w:val="21"/>
                <w:highlight w:val="none"/>
              </w:rPr>
            </w:pPr>
            <w:r>
              <w:rPr>
                <w:rFonts w:hint="eastAsia"/>
                <w:color w:val="auto"/>
                <w:szCs w:val="21"/>
                <w:highlight w:val="none"/>
                <w:lang w:eastAsia="zh-CN" w:bidi="ar"/>
              </w:rPr>
              <w:t>9</w:t>
            </w:r>
          </w:p>
        </w:tc>
        <w:tc>
          <w:tcPr>
            <w:tcW w:w="712" w:type="pct"/>
            <w:noWrap/>
            <w:vAlign w:val="center"/>
          </w:tcPr>
          <w:p w14:paraId="567A5EEE">
            <w:pPr>
              <w:jc w:val="center"/>
              <w:textAlignment w:val="center"/>
              <w:rPr>
                <w:rFonts w:hint="eastAsia"/>
                <w:color w:val="auto"/>
                <w:szCs w:val="21"/>
                <w:highlight w:val="none"/>
                <w:lang w:eastAsia="zh-CN"/>
              </w:rPr>
            </w:pPr>
            <w:r>
              <w:rPr>
                <w:rFonts w:hint="eastAsia"/>
                <w:color w:val="auto"/>
                <w:szCs w:val="21"/>
                <w:highlight w:val="none"/>
                <w:lang w:eastAsia="zh-CN" w:bidi="ar"/>
              </w:rPr>
              <w:t>智能密集架管理子系统</w:t>
            </w:r>
          </w:p>
        </w:tc>
        <w:tc>
          <w:tcPr>
            <w:tcW w:w="3853" w:type="pct"/>
          </w:tcPr>
          <w:p w14:paraId="2F98BB89">
            <w:pPr>
              <w:jc w:val="both"/>
              <w:textAlignment w:val="top"/>
              <w:rPr>
                <w:rFonts w:hint="eastAsia"/>
                <w:color w:val="auto"/>
                <w:szCs w:val="21"/>
                <w:highlight w:val="none"/>
                <w:lang w:eastAsia="zh-CN"/>
              </w:rPr>
            </w:pPr>
            <w:r>
              <w:rPr>
                <w:rFonts w:hint="eastAsia"/>
                <w:color w:val="auto"/>
                <w:szCs w:val="21"/>
                <w:highlight w:val="none"/>
                <w:lang w:eastAsia="zh-CN" w:bidi="ar"/>
              </w:rPr>
              <w:t>1、智能密集架管理功能模块，可接入密集架实现密集架智能管理，包含密集架状态实时分析、架内档案分析、密集架智能远程控制等功能。实现以下功能；</w:t>
            </w:r>
            <w:r>
              <w:rPr>
                <w:rFonts w:hint="eastAsia"/>
                <w:color w:val="auto"/>
                <w:szCs w:val="21"/>
                <w:highlight w:val="none"/>
                <w:lang w:eastAsia="zh-CN" w:bidi="ar"/>
              </w:rPr>
              <w:br w:type="textWrapping"/>
            </w:r>
            <w:r>
              <w:rPr>
                <w:rFonts w:hint="eastAsia"/>
                <w:color w:val="auto"/>
                <w:szCs w:val="21"/>
                <w:highlight w:val="none"/>
                <w:lang w:eastAsia="zh-CN" w:bidi="ar"/>
              </w:rPr>
              <w:t>2、移动列上支持全屏手指滑动对架体的简便操作方式：手指上下左右滑动时分别对应通分、关闭、左移、右移四种操作方式，在手指滑动操作时，屏幕上有直观的辅助方向图标的交互指示。手指滑动可全屏范围进行，即使从按钮上滑动，也只响应滑动而不是按钮效果；</w:t>
            </w:r>
            <w:r>
              <w:rPr>
                <w:rFonts w:hint="eastAsia"/>
                <w:color w:val="auto"/>
                <w:szCs w:val="21"/>
                <w:highlight w:val="none"/>
                <w:lang w:eastAsia="zh-CN" w:bidi="ar"/>
              </w:rPr>
              <w:br w:type="textWrapping"/>
            </w:r>
            <w:r>
              <w:rPr>
                <w:rFonts w:hint="eastAsia"/>
                <w:color w:val="auto"/>
                <w:szCs w:val="21"/>
                <w:highlight w:val="none"/>
                <w:lang w:eastAsia="zh-CN" w:bidi="ar"/>
              </w:rPr>
              <w:t>3、架体移动采用快速启动、高速运行、缓降合拢的曲线运行方式，在避免架体碰撞情况下极大提高操作效率。运行的最高速度、最低速度、启动速率、缓降速率均可在任意列液晶屏上调整。即可单列设置，也可团体同步；</w:t>
            </w:r>
            <w:r>
              <w:rPr>
                <w:rFonts w:hint="eastAsia"/>
                <w:color w:val="auto"/>
                <w:szCs w:val="21"/>
                <w:highlight w:val="none"/>
                <w:lang w:eastAsia="zh-CN" w:bidi="ar"/>
              </w:rPr>
              <w:br w:type="textWrapping"/>
            </w:r>
            <w:r>
              <w:rPr>
                <w:rFonts w:hint="eastAsia"/>
                <w:color w:val="auto"/>
                <w:szCs w:val="21"/>
                <w:highlight w:val="none"/>
                <w:lang w:eastAsia="zh-CN" w:bidi="ar"/>
              </w:rPr>
              <w:t>4、每个团体上均具备独立的高品质语音模块，不依赖于固定列一体机或液晶屏内置软件系统的支持，系统上电启动时间≤5秒，可放置在一个团体中间或任意位置以避免首尾音量差异过大，以最大效果提供语音提示交互。语音提示应自然无生硬感；用户可对音量、语速、语调进行数字调整；远程开架时，用户进入架体内，自动播报档案存放位置及档案编号的提示信息；</w:t>
            </w:r>
            <w:r>
              <w:rPr>
                <w:rFonts w:hint="eastAsia"/>
                <w:color w:val="auto"/>
                <w:szCs w:val="21"/>
                <w:highlight w:val="none"/>
                <w:lang w:eastAsia="zh-CN" w:bidi="ar"/>
              </w:rPr>
              <w:br w:type="textWrapping"/>
            </w:r>
            <w:r>
              <w:rPr>
                <w:rFonts w:hint="eastAsia"/>
                <w:color w:val="auto"/>
                <w:szCs w:val="21"/>
                <w:highlight w:val="none"/>
                <w:lang w:eastAsia="zh-CN" w:bidi="ar"/>
              </w:rPr>
              <w:t>5、架内照明功能，采用</w:t>
            </w:r>
            <w:r>
              <w:rPr>
                <w:rFonts w:hint="eastAsia"/>
                <w:color w:val="auto"/>
                <w:szCs w:val="21"/>
                <w:highlight w:val="none"/>
                <w:lang w:val="en-US" w:eastAsia="zh-CN" w:bidi="ar"/>
              </w:rPr>
              <w:t>≤</w:t>
            </w:r>
            <w:r>
              <w:rPr>
                <w:rFonts w:hint="eastAsia"/>
                <w:color w:val="auto"/>
                <w:szCs w:val="21"/>
                <w:highlight w:val="none"/>
                <w:lang w:eastAsia="zh-CN" w:bidi="ar"/>
              </w:rPr>
              <w:t>24V低压高亮LED灯辅助架内照明；照明控制功能：</w:t>
            </w:r>
            <w:r>
              <w:rPr>
                <w:rFonts w:hint="eastAsia" w:ascii="宋体" w:hAnsi="宋体" w:eastAsia="宋体" w:cs="宋体"/>
                <w:color w:val="auto"/>
                <w:highlight w:val="none"/>
                <w:lang w:eastAsia="zh-CN"/>
              </w:rPr>
              <w:t>（1）人员进架体灯亮，人员出架体灯灭；（2）架体打开超过40CM时灯亮，架体关闭时灯灭；（3）灯光常闭</w:t>
            </w:r>
            <w:r>
              <w:rPr>
                <w:rFonts w:hint="eastAsia"/>
                <w:color w:val="auto"/>
                <w:szCs w:val="21"/>
                <w:highlight w:val="none"/>
                <w:lang w:eastAsia="zh-CN" w:bidi="ar"/>
              </w:rPr>
              <w:t>；</w:t>
            </w:r>
            <w:r>
              <w:rPr>
                <w:rFonts w:hint="eastAsia"/>
                <w:color w:val="auto"/>
                <w:szCs w:val="21"/>
                <w:highlight w:val="none"/>
                <w:lang w:eastAsia="zh-CN" w:bidi="ar"/>
              </w:rPr>
              <w:br w:type="textWrapping"/>
            </w:r>
            <w:r>
              <w:rPr>
                <w:rFonts w:hint="eastAsia"/>
                <w:color w:val="auto"/>
                <w:szCs w:val="21"/>
                <w:highlight w:val="none"/>
                <w:lang w:eastAsia="zh-CN" w:bidi="ar"/>
              </w:rPr>
              <w:t>6、批量任务功能，支持批量任务的实现，用户可一次性发送多个任务（支持不少于150个任务）到库区，在任意列液晶屏上可查看任务，加载并查看任务，从而能执行批量任务的依次开架操作；</w:t>
            </w:r>
            <w:r>
              <w:rPr>
                <w:rFonts w:hint="eastAsia"/>
                <w:color w:val="auto"/>
                <w:szCs w:val="21"/>
                <w:highlight w:val="none"/>
                <w:lang w:eastAsia="zh-CN" w:bidi="ar"/>
              </w:rPr>
              <w:br w:type="textWrapping"/>
            </w:r>
            <w:r>
              <w:rPr>
                <w:rFonts w:hint="eastAsia"/>
                <w:color w:val="auto"/>
                <w:szCs w:val="21"/>
                <w:highlight w:val="none"/>
                <w:lang w:eastAsia="zh-CN" w:bidi="ar"/>
              </w:rPr>
              <w:t>7、具备用户可调整的运行时间保护功能，以避免插销脱落或脱焊等异常情况下的长时间电机空转；</w:t>
            </w:r>
            <w:r>
              <w:rPr>
                <w:rFonts w:hint="eastAsia"/>
                <w:color w:val="auto"/>
                <w:szCs w:val="21"/>
                <w:highlight w:val="none"/>
                <w:lang w:eastAsia="zh-CN" w:bidi="ar"/>
              </w:rPr>
              <w:br w:type="textWrapping"/>
            </w:r>
            <w:r>
              <w:rPr>
                <w:rFonts w:hint="eastAsia"/>
                <w:color w:val="auto"/>
                <w:szCs w:val="21"/>
                <w:highlight w:val="none"/>
                <w:lang w:eastAsia="zh-CN" w:bidi="ar"/>
              </w:rPr>
              <w:t>8、触摸停止功能，架体运行时，点击该团体任意列液晶屏任意位置均可及时停止运行，通过管理计算机上的软件也可远程停止，保障安全；</w:t>
            </w:r>
            <w:r>
              <w:rPr>
                <w:rFonts w:hint="eastAsia"/>
                <w:color w:val="auto"/>
                <w:szCs w:val="21"/>
                <w:highlight w:val="none"/>
                <w:lang w:eastAsia="zh-CN" w:bidi="ar"/>
              </w:rPr>
              <w:br w:type="textWrapping"/>
            </w:r>
            <w:r>
              <w:rPr>
                <w:rFonts w:hint="eastAsia"/>
                <w:color w:val="auto"/>
                <w:szCs w:val="21"/>
                <w:highlight w:val="none"/>
                <w:lang w:eastAsia="zh-CN" w:bidi="ar"/>
              </w:rPr>
              <w:t>9、智能密集架应配备安全电源断路模块，支持瞬间电流分断能力≥6KA，额定绝缘电压≥500V，额定冲击电压≥4kV。</w:t>
            </w:r>
          </w:p>
        </w:tc>
      </w:tr>
      <w:tr w14:paraId="2C39A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E233F30">
            <w:pPr>
              <w:jc w:val="center"/>
              <w:textAlignment w:val="center"/>
              <w:rPr>
                <w:rFonts w:hint="eastAsia"/>
                <w:color w:val="auto"/>
                <w:szCs w:val="21"/>
                <w:highlight w:val="none"/>
              </w:rPr>
            </w:pPr>
            <w:r>
              <w:rPr>
                <w:rFonts w:hint="eastAsia"/>
                <w:color w:val="auto"/>
                <w:szCs w:val="21"/>
                <w:highlight w:val="none"/>
                <w:lang w:eastAsia="zh-CN" w:bidi="ar"/>
              </w:rPr>
              <w:t>10</w:t>
            </w:r>
          </w:p>
        </w:tc>
        <w:tc>
          <w:tcPr>
            <w:tcW w:w="712" w:type="pct"/>
            <w:vAlign w:val="center"/>
          </w:tcPr>
          <w:p w14:paraId="793BC5BD">
            <w:pPr>
              <w:jc w:val="center"/>
              <w:textAlignment w:val="center"/>
              <w:rPr>
                <w:rFonts w:hint="eastAsia"/>
                <w:color w:val="auto"/>
                <w:szCs w:val="21"/>
                <w:highlight w:val="none"/>
              </w:rPr>
            </w:pPr>
            <w:r>
              <w:rPr>
                <w:rFonts w:hint="eastAsia"/>
                <w:color w:val="auto"/>
                <w:szCs w:val="21"/>
                <w:highlight w:val="none"/>
                <w:lang w:eastAsia="zh-CN" w:bidi="ar"/>
              </w:rPr>
              <w:t>物联网管理子系统</w:t>
            </w:r>
          </w:p>
        </w:tc>
        <w:tc>
          <w:tcPr>
            <w:tcW w:w="3853" w:type="pct"/>
            <w:vAlign w:val="center"/>
          </w:tcPr>
          <w:p w14:paraId="051DD16F">
            <w:pPr>
              <w:jc w:val="both"/>
              <w:textAlignment w:val="center"/>
              <w:rPr>
                <w:rFonts w:hint="eastAsia"/>
                <w:color w:val="auto"/>
                <w:szCs w:val="21"/>
                <w:highlight w:val="none"/>
                <w:lang w:eastAsia="zh-CN" w:bidi="ar"/>
              </w:rPr>
            </w:pPr>
            <w:r>
              <w:rPr>
                <w:rFonts w:hint="eastAsia"/>
                <w:color w:val="auto"/>
                <w:szCs w:val="21"/>
                <w:highlight w:val="none"/>
                <w:lang w:eastAsia="zh-CN" w:bidi="ar"/>
              </w:rPr>
              <w:t>通过物联网管理子系统，搭建库房内的管理网络，对库房内的各类物联网设备、wifi设备、有线设备等进行查看和管理；</w:t>
            </w:r>
          </w:p>
          <w:p w14:paraId="63F846D8">
            <w:pPr>
              <w:jc w:val="both"/>
              <w:textAlignment w:val="center"/>
              <w:rPr>
                <w:rFonts w:hint="eastAsia"/>
                <w:color w:val="auto"/>
                <w:szCs w:val="21"/>
                <w:highlight w:val="none"/>
                <w:lang w:eastAsia="zh-CN" w:bidi="ar"/>
              </w:rPr>
            </w:pPr>
            <w:r>
              <w:rPr>
                <w:rFonts w:hint="eastAsia"/>
                <w:color w:val="auto"/>
                <w:szCs w:val="21"/>
                <w:highlight w:val="none"/>
                <w:lang w:eastAsia="zh-CN" w:bidi="ar"/>
              </w:rPr>
              <w:t>1.具备设备智能管理和分析功能，对所有接入的档案馆环控设备进行统计分析和管理，具有可视化分析页面，并支持根据档案馆区域查看统计设备数据、设备类型占比图表、设备报警信息等；</w:t>
            </w:r>
          </w:p>
          <w:p w14:paraId="46C2BD29">
            <w:pPr>
              <w:jc w:val="both"/>
              <w:textAlignment w:val="center"/>
              <w:rPr>
                <w:rFonts w:hint="eastAsia"/>
                <w:color w:val="auto"/>
                <w:szCs w:val="21"/>
                <w:highlight w:val="none"/>
                <w:lang w:eastAsia="zh-CN" w:bidi="ar"/>
              </w:rPr>
            </w:pPr>
            <w:r>
              <w:rPr>
                <w:rFonts w:hint="eastAsia"/>
                <w:color w:val="auto"/>
                <w:szCs w:val="21"/>
                <w:highlight w:val="none"/>
                <w:lang w:eastAsia="zh-CN" w:bidi="ar"/>
              </w:rPr>
              <w:t>2.支持按照管理需求，对各种物理设备虚拟出一个“智能设备”，管理者只需对这个智能设备进行管理即可，例如将空调控制器虚拟成一个空调设备，从观感体验上，让用户在系统上直观的管理每一台空调，控制其开关与温度，而非管理实际的物理设备，从而方便用户理解与操作，提高系统的使用体验；</w:t>
            </w:r>
          </w:p>
          <w:p w14:paraId="37DFAEED">
            <w:pPr>
              <w:jc w:val="both"/>
              <w:textAlignment w:val="center"/>
              <w:rPr>
                <w:rFonts w:hint="eastAsia"/>
                <w:color w:val="auto"/>
                <w:szCs w:val="21"/>
                <w:highlight w:val="none"/>
                <w:lang w:eastAsia="zh-CN" w:bidi="ar"/>
              </w:rPr>
            </w:pPr>
            <w:r>
              <w:rPr>
                <w:rFonts w:hint="eastAsia"/>
                <w:color w:val="auto"/>
                <w:szCs w:val="21"/>
                <w:highlight w:val="none"/>
                <w:lang w:eastAsia="zh-CN" w:bidi="ar"/>
              </w:rPr>
              <w:t>3.支持库房内常见状态的设备精细化管理，可对任一状态的所有设备进行管理，例如可管理温度、湿度、漏水、空气质量等多种状态的设备进行批量操作，点击任一设备可查看该设备的详细信息，包括设备运行状态、历史状态等，辅助管理员充分掌握档案库房内海量设备的运行情况，从而让设备的运维更便捷；</w:t>
            </w:r>
          </w:p>
          <w:p w14:paraId="1B469C8E">
            <w:pPr>
              <w:jc w:val="both"/>
              <w:textAlignment w:val="center"/>
              <w:rPr>
                <w:rFonts w:hint="eastAsia"/>
                <w:color w:val="auto"/>
                <w:szCs w:val="21"/>
                <w:highlight w:val="none"/>
                <w:lang w:eastAsia="zh-CN" w:bidi="ar"/>
              </w:rPr>
            </w:pPr>
            <w:r>
              <w:rPr>
                <w:rFonts w:hint="eastAsia"/>
                <w:color w:val="auto"/>
                <w:szCs w:val="21"/>
                <w:highlight w:val="none"/>
                <w:lang w:eastAsia="zh-CN" w:bidi="ar"/>
              </w:rPr>
              <w:t>4.系统支持档案库房所有设备的智能组网分析功能，可通过月、周、天三种时间维度进行分析展示，选择对应维度后，设备信号质量分析图表则会同步切换；智能组网页面支持展示的内容包括网关和设备的在线状态数量、信号质量分析图表、设备在离线状态图表等，并提供设备信号排名、网关在线状态、设备在线状态的数据导出功能，可导出excel表格用于线下统计汇报；</w:t>
            </w:r>
          </w:p>
          <w:p w14:paraId="7EF0C0FC">
            <w:pPr>
              <w:jc w:val="both"/>
              <w:textAlignment w:val="center"/>
              <w:rPr>
                <w:rFonts w:hint="eastAsia"/>
                <w:color w:val="auto"/>
                <w:szCs w:val="21"/>
                <w:highlight w:val="none"/>
                <w:lang w:eastAsia="zh-CN" w:bidi="ar"/>
              </w:rPr>
            </w:pPr>
            <w:r>
              <w:rPr>
                <w:rFonts w:hint="eastAsia"/>
                <w:color w:val="auto"/>
                <w:szCs w:val="21"/>
                <w:highlight w:val="none"/>
                <w:lang w:eastAsia="zh-CN" w:bidi="ar"/>
              </w:rPr>
              <w:t>5.借助物联网网关设备，将库房内的各类设备进行组网管理，支持对网关设备进行智能化信号管理，可管理每间档案库房内的物联网网关的入网以及入网后的信号管理，系统提供可视化管理页面，该页面可对网关进行详细配置，通过手动录入或自动扫描，配置网关名称、IP地址等，在页面上支持网关设备的增删改查。支持切换通道，调整功率及OTA升级等功能，帮助用户更加高效的管理网关，维持网关信号的稳定。</w:t>
            </w:r>
          </w:p>
          <w:p w14:paraId="6A1DAF80">
            <w:pPr>
              <w:jc w:val="both"/>
              <w:textAlignment w:val="center"/>
              <w:rPr>
                <w:rFonts w:hint="eastAsia"/>
                <w:color w:val="auto"/>
                <w:szCs w:val="21"/>
                <w:highlight w:val="none"/>
                <w:lang w:eastAsia="zh-CN" w:bidi="ar"/>
              </w:rPr>
            </w:pPr>
            <w:r>
              <w:rPr>
                <w:rFonts w:hint="eastAsia"/>
                <w:color w:val="auto"/>
                <w:szCs w:val="21"/>
                <w:highlight w:val="none"/>
                <w:lang w:eastAsia="zh-CN" w:bidi="ar"/>
              </w:rPr>
              <w:t>7.系统可高效对库房内设备的通讯质量进行管理，支持对组网设备、无线子设备、系统直连设备的信号管理；可查看设备的信号质量及24小时通讯状况；支持对组网设备和无线子设备组网拓扑可视化管理，可展示设备的信号强度和质量，在拓扑图上点击任意设备，可查看该设备的信号状况；具备组网设备、系统子设备、系统配置的日志管理，方便档案馆管理员对库房内的各个设备进行运维管理；</w:t>
            </w:r>
          </w:p>
          <w:p w14:paraId="752875BC">
            <w:pPr>
              <w:jc w:val="both"/>
              <w:textAlignment w:val="center"/>
              <w:rPr>
                <w:rFonts w:hint="eastAsia"/>
                <w:color w:val="auto"/>
                <w:szCs w:val="21"/>
                <w:highlight w:val="none"/>
                <w:lang w:eastAsia="zh-CN"/>
              </w:rPr>
            </w:pPr>
            <w:r>
              <w:rPr>
                <w:rFonts w:hint="eastAsia"/>
                <w:color w:val="auto"/>
                <w:szCs w:val="21"/>
                <w:highlight w:val="none"/>
                <w:lang w:eastAsia="zh-CN" w:bidi="ar"/>
              </w:rPr>
              <w:t>8.设备部署完成后，在系统上进行快速安全的入网操作，支持设备入网管理，设备接入平台时，需通过安全技术手段，如输入设备的SN号和MAC地址，才能被发现和入网，从而确保库房内的网络数据安全，并实现批量设备入网，减少设备入网的操作。</w:t>
            </w:r>
          </w:p>
        </w:tc>
      </w:tr>
      <w:tr w14:paraId="13B9D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AB96525">
            <w:pPr>
              <w:jc w:val="center"/>
              <w:textAlignment w:val="center"/>
              <w:rPr>
                <w:rFonts w:hint="eastAsia"/>
                <w:color w:val="auto"/>
                <w:szCs w:val="21"/>
                <w:highlight w:val="none"/>
              </w:rPr>
            </w:pPr>
            <w:r>
              <w:rPr>
                <w:rFonts w:hint="eastAsia"/>
                <w:color w:val="auto"/>
                <w:szCs w:val="21"/>
                <w:highlight w:val="none"/>
                <w:lang w:eastAsia="zh-CN" w:bidi="ar"/>
              </w:rPr>
              <w:t>11</w:t>
            </w:r>
          </w:p>
        </w:tc>
        <w:tc>
          <w:tcPr>
            <w:tcW w:w="712" w:type="pct"/>
            <w:vAlign w:val="center"/>
          </w:tcPr>
          <w:p w14:paraId="756A184D">
            <w:pPr>
              <w:jc w:val="center"/>
              <w:textAlignment w:val="center"/>
              <w:rPr>
                <w:rFonts w:hint="eastAsia"/>
                <w:color w:val="auto"/>
                <w:szCs w:val="21"/>
                <w:highlight w:val="none"/>
                <w:lang w:eastAsia="zh-CN"/>
              </w:rPr>
            </w:pPr>
            <w:r>
              <w:rPr>
                <w:rFonts w:hint="eastAsia"/>
                <w:color w:val="auto"/>
                <w:szCs w:val="21"/>
                <w:highlight w:val="none"/>
                <w:lang w:eastAsia="zh-CN" w:bidi="ar"/>
              </w:rPr>
              <w:t>实体档案管理应用平台</w:t>
            </w:r>
          </w:p>
        </w:tc>
        <w:tc>
          <w:tcPr>
            <w:tcW w:w="3853" w:type="pct"/>
          </w:tcPr>
          <w:p w14:paraId="02333657">
            <w:pPr>
              <w:jc w:val="both"/>
              <w:textAlignment w:val="top"/>
              <w:rPr>
                <w:rFonts w:hint="eastAsia"/>
                <w:color w:val="auto"/>
                <w:szCs w:val="21"/>
                <w:highlight w:val="none"/>
                <w:lang w:eastAsia="zh-CN"/>
              </w:rPr>
            </w:pPr>
            <w:r>
              <w:rPr>
                <w:rFonts w:hint="eastAsia"/>
                <w:color w:val="auto"/>
                <w:szCs w:val="21"/>
                <w:highlight w:val="none"/>
                <w:lang w:eastAsia="zh-CN"/>
              </w:rPr>
              <w:t>1、软硬一体化平台，自带≥1个千兆电口,≥6个2.5G电口，≥2个千兆光口，≥1T固态硬盘，具有≥4个扩展槽可扩展网口或光口，最大支持接入80000盒纸质档案，可对纸质档案全生命周期进行管理；平台有纸质档案管理全流程系统、纸质档案借阅系统、纸质档案存放系统等功能，可对接电子档案构建全生命周期电子档案和纸质档案融合管理功能；</w:t>
            </w:r>
          </w:p>
          <w:p w14:paraId="01B85E88">
            <w:pPr>
              <w:jc w:val="both"/>
              <w:textAlignment w:val="top"/>
              <w:rPr>
                <w:rFonts w:hint="eastAsia"/>
                <w:color w:val="auto"/>
                <w:szCs w:val="21"/>
                <w:highlight w:val="none"/>
                <w:lang w:eastAsia="zh-CN"/>
              </w:rPr>
            </w:pPr>
            <w:r>
              <w:rPr>
                <w:rFonts w:hint="eastAsia"/>
                <w:color w:val="auto"/>
                <w:szCs w:val="21"/>
                <w:highlight w:val="none"/>
                <w:lang w:eastAsia="zh-CN"/>
              </w:rPr>
              <w:t>2、导航栏功能：支持模块添加，包括：驾驶舱、档案管理、档案查询、借阅管理、工单管理、档案盘点、统计分析、基础设置、系统管理；</w:t>
            </w:r>
          </w:p>
          <w:p w14:paraId="190F405B">
            <w:pPr>
              <w:jc w:val="both"/>
              <w:textAlignment w:val="top"/>
              <w:rPr>
                <w:rFonts w:hint="eastAsia"/>
                <w:color w:val="auto"/>
                <w:szCs w:val="21"/>
                <w:highlight w:val="none"/>
                <w:lang w:eastAsia="zh-CN"/>
              </w:rPr>
            </w:pPr>
            <w:r>
              <w:rPr>
                <w:rFonts w:hint="eastAsia"/>
                <w:color w:val="auto"/>
                <w:szCs w:val="21"/>
                <w:highlight w:val="none"/>
                <w:lang w:eastAsia="zh-CN"/>
              </w:rPr>
              <w:t>3、控制台：支持展示档案库房密集架分布数据、档案库房档案数量分布、档案当前借阅情况、借阅量、外借量、每月档案借阅、归档数据趋势统计、近 8 天档案借阅数据趋势；支持分布展示当前借阅清单，包括：借阅量、外借量；可对工单未完成、已完成状态数量进行统计分析；</w:t>
            </w:r>
          </w:p>
          <w:p w14:paraId="7924AF54">
            <w:pPr>
              <w:jc w:val="both"/>
              <w:textAlignment w:val="top"/>
              <w:rPr>
                <w:rFonts w:hint="eastAsia"/>
                <w:color w:val="auto"/>
                <w:szCs w:val="21"/>
                <w:highlight w:val="none"/>
                <w:lang w:eastAsia="zh-CN"/>
              </w:rPr>
            </w:pPr>
            <w:r>
              <w:rPr>
                <w:rFonts w:hint="eastAsia"/>
                <w:color w:val="auto"/>
                <w:szCs w:val="21"/>
                <w:highlight w:val="none"/>
                <w:lang w:eastAsia="zh-CN"/>
              </w:rPr>
              <w:t>4、我的消息功能：支持查看消息，包括：任务通知、审批通知、点对点消息、系统公共、提醒信息；可通过消息类型、信息分类、时间段、已读进行多维度筛选；</w:t>
            </w:r>
          </w:p>
          <w:p w14:paraId="0F671EA7">
            <w:pPr>
              <w:jc w:val="both"/>
              <w:textAlignment w:val="top"/>
              <w:rPr>
                <w:rFonts w:hint="eastAsia"/>
                <w:color w:val="auto"/>
                <w:szCs w:val="21"/>
                <w:highlight w:val="none"/>
                <w:lang w:eastAsia="zh-CN"/>
              </w:rPr>
            </w:pPr>
            <w:r>
              <w:rPr>
                <w:rFonts w:hint="eastAsia"/>
                <w:color w:val="auto"/>
                <w:szCs w:val="21"/>
                <w:highlight w:val="none"/>
                <w:lang w:eastAsia="zh-CN"/>
              </w:rPr>
              <w:t>5、我的审批：支持自动接收审批信息；支持对工单进行审批操作；工单类型包括：保养、修复、保修、报警处理、盘点、销毁、移架、设备巡检；支持按时间段搜索审批；</w:t>
            </w:r>
          </w:p>
          <w:p w14:paraId="020F94C2">
            <w:pPr>
              <w:jc w:val="both"/>
              <w:textAlignment w:val="top"/>
              <w:rPr>
                <w:rFonts w:hint="eastAsia"/>
                <w:color w:val="auto"/>
                <w:szCs w:val="21"/>
                <w:highlight w:val="none"/>
                <w:lang w:eastAsia="zh-CN"/>
              </w:rPr>
            </w:pPr>
            <w:r>
              <w:rPr>
                <w:rFonts w:hint="eastAsia"/>
                <w:color w:val="auto"/>
                <w:szCs w:val="21"/>
                <w:highlight w:val="none"/>
                <w:lang w:eastAsia="zh-CN"/>
              </w:rPr>
              <w:t>6、我的工单：支持显示我的工单内容，类型包括保养、修复、保修、报警处理、盘点、销毁、移架、设备巡检等，展示工单编号、派工类型、指派对象、任务状态、审批人、审批状态、审批内容、审批日期、创建人、预计开始时间、预计结束时间、创建时间、备注及操作；</w:t>
            </w:r>
          </w:p>
          <w:p w14:paraId="2ACA90C6">
            <w:pPr>
              <w:jc w:val="both"/>
              <w:textAlignment w:val="top"/>
              <w:rPr>
                <w:rFonts w:hint="eastAsia"/>
                <w:color w:val="auto"/>
                <w:szCs w:val="21"/>
                <w:highlight w:val="none"/>
                <w:lang w:eastAsia="zh-CN"/>
              </w:rPr>
            </w:pPr>
            <w:r>
              <w:rPr>
                <w:rFonts w:hint="eastAsia"/>
                <w:color w:val="auto"/>
                <w:szCs w:val="21"/>
                <w:highlight w:val="none"/>
                <w:lang w:eastAsia="zh-CN"/>
              </w:rPr>
              <w:t>7、档案管理模块：包括归档管理、档案入库、档案出库、档案上架、档案下架、档案告警、档案回收站等；</w:t>
            </w:r>
          </w:p>
          <w:p w14:paraId="3820BB8C">
            <w:pPr>
              <w:jc w:val="both"/>
              <w:textAlignment w:val="top"/>
              <w:rPr>
                <w:rFonts w:hint="eastAsia"/>
                <w:color w:val="auto"/>
                <w:szCs w:val="21"/>
                <w:highlight w:val="none"/>
                <w:lang w:eastAsia="zh-CN"/>
              </w:rPr>
            </w:pPr>
            <w:r>
              <w:rPr>
                <w:rFonts w:hint="eastAsia"/>
                <w:color w:val="auto"/>
                <w:szCs w:val="21"/>
                <w:highlight w:val="none"/>
                <w:lang w:eastAsia="zh-CN"/>
              </w:rPr>
              <w:t>（1）归档管理：支持进行新增档案归档录入；可以进行单个档案新增归档，新增档案信息录入包括编号、题名、档号、档案目录、档案分类、归档部门、责任人、全宗号、案卷、受案号、保密级别、封装方式、介质类型、有效期、保修期限、正文页数、概要说明、附件、照片、数字档案信息、备注、添加表单等，支持模版导入、数据导出、批量修改档案目录、档案分类、归档部门、卷宗号、保密级别、介质类型、概要说明等；可以进行批量删除；对归档档案进行档案目录、档案题名、档号、全宗号、卷宗号进行筛选搜索，查看详细、修改、删除和添加多个卷内文件；</w:t>
            </w:r>
          </w:p>
          <w:p w14:paraId="5AC7BC81">
            <w:pPr>
              <w:jc w:val="both"/>
              <w:textAlignment w:val="top"/>
              <w:rPr>
                <w:rFonts w:hint="eastAsia"/>
                <w:color w:val="auto"/>
                <w:szCs w:val="21"/>
                <w:highlight w:val="none"/>
                <w:lang w:eastAsia="zh-CN"/>
              </w:rPr>
            </w:pPr>
            <w:r>
              <w:rPr>
                <w:rFonts w:hint="eastAsia"/>
                <w:color w:val="auto"/>
                <w:szCs w:val="21"/>
                <w:highlight w:val="none"/>
                <w:lang w:eastAsia="zh-CN"/>
              </w:rPr>
              <w:t>（2）档案出入库：支持档案目录筛选、档案题名/标题、档号、全宗号、卷宗号搜索，显示搜索档案题名、档号、档案目录、档案分类、库状态、上架状态、层名称、创建时间、修改时间等数据，可以对档案进行单独出入库，多选、全选批量入库一键出入库；</w:t>
            </w:r>
          </w:p>
          <w:p w14:paraId="3B97881D">
            <w:pPr>
              <w:jc w:val="both"/>
              <w:textAlignment w:val="top"/>
              <w:rPr>
                <w:rFonts w:hint="eastAsia"/>
                <w:color w:val="auto"/>
                <w:szCs w:val="21"/>
                <w:highlight w:val="none"/>
                <w:lang w:eastAsia="zh-CN"/>
              </w:rPr>
            </w:pPr>
            <w:r>
              <w:rPr>
                <w:rFonts w:hint="eastAsia"/>
                <w:color w:val="auto"/>
                <w:szCs w:val="21"/>
                <w:highlight w:val="none"/>
                <w:lang w:eastAsia="zh-CN"/>
              </w:rPr>
              <w:t>（3）档案上下架：支持档案目录筛选、档案库、档案题名、档号、全宗号、卷宗号搜索，显示档案题名、档号、档案目录、档案分类、库状态、上架状态、层名称、创建时间、修改时间等数据，可以对档案进行单独上下架，多选或全选批量上下架，上下架对应档案库房、密集架区、密集列、密集层；</w:t>
            </w:r>
          </w:p>
          <w:p w14:paraId="3F4DA5EA">
            <w:pPr>
              <w:jc w:val="both"/>
              <w:textAlignment w:val="top"/>
              <w:rPr>
                <w:rFonts w:hint="eastAsia"/>
                <w:color w:val="auto"/>
                <w:szCs w:val="21"/>
                <w:highlight w:val="none"/>
                <w:lang w:eastAsia="zh-CN"/>
              </w:rPr>
            </w:pPr>
            <w:r>
              <w:rPr>
                <w:rFonts w:hint="eastAsia"/>
                <w:color w:val="auto"/>
                <w:szCs w:val="21"/>
                <w:highlight w:val="none"/>
                <w:lang w:eastAsia="zh-CN"/>
              </w:rPr>
              <w:t>（4）档案告警：支持档案目录筛选、档案题名、档号、全宗号、卷宗号、告警状态搜索，显示档案告警状态、创建时间、修改时间等数据，可以对档案进行告警操作，录入告警时间、告警类型、告警级别、备注信息，告警类型：轻微损坏、可修复，虫蛀、需除虫，潮湿、需通风处理，破损、需保护，严重破损、需及时抢救，告警级别：一般、较重、严重；可以查看告警详情，进行告警确认和移除；</w:t>
            </w:r>
          </w:p>
          <w:p w14:paraId="20E2D2A2">
            <w:pPr>
              <w:jc w:val="both"/>
              <w:textAlignment w:val="top"/>
              <w:rPr>
                <w:rFonts w:hint="eastAsia"/>
                <w:color w:val="auto"/>
                <w:szCs w:val="21"/>
                <w:highlight w:val="none"/>
                <w:lang w:eastAsia="zh-CN"/>
              </w:rPr>
            </w:pPr>
            <w:r>
              <w:rPr>
                <w:rFonts w:hint="eastAsia"/>
                <w:color w:val="auto"/>
                <w:szCs w:val="21"/>
                <w:highlight w:val="none"/>
                <w:lang w:eastAsia="zh-CN"/>
              </w:rPr>
              <w:t>（5）档案回收站：支持删除的档案会自动收集到档案回收站，回收站自动显示已删除档案，可通过档案目录筛选、档案题名/标题、档号、全宗号、卷宗号、告警状态搜索档案，支持单选、多选、全选，对档案进行还原或清除，支持批量还原、批量清除、清除所有档案功能；</w:t>
            </w:r>
          </w:p>
          <w:p w14:paraId="38B75569">
            <w:pPr>
              <w:jc w:val="both"/>
              <w:textAlignment w:val="top"/>
              <w:rPr>
                <w:rFonts w:hint="eastAsia"/>
                <w:color w:val="auto"/>
                <w:szCs w:val="21"/>
                <w:highlight w:val="none"/>
                <w:lang w:eastAsia="zh-CN"/>
              </w:rPr>
            </w:pPr>
            <w:r>
              <w:rPr>
                <w:rFonts w:hint="eastAsia"/>
                <w:color w:val="auto"/>
                <w:szCs w:val="21"/>
                <w:highlight w:val="none"/>
                <w:lang w:eastAsia="zh-CN"/>
              </w:rPr>
              <w:t>8、档案查询：档案查询包括综合查询、非法出库、告警查询、借阅查询、占用查询、档案生命周期查询等；</w:t>
            </w:r>
          </w:p>
          <w:p w14:paraId="6C547EB3">
            <w:pPr>
              <w:jc w:val="both"/>
              <w:textAlignment w:val="top"/>
              <w:rPr>
                <w:rFonts w:hint="eastAsia"/>
                <w:color w:val="auto"/>
                <w:szCs w:val="21"/>
                <w:highlight w:val="none"/>
                <w:lang w:eastAsia="zh-CN"/>
              </w:rPr>
            </w:pPr>
            <w:r>
              <w:rPr>
                <w:rFonts w:hint="eastAsia"/>
                <w:color w:val="auto"/>
                <w:szCs w:val="21"/>
                <w:highlight w:val="none"/>
                <w:lang w:eastAsia="zh-CN"/>
              </w:rPr>
              <w:t>（1）综合查询：支持档案目录、档案库、密集架、列名称、层名称、案卷类别案卷或内卷、全宗号、案卷、库状态出库或入库、上架状态上架或下架、档案状态、挂失状态多数据维度筛选，支持题名、档号模糊搜索档案；档案支持查看详细、自动联动密集架开架、关架操作；</w:t>
            </w:r>
          </w:p>
          <w:p w14:paraId="008D85E7">
            <w:pPr>
              <w:jc w:val="both"/>
              <w:textAlignment w:val="top"/>
              <w:rPr>
                <w:rFonts w:hint="eastAsia"/>
                <w:color w:val="auto"/>
                <w:szCs w:val="21"/>
                <w:highlight w:val="none"/>
                <w:lang w:eastAsia="zh-CN"/>
              </w:rPr>
            </w:pPr>
            <w:r>
              <w:rPr>
                <w:rFonts w:hint="eastAsia"/>
                <w:color w:val="auto"/>
                <w:szCs w:val="21"/>
                <w:highlight w:val="none"/>
                <w:lang w:eastAsia="zh-CN"/>
              </w:rPr>
              <w:t>（2）非法出库：支持显示档案非法出库信息、显示告警级别、告警时间、告警内容，可通过档案题名/标题、告警级别、告警时间段进行搜索档案。</w:t>
            </w:r>
          </w:p>
          <w:p w14:paraId="50569F8C">
            <w:pPr>
              <w:jc w:val="both"/>
              <w:textAlignment w:val="top"/>
              <w:rPr>
                <w:rFonts w:hint="eastAsia"/>
                <w:color w:val="auto"/>
                <w:szCs w:val="21"/>
                <w:highlight w:val="none"/>
                <w:lang w:eastAsia="zh-CN"/>
              </w:rPr>
            </w:pPr>
            <w:r>
              <w:rPr>
                <w:rFonts w:hint="eastAsia"/>
                <w:color w:val="auto"/>
                <w:szCs w:val="21"/>
                <w:highlight w:val="none"/>
                <w:lang w:eastAsia="zh-CN"/>
              </w:rPr>
              <w:t>（3）告警查询：支持显示告警档案信息，可通过档案题名、告警类型、告警级别、告警时间段进行筛选搜索档案，显示档案告警内容，告警类别包括轻微损坏、可修复，虫蛀、需除虫，潮湿、需通风处理，破损、需保护，严重破损、需及时抢救，告警内容等；</w:t>
            </w:r>
          </w:p>
          <w:p w14:paraId="26339348">
            <w:pPr>
              <w:jc w:val="both"/>
              <w:textAlignment w:val="top"/>
              <w:rPr>
                <w:rFonts w:hint="eastAsia"/>
                <w:color w:val="auto"/>
                <w:szCs w:val="21"/>
                <w:highlight w:val="none"/>
                <w:lang w:eastAsia="zh-CN"/>
              </w:rPr>
            </w:pPr>
            <w:r>
              <w:rPr>
                <w:rFonts w:hint="eastAsia"/>
                <w:color w:val="auto"/>
                <w:szCs w:val="21"/>
                <w:highlight w:val="none"/>
                <w:lang w:eastAsia="zh-CN"/>
              </w:rPr>
              <w:t>▲（4）借阅查询：支持查询档案借阅事件记录档案借阅人、借阅状态、借阅开始时间、借阅到期时间、实借阅超期时间、实际归还时间信息；可通过借阅状态已借出、已归还、通过待取，超期类型到期、超期、到期未超期，借阅时间段等数据筛选，可通过题名/标题、借阅者进行搜索，显示借阅档案事件；依据GB/T 25000.51-2016，5.3.1产品质量-功能性；</w:t>
            </w:r>
            <w:r>
              <w:rPr>
                <w:rFonts w:hint="eastAsia"/>
                <w:b/>
                <w:bCs/>
                <w:color w:val="auto"/>
                <w:szCs w:val="21"/>
                <w:highlight w:val="none"/>
                <w:lang w:eastAsia="zh-CN"/>
              </w:rPr>
              <w:t>[提供经国家认可的第三方质量检测机构出具的具有CMA标识的检测（验）报告复印件，以及检测机构官网的检测报告查询截图。]</w:t>
            </w:r>
          </w:p>
          <w:p w14:paraId="23A5F2CC">
            <w:pPr>
              <w:jc w:val="both"/>
              <w:textAlignment w:val="top"/>
              <w:rPr>
                <w:rFonts w:hint="eastAsia"/>
                <w:b/>
                <w:bCs/>
                <w:color w:val="auto"/>
                <w:szCs w:val="21"/>
                <w:highlight w:val="none"/>
                <w:lang w:eastAsia="zh-CN"/>
              </w:rPr>
            </w:pPr>
            <w:r>
              <w:rPr>
                <w:rFonts w:hint="eastAsia"/>
                <w:color w:val="auto"/>
                <w:szCs w:val="21"/>
                <w:highlight w:val="none"/>
                <w:lang w:eastAsia="zh-CN"/>
              </w:rPr>
              <w:t>▲（5）支持档案全生命周期管理，记录档案从新增归档注册、到档案的出入库、上下架、借阅归还、注销等全生命周期，系统支持题名/SN 搜索档案，显示档案基本信息，包括：题目、SN 号、档案分类、封装方式、介质类型、挂失状态、库状态、上架状态等信息。支持全选或单选新增、注册、入库、出库、上架、下架、借阅、归还、注册、保养、维修、利用、移架等事件，显示该档案生命周期内的事件，事件信息包括：日期时间、人物、档案名称、操作事件；依据GB/T 25000.51-2016，5.3.1产品质量-功能性；</w:t>
            </w:r>
            <w:r>
              <w:rPr>
                <w:rFonts w:hint="eastAsia"/>
                <w:b/>
                <w:bCs/>
                <w:color w:val="auto"/>
                <w:szCs w:val="21"/>
                <w:highlight w:val="none"/>
                <w:lang w:eastAsia="zh-CN"/>
              </w:rPr>
              <w:t>[提供经国家认可的第三方质量检测机构出具的具有CMA标识的检测（验）报告复印件，以及检测机构官网的检测报告查询截图。]</w:t>
            </w:r>
          </w:p>
          <w:p w14:paraId="54CD847C">
            <w:pPr>
              <w:jc w:val="both"/>
              <w:textAlignment w:val="top"/>
              <w:rPr>
                <w:rFonts w:hint="eastAsia"/>
                <w:color w:val="auto"/>
                <w:szCs w:val="21"/>
                <w:highlight w:val="none"/>
                <w:lang w:eastAsia="zh-CN"/>
              </w:rPr>
            </w:pPr>
            <w:r>
              <w:rPr>
                <w:rFonts w:hint="eastAsia"/>
                <w:color w:val="auto"/>
                <w:szCs w:val="21"/>
                <w:highlight w:val="none"/>
                <w:lang w:val="en-US" w:eastAsia="zh-CN"/>
              </w:rPr>
              <w:t>9、</w:t>
            </w:r>
            <w:r>
              <w:rPr>
                <w:rFonts w:hint="eastAsia"/>
                <w:color w:val="auto"/>
                <w:szCs w:val="21"/>
                <w:highlight w:val="none"/>
                <w:lang w:eastAsia="zh-CN"/>
              </w:rPr>
              <w:t>支持批量操作，可以选择一条或者多条数据进行批量操作，应具备批量</w:t>
            </w:r>
            <w:r>
              <w:rPr>
                <w:rFonts w:hint="eastAsia"/>
                <w:color w:val="auto"/>
                <w:szCs w:val="21"/>
                <w:highlight w:val="none"/>
                <w:lang w:val="en-US" w:eastAsia="zh-CN"/>
              </w:rPr>
              <w:t>信息修改</w:t>
            </w:r>
            <w:r>
              <w:rPr>
                <w:rFonts w:hint="eastAsia"/>
                <w:color w:val="auto"/>
                <w:szCs w:val="21"/>
                <w:highlight w:val="none"/>
                <w:lang w:eastAsia="zh-CN"/>
              </w:rPr>
              <w:t>、导入导出、上架、下架等功能；支持数据导入功能，上传文件，导入实体档案数据；支持数据导出功能，导出成功后在可进行下载；</w:t>
            </w:r>
          </w:p>
          <w:p w14:paraId="30603415">
            <w:pPr>
              <w:jc w:val="both"/>
              <w:textAlignment w:val="top"/>
              <w:rPr>
                <w:rFonts w:hint="eastAsia"/>
                <w:color w:val="auto"/>
                <w:szCs w:val="21"/>
                <w:highlight w:val="none"/>
                <w:lang w:eastAsia="zh-CN"/>
              </w:rPr>
            </w:pPr>
            <w:r>
              <w:rPr>
                <w:rFonts w:hint="eastAsia"/>
                <w:color w:val="auto"/>
                <w:szCs w:val="21"/>
                <w:highlight w:val="none"/>
                <w:lang w:val="en-US" w:eastAsia="zh-CN"/>
              </w:rPr>
              <w:t>10</w:t>
            </w:r>
            <w:r>
              <w:rPr>
                <w:rFonts w:hint="eastAsia"/>
                <w:color w:val="auto"/>
                <w:szCs w:val="21"/>
                <w:highlight w:val="none"/>
                <w:lang w:eastAsia="zh-CN"/>
              </w:rPr>
              <w:t>、借阅管理支持档案借阅、借阅管理、我的审批、我的借阅、在借档案管理等；</w:t>
            </w:r>
          </w:p>
          <w:p w14:paraId="75BAD767">
            <w:pPr>
              <w:jc w:val="both"/>
              <w:textAlignment w:val="top"/>
              <w:rPr>
                <w:rFonts w:hint="eastAsia"/>
                <w:color w:val="auto"/>
                <w:szCs w:val="21"/>
                <w:highlight w:val="none"/>
                <w:lang w:eastAsia="zh-CN"/>
              </w:rPr>
            </w:pPr>
            <w:r>
              <w:rPr>
                <w:rFonts w:hint="eastAsia"/>
                <w:color w:val="auto"/>
                <w:szCs w:val="21"/>
                <w:highlight w:val="none"/>
                <w:lang w:eastAsia="zh-CN"/>
              </w:rPr>
              <w:t>（1）档案借阅：支持借阅者搜索选择，题名、档号 SN、案卷、库状态筛选搜索档案，通过单选、多选、全选档案进行单个借阅或批量借阅，支持查看档案详情，借阅申请操作，借阅申请显示借阅最大天数并录入借阅天数，录入选择借阅类型：查阅、外借、复制，录入借阅事由、审批机构、审批人、预计借阅天数、备注等信息，保存借阅申请后系统自动推送给审批人，由审批人审批，完成借阅申请；</w:t>
            </w:r>
          </w:p>
          <w:p w14:paraId="1BE67917">
            <w:pPr>
              <w:jc w:val="both"/>
              <w:textAlignment w:val="top"/>
              <w:rPr>
                <w:rFonts w:hint="eastAsia"/>
                <w:color w:val="auto"/>
                <w:szCs w:val="21"/>
                <w:highlight w:val="none"/>
                <w:lang w:eastAsia="zh-CN"/>
              </w:rPr>
            </w:pPr>
            <w:r>
              <w:rPr>
                <w:rFonts w:hint="eastAsia"/>
                <w:color w:val="auto"/>
                <w:szCs w:val="21"/>
                <w:highlight w:val="none"/>
                <w:lang w:eastAsia="zh-CN"/>
              </w:rPr>
              <w:t>（2）借阅管理支持显示借阅事件，可通过题名、借阅时间段、借阅者进行筛选搜索借阅事件，展示借阅事件包括借阅名称、借阅原因、借阅天数、借阅人、创建人、审批人、审批状态、备注、创建时间、修改时间等维度数据，支持撤回或删除借阅事件，点击借阅事件可显示档案题名/标题，借阅类型、审批状态、借阅状态、对已借出的可进行续借操作；</w:t>
            </w:r>
          </w:p>
          <w:p w14:paraId="73C025C5">
            <w:pPr>
              <w:jc w:val="both"/>
              <w:textAlignment w:val="top"/>
              <w:rPr>
                <w:rFonts w:hint="eastAsia"/>
                <w:color w:val="auto"/>
                <w:szCs w:val="21"/>
                <w:highlight w:val="none"/>
                <w:lang w:eastAsia="zh-CN"/>
              </w:rPr>
            </w:pPr>
            <w:r>
              <w:rPr>
                <w:rFonts w:hint="eastAsia"/>
                <w:color w:val="auto"/>
                <w:szCs w:val="21"/>
                <w:highlight w:val="none"/>
                <w:lang w:eastAsia="zh-CN"/>
              </w:rPr>
              <w:t>（3）我的审批：支持借阅审批事件，通过点击借阅事件可以显示借阅档案题名/标题、审批状态、借阅状态，可以对借阅事件进行通过或驳回审批；</w:t>
            </w:r>
          </w:p>
          <w:p w14:paraId="2D75DC2C">
            <w:pPr>
              <w:jc w:val="both"/>
              <w:textAlignment w:val="top"/>
              <w:rPr>
                <w:rFonts w:hint="eastAsia"/>
                <w:color w:val="auto"/>
                <w:szCs w:val="21"/>
                <w:highlight w:val="none"/>
                <w:lang w:eastAsia="zh-CN"/>
              </w:rPr>
            </w:pPr>
            <w:r>
              <w:rPr>
                <w:rFonts w:hint="eastAsia"/>
                <w:color w:val="auto"/>
                <w:szCs w:val="21"/>
                <w:highlight w:val="none"/>
                <w:lang w:eastAsia="zh-CN"/>
              </w:rPr>
              <w:t>（4）我的借阅：借阅者能在我的借阅单页查看自己的借阅单信息，对于未审核的借阅单仅创建人可执行撤回操作；</w:t>
            </w:r>
          </w:p>
          <w:p w14:paraId="1D8C4327">
            <w:pPr>
              <w:jc w:val="both"/>
              <w:textAlignment w:val="top"/>
              <w:rPr>
                <w:rFonts w:hint="eastAsia"/>
                <w:color w:val="auto"/>
                <w:szCs w:val="21"/>
                <w:highlight w:val="none"/>
                <w:lang w:eastAsia="zh-CN"/>
              </w:rPr>
            </w:pPr>
            <w:r>
              <w:rPr>
                <w:rFonts w:hint="eastAsia"/>
                <w:color w:val="auto"/>
                <w:szCs w:val="21"/>
                <w:highlight w:val="none"/>
                <w:lang w:eastAsia="zh-CN"/>
              </w:rPr>
              <w:t>（5）在借档案管理：支持查看在借档案事件，可对通过审批待取的档案进行取出，对已借阅档案进行归还或催还操作；</w:t>
            </w:r>
          </w:p>
          <w:p w14:paraId="28F8E75E">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1</w:t>
            </w:r>
            <w:r>
              <w:rPr>
                <w:rFonts w:hint="eastAsia"/>
                <w:color w:val="auto"/>
                <w:szCs w:val="21"/>
                <w:highlight w:val="none"/>
                <w:lang w:eastAsia="zh-CN"/>
              </w:rPr>
              <w:t>、工单管理功能包括派工管理、巡检派工、我的派工、工单管理、档案操作等功能；</w:t>
            </w:r>
          </w:p>
          <w:p w14:paraId="6FD0BD77">
            <w:pPr>
              <w:jc w:val="both"/>
              <w:textAlignment w:val="top"/>
              <w:rPr>
                <w:rFonts w:hint="eastAsia"/>
                <w:color w:val="auto"/>
                <w:szCs w:val="21"/>
                <w:highlight w:val="none"/>
                <w:lang w:eastAsia="zh-CN"/>
              </w:rPr>
            </w:pPr>
            <w:r>
              <w:rPr>
                <w:rFonts w:hint="eastAsia"/>
                <w:color w:val="auto"/>
                <w:szCs w:val="21"/>
                <w:highlight w:val="none"/>
                <w:lang w:eastAsia="zh-CN"/>
              </w:rPr>
              <w:t>（1）派工管理：支持通过选择派工类型保养、修复/保修、利用、报警处理、销毁、移架，搜索档案，显示搜索的所有档案，支持查看档案详情；通过单选、多选或全选档案进行派工操作；派工可选择接收部门，指派给指定人员，选择是否需要审批、审批机构、审批人，对预计开始时间、预计结束时间进行录入，可进行备注和批注等；</w:t>
            </w:r>
          </w:p>
          <w:p w14:paraId="3601608A">
            <w:pPr>
              <w:jc w:val="both"/>
              <w:textAlignment w:val="top"/>
              <w:rPr>
                <w:rFonts w:hint="eastAsia"/>
                <w:color w:val="auto"/>
                <w:szCs w:val="21"/>
                <w:highlight w:val="none"/>
                <w:lang w:eastAsia="zh-CN"/>
              </w:rPr>
            </w:pPr>
            <w:r>
              <w:rPr>
                <w:rFonts w:hint="eastAsia"/>
                <w:color w:val="auto"/>
                <w:szCs w:val="21"/>
                <w:highlight w:val="none"/>
                <w:lang w:eastAsia="zh-CN"/>
              </w:rPr>
              <w:t>（2）巡检派工：支持通过选择档案库房，进行单项派工或批量派工完成巡检派工；</w:t>
            </w:r>
          </w:p>
          <w:p w14:paraId="6DE14D98">
            <w:pPr>
              <w:jc w:val="both"/>
              <w:textAlignment w:val="top"/>
              <w:rPr>
                <w:rFonts w:hint="eastAsia"/>
                <w:color w:val="auto"/>
                <w:szCs w:val="21"/>
                <w:highlight w:val="none"/>
                <w:lang w:eastAsia="zh-CN"/>
              </w:rPr>
            </w:pPr>
            <w:r>
              <w:rPr>
                <w:rFonts w:hint="eastAsia"/>
                <w:color w:val="auto"/>
                <w:szCs w:val="21"/>
                <w:highlight w:val="none"/>
                <w:lang w:eastAsia="zh-CN"/>
              </w:rPr>
              <w:t>（3）我的派工：支持默认显示我的派工信息，可通过选择派工单类型，保养、修复/保修、利用、报警处理、盘点、销毁、移架、设备巡检，任务状态，未开始、进行中、已完成、已取消、已关闭，开始时间段进行工单搜索显示派工信息；</w:t>
            </w:r>
          </w:p>
          <w:p w14:paraId="776ABAA6">
            <w:pPr>
              <w:jc w:val="both"/>
              <w:textAlignment w:val="top"/>
              <w:rPr>
                <w:rFonts w:hint="eastAsia"/>
                <w:color w:val="auto"/>
                <w:szCs w:val="21"/>
                <w:highlight w:val="none"/>
                <w:lang w:eastAsia="zh-CN"/>
              </w:rPr>
            </w:pPr>
            <w:r>
              <w:rPr>
                <w:rFonts w:hint="eastAsia"/>
                <w:color w:val="auto"/>
                <w:szCs w:val="21"/>
                <w:highlight w:val="none"/>
                <w:lang w:eastAsia="zh-CN"/>
              </w:rPr>
              <w:t>（4）工单管理：支持显示所有工单，可通过工单类型、任务状态、开始时间进行搜索工单；对为审批工单进行取消、对已完成工单进行关闭、对取消/驳回/关闭的工单进行删除操作；</w:t>
            </w:r>
          </w:p>
          <w:p w14:paraId="54876B03">
            <w:pPr>
              <w:jc w:val="both"/>
              <w:textAlignment w:val="top"/>
              <w:rPr>
                <w:rFonts w:hint="eastAsia"/>
                <w:color w:val="auto"/>
                <w:szCs w:val="21"/>
                <w:highlight w:val="none"/>
                <w:lang w:eastAsia="zh-CN"/>
              </w:rPr>
            </w:pPr>
            <w:r>
              <w:rPr>
                <w:rFonts w:hint="eastAsia"/>
                <w:color w:val="auto"/>
                <w:szCs w:val="21"/>
                <w:highlight w:val="none"/>
                <w:lang w:eastAsia="zh-CN"/>
              </w:rPr>
              <w:t>（5）档案操作：支持对档案保养工单、修复工单、利用工单、销毁工单、移架工单、报警工单进行开始和完成操作；</w:t>
            </w:r>
          </w:p>
          <w:p w14:paraId="6A2143E7">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2</w:t>
            </w:r>
            <w:r>
              <w:rPr>
                <w:rFonts w:hint="eastAsia"/>
                <w:color w:val="auto"/>
                <w:szCs w:val="21"/>
                <w:highlight w:val="none"/>
                <w:lang w:eastAsia="zh-CN"/>
              </w:rPr>
              <w:t>、档案盘点功能支持盘点计划、盘点任务、盘点记录；支持盘点计划创建，录入计划接收部门及指派人，设置盘点开始时间、结束时间及备注信息完成盘点计划设置；通过档案搜索或时间段筛选显示盘点记录，可导出盘点记录数据；</w:t>
            </w:r>
          </w:p>
          <w:p w14:paraId="1936F1C0">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3</w:t>
            </w:r>
            <w:r>
              <w:rPr>
                <w:rFonts w:hint="eastAsia"/>
                <w:color w:val="auto"/>
                <w:szCs w:val="21"/>
                <w:highlight w:val="none"/>
                <w:lang w:eastAsia="zh-CN"/>
              </w:rPr>
              <w:t>、基础设置功能包括库房管理、全宗管理、卷宗管理、档案分类设置、保密级别设置、介质类型设置、密集架管理、档案目录设置等；</w:t>
            </w:r>
          </w:p>
          <w:p w14:paraId="6BE51DC0">
            <w:pPr>
              <w:jc w:val="both"/>
              <w:textAlignment w:val="top"/>
              <w:rPr>
                <w:rFonts w:hint="eastAsia"/>
                <w:color w:val="auto"/>
                <w:szCs w:val="21"/>
                <w:highlight w:val="none"/>
                <w:lang w:eastAsia="zh-CN"/>
              </w:rPr>
            </w:pPr>
            <w:r>
              <w:rPr>
                <w:rFonts w:hint="eastAsia"/>
                <w:color w:val="auto"/>
                <w:szCs w:val="21"/>
                <w:highlight w:val="none"/>
                <w:lang w:eastAsia="zh-CN"/>
              </w:rPr>
              <w:t>（1）库房管理：支持库房数量新增库房，对库房名称、地址、容量和面积信息进行录入维护；</w:t>
            </w:r>
          </w:p>
          <w:p w14:paraId="4FB34822">
            <w:pPr>
              <w:jc w:val="both"/>
              <w:textAlignment w:val="top"/>
              <w:rPr>
                <w:rFonts w:hint="eastAsia"/>
                <w:color w:val="auto"/>
                <w:szCs w:val="21"/>
                <w:highlight w:val="none"/>
                <w:lang w:eastAsia="zh-CN"/>
              </w:rPr>
            </w:pPr>
            <w:r>
              <w:rPr>
                <w:rFonts w:hint="eastAsia"/>
                <w:color w:val="auto"/>
                <w:szCs w:val="21"/>
                <w:highlight w:val="none"/>
                <w:lang w:eastAsia="zh-CN"/>
              </w:rPr>
              <w:t>（2）全宗管理：支持对全宗号进行新增、修改、删除；</w:t>
            </w:r>
          </w:p>
          <w:p w14:paraId="2BE32415">
            <w:pPr>
              <w:jc w:val="both"/>
              <w:textAlignment w:val="top"/>
              <w:rPr>
                <w:rFonts w:hint="eastAsia"/>
                <w:color w:val="auto"/>
                <w:szCs w:val="21"/>
                <w:highlight w:val="none"/>
                <w:lang w:eastAsia="zh-CN"/>
              </w:rPr>
            </w:pPr>
            <w:r>
              <w:rPr>
                <w:rFonts w:hint="eastAsia"/>
                <w:color w:val="auto"/>
                <w:szCs w:val="21"/>
                <w:highlight w:val="none"/>
                <w:lang w:eastAsia="zh-CN"/>
              </w:rPr>
              <w:t>（3）卷宗管理：支持对卷宗号进行新增、修改、删除；</w:t>
            </w:r>
          </w:p>
          <w:p w14:paraId="43EC0A67">
            <w:pPr>
              <w:jc w:val="both"/>
              <w:textAlignment w:val="top"/>
              <w:rPr>
                <w:rFonts w:hint="eastAsia"/>
                <w:color w:val="auto"/>
                <w:szCs w:val="21"/>
                <w:highlight w:val="none"/>
                <w:lang w:eastAsia="zh-CN"/>
              </w:rPr>
            </w:pPr>
            <w:r>
              <w:rPr>
                <w:rFonts w:hint="eastAsia"/>
                <w:color w:val="auto"/>
                <w:szCs w:val="21"/>
                <w:highlight w:val="none"/>
                <w:lang w:eastAsia="zh-CN"/>
              </w:rPr>
              <w:t>（4）档案分类设置：支持档案分类管理设置，自定义档案分类名称如文书、科技、人事、会计、照片、录音、录像、印章、题词、奖牌、奖章、证书等，可以绑定上级分类所属关系，科研、基建、设备档案分类绑定所属于科技；</w:t>
            </w:r>
          </w:p>
          <w:p w14:paraId="5157E3EA">
            <w:pPr>
              <w:jc w:val="both"/>
              <w:textAlignment w:val="top"/>
              <w:rPr>
                <w:rFonts w:hint="eastAsia"/>
                <w:color w:val="auto"/>
                <w:szCs w:val="21"/>
                <w:highlight w:val="none"/>
                <w:lang w:eastAsia="zh-CN"/>
              </w:rPr>
            </w:pPr>
            <w:r>
              <w:rPr>
                <w:rFonts w:hint="eastAsia"/>
                <w:color w:val="auto"/>
                <w:szCs w:val="21"/>
                <w:highlight w:val="none"/>
                <w:lang w:eastAsia="zh-CN"/>
              </w:rPr>
              <w:t>（5）保密级别设置：支持根据档案情况进行保密级别设置，自定义保密级别名称，用于档案保密级别划分；</w:t>
            </w:r>
          </w:p>
          <w:p w14:paraId="33CF6153">
            <w:pPr>
              <w:jc w:val="both"/>
              <w:textAlignment w:val="top"/>
              <w:rPr>
                <w:rFonts w:hint="eastAsia"/>
                <w:color w:val="auto"/>
                <w:szCs w:val="21"/>
                <w:highlight w:val="none"/>
                <w:lang w:eastAsia="zh-CN"/>
              </w:rPr>
            </w:pPr>
            <w:r>
              <w:rPr>
                <w:rFonts w:hint="eastAsia"/>
                <w:color w:val="auto"/>
                <w:szCs w:val="21"/>
                <w:highlight w:val="none"/>
                <w:lang w:eastAsia="zh-CN"/>
              </w:rPr>
              <w:t>（6）介质类型设置：支持自定义档案介质类型，纸质档案、实物、光盘、硬盘；</w:t>
            </w:r>
          </w:p>
          <w:p w14:paraId="35D57469">
            <w:pPr>
              <w:jc w:val="both"/>
              <w:textAlignment w:val="top"/>
              <w:rPr>
                <w:rFonts w:hint="eastAsia"/>
                <w:color w:val="auto"/>
                <w:szCs w:val="21"/>
                <w:highlight w:val="none"/>
                <w:lang w:eastAsia="zh-CN"/>
              </w:rPr>
            </w:pPr>
            <w:r>
              <w:rPr>
                <w:rFonts w:hint="eastAsia"/>
                <w:color w:val="auto"/>
                <w:szCs w:val="21"/>
                <w:highlight w:val="none"/>
                <w:lang w:eastAsia="zh-CN"/>
              </w:rPr>
              <w:t>（7）密集架管理：支持密集架情况进行架体管理、列管理、层管理；</w:t>
            </w:r>
          </w:p>
          <w:p w14:paraId="58DFB004">
            <w:pPr>
              <w:jc w:val="both"/>
              <w:textAlignment w:val="top"/>
              <w:rPr>
                <w:rFonts w:hint="eastAsia"/>
                <w:color w:val="auto"/>
                <w:szCs w:val="21"/>
                <w:highlight w:val="none"/>
                <w:lang w:eastAsia="zh-CN"/>
              </w:rPr>
            </w:pPr>
            <w:r>
              <w:rPr>
                <w:rFonts w:hint="eastAsia"/>
                <w:color w:val="auto"/>
                <w:szCs w:val="21"/>
                <w:highlight w:val="none"/>
                <w:lang w:eastAsia="zh-CN"/>
              </w:rPr>
              <w:t>（8）档案目录设置：支持档案目录新增修改删除管理，包括目录名称、编号、所属上级目录、排序号、备注等；</w:t>
            </w:r>
          </w:p>
          <w:p w14:paraId="18707B6C">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4</w:t>
            </w:r>
            <w:r>
              <w:rPr>
                <w:rFonts w:hint="eastAsia"/>
                <w:color w:val="auto"/>
                <w:szCs w:val="21"/>
                <w:highlight w:val="none"/>
                <w:lang w:eastAsia="zh-CN"/>
              </w:rPr>
              <w:t>、系统管理功能：包括部门管理、用户管理、角色管理、菜单管理、权限管理、数据备份等；</w:t>
            </w:r>
          </w:p>
          <w:p w14:paraId="2E3B9C47">
            <w:pPr>
              <w:jc w:val="both"/>
              <w:textAlignment w:val="top"/>
              <w:rPr>
                <w:rFonts w:hint="eastAsia"/>
                <w:color w:val="auto"/>
                <w:szCs w:val="21"/>
                <w:highlight w:val="none"/>
                <w:lang w:eastAsia="zh-CN"/>
              </w:rPr>
            </w:pPr>
            <w:r>
              <w:rPr>
                <w:rFonts w:hint="eastAsia"/>
                <w:color w:val="auto"/>
                <w:szCs w:val="21"/>
                <w:highlight w:val="none"/>
                <w:lang w:eastAsia="zh-CN"/>
              </w:rPr>
              <w:t>（1）部门管理：支持部门信息的新增、删除、修改、查询，支持设置下级部门；</w:t>
            </w:r>
          </w:p>
          <w:p w14:paraId="3FE7128E">
            <w:pPr>
              <w:jc w:val="both"/>
              <w:textAlignment w:val="top"/>
              <w:rPr>
                <w:rFonts w:hint="eastAsia"/>
                <w:color w:val="auto"/>
                <w:szCs w:val="21"/>
                <w:highlight w:val="none"/>
                <w:lang w:eastAsia="zh-CN"/>
              </w:rPr>
            </w:pPr>
            <w:r>
              <w:rPr>
                <w:rFonts w:hint="eastAsia"/>
                <w:color w:val="auto"/>
                <w:szCs w:val="21"/>
                <w:highlight w:val="none"/>
                <w:lang w:eastAsia="zh-CN"/>
              </w:rPr>
              <w:t>（2）支持用户信息的新增、删除、修改、查询，用户信息包括：员工工号、卡号、用户名、性别、所属部门、职位、公司名称、联系方式，支持配置是/否启用账户对用户名密码进行管理、授权用户角色；</w:t>
            </w:r>
          </w:p>
          <w:p w14:paraId="1EBFA55C">
            <w:pPr>
              <w:jc w:val="both"/>
              <w:textAlignment w:val="top"/>
              <w:rPr>
                <w:rFonts w:hint="eastAsia"/>
                <w:color w:val="auto"/>
                <w:szCs w:val="21"/>
                <w:highlight w:val="none"/>
                <w:lang w:eastAsia="zh-CN"/>
              </w:rPr>
            </w:pPr>
            <w:r>
              <w:rPr>
                <w:rFonts w:hint="eastAsia"/>
                <w:color w:val="auto"/>
                <w:szCs w:val="21"/>
                <w:highlight w:val="none"/>
                <w:lang w:eastAsia="zh-CN"/>
              </w:rPr>
              <w:t>（3）角色管理：支持角色信息的新增、删除、修改、查询；</w:t>
            </w:r>
          </w:p>
          <w:p w14:paraId="393770BF">
            <w:pPr>
              <w:jc w:val="both"/>
              <w:textAlignment w:val="top"/>
              <w:rPr>
                <w:rFonts w:hint="eastAsia"/>
                <w:color w:val="auto"/>
                <w:szCs w:val="21"/>
                <w:highlight w:val="none"/>
                <w:lang w:eastAsia="zh-CN"/>
              </w:rPr>
            </w:pPr>
            <w:r>
              <w:rPr>
                <w:rFonts w:hint="eastAsia"/>
                <w:color w:val="auto"/>
                <w:szCs w:val="21"/>
                <w:highlight w:val="none"/>
                <w:lang w:eastAsia="zh-CN"/>
              </w:rPr>
              <w:t>（4）菜单管理：支持菜单信息的新增、删除、修改、查询，可配置菜单的系统类型、名称、图标、所属上级菜单、绑定路由、路由参数、排序；</w:t>
            </w:r>
          </w:p>
          <w:p w14:paraId="1EED1D51">
            <w:pPr>
              <w:jc w:val="both"/>
              <w:textAlignment w:val="top"/>
              <w:rPr>
                <w:rFonts w:hint="eastAsia"/>
                <w:color w:val="auto"/>
                <w:szCs w:val="21"/>
                <w:highlight w:val="none"/>
                <w:lang w:eastAsia="zh-CN"/>
              </w:rPr>
            </w:pPr>
            <w:r>
              <w:rPr>
                <w:rFonts w:hint="eastAsia"/>
                <w:color w:val="auto"/>
                <w:szCs w:val="21"/>
                <w:highlight w:val="none"/>
                <w:lang w:eastAsia="zh-CN"/>
              </w:rPr>
              <w:t>（5）权限管理：支持用户权限编辑，包括：导航入口、系统管理、十防监控、档案管理、档案管理目录、密集架、安防监控、环境监控、RFID 管理；权限配置不同系统模块三级菜单细颗粒度权限配置管理；</w:t>
            </w:r>
          </w:p>
          <w:p w14:paraId="098A5C4F">
            <w:pPr>
              <w:jc w:val="both"/>
              <w:textAlignment w:val="top"/>
              <w:rPr>
                <w:rFonts w:hint="eastAsia"/>
                <w:color w:val="auto"/>
                <w:szCs w:val="21"/>
                <w:highlight w:val="none"/>
                <w:lang w:eastAsia="zh-CN"/>
              </w:rPr>
            </w:pPr>
            <w:r>
              <w:rPr>
                <w:rFonts w:hint="eastAsia"/>
                <w:color w:val="auto"/>
                <w:szCs w:val="21"/>
                <w:highlight w:val="none"/>
                <w:lang w:eastAsia="zh-CN"/>
              </w:rPr>
              <w:t>（6）数据备份：支持档案数据备份，可通过开始时间选择查询，进行数据备份；</w:t>
            </w:r>
          </w:p>
          <w:p w14:paraId="1C03F8CD">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5</w:t>
            </w:r>
            <w:r>
              <w:rPr>
                <w:rFonts w:hint="eastAsia"/>
                <w:color w:val="auto"/>
                <w:szCs w:val="21"/>
                <w:highlight w:val="none"/>
                <w:lang w:eastAsia="zh-CN"/>
              </w:rPr>
              <w:t>、智能监控平台：接入管理前端手持盘点机、馆员工作站、RFID门禁等设备，实现各设备信息集成，智能监控数据通信；</w:t>
            </w:r>
          </w:p>
          <w:p w14:paraId="5F6C897E">
            <w:pPr>
              <w:jc w:val="both"/>
              <w:textAlignment w:val="top"/>
              <w:rPr>
                <w:rFonts w:hint="eastAsia"/>
                <w:color w:val="auto"/>
                <w:szCs w:val="21"/>
                <w:highlight w:val="none"/>
                <w:lang w:eastAsia="zh-CN"/>
              </w:rPr>
            </w:pPr>
            <w:r>
              <w:rPr>
                <w:rFonts w:hint="eastAsia"/>
                <w:color w:val="auto"/>
                <w:szCs w:val="21"/>
                <w:highlight w:val="none"/>
                <w:lang w:eastAsia="zh-CN"/>
              </w:rPr>
              <w:t>1</w:t>
            </w:r>
            <w:r>
              <w:rPr>
                <w:rFonts w:hint="eastAsia"/>
                <w:color w:val="auto"/>
                <w:szCs w:val="21"/>
                <w:highlight w:val="none"/>
                <w:lang w:val="en-US" w:eastAsia="zh-CN"/>
              </w:rPr>
              <w:t>6</w:t>
            </w:r>
            <w:r>
              <w:rPr>
                <w:rFonts w:hint="eastAsia"/>
                <w:color w:val="auto"/>
                <w:szCs w:val="21"/>
                <w:highlight w:val="none"/>
                <w:lang w:eastAsia="zh-CN"/>
              </w:rPr>
              <w:t>、支持档案信息化展示：</w:t>
            </w:r>
          </w:p>
          <w:p w14:paraId="61E38961">
            <w:pPr>
              <w:jc w:val="both"/>
              <w:textAlignment w:val="top"/>
              <w:rPr>
                <w:rFonts w:hint="eastAsia"/>
                <w:color w:val="auto"/>
                <w:szCs w:val="21"/>
                <w:highlight w:val="none"/>
                <w:lang w:eastAsia="zh-CN"/>
              </w:rPr>
            </w:pPr>
            <w:r>
              <w:rPr>
                <w:rFonts w:hint="eastAsia"/>
                <w:color w:val="auto"/>
                <w:szCs w:val="21"/>
                <w:highlight w:val="none"/>
                <w:lang w:eastAsia="zh-CN"/>
              </w:rPr>
              <w:t>▲（1）档案统计分析：支持显示案卷库存存放总量、在库数量、出库数量，显示档案上架情况，总上架数量，未上架数量、统计异常档案数量正常档案数量，档案分类统计、归档部门统计、档案告警级别分布统计，档案状态统计，实时档案告警状态分布等数据；依据GB/T 25000.51-2016，5.3.1产品质量-功能性；</w:t>
            </w:r>
            <w:r>
              <w:rPr>
                <w:rFonts w:hint="eastAsia"/>
                <w:b/>
                <w:bCs/>
                <w:color w:val="auto"/>
                <w:szCs w:val="21"/>
                <w:highlight w:val="none"/>
                <w:lang w:eastAsia="zh-CN"/>
              </w:rPr>
              <w:t>[提供经国家认可的第三方质量检测机构出具的具有CMA标识的检测（验）报告复印件，以及检测机构官网的检测报告查询截图。]</w:t>
            </w:r>
          </w:p>
          <w:p w14:paraId="711A2993">
            <w:pPr>
              <w:jc w:val="both"/>
              <w:textAlignment w:val="top"/>
              <w:rPr>
                <w:rFonts w:hint="eastAsia"/>
                <w:color w:val="auto"/>
                <w:szCs w:val="21"/>
                <w:highlight w:val="none"/>
              </w:rPr>
            </w:pPr>
            <w:r>
              <w:rPr>
                <w:rFonts w:hint="eastAsia"/>
                <w:color w:val="auto"/>
                <w:szCs w:val="21"/>
                <w:highlight w:val="none"/>
                <w:lang w:eastAsia="zh-CN"/>
              </w:rPr>
              <w:t>▲（2）借阅统计分析：支持统计当前借阅情况，借阅数量、外借量，统计热门借阅档案名称、查阅、借阅次数，显示1年内查阅和外借档案实时分布、查阅百分比、外借百分比，显示档案借阅趋势数据，显示档案时间借阅归还统计数量，显示当月借阅状态分布包括已借出、通过待取、归还数据分布；依据GB/T 25000.51-2016，5.3.1产品质量-功能性。</w:t>
            </w:r>
            <w:r>
              <w:rPr>
                <w:rFonts w:hint="eastAsia"/>
                <w:b/>
                <w:bCs/>
                <w:color w:val="auto"/>
                <w:szCs w:val="21"/>
                <w:highlight w:val="none"/>
                <w:lang w:eastAsia="zh-CN"/>
              </w:rPr>
              <w:t>[提供经国家认可的第三方质量检测机构出具的具有CMA标识的检测（验）报告复印件，以及检测机构官网的检测报告查询截图。</w:t>
            </w:r>
            <w:r>
              <w:rPr>
                <w:rFonts w:hint="eastAsia"/>
                <w:b/>
                <w:bCs/>
                <w:color w:val="auto"/>
                <w:szCs w:val="21"/>
                <w:highlight w:val="none"/>
              </w:rPr>
              <w:t>]</w:t>
            </w:r>
          </w:p>
        </w:tc>
      </w:tr>
      <w:tr w14:paraId="4A6CB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5B610E8A">
            <w:pPr>
              <w:jc w:val="center"/>
              <w:textAlignment w:val="center"/>
              <w:rPr>
                <w:rFonts w:hint="eastAsia"/>
                <w:b/>
                <w:bCs/>
                <w:color w:val="auto"/>
                <w:szCs w:val="21"/>
                <w:highlight w:val="none"/>
              </w:rPr>
            </w:pPr>
            <w:r>
              <w:rPr>
                <w:rFonts w:hint="eastAsia"/>
                <w:b/>
                <w:bCs/>
                <w:color w:val="auto"/>
                <w:szCs w:val="21"/>
                <w:highlight w:val="none"/>
                <w:lang w:eastAsia="zh-CN" w:bidi="ar"/>
              </w:rPr>
              <w:t>3</w:t>
            </w:r>
          </w:p>
        </w:tc>
        <w:tc>
          <w:tcPr>
            <w:tcW w:w="4565" w:type="pct"/>
            <w:gridSpan w:val="2"/>
            <w:vAlign w:val="center"/>
          </w:tcPr>
          <w:p w14:paraId="3577A7CA">
            <w:pPr>
              <w:jc w:val="both"/>
              <w:textAlignment w:val="center"/>
              <w:rPr>
                <w:rFonts w:hint="eastAsia"/>
                <w:b/>
                <w:bCs/>
                <w:color w:val="auto"/>
                <w:szCs w:val="21"/>
                <w:highlight w:val="none"/>
              </w:rPr>
            </w:pPr>
            <w:r>
              <w:rPr>
                <w:rFonts w:hint="eastAsia"/>
                <w:b/>
                <w:bCs/>
                <w:color w:val="auto"/>
                <w:szCs w:val="21"/>
                <w:highlight w:val="none"/>
                <w:lang w:eastAsia="zh-CN" w:bidi="ar"/>
              </w:rPr>
              <w:t>服务类</w:t>
            </w:r>
          </w:p>
        </w:tc>
      </w:tr>
      <w:tr w14:paraId="59AE4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482F9A0E">
            <w:pPr>
              <w:jc w:val="center"/>
              <w:textAlignment w:val="center"/>
              <w:rPr>
                <w:rFonts w:hint="eastAsia"/>
                <w:color w:val="auto"/>
                <w:szCs w:val="21"/>
                <w:highlight w:val="none"/>
              </w:rPr>
            </w:pPr>
            <w:r>
              <w:rPr>
                <w:rFonts w:hint="eastAsia"/>
                <w:color w:val="auto"/>
                <w:szCs w:val="21"/>
                <w:highlight w:val="none"/>
                <w:lang w:eastAsia="zh-CN" w:bidi="ar"/>
              </w:rPr>
              <w:t>1</w:t>
            </w:r>
          </w:p>
        </w:tc>
        <w:tc>
          <w:tcPr>
            <w:tcW w:w="712" w:type="pct"/>
            <w:noWrap/>
            <w:vAlign w:val="center"/>
          </w:tcPr>
          <w:p w14:paraId="6535E406">
            <w:pPr>
              <w:jc w:val="center"/>
              <w:textAlignment w:val="center"/>
              <w:rPr>
                <w:rFonts w:hint="eastAsia"/>
                <w:color w:val="auto"/>
                <w:szCs w:val="21"/>
                <w:highlight w:val="none"/>
              </w:rPr>
            </w:pPr>
            <w:r>
              <w:rPr>
                <w:rFonts w:hint="eastAsia"/>
                <w:color w:val="auto"/>
                <w:szCs w:val="21"/>
                <w:highlight w:val="none"/>
                <w:lang w:eastAsia="zh-CN" w:bidi="ar"/>
              </w:rPr>
              <w:t>设备运输搬运</w:t>
            </w:r>
          </w:p>
        </w:tc>
        <w:tc>
          <w:tcPr>
            <w:tcW w:w="3853" w:type="pct"/>
            <w:vAlign w:val="center"/>
          </w:tcPr>
          <w:p w14:paraId="5F79AB52">
            <w:pPr>
              <w:jc w:val="both"/>
              <w:textAlignment w:val="center"/>
              <w:rPr>
                <w:rFonts w:hint="eastAsia"/>
                <w:color w:val="auto"/>
                <w:szCs w:val="21"/>
                <w:highlight w:val="none"/>
                <w:lang w:eastAsia="zh-CN"/>
              </w:rPr>
            </w:pPr>
            <w:r>
              <w:rPr>
                <w:rFonts w:hint="eastAsia"/>
                <w:color w:val="auto"/>
                <w:szCs w:val="21"/>
                <w:highlight w:val="none"/>
                <w:lang w:eastAsia="zh-CN"/>
              </w:rPr>
              <w:t>完成本项目大型设备的运输、装卸、搬运等。</w:t>
            </w:r>
          </w:p>
        </w:tc>
      </w:tr>
      <w:tr w14:paraId="5E3EF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0ED719CD">
            <w:pPr>
              <w:jc w:val="center"/>
              <w:textAlignment w:val="center"/>
              <w:rPr>
                <w:rFonts w:hint="eastAsia"/>
                <w:color w:val="auto"/>
                <w:szCs w:val="21"/>
                <w:highlight w:val="none"/>
              </w:rPr>
            </w:pPr>
            <w:r>
              <w:rPr>
                <w:rFonts w:hint="eastAsia"/>
                <w:color w:val="auto"/>
                <w:szCs w:val="21"/>
                <w:highlight w:val="none"/>
                <w:lang w:eastAsia="zh-CN" w:bidi="ar"/>
              </w:rPr>
              <w:t>2</w:t>
            </w:r>
          </w:p>
        </w:tc>
        <w:tc>
          <w:tcPr>
            <w:tcW w:w="712" w:type="pct"/>
            <w:vAlign w:val="center"/>
          </w:tcPr>
          <w:p w14:paraId="6D0576C1">
            <w:pPr>
              <w:jc w:val="center"/>
              <w:textAlignment w:val="center"/>
              <w:rPr>
                <w:rFonts w:hint="eastAsia"/>
                <w:color w:val="auto"/>
                <w:szCs w:val="21"/>
                <w:highlight w:val="none"/>
                <w:lang w:eastAsia="zh-CN"/>
              </w:rPr>
            </w:pPr>
            <w:r>
              <w:rPr>
                <w:rFonts w:hint="eastAsia"/>
                <w:color w:val="auto"/>
                <w:szCs w:val="21"/>
                <w:highlight w:val="none"/>
                <w:lang w:eastAsia="zh-CN" w:bidi="ar"/>
              </w:rPr>
              <w:t>系统集成、调试和培训</w:t>
            </w:r>
          </w:p>
        </w:tc>
        <w:tc>
          <w:tcPr>
            <w:tcW w:w="3853" w:type="pct"/>
          </w:tcPr>
          <w:p w14:paraId="05A9CD8B">
            <w:pPr>
              <w:jc w:val="both"/>
              <w:textAlignment w:val="top"/>
              <w:rPr>
                <w:rFonts w:hint="eastAsia"/>
                <w:color w:val="auto"/>
                <w:szCs w:val="21"/>
                <w:highlight w:val="none"/>
                <w:lang w:eastAsia="zh-CN"/>
              </w:rPr>
            </w:pPr>
            <w:r>
              <w:rPr>
                <w:rFonts w:hint="eastAsia"/>
                <w:color w:val="auto"/>
                <w:szCs w:val="21"/>
                <w:highlight w:val="none"/>
                <w:lang w:eastAsia="zh-CN"/>
              </w:rPr>
              <w:t>软件系统调试和培训，包括建设内容的系统设备调试，系统的使用培训。</w:t>
            </w:r>
          </w:p>
        </w:tc>
      </w:tr>
      <w:tr w14:paraId="169CA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2FCABC83">
            <w:pPr>
              <w:jc w:val="center"/>
              <w:textAlignment w:val="center"/>
              <w:rPr>
                <w:rFonts w:hint="eastAsia"/>
                <w:color w:val="auto"/>
                <w:szCs w:val="21"/>
                <w:highlight w:val="none"/>
              </w:rPr>
            </w:pPr>
            <w:r>
              <w:rPr>
                <w:rFonts w:hint="eastAsia"/>
                <w:color w:val="auto"/>
                <w:szCs w:val="21"/>
                <w:highlight w:val="none"/>
                <w:lang w:eastAsia="zh-CN" w:bidi="ar"/>
              </w:rPr>
              <w:t>3</w:t>
            </w:r>
          </w:p>
        </w:tc>
        <w:tc>
          <w:tcPr>
            <w:tcW w:w="712" w:type="pct"/>
            <w:noWrap/>
            <w:vAlign w:val="center"/>
          </w:tcPr>
          <w:p w14:paraId="0FAEC3B0">
            <w:pPr>
              <w:jc w:val="center"/>
              <w:textAlignment w:val="center"/>
              <w:rPr>
                <w:rFonts w:hint="eastAsia"/>
                <w:color w:val="auto"/>
                <w:szCs w:val="21"/>
                <w:highlight w:val="none"/>
              </w:rPr>
            </w:pPr>
            <w:r>
              <w:rPr>
                <w:rFonts w:hint="eastAsia"/>
                <w:color w:val="auto"/>
                <w:szCs w:val="21"/>
                <w:highlight w:val="none"/>
                <w:lang w:eastAsia="zh-CN" w:bidi="ar"/>
              </w:rPr>
              <w:t>标签数据绑定</w:t>
            </w:r>
          </w:p>
        </w:tc>
        <w:tc>
          <w:tcPr>
            <w:tcW w:w="3853" w:type="pct"/>
          </w:tcPr>
          <w:p w14:paraId="3E95DF19">
            <w:pPr>
              <w:jc w:val="both"/>
              <w:textAlignment w:val="top"/>
              <w:rPr>
                <w:rFonts w:hint="eastAsia"/>
                <w:color w:val="auto"/>
                <w:szCs w:val="21"/>
                <w:highlight w:val="none"/>
                <w:lang w:eastAsia="zh-CN"/>
              </w:rPr>
            </w:pPr>
            <w:r>
              <w:rPr>
                <w:rFonts w:hint="eastAsia"/>
                <w:color w:val="auto"/>
                <w:szCs w:val="21"/>
                <w:highlight w:val="none"/>
                <w:lang w:eastAsia="zh-CN"/>
              </w:rPr>
              <w:t>包含档案标签与实体档案的一对一数据绑定，层架标签与层架的一对一数据绑定；不含档案上下架、标签粘贴。</w:t>
            </w:r>
          </w:p>
        </w:tc>
      </w:tr>
      <w:tr w14:paraId="085DA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3EB42D23">
            <w:pPr>
              <w:jc w:val="center"/>
              <w:textAlignment w:val="center"/>
              <w:rPr>
                <w:rFonts w:hint="default"/>
                <w:color w:val="auto"/>
                <w:szCs w:val="21"/>
                <w:highlight w:val="none"/>
                <w:lang w:val="en-US" w:eastAsia="zh-CN" w:bidi="ar"/>
              </w:rPr>
            </w:pPr>
            <w:r>
              <w:rPr>
                <w:rFonts w:hint="eastAsia"/>
                <w:color w:val="auto"/>
                <w:szCs w:val="21"/>
                <w:highlight w:val="none"/>
                <w:lang w:val="en-US" w:eastAsia="zh-CN" w:bidi="ar"/>
              </w:rPr>
              <w:t>4</w:t>
            </w:r>
          </w:p>
        </w:tc>
        <w:tc>
          <w:tcPr>
            <w:tcW w:w="712" w:type="pct"/>
            <w:noWrap/>
            <w:vAlign w:val="center"/>
          </w:tcPr>
          <w:p w14:paraId="0159319F">
            <w:pPr>
              <w:jc w:val="center"/>
              <w:textAlignment w:val="center"/>
              <w:rPr>
                <w:rFonts w:hint="eastAsia"/>
                <w:color w:val="auto"/>
                <w:szCs w:val="21"/>
                <w:highlight w:val="none"/>
                <w:lang w:eastAsia="zh-CN" w:bidi="ar"/>
              </w:rPr>
            </w:pPr>
            <w:r>
              <w:rPr>
                <w:rFonts w:hint="eastAsia"/>
                <w:color w:val="auto"/>
                <w:szCs w:val="21"/>
                <w:highlight w:val="none"/>
              </w:rPr>
              <w:t>安装调试</w:t>
            </w:r>
          </w:p>
        </w:tc>
        <w:tc>
          <w:tcPr>
            <w:tcW w:w="3853" w:type="pct"/>
          </w:tcPr>
          <w:p w14:paraId="23DC67C8">
            <w:pPr>
              <w:jc w:val="both"/>
              <w:textAlignment w:val="top"/>
              <w:rPr>
                <w:rFonts w:hint="eastAsia"/>
                <w:color w:val="auto"/>
                <w:szCs w:val="21"/>
                <w:highlight w:val="none"/>
                <w:lang w:eastAsia="zh-CN"/>
              </w:rPr>
            </w:pPr>
            <w:r>
              <w:rPr>
                <w:rFonts w:hint="eastAsia"/>
                <w:color w:val="auto"/>
                <w:szCs w:val="21"/>
                <w:highlight w:val="none"/>
                <w:lang w:eastAsia="zh-CN" w:bidi="ar"/>
              </w:rPr>
              <w:t>包含本项目设备和系统的安装，如弱电设备（监控摄像头、网络交换机、门禁控制器）和强电设备（照明灯具、配电箱、大型设备、各类传感器等上述提及设备）的安装等。</w:t>
            </w:r>
          </w:p>
        </w:tc>
      </w:tr>
      <w:tr w14:paraId="136A4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vAlign w:val="center"/>
          </w:tcPr>
          <w:p w14:paraId="1327669D">
            <w:pPr>
              <w:jc w:val="center"/>
              <w:textAlignment w:val="center"/>
              <w:rPr>
                <w:rFonts w:hint="eastAsia"/>
                <w:b/>
                <w:bCs/>
                <w:color w:val="auto"/>
                <w:szCs w:val="21"/>
                <w:highlight w:val="none"/>
              </w:rPr>
            </w:pPr>
            <w:r>
              <w:rPr>
                <w:rFonts w:hint="eastAsia"/>
                <w:b/>
                <w:bCs/>
                <w:color w:val="auto"/>
                <w:szCs w:val="21"/>
                <w:highlight w:val="none"/>
                <w:lang w:eastAsia="zh-CN" w:bidi="ar"/>
              </w:rPr>
              <w:t>4</w:t>
            </w:r>
          </w:p>
        </w:tc>
        <w:tc>
          <w:tcPr>
            <w:tcW w:w="4565" w:type="pct"/>
            <w:gridSpan w:val="2"/>
            <w:vAlign w:val="center"/>
          </w:tcPr>
          <w:p w14:paraId="6998510D">
            <w:pPr>
              <w:jc w:val="both"/>
              <w:textAlignment w:val="center"/>
              <w:rPr>
                <w:rFonts w:hint="eastAsia"/>
                <w:b/>
                <w:bCs/>
                <w:color w:val="auto"/>
                <w:szCs w:val="21"/>
                <w:highlight w:val="none"/>
              </w:rPr>
            </w:pPr>
            <w:r>
              <w:rPr>
                <w:rFonts w:hint="eastAsia"/>
                <w:b/>
                <w:bCs/>
                <w:color w:val="auto"/>
                <w:szCs w:val="21"/>
                <w:highlight w:val="none"/>
                <w:lang w:eastAsia="zh-CN" w:bidi="ar"/>
              </w:rPr>
              <w:t>辅材类</w:t>
            </w:r>
          </w:p>
        </w:tc>
      </w:tr>
      <w:tr w14:paraId="1936E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noWrap/>
            <w:vAlign w:val="center"/>
          </w:tcPr>
          <w:p w14:paraId="7275F26D">
            <w:pPr>
              <w:jc w:val="center"/>
              <w:textAlignment w:val="center"/>
              <w:rPr>
                <w:rFonts w:hint="eastAsia"/>
                <w:color w:val="auto"/>
                <w:szCs w:val="21"/>
                <w:highlight w:val="none"/>
              </w:rPr>
            </w:pPr>
            <w:r>
              <w:rPr>
                <w:rFonts w:hint="eastAsia"/>
                <w:color w:val="auto"/>
                <w:szCs w:val="21"/>
                <w:highlight w:val="none"/>
                <w:lang w:val="en-US" w:eastAsia="zh-CN" w:bidi="ar"/>
              </w:rPr>
              <w:t>1</w:t>
            </w:r>
          </w:p>
        </w:tc>
        <w:tc>
          <w:tcPr>
            <w:tcW w:w="712" w:type="pct"/>
            <w:noWrap/>
            <w:vAlign w:val="center"/>
          </w:tcPr>
          <w:p w14:paraId="31E22ECB">
            <w:pPr>
              <w:jc w:val="center"/>
              <w:textAlignment w:val="center"/>
              <w:rPr>
                <w:rFonts w:hint="eastAsia"/>
                <w:color w:val="auto"/>
                <w:szCs w:val="21"/>
                <w:highlight w:val="none"/>
              </w:rPr>
            </w:pPr>
            <w:r>
              <w:rPr>
                <w:rFonts w:hint="eastAsia"/>
                <w:color w:val="auto"/>
                <w:szCs w:val="21"/>
                <w:highlight w:val="none"/>
              </w:rPr>
              <w:t>配电箱</w:t>
            </w:r>
          </w:p>
        </w:tc>
        <w:tc>
          <w:tcPr>
            <w:tcW w:w="3853" w:type="pct"/>
            <w:vAlign w:val="center"/>
          </w:tcPr>
          <w:p w14:paraId="4D29EA80">
            <w:pPr>
              <w:jc w:val="both"/>
              <w:textAlignment w:val="top"/>
              <w:rPr>
                <w:rFonts w:hint="eastAsia"/>
                <w:color w:val="auto"/>
                <w:szCs w:val="21"/>
                <w:highlight w:val="none"/>
                <w:lang w:eastAsia="zh-CN" w:bidi="ar"/>
              </w:rPr>
            </w:pPr>
            <w:r>
              <w:rPr>
                <w:rFonts w:hint="eastAsia"/>
                <w:color w:val="auto"/>
                <w:szCs w:val="21"/>
                <w:highlight w:val="none"/>
                <w:lang w:eastAsia="zh-CN" w:bidi="ar"/>
              </w:rPr>
              <w:t>1.暗装配电箱，规格≥42回路；</w:t>
            </w:r>
          </w:p>
          <w:p w14:paraId="5C1618A6">
            <w:pPr>
              <w:jc w:val="both"/>
              <w:textAlignment w:val="top"/>
              <w:rPr>
                <w:rFonts w:hint="eastAsia"/>
                <w:color w:val="auto"/>
                <w:szCs w:val="21"/>
                <w:highlight w:val="none"/>
                <w:lang w:eastAsia="zh-CN" w:bidi="ar"/>
              </w:rPr>
            </w:pPr>
            <w:r>
              <w:rPr>
                <w:rFonts w:hint="eastAsia"/>
                <w:color w:val="auto"/>
                <w:szCs w:val="21"/>
                <w:highlight w:val="none"/>
                <w:lang w:eastAsia="zh-CN" w:bidi="ar"/>
              </w:rPr>
              <w:t>2.采用≥1.2mm厚冷轧钢板喷塑工艺，箱体强度高，不易变形，防护等级IP30</w:t>
            </w:r>
          </w:p>
          <w:p w14:paraId="56BC8493">
            <w:pPr>
              <w:jc w:val="both"/>
              <w:textAlignment w:val="top"/>
              <w:rPr>
                <w:rFonts w:hint="eastAsia"/>
                <w:color w:val="auto"/>
                <w:szCs w:val="21"/>
                <w:highlight w:val="none"/>
                <w:lang w:eastAsia="zh-CN" w:bidi="ar"/>
              </w:rPr>
            </w:pPr>
            <w:r>
              <w:rPr>
                <w:rFonts w:hint="eastAsia"/>
                <w:color w:val="auto"/>
                <w:szCs w:val="21"/>
                <w:highlight w:val="none"/>
                <w:lang w:eastAsia="zh-CN" w:bidi="ar"/>
              </w:rPr>
              <w:t>3.箱体尺寸≥450*380*80mm。</w:t>
            </w:r>
          </w:p>
        </w:tc>
      </w:tr>
      <w:tr w14:paraId="1A0F1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6A543E07">
            <w:pPr>
              <w:jc w:val="center"/>
              <w:textAlignment w:val="center"/>
              <w:rPr>
                <w:rFonts w:hint="eastAsia" w:ascii="宋体" w:hAnsi="宋体" w:eastAsia="宋体" w:cs="宋体"/>
                <w:color w:val="auto"/>
                <w:sz w:val="21"/>
                <w:szCs w:val="21"/>
                <w:highlight w:val="none"/>
                <w:lang w:val="en-US" w:eastAsia="zh-CN" w:bidi="ar-SA"/>
              </w:rPr>
            </w:pPr>
            <w:bookmarkStart w:id="27" w:name="_Hlk172148140"/>
            <w:r>
              <w:rPr>
                <w:rFonts w:hint="eastAsia"/>
                <w:color w:val="auto"/>
                <w:szCs w:val="21"/>
                <w:highlight w:val="none"/>
                <w:lang w:eastAsia="zh-CN" w:bidi="ar"/>
              </w:rPr>
              <w:t>2</w:t>
            </w:r>
          </w:p>
        </w:tc>
        <w:tc>
          <w:tcPr>
            <w:tcW w:w="712" w:type="pct"/>
            <w:noWrap/>
            <w:vAlign w:val="center"/>
          </w:tcPr>
          <w:p w14:paraId="3CDC7034">
            <w:pPr>
              <w:jc w:val="center"/>
              <w:textAlignment w:val="center"/>
              <w:rPr>
                <w:rFonts w:hint="eastAsia"/>
                <w:color w:val="auto"/>
                <w:szCs w:val="21"/>
                <w:highlight w:val="none"/>
              </w:rPr>
            </w:pPr>
            <w:r>
              <w:rPr>
                <w:rFonts w:hint="eastAsia"/>
                <w:color w:val="auto"/>
                <w:szCs w:val="21"/>
                <w:highlight w:val="none"/>
                <w:lang w:eastAsia="zh-CN"/>
              </w:rPr>
              <w:t>电源插座</w:t>
            </w:r>
          </w:p>
        </w:tc>
        <w:tc>
          <w:tcPr>
            <w:tcW w:w="3853" w:type="pct"/>
            <w:vAlign w:val="center"/>
          </w:tcPr>
          <w:p w14:paraId="6FC956AD">
            <w:pPr>
              <w:jc w:val="both"/>
              <w:textAlignment w:val="top"/>
              <w:rPr>
                <w:rFonts w:hint="eastAsia"/>
                <w:color w:val="auto"/>
                <w:szCs w:val="21"/>
                <w:highlight w:val="none"/>
                <w:lang w:eastAsia="zh-CN" w:bidi="ar"/>
              </w:rPr>
            </w:pPr>
            <w:r>
              <w:rPr>
                <w:rFonts w:hint="eastAsia"/>
                <w:color w:val="auto"/>
                <w:szCs w:val="21"/>
                <w:highlight w:val="none"/>
                <w:lang w:eastAsia="zh-CN" w:bidi="ar"/>
              </w:rPr>
              <w:t>国标五孔插座，插座电流≥10A，高强度复合材料，工业级断路器式接线端子。</w:t>
            </w:r>
          </w:p>
        </w:tc>
      </w:tr>
      <w:tr w14:paraId="21758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5021E3DB">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3</w:t>
            </w:r>
          </w:p>
        </w:tc>
        <w:tc>
          <w:tcPr>
            <w:tcW w:w="712" w:type="pct"/>
            <w:noWrap/>
            <w:vAlign w:val="center"/>
          </w:tcPr>
          <w:p w14:paraId="3F2F2086">
            <w:pPr>
              <w:jc w:val="center"/>
              <w:textAlignment w:val="center"/>
              <w:rPr>
                <w:rFonts w:hint="eastAsia"/>
                <w:color w:val="auto"/>
                <w:szCs w:val="21"/>
                <w:highlight w:val="none"/>
              </w:rPr>
            </w:pPr>
            <w:r>
              <w:rPr>
                <w:rFonts w:hint="eastAsia"/>
                <w:color w:val="auto"/>
                <w:szCs w:val="21"/>
                <w:highlight w:val="none"/>
                <w:lang w:eastAsia="zh-CN"/>
              </w:rPr>
              <w:t>塑铜线</w:t>
            </w:r>
          </w:p>
        </w:tc>
        <w:tc>
          <w:tcPr>
            <w:tcW w:w="3853" w:type="pct"/>
            <w:vAlign w:val="center"/>
          </w:tcPr>
          <w:p w14:paraId="0DFF97F7">
            <w:pPr>
              <w:jc w:val="both"/>
              <w:textAlignment w:val="top"/>
              <w:rPr>
                <w:rFonts w:hint="eastAsia"/>
                <w:color w:val="auto"/>
                <w:szCs w:val="21"/>
                <w:highlight w:val="none"/>
                <w:lang w:eastAsia="zh-CN" w:bidi="ar"/>
              </w:rPr>
            </w:pPr>
            <w:r>
              <w:rPr>
                <w:rFonts w:hint="eastAsia"/>
                <w:color w:val="auto"/>
                <w:szCs w:val="21"/>
                <w:highlight w:val="none"/>
                <w:lang w:eastAsia="zh-CN" w:bidi="ar"/>
              </w:rPr>
              <w:t>配置不低于：ZR-RVV-2*1.0，无氧铜线芯，国标PVC阻燃层，外径约6mm。</w:t>
            </w:r>
          </w:p>
        </w:tc>
      </w:tr>
      <w:tr w14:paraId="45578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3496C286">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4</w:t>
            </w:r>
          </w:p>
        </w:tc>
        <w:tc>
          <w:tcPr>
            <w:tcW w:w="712" w:type="pct"/>
            <w:noWrap/>
            <w:vAlign w:val="center"/>
          </w:tcPr>
          <w:p w14:paraId="16B165C0">
            <w:pPr>
              <w:jc w:val="center"/>
              <w:textAlignment w:val="center"/>
              <w:rPr>
                <w:rFonts w:hint="eastAsia"/>
                <w:color w:val="auto"/>
                <w:szCs w:val="21"/>
                <w:highlight w:val="none"/>
              </w:rPr>
            </w:pPr>
            <w:r>
              <w:rPr>
                <w:rFonts w:hint="eastAsia"/>
                <w:color w:val="auto"/>
                <w:szCs w:val="21"/>
                <w:highlight w:val="none"/>
                <w:lang w:eastAsia="zh-CN"/>
              </w:rPr>
              <w:t>塑铜线</w:t>
            </w:r>
          </w:p>
        </w:tc>
        <w:tc>
          <w:tcPr>
            <w:tcW w:w="3853" w:type="pct"/>
            <w:vAlign w:val="center"/>
          </w:tcPr>
          <w:p w14:paraId="2E992CC6">
            <w:pPr>
              <w:jc w:val="both"/>
              <w:textAlignment w:val="top"/>
              <w:rPr>
                <w:rFonts w:hint="eastAsia"/>
                <w:color w:val="auto"/>
                <w:szCs w:val="21"/>
                <w:highlight w:val="none"/>
                <w:lang w:eastAsia="zh-CN" w:bidi="ar"/>
              </w:rPr>
            </w:pPr>
            <w:r>
              <w:rPr>
                <w:rFonts w:hint="eastAsia"/>
                <w:color w:val="auto"/>
                <w:szCs w:val="21"/>
                <w:highlight w:val="none"/>
                <w:lang w:eastAsia="zh-CN" w:bidi="ar"/>
              </w:rPr>
              <w:t>配置不低于：ZR-WDZ-BYJ2.5，无氧铜线芯，阻燃，低烟无卤，符合消防要求；额定电压：450/750V，承载功率（220V）不低于5800W。</w:t>
            </w:r>
          </w:p>
        </w:tc>
      </w:tr>
      <w:tr w14:paraId="072B8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48E396B2">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5</w:t>
            </w:r>
          </w:p>
        </w:tc>
        <w:tc>
          <w:tcPr>
            <w:tcW w:w="712" w:type="pct"/>
            <w:noWrap/>
            <w:vAlign w:val="center"/>
          </w:tcPr>
          <w:p w14:paraId="5E1905A0">
            <w:pPr>
              <w:jc w:val="center"/>
              <w:textAlignment w:val="center"/>
              <w:rPr>
                <w:rFonts w:hint="eastAsia"/>
                <w:color w:val="auto"/>
                <w:szCs w:val="21"/>
                <w:highlight w:val="none"/>
              </w:rPr>
            </w:pPr>
            <w:r>
              <w:rPr>
                <w:rFonts w:hint="eastAsia"/>
                <w:color w:val="auto"/>
                <w:szCs w:val="21"/>
                <w:highlight w:val="none"/>
                <w:lang w:eastAsia="zh-CN"/>
              </w:rPr>
              <w:t>塑铜线</w:t>
            </w:r>
          </w:p>
        </w:tc>
        <w:tc>
          <w:tcPr>
            <w:tcW w:w="3853" w:type="pct"/>
            <w:vAlign w:val="center"/>
          </w:tcPr>
          <w:p w14:paraId="00F9B899">
            <w:pPr>
              <w:jc w:val="both"/>
              <w:textAlignment w:val="top"/>
              <w:rPr>
                <w:rFonts w:hint="eastAsia"/>
                <w:color w:val="auto"/>
                <w:szCs w:val="21"/>
                <w:highlight w:val="none"/>
                <w:lang w:eastAsia="zh-CN" w:bidi="ar"/>
              </w:rPr>
            </w:pPr>
            <w:r>
              <w:rPr>
                <w:rFonts w:hint="eastAsia"/>
                <w:color w:val="auto"/>
                <w:szCs w:val="21"/>
                <w:highlight w:val="none"/>
                <w:lang w:eastAsia="zh-CN" w:bidi="ar"/>
              </w:rPr>
              <w:t>配置不低于：ZR-WDZ-B</w:t>
            </w:r>
            <w:bookmarkStart w:id="28" w:name="OLE_LINK3"/>
            <w:r>
              <w:rPr>
                <w:rFonts w:hint="eastAsia"/>
                <w:color w:val="auto"/>
                <w:szCs w:val="21"/>
                <w:highlight w:val="none"/>
                <w:lang w:eastAsia="zh-CN" w:bidi="ar"/>
              </w:rPr>
              <w:t>YJ4</w:t>
            </w:r>
            <w:bookmarkEnd w:id="28"/>
            <w:r>
              <w:rPr>
                <w:rFonts w:hint="eastAsia"/>
                <w:color w:val="auto"/>
                <w:szCs w:val="21"/>
                <w:highlight w:val="none"/>
                <w:lang w:eastAsia="zh-CN" w:bidi="ar"/>
              </w:rPr>
              <w:t>.0，无氧铜线芯，阻燃，低烟无卤，符合消防要求；额定电压：450/750V，承载功率（220V）不低于7600W。</w:t>
            </w:r>
          </w:p>
        </w:tc>
      </w:tr>
      <w:tr w14:paraId="56719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11D7F27A">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6</w:t>
            </w:r>
          </w:p>
        </w:tc>
        <w:tc>
          <w:tcPr>
            <w:tcW w:w="712" w:type="pct"/>
            <w:noWrap/>
            <w:vAlign w:val="center"/>
          </w:tcPr>
          <w:p w14:paraId="247DEE7D">
            <w:pPr>
              <w:jc w:val="center"/>
              <w:textAlignment w:val="center"/>
              <w:rPr>
                <w:rFonts w:hint="eastAsia"/>
                <w:color w:val="auto"/>
                <w:szCs w:val="21"/>
                <w:highlight w:val="none"/>
                <w:lang w:eastAsia="zh-CN"/>
              </w:rPr>
            </w:pPr>
            <w:r>
              <w:rPr>
                <w:rFonts w:hint="eastAsia"/>
                <w:color w:val="auto"/>
                <w:szCs w:val="21"/>
                <w:highlight w:val="none"/>
                <w:lang w:eastAsia="zh-CN"/>
              </w:rPr>
              <w:t>塑铜线</w:t>
            </w:r>
          </w:p>
        </w:tc>
        <w:tc>
          <w:tcPr>
            <w:tcW w:w="3853" w:type="pct"/>
            <w:vAlign w:val="center"/>
          </w:tcPr>
          <w:p w14:paraId="0E3305C8">
            <w:pPr>
              <w:jc w:val="both"/>
              <w:textAlignment w:val="top"/>
              <w:rPr>
                <w:rFonts w:hint="eastAsia"/>
                <w:color w:val="auto"/>
                <w:szCs w:val="21"/>
                <w:highlight w:val="none"/>
                <w:lang w:eastAsia="zh-CN" w:bidi="ar"/>
              </w:rPr>
            </w:pPr>
            <w:r>
              <w:rPr>
                <w:rFonts w:hint="eastAsia"/>
                <w:color w:val="auto"/>
                <w:szCs w:val="21"/>
                <w:highlight w:val="none"/>
                <w:lang w:eastAsia="zh-CN" w:bidi="ar"/>
              </w:rPr>
              <w:t>配置不低于：ZR-WDZ-BYJ6.0，无氧铜线芯，阻燃，低烟无卤，符合消防要求；额定电压：450/750V，承载功率（220V）不低于8000W。</w:t>
            </w:r>
          </w:p>
        </w:tc>
      </w:tr>
      <w:tr w14:paraId="4CBF3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2255881B">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7</w:t>
            </w:r>
          </w:p>
        </w:tc>
        <w:tc>
          <w:tcPr>
            <w:tcW w:w="712" w:type="pct"/>
            <w:noWrap/>
            <w:vAlign w:val="center"/>
          </w:tcPr>
          <w:p w14:paraId="46533539">
            <w:pPr>
              <w:jc w:val="center"/>
              <w:textAlignment w:val="center"/>
              <w:rPr>
                <w:rFonts w:hint="eastAsia"/>
                <w:color w:val="auto"/>
                <w:szCs w:val="21"/>
                <w:highlight w:val="none"/>
                <w:lang w:eastAsia="zh-CN"/>
              </w:rPr>
            </w:pPr>
            <w:r>
              <w:rPr>
                <w:rFonts w:hint="eastAsia"/>
                <w:color w:val="auto"/>
                <w:szCs w:val="21"/>
                <w:highlight w:val="none"/>
                <w:lang w:eastAsia="zh-CN"/>
              </w:rPr>
              <w:t>电力电缆</w:t>
            </w:r>
          </w:p>
        </w:tc>
        <w:tc>
          <w:tcPr>
            <w:tcW w:w="3853" w:type="pct"/>
            <w:vAlign w:val="center"/>
          </w:tcPr>
          <w:p w14:paraId="65D86DA4">
            <w:pPr>
              <w:jc w:val="both"/>
              <w:textAlignment w:val="top"/>
              <w:rPr>
                <w:rFonts w:hint="eastAsia"/>
                <w:color w:val="auto"/>
                <w:szCs w:val="21"/>
                <w:highlight w:val="none"/>
                <w:lang w:eastAsia="zh-CN" w:bidi="ar"/>
              </w:rPr>
            </w:pPr>
            <w:r>
              <w:rPr>
                <w:rFonts w:hint="eastAsia"/>
                <w:color w:val="auto"/>
                <w:szCs w:val="21"/>
                <w:highlight w:val="none"/>
                <w:lang w:eastAsia="zh-CN" w:bidi="ar"/>
              </w:rPr>
              <w:t>1．名称：电力电缆；</w:t>
            </w:r>
          </w:p>
          <w:p w14:paraId="3AF318A0">
            <w:pPr>
              <w:jc w:val="both"/>
              <w:textAlignment w:val="top"/>
              <w:rPr>
                <w:rFonts w:hint="eastAsia"/>
                <w:color w:val="auto"/>
                <w:szCs w:val="21"/>
                <w:highlight w:val="none"/>
                <w:lang w:eastAsia="zh-CN" w:bidi="ar"/>
              </w:rPr>
            </w:pPr>
            <w:r>
              <w:rPr>
                <w:rFonts w:hint="eastAsia"/>
                <w:color w:val="auto"/>
                <w:szCs w:val="21"/>
                <w:highlight w:val="none"/>
                <w:lang w:eastAsia="zh-CN" w:bidi="ar"/>
              </w:rPr>
              <w:t>2．型号：ZR-WDZ-YJY；</w:t>
            </w:r>
          </w:p>
          <w:p w14:paraId="1B04891F">
            <w:pPr>
              <w:jc w:val="both"/>
              <w:textAlignment w:val="top"/>
              <w:rPr>
                <w:rFonts w:hint="eastAsia"/>
                <w:color w:val="auto"/>
                <w:szCs w:val="21"/>
                <w:highlight w:val="none"/>
                <w:lang w:eastAsia="zh-CN" w:bidi="ar"/>
              </w:rPr>
            </w:pPr>
            <w:r>
              <w:rPr>
                <w:rFonts w:hint="eastAsia"/>
                <w:color w:val="auto"/>
                <w:szCs w:val="21"/>
                <w:highlight w:val="none"/>
                <w:lang w:eastAsia="zh-CN" w:bidi="ar"/>
              </w:rPr>
              <w:t>3．规格：不低于5*6；</w:t>
            </w:r>
          </w:p>
          <w:p w14:paraId="180D1952">
            <w:pPr>
              <w:jc w:val="both"/>
              <w:textAlignment w:val="top"/>
              <w:rPr>
                <w:rFonts w:hint="eastAsia"/>
                <w:color w:val="auto"/>
                <w:szCs w:val="21"/>
                <w:highlight w:val="none"/>
                <w:lang w:eastAsia="zh-CN" w:bidi="ar"/>
              </w:rPr>
            </w:pPr>
            <w:r>
              <w:rPr>
                <w:rFonts w:hint="eastAsia"/>
                <w:color w:val="auto"/>
                <w:szCs w:val="21"/>
                <w:highlight w:val="none"/>
                <w:lang w:eastAsia="zh-CN" w:bidi="ar"/>
              </w:rPr>
              <w:t>4．材质：铜芯；</w:t>
            </w:r>
          </w:p>
          <w:p w14:paraId="499114F6">
            <w:pPr>
              <w:jc w:val="both"/>
              <w:textAlignment w:val="top"/>
              <w:rPr>
                <w:rFonts w:hint="eastAsia"/>
                <w:color w:val="auto"/>
                <w:szCs w:val="21"/>
                <w:highlight w:val="none"/>
                <w:lang w:eastAsia="zh-CN" w:bidi="ar"/>
              </w:rPr>
            </w:pPr>
            <w:r>
              <w:rPr>
                <w:rFonts w:hint="eastAsia"/>
                <w:color w:val="auto"/>
                <w:szCs w:val="21"/>
                <w:highlight w:val="none"/>
                <w:lang w:eastAsia="zh-CN" w:bidi="ar"/>
              </w:rPr>
              <w:t>5．敷设方式、部位：室内敷设(管、槽、沟)；</w:t>
            </w:r>
          </w:p>
          <w:p w14:paraId="012D9524">
            <w:pPr>
              <w:jc w:val="both"/>
              <w:textAlignment w:val="top"/>
              <w:rPr>
                <w:rFonts w:hint="eastAsia"/>
                <w:color w:val="auto"/>
                <w:szCs w:val="21"/>
                <w:highlight w:val="none"/>
                <w:lang w:eastAsia="zh-CN" w:bidi="ar"/>
              </w:rPr>
            </w:pPr>
            <w:r>
              <w:rPr>
                <w:rFonts w:hint="eastAsia"/>
                <w:color w:val="auto"/>
                <w:szCs w:val="21"/>
                <w:highlight w:val="none"/>
                <w:lang w:eastAsia="zh-CN" w:bidi="ar"/>
              </w:rPr>
              <w:t>6．电压等级(kV)：≥1kV。</w:t>
            </w:r>
          </w:p>
        </w:tc>
      </w:tr>
      <w:tr w14:paraId="2026E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60D41298">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8</w:t>
            </w:r>
          </w:p>
        </w:tc>
        <w:tc>
          <w:tcPr>
            <w:tcW w:w="712" w:type="pct"/>
            <w:noWrap/>
            <w:vAlign w:val="center"/>
          </w:tcPr>
          <w:p w14:paraId="42DA46DB">
            <w:pPr>
              <w:jc w:val="center"/>
              <w:textAlignment w:val="center"/>
              <w:rPr>
                <w:rFonts w:hint="eastAsia"/>
                <w:color w:val="auto"/>
                <w:szCs w:val="21"/>
                <w:highlight w:val="none"/>
                <w:lang w:eastAsia="zh-CN"/>
              </w:rPr>
            </w:pPr>
            <w:r>
              <w:rPr>
                <w:rFonts w:hint="eastAsia"/>
                <w:color w:val="auto"/>
                <w:szCs w:val="21"/>
                <w:highlight w:val="none"/>
                <w:lang w:eastAsia="zh-CN"/>
              </w:rPr>
              <w:t>电力电缆</w:t>
            </w:r>
          </w:p>
        </w:tc>
        <w:tc>
          <w:tcPr>
            <w:tcW w:w="3853" w:type="pct"/>
            <w:vAlign w:val="center"/>
          </w:tcPr>
          <w:p w14:paraId="1C36D9D0">
            <w:pPr>
              <w:jc w:val="both"/>
              <w:textAlignment w:val="top"/>
              <w:rPr>
                <w:rFonts w:hint="eastAsia"/>
                <w:color w:val="auto"/>
                <w:szCs w:val="21"/>
                <w:highlight w:val="none"/>
                <w:lang w:eastAsia="zh-CN" w:bidi="ar"/>
              </w:rPr>
            </w:pPr>
            <w:r>
              <w:rPr>
                <w:rFonts w:hint="eastAsia"/>
                <w:color w:val="auto"/>
                <w:szCs w:val="21"/>
                <w:highlight w:val="none"/>
                <w:lang w:eastAsia="zh-CN" w:bidi="ar"/>
              </w:rPr>
              <w:t>1．名称：电力电缆；</w:t>
            </w:r>
          </w:p>
          <w:p w14:paraId="7F4EB83B">
            <w:pPr>
              <w:jc w:val="both"/>
              <w:textAlignment w:val="top"/>
              <w:rPr>
                <w:rFonts w:hint="eastAsia"/>
                <w:color w:val="auto"/>
                <w:szCs w:val="21"/>
                <w:highlight w:val="none"/>
                <w:lang w:eastAsia="zh-CN" w:bidi="ar"/>
              </w:rPr>
            </w:pPr>
            <w:r>
              <w:rPr>
                <w:rFonts w:hint="eastAsia"/>
                <w:color w:val="auto"/>
                <w:szCs w:val="21"/>
                <w:highlight w:val="none"/>
                <w:lang w:eastAsia="zh-CN" w:bidi="ar"/>
              </w:rPr>
              <w:t>2．型号：WDZB-YJY；</w:t>
            </w:r>
          </w:p>
          <w:p w14:paraId="09FEAE11">
            <w:pPr>
              <w:jc w:val="both"/>
              <w:textAlignment w:val="top"/>
              <w:rPr>
                <w:rFonts w:hint="eastAsia"/>
                <w:color w:val="auto"/>
                <w:szCs w:val="21"/>
                <w:highlight w:val="none"/>
                <w:lang w:eastAsia="zh-CN" w:bidi="ar"/>
              </w:rPr>
            </w:pPr>
            <w:r>
              <w:rPr>
                <w:rFonts w:hint="eastAsia"/>
                <w:color w:val="auto"/>
                <w:szCs w:val="21"/>
                <w:highlight w:val="none"/>
                <w:lang w:eastAsia="zh-CN" w:bidi="ar"/>
              </w:rPr>
              <w:t>3．规格：不低于4*70+1*35；</w:t>
            </w:r>
          </w:p>
          <w:p w14:paraId="0A6874C2">
            <w:pPr>
              <w:jc w:val="both"/>
              <w:textAlignment w:val="top"/>
              <w:rPr>
                <w:rFonts w:hint="eastAsia"/>
                <w:color w:val="auto"/>
                <w:szCs w:val="21"/>
                <w:highlight w:val="none"/>
                <w:lang w:eastAsia="zh-CN" w:bidi="ar"/>
              </w:rPr>
            </w:pPr>
            <w:r>
              <w:rPr>
                <w:rFonts w:hint="eastAsia"/>
                <w:color w:val="auto"/>
                <w:szCs w:val="21"/>
                <w:highlight w:val="none"/>
                <w:lang w:eastAsia="zh-CN" w:bidi="ar"/>
              </w:rPr>
              <w:t>4．材质：铜芯；</w:t>
            </w:r>
          </w:p>
          <w:p w14:paraId="6453DAE4">
            <w:pPr>
              <w:jc w:val="both"/>
              <w:textAlignment w:val="top"/>
              <w:rPr>
                <w:rFonts w:hint="eastAsia"/>
                <w:color w:val="auto"/>
                <w:szCs w:val="21"/>
                <w:highlight w:val="none"/>
                <w:lang w:eastAsia="zh-CN" w:bidi="ar"/>
              </w:rPr>
            </w:pPr>
            <w:r>
              <w:rPr>
                <w:rFonts w:hint="eastAsia"/>
                <w:color w:val="auto"/>
                <w:szCs w:val="21"/>
                <w:highlight w:val="none"/>
                <w:lang w:eastAsia="zh-CN" w:bidi="ar"/>
              </w:rPr>
              <w:t>5．敷设方式、部位：室内敷设(管、槽、沟)；</w:t>
            </w:r>
          </w:p>
          <w:p w14:paraId="4ADD2024">
            <w:pPr>
              <w:jc w:val="both"/>
              <w:textAlignment w:val="top"/>
              <w:rPr>
                <w:rFonts w:hint="eastAsia"/>
                <w:color w:val="auto"/>
                <w:szCs w:val="21"/>
                <w:highlight w:val="none"/>
                <w:lang w:eastAsia="zh-CN" w:bidi="ar"/>
              </w:rPr>
            </w:pPr>
            <w:r>
              <w:rPr>
                <w:rFonts w:hint="eastAsia"/>
                <w:color w:val="auto"/>
                <w:szCs w:val="21"/>
                <w:highlight w:val="none"/>
                <w:lang w:eastAsia="zh-CN" w:bidi="ar"/>
              </w:rPr>
              <w:t>6．电压等级(kV)：≥1kV。</w:t>
            </w:r>
          </w:p>
        </w:tc>
      </w:tr>
      <w:tr w14:paraId="28620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2BFACD2A">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9</w:t>
            </w:r>
          </w:p>
        </w:tc>
        <w:tc>
          <w:tcPr>
            <w:tcW w:w="712" w:type="pct"/>
            <w:noWrap/>
            <w:vAlign w:val="center"/>
          </w:tcPr>
          <w:p w14:paraId="4F9D8D0D">
            <w:pPr>
              <w:jc w:val="center"/>
              <w:textAlignment w:val="center"/>
              <w:rPr>
                <w:rFonts w:hint="eastAsia"/>
                <w:color w:val="auto"/>
                <w:szCs w:val="21"/>
                <w:highlight w:val="none"/>
              </w:rPr>
            </w:pPr>
            <w:r>
              <w:rPr>
                <w:rFonts w:hint="eastAsia"/>
                <w:color w:val="auto"/>
                <w:szCs w:val="21"/>
                <w:highlight w:val="none"/>
                <w:lang w:eastAsia="zh-CN"/>
              </w:rPr>
              <w:t>金属管</w:t>
            </w:r>
          </w:p>
        </w:tc>
        <w:tc>
          <w:tcPr>
            <w:tcW w:w="3853" w:type="pct"/>
            <w:vAlign w:val="center"/>
          </w:tcPr>
          <w:p w14:paraId="6A39042C">
            <w:pPr>
              <w:jc w:val="both"/>
              <w:textAlignment w:val="top"/>
              <w:rPr>
                <w:rFonts w:hint="eastAsia"/>
                <w:color w:val="auto"/>
                <w:szCs w:val="21"/>
                <w:highlight w:val="none"/>
                <w:lang w:eastAsia="zh-CN" w:bidi="ar"/>
              </w:rPr>
            </w:pPr>
            <w:r>
              <w:rPr>
                <w:rFonts w:hint="eastAsia"/>
                <w:color w:val="auto"/>
                <w:szCs w:val="21"/>
                <w:highlight w:val="none"/>
                <w:lang w:eastAsia="zh-CN" w:bidi="ar"/>
              </w:rPr>
              <w:t>镀锌线管JDG25mm,t=1.0。</w:t>
            </w:r>
          </w:p>
        </w:tc>
      </w:tr>
      <w:tr w14:paraId="34087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541003E5">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10</w:t>
            </w:r>
          </w:p>
        </w:tc>
        <w:tc>
          <w:tcPr>
            <w:tcW w:w="712" w:type="pct"/>
            <w:noWrap/>
            <w:vAlign w:val="center"/>
          </w:tcPr>
          <w:p w14:paraId="0572409C">
            <w:pPr>
              <w:jc w:val="center"/>
              <w:textAlignment w:val="center"/>
              <w:rPr>
                <w:rFonts w:hint="eastAsia"/>
                <w:color w:val="auto"/>
                <w:szCs w:val="21"/>
                <w:highlight w:val="none"/>
              </w:rPr>
            </w:pPr>
            <w:r>
              <w:rPr>
                <w:rFonts w:hint="eastAsia"/>
                <w:color w:val="auto"/>
                <w:szCs w:val="21"/>
                <w:highlight w:val="none"/>
                <w:lang w:eastAsia="zh-CN"/>
              </w:rPr>
              <w:t>信息面板</w:t>
            </w:r>
          </w:p>
        </w:tc>
        <w:tc>
          <w:tcPr>
            <w:tcW w:w="3853" w:type="pct"/>
            <w:vAlign w:val="center"/>
          </w:tcPr>
          <w:p w14:paraId="0B25610A">
            <w:pPr>
              <w:jc w:val="both"/>
              <w:textAlignment w:val="top"/>
              <w:rPr>
                <w:rFonts w:hint="eastAsia"/>
                <w:color w:val="auto"/>
                <w:szCs w:val="21"/>
                <w:highlight w:val="none"/>
                <w:lang w:eastAsia="zh-CN" w:bidi="ar"/>
              </w:rPr>
            </w:pPr>
            <w:r>
              <w:rPr>
                <w:rFonts w:hint="eastAsia"/>
                <w:color w:val="auto"/>
                <w:szCs w:val="21"/>
                <w:highlight w:val="none"/>
                <w:lang w:eastAsia="zh-CN" w:bidi="ar"/>
              </w:rPr>
              <w:t>86模块面板，带防尘盖，含面板及非屏蔽模块。</w:t>
            </w:r>
          </w:p>
        </w:tc>
      </w:tr>
      <w:tr w14:paraId="48863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42ECD1E7">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11</w:t>
            </w:r>
          </w:p>
        </w:tc>
        <w:tc>
          <w:tcPr>
            <w:tcW w:w="712" w:type="pct"/>
            <w:noWrap/>
            <w:vAlign w:val="center"/>
          </w:tcPr>
          <w:p w14:paraId="123D7339">
            <w:pPr>
              <w:jc w:val="center"/>
              <w:textAlignment w:val="center"/>
              <w:rPr>
                <w:rFonts w:hint="eastAsia"/>
                <w:color w:val="auto"/>
                <w:szCs w:val="21"/>
                <w:highlight w:val="none"/>
              </w:rPr>
            </w:pPr>
            <w:r>
              <w:rPr>
                <w:rFonts w:hint="eastAsia"/>
                <w:color w:val="auto"/>
                <w:szCs w:val="21"/>
                <w:highlight w:val="none"/>
                <w:lang w:eastAsia="zh-CN"/>
              </w:rPr>
              <w:t>网线</w:t>
            </w:r>
          </w:p>
        </w:tc>
        <w:tc>
          <w:tcPr>
            <w:tcW w:w="3853" w:type="pct"/>
            <w:vAlign w:val="center"/>
          </w:tcPr>
          <w:p w14:paraId="5A79FF30">
            <w:pPr>
              <w:jc w:val="both"/>
              <w:textAlignment w:val="top"/>
              <w:rPr>
                <w:rFonts w:hint="eastAsia"/>
                <w:color w:val="auto"/>
                <w:szCs w:val="21"/>
                <w:highlight w:val="none"/>
                <w:lang w:eastAsia="zh-CN" w:bidi="ar"/>
              </w:rPr>
            </w:pPr>
            <w:r>
              <w:rPr>
                <w:rFonts w:hint="eastAsia"/>
                <w:color w:val="auto"/>
                <w:szCs w:val="21"/>
                <w:highlight w:val="none"/>
                <w:lang w:eastAsia="zh-CN" w:bidi="ar"/>
              </w:rPr>
              <w:t>1.超六类万兆工程网线，铜芯标准0.55-0.60mm，八芯双绞；</w:t>
            </w:r>
          </w:p>
          <w:p w14:paraId="153FB818">
            <w:pPr>
              <w:jc w:val="both"/>
              <w:textAlignment w:val="top"/>
              <w:rPr>
                <w:rFonts w:hint="eastAsia"/>
                <w:color w:val="auto"/>
                <w:szCs w:val="21"/>
                <w:highlight w:val="none"/>
                <w:lang w:eastAsia="zh-CN" w:bidi="ar"/>
              </w:rPr>
            </w:pPr>
            <w:r>
              <w:rPr>
                <w:rFonts w:hint="eastAsia"/>
                <w:color w:val="auto"/>
                <w:szCs w:val="21"/>
                <w:highlight w:val="none"/>
                <w:lang w:eastAsia="zh-CN" w:bidi="ar"/>
              </w:rPr>
              <w:t>2.保护套材料PVC。</w:t>
            </w:r>
          </w:p>
        </w:tc>
      </w:tr>
      <w:tr w14:paraId="54E2A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34" w:type="pct"/>
            <w:shd w:val="clear" w:color="auto" w:fill="auto"/>
            <w:noWrap/>
            <w:vAlign w:val="center"/>
          </w:tcPr>
          <w:p w14:paraId="607FFD4C">
            <w:pPr>
              <w:jc w:val="center"/>
              <w:textAlignment w:val="center"/>
              <w:rPr>
                <w:rFonts w:hint="eastAsia" w:ascii="宋体" w:hAnsi="宋体" w:eastAsia="宋体" w:cs="宋体"/>
                <w:color w:val="auto"/>
                <w:sz w:val="21"/>
                <w:szCs w:val="21"/>
                <w:highlight w:val="none"/>
                <w:lang w:val="en-US" w:eastAsia="zh-CN" w:bidi="ar"/>
              </w:rPr>
            </w:pPr>
            <w:r>
              <w:rPr>
                <w:rFonts w:hint="eastAsia"/>
                <w:color w:val="auto"/>
                <w:szCs w:val="21"/>
                <w:highlight w:val="none"/>
                <w:lang w:eastAsia="zh-CN" w:bidi="ar"/>
              </w:rPr>
              <w:t>12</w:t>
            </w:r>
          </w:p>
        </w:tc>
        <w:tc>
          <w:tcPr>
            <w:tcW w:w="712" w:type="pct"/>
            <w:noWrap/>
            <w:vAlign w:val="center"/>
          </w:tcPr>
          <w:p w14:paraId="2925258D">
            <w:pPr>
              <w:jc w:val="center"/>
              <w:textAlignment w:val="center"/>
              <w:rPr>
                <w:rFonts w:hint="eastAsia"/>
                <w:color w:val="auto"/>
                <w:szCs w:val="21"/>
                <w:highlight w:val="none"/>
              </w:rPr>
            </w:pPr>
            <w:r>
              <w:rPr>
                <w:rFonts w:hint="eastAsia"/>
                <w:color w:val="auto"/>
                <w:szCs w:val="21"/>
                <w:highlight w:val="none"/>
                <w:lang w:eastAsia="zh-CN"/>
              </w:rPr>
              <w:t>金属线管</w:t>
            </w:r>
          </w:p>
        </w:tc>
        <w:tc>
          <w:tcPr>
            <w:tcW w:w="3853" w:type="pct"/>
            <w:vAlign w:val="center"/>
          </w:tcPr>
          <w:p w14:paraId="111E5D01">
            <w:pPr>
              <w:jc w:val="both"/>
              <w:textAlignment w:val="top"/>
              <w:rPr>
                <w:rFonts w:hint="eastAsia"/>
                <w:color w:val="auto"/>
                <w:szCs w:val="21"/>
                <w:highlight w:val="none"/>
                <w:lang w:eastAsia="zh-CN" w:bidi="ar"/>
              </w:rPr>
            </w:pPr>
            <w:r>
              <w:rPr>
                <w:rFonts w:hint="eastAsia"/>
                <w:color w:val="auto"/>
                <w:szCs w:val="21"/>
                <w:highlight w:val="none"/>
                <w:lang w:eastAsia="zh-CN" w:bidi="ar"/>
              </w:rPr>
              <w:t>镀锌线管JDG20mm,t=1.5。</w:t>
            </w:r>
          </w:p>
        </w:tc>
      </w:tr>
    </w:tbl>
    <w:p w14:paraId="1726116A">
      <w:pPr>
        <w:autoSpaceDE/>
        <w:autoSpaceDN/>
        <w:ind w:firstLine="420" w:firstLineChars="200"/>
        <w:rPr>
          <w:rFonts w:hint="eastAsia"/>
          <w:color w:val="auto"/>
          <w:szCs w:val="21"/>
          <w:highlight w:val="none"/>
          <w:lang w:eastAsia="zh-CN"/>
        </w:rPr>
      </w:pPr>
      <w:r>
        <w:rPr>
          <w:rFonts w:hint="eastAsia"/>
          <w:color w:val="auto"/>
          <w:szCs w:val="21"/>
          <w:highlight w:val="none"/>
          <w:lang w:eastAsia="zh-CN"/>
        </w:rPr>
        <w:t>备注：</w:t>
      </w:r>
    </w:p>
    <w:p w14:paraId="2A76DF29">
      <w:pPr>
        <w:autoSpaceDE/>
        <w:autoSpaceDN/>
        <w:ind w:firstLine="422" w:firstLineChars="200"/>
        <w:jc w:val="both"/>
        <w:rPr>
          <w:rFonts w:hint="eastAsia"/>
          <w:b/>
          <w:bCs/>
          <w:color w:val="auto"/>
          <w:szCs w:val="21"/>
          <w:highlight w:val="none"/>
          <w:lang w:eastAsia="zh-CN"/>
        </w:rPr>
      </w:pPr>
      <w:r>
        <w:rPr>
          <w:rFonts w:hint="eastAsia"/>
          <w:b/>
          <w:bCs/>
          <w:color w:val="auto"/>
          <w:szCs w:val="21"/>
          <w:highlight w:val="none"/>
          <w:lang w:eastAsia="zh-CN"/>
        </w:rPr>
        <w:t>★1.若因库房现场管道、立柱、拐角等原因，导致实际档案装具安装立方数与以上数量要求有不同，需以实际安装数量为准，交付时应确保档案装具总立方数满足要求，投标报价应充分考虑各种情况。</w:t>
      </w:r>
      <w:bookmarkEnd w:id="27"/>
      <w:r>
        <w:rPr>
          <w:rFonts w:hint="eastAsia"/>
          <w:b/>
          <w:bCs/>
          <w:color w:val="auto"/>
          <w:szCs w:val="21"/>
          <w:highlight w:val="none"/>
          <w:lang w:eastAsia="zh-CN"/>
        </w:rPr>
        <w:t>（提供承诺函，格式自拟）</w:t>
      </w:r>
    </w:p>
    <w:p w14:paraId="2AEBB824">
      <w:pPr>
        <w:widowControl/>
        <w:autoSpaceDE/>
        <w:autoSpaceDN/>
        <w:ind w:firstLine="422" w:firstLineChars="200"/>
        <w:rPr>
          <w:rFonts w:hint="eastAsia"/>
          <w:b/>
          <w:bCs/>
          <w:color w:val="auto"/>
          <w:szCs w:val="21"/>
          <w:highlight w:val="none"/>
          <w:lang w:eastAsia="zh-CN"/>
        </w:rPr>
      </w:pPr>
      <w:r>
        <w:rPr>
          <w:rFonts w:hint="eastAsia"/>
          <w:b/>
          <w:bCs/>
          <w:color w:val="auto"/>
          <w:szCs w:val="21"/>
          <w:highlight w:val="none"/>
          <w:lang w:eastAsia="zh-CN"/>
        </w:rPr>
        <w:t>★2.本项目平台系统须集成档案馆现有电子档案管理系统、声像档案管理系统（档案馆负责提供现有系统的</w:t>
      </w:r>
      <w:r>
        <w:rPr>
          <w:rFonts w:hint="eastAsia"/>
          <w:b/>
          <w:bCs/>
          <w:color w:val="auto"/>
          <w:szCs w:val="21"/>
          <w:highlight w:val="none"/>
          <w:lang w:eastAsia="zh-CN" w:bidi="ar"/>
        </w:rPr>
        <w:t>RESTful接口设计规范、安全约束及各接口的详细使用方式</w:t>
      </w:r>
      <w:r>
        <w:rPr>
          <w:rFonts w:hint="eastAsia"/>
          <w:b/>
          <w:bCs/>
          <w:color w:val="auto"/>
          <w:szCs w:val="21"/>
          <w:highlight w:val="none"/>
          <w:lang w:eastAsia="zh-CN"/>
        </w:rPr>
        <w:t>），实现电子档案管理、声像档案管理、库房环境管理、RFID纸质档案管理同一平台管理，统一用户权限管理，实现档案数据无缝对接，解决不同期项目造成技术壁垒或协议差异。所需开发费用应包含在本项目系统集成项的投标报价中，中标人不得再向采购人申请开发等任何费用。（提供承诺函，格式自拟）</w:t>
      </w:r>
    </w:p>
    <w:p w14:paraId="4F4C861C">
      <w:r>
        <w:rPr>
          <w:rFonts w:hint="eastAsia"/>
          <w:b/>
          <w:bCs/>
          <w:color w:val="auto"/>
          <w:szCs w:val="21"/>
          <w:highlight w:val="none"/>
          <w:lang w:eastAsia="zh-CN"/>
        </w:rPr>
        <w:t>★3.本项目平台系统须按照档案馆要求提供相关功能的</w:t>
      </w:r>
      <w:r>
        <w:rPr>
          <w:rFonts w:hint="eastAsia"/>
          <w:b/>
          <w:bCs/>
          <w:color w:val="auto"/>
          <w:szCs w:val="21"/>
          <w:highlight w:val="none"/>
          <w:lang w:eastAsia="zh-CN" w:bidi="ar"/>
        </w:rPr>
        <w:t>RESTful接口设计规范、安全约束及各接口的详细使用方式</w:t>
      </w:r>
      <w:r>
        <w:rPr>
          <w:rFonts w:hint="eastAsia"/>
          <w:b/>
          <w:bCs/>
          <w:color w:val="auto"/>
          <w:szCs w:val="21"/>
          <w:highlight w:val="none"/>
          <w:lang w:eastAsia="zh-CN"/>
        </w:rPr>
        <w:t>，所需开发费用应包含在本项目系统集成项的投标报价中，且满足电子档案管理系统和声像档案管理系统等调取库房环境数据和实体档案在库数据以及各库房运维数据，包括库房信息、档案位置信息、出入库状态、运维状态等。（提供承诺函，格式自拟）</w:t>
      </w:r>
    </w:p>
    <w:sectPr>
      <w:pgSz w:w="11906" w:h="16838"/>
      <w:pgMar w:top="1417" w:right="1417" w:bottom="1417" w:left="1417" w:header="851" w:footer="992"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F9743F"/>
    <w:multiLevelType w:val="singleLevel"/>
    <w:tmpl w:val="9FF9743F"/>
    <w:lvl w:ilvl="0" w:tentative="0">
      <w:start w:val="13"/>
      <w:numFmt w:val="decimal"/>
      <w:suff w:val="nothing"/>
      <w:lvlText w:val="%1、"/>
      <w:lvlJc w:val="left"/>
    </w:lvl>
  </w:abstractNum>
  <w:abstractNum w:abstractNumId="1">
    <w:nsid w:val="AB29315C"/>
    <w:multiLevelType w:val="singleLevel"/>
    <w:tmpl w:val="AB29315C"/>
    <w:lvl w:ilvl="0" w:tentative="0">
      <w:start w:val="1"/>
      <w:numFmt w:val="decimal"/>
      <w:suff w:val="nothing"/>
      <w:lvlText w:val="%1、"/>
      <w:lvlJc w:val="left"/>
    </w:lvl>
  </w:abstractNum>
  <w:abstractNum w:abstractNumId="2">
    <w:nsid w:val="D16D6FBE"/>
    <w:multiLevelType w:val="singleLevel"/>
    <w:tmpl w:val="D16D6FBE"/>
    <w:lvl w:ilvl="0" w:tentative="0">
      <w:start w:val="1"/>
      <w:numFmt w:val="decimal"/>
      <w:suff w:val="nothing"/>
      <w:lvlText w:val="%1、"/>
      <w:lvlJc w:val="left"/>
    </w:lvl>
  </w:abstractNum>
  <w:abstractNum w:abstractNumId="3">
    <w:nsid w:val="1562469C"/>
    <w:multiLevelType w:val="singleLevel"/>
    <w:tmpl w:val="1562469C"/>
    <w:lvl w:ilvl="0" w:tentative="0">
      <w:start w:val="1"/>
      <w:numFmt w:val="decimal"/>
      <w:suff w:val="nothing"/>
      <w:lvlText w:val="%1、"/>
      <w:lvlJc w:val="left"/>
    </w:lvl>
  </w:abstractNum>
  <w:abstractNum w:abstractNumId="4">
    <w:nsid w:val="2B66B013"/>
    <w:multiLevelType w:val="singleLevel"/>
    <w:tmpl w:val="2B66B013"/>
    <w:lvl w:ilvl="0" w:tentative="0">
      <w:start w:val="2"/>
      <w:numFmt w:val="decimal"/>
      <w:lvlText w:val="%1."/>
      <w:lvlJc w:val="left"/>
      <w:pPr>
        <w:tabs>
          <w:tab w:val="left" w:pos="312"/>
        </w:tabs>
      </w:pPr>
    </w:lvl>
  </w:abstractNum>
  <w:abstractNum w:abstractNumId="5">
    <w:nsid w:val="3BF84A49"/>
    <w:multiLevelType w:val="multilevel"/>
    <w:tmpl w:val="3BF84A49"/>
    <w:lvl w:ilvl="0" w:tentative="0">
      <w:start w:val="1"/>
      <w:numFmt w:val="decimal"/>
      <w:suff w:val="nothing"/>
      <w:lvlText w:val="%1."/>
      <w:lvlJc w:val="left"/>
      <w:pPr>
        <w:ind w:left="858" w:hanging="420"/>
      </w:pPr>
      <w:rPr>
        <w:rFonts w:hint="default"/>
        <w:b/>
        <w:bCs/>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6">
    <w:nsid w:val="40743E74"/>
    <w:multiLevelType w:val="singleLevel"/>
    <w:tmpl w:val="40743E74"/>
    <w:lvl w:ilvl="0" w:tentative="0">
      <w:start w:val="3"/>
      <w:numFmt w:val="chineseCounting"/>
      <w:suff w:val="nothing"/>
      <w:lvlText w:val="（%1）"/>
      <w:lvlJc w:val="left"/>
      <w:rPr>
        <w:rFonts w:hint="eastAsia"/>
      </w:rPr>
    </w:lvl>
  </w:abstractNum>
  <w:abstractNum w:abstractNumId="7">
    <w:nsid w:val="489F266D"/>
    <w:multiLevelType w:val="singleLevel"/>
    <w:tmpl w:val="489F266D"/>
    <w:lvl w:ilvl="0" w:tentative="0">
      <w:start w:val="1"/>
      <w:numFmt w:val="decimal"/>
      <w:suff w:val="nothing"/>
      <w:lvlText w:val="%1、"/>
      <w:lvlJc w:val="left"/>
    </w:lvl>
  </w:abstractNum>
  <w:abstractNum w:abstractNumId="8">
    <w:nsid w:val="5F1C2535"/>
    <w:multiLevelType w:val="singleLevel"/>
    <w:tmpl w:val="5F1C2535"/>
    <w:lvl w:ilvl="0" w:tentative="0">
      <w:start w:val="11"/>
      <w:numFmt w:val="decimal"/>
      <w:suff w:val="nothing"/>
      <w:lvlText w:val="%1、"/>
      <w:lvlJc w:val="left"/>
    </w:lvl>
  </w:abstractNum>
  <w:abstractNum w:abstractNumId="9">
    <w:nsid w:val="64E95E87"/>
    <w:multiLevelType w:val="singleLevel"/>
    <w:tmpl w:val="64E95E87"/>
    <w:lvl w:ilvl="0" w:tentative="0">
      <w:start w:val="1"/>
      <w:numFmt w:val="decimal"/>
      <w:suff w:val="nothing"/>
      <w:lvlText w:val="%1、"/>
      <w:lvlJc w:val="left"/>
    </w:lvl>
  </w:abstractNum>
  <w:abstractNum w:abstractNumId="10">
    <w:nsid w:val="70F6D0D0"/>
    <w:multiLevelType w:val="singleLevel"/>
    <w:tmpl w:val="70F6D0D0"/>
    <w:lvl w:ilvl="0" w:tentative="0">
      <w:start w:val="1"/>
      <w:numFmt w:val="decimal"/>
      <w:suff w:val="nothing"/>
      <w:lvlText w:val="%1、"/>
      <w:lvlJc w:val="left"/>
    </w:lvl>
  </w:abstractNum>
  <w:num w:numId="1">
    <w:abstractNumId w:val="6"/>
  </w:num>
  <w:num w:numId="2">
    <w:abstractNumId w:val="4"/>
  </w:num>
  <w:num w:numId="3">
    <w:abstractNumId w:val="5"/>
  </w:num>
  <w:num w:numId="4">
    <w:abstractNumId w:val="9"/>
  </w:num>
  <w:num w:numId="5">
    <w:abstractNumId w:val="0"/>
  </w:num>
  <w:num w:numId="6">
    <w:abstractNumId w:val="2"/>
  </w:num>
  <w:num w:numId="7">
    <w:abstractNumId w:val="10"/>
  </w:num>
  <w:num w:numId="8">
    <w:abstractNumId w:val="8"/>
  </w:num>
  <w:num w:numId="9">
    <w:abstractNumId w:val="7"/>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1A0DA2"/>
    <w:rsid w:val="151A0DA2"/>
    <w:rsid w:val="372E3495"/>
    <w:rsid w:val="45A46F88"/>
    <w:rsid w:val="77202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9" w:semiHidden="0" w:name="heading 4"/>
    <w:lsdException w:qFormat="1" w:uiPriority="9" w:semiHidden="0" w:name="heading 5"/>
    <w:lsdException w:qFormat="1" w:unhideWhenUsed="0" w:uiPriority="9" w:semiHidden="0" w:name="heading 6"/>
    <w:lsdException w:qFormat="1" w:unhideWhenUsed="0" w:uiPriority="9"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2"/>
    <w:basedOn w:val="1"/>
    <w:next w:val="1"/>
    <w:qFormat/>
    <w:uiPriority w:val="0"/>
    <w:pPr>
      <w:jc w:val="center"/>
      <w:outlineLvl w:val="1"/>
    </w:pPr>
    <w:rPr>
      <w:b/>
      <w:bCs/>
      <w:sz w:val="24"/>
      <w:szCs w:val="24"/>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paragraph" w:styleId="4">
    <w:name w:val="heading 4"/>
    <w:basedOn w:val="1"/>
    <w:next w:val="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5">
    <w:name w:val="heading 5"/>
    <w:basedOn w:val="1"/>
    <w:next w:val="1"/>
    <w:unhideWhenUsed/>
    <w:qFormat/>
    <w:uiPriority w:val="9"/>
    <w:pPr>
      <w:keepNext/>
      <w:keepLines/>
      <w:spacing w:before="280" w:after="290" w:line="376" w:lineRule="auto"/>
      <w:outlineLvl w:val="4"/>
    </w:pPr>
    <w:rPr>
      <w:b/>
      <w:bCs/>
      <w:sz w:val="28"/>
      <w:szCs w:val="28"/>
    </w:rPr>
  </w:style>
  <w:style w:type="paragraph" w:styleId="6">
    <w:name w:val="heading 6"/>
    <w:next w:val="1"/>
    <w:qFormat/>
    <w:uiPriority w:val="9"/>
    <w:pPr>
      <w:keepNext/>
      <w:keepLines/>
      <w:tabs>
        <w:tab w:val="left" w:pos="0"/>
        <w:tab w:val="left" w:pos="1320"/>
      </w:tabs>
      <w:spacing w:before="312" w:beforeLines="100" w:after="234" w:afterLines="75" w:line="360" w:lineRule="auto"/>
      <w:contextualSpacing/>
      <w:outlineLvl w:val="5"/>
    </w:pPr>
    <w:rPr>
      <w:rFonts w:ascii="Times New Roman" w:hAnsi="Times New Roman" w:eastAsia="宋体" w:cs="Times New Roman"/>
      <w:b/>
      <w:bCs/>
      <w:kern w:val="2"/>
      <w:sz w:val="24"/>
      <w:szCs w:val="24"/>
      <w:lang w:val="en-US" w:eastAsia="zh-CN" w:bidi="ar-SA"/>
    </w:rPr>
  </w:style>
  <w:style w:type="paragraph" w:styleId="7">
    <w:name w:val="heading 7"/>
    <w:next w:val="1"/>
    <w:qFormat/>
    <w:uiPriority w:val="9"/>
    <w:pPr>
      <w:keepNext/>
      <w:keepLines/>
      <w:tabs>
        <w:tab w:val="left" w:pos="0"/>
        <w:tab w:val="left" w:pos="1488"/>
      </w:tabs>
      <w:spacing w:before="312" w:beforeLines="100" w:after="234" w:afterLines="75" w:line="360" w:lineRule="auto"/>
      <w:contextualSpacing/>
      <w:outlineLvl w:val="6"/>
    </w:pPr>
    <w:rPr>
      <w:rFonts w:ascii="Times New Roman" w:hAnsi="Times New Roman" w:eastAsia="宋体" w:cs="Times New Roman"/>
      <w:b/>
      <w:bCs/>
      <w:kern w:val="2"/>
      <w:sz w:val="24"/>
      <w:szCs w:val="24"/>
      <w:lang w:val="en-US" w:eastAsia="zh-CN" w:bidi="ar-SA"/>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8">
    <w:name w:val="Body Text"/>
    <w:basedOn w:val="1"/>
    <w:qFormat/>
    <w:uiPriority w:val="0"/>
    <w:rPr>
      <w:szCs w:val="19"/>
    </w:rPr>
  </w:style>
  <w:style w:type="paragraph" w:styleId="9">
    <w:name w:val="Body Text Indent"/>
    <w:basedOn w:val="1"/>
    <w:unhideWhenUsed/>
    <w:qFormat/>
    <w:uiPriority w:val="99"/>
    <w:pPr>
      <w:spacing w:after="120"/>
      <w:ind w:left="420" w:leftChars="200"/>
    </w:pPr>
  </w:style>
  <w:style w:type="paragraph" w:styleId="10">
    <w:name w:val="Body Text First Indent"/>
    <w:basedOn w:val="8"/>
    <w:qFormat/>
    <w:uiPriority w:val="0"/>
    <w:pPr>
      <w:spacing w:after="120" w:line="240" w:lineRule="auto"/>
      <w:ind w:firstLine="420" w:firstLineChars="100"/>
    </w:pPr>
    <w:rPr>
      <w:rFonts w:ascii="Times New Roman" w:hAnsi="Times New Roman" w:cs="Times New Roman"/>
    </w:rPr>
  </w:style>
  <w:style w:type="paragraph" w:styleId="11">
    <w:name w:val="Body Text First Indent 2"/>
    <w:basedOn w:val="9"/>
    <w:unhideWhenUsed/>
    <w:qFormat/>
    <w:uiPriority w:val="99"/>
    <w:pPr>
      <w:ind w:firstLine="420" w:firstLineChars="200"/>
    </w:pPr>
  </w:style>
  <w:style w:type="table" w:styleId="13">
    <w:name w:val="Table Grid"/>
    <w:basedOn w:val="1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paragraph" w:customStyle="1" w:styleId="15">
    <w:name w:val="C"/>
    <w:basedOn w:val="16"/>
    <w:qFormat/>
    <w:uiPriority w:val="1"/>
    <w:pPr>
      <w:outlineLvl w:val="1"/>
    </w:pPr>
  </w:style>
  <w:style w:type="paragraph" w:customStyle="1" w:styleId="16">
    <w:name w:val="A"/>
    <w:basedOn w:val="1"/>
    <w:qFormat/>
    <w:uiPriority w:val="1"/>
    <w:rPr>
      <w:b/>
      <w:bCs/>
      <w:sz w:val="24"/>
      <w:szCs w:val="24"/>
    </w:rPr>
  </w:style>
  <w:style w:type="paragraph" w:customStyle="1" w:styleId="17">
    <w:name w:val="B"/>
    <w:basedOn w:val="8"/>
    <w:qFormat/>
    <w:uiPriority w:val="1"/>
    <w:pPr>
      <w:ind w:firstLine="480" w:firstLineChars="200"/>
    </w:pPr>
    <w:rPr>
      <w:sz w:val="24"/>
      <w:szCs w:val="24"/>
      <w:lang w:eastAsia="zh-CN"/>
    </w:rPr>
  </w:style>
  <w:style w:type="character" w:customStyle="1" w:styleId="18">
    <w:name w:val="font31"/>
    <w:basedOn w:val="14"/>
    <w:qFormat/>
    <w:uiPriority w:val="0"/>
    <w:rPr>
      <w:rFonts w:hint="eastAsia" w:ascii="宋体" w:hAnsi="宋体" w:eastAsia="宋体" w:cs="宋体"/>
      <w:color w:val="000000"/>
      <w:sz w:val="20"/>
      <w:szCs w:val="20"/>
      <w:u w:val="none"/>
    </w:rPr>
  </w:style>
  <w:style w:type="character" w:customStyle="1" w:styleId="19">
    <w:name w:val="font81"/>
    <w:basedOn w:val="14"/>
    <w:qFormat/>
    <w:uiPriority w:val="0"/>
    <w:rPr>
      <w:rFonts w:ascii="Calibri" w:hAnsi="Calibri" w:cs="Calibri"/>
      <w:color w:val="000000"/>
      <w:sz w:val="20"/>
      <w:szCs w:val="20"/>
      <w:u w:val="none"/>
    </w:rPr>
  </w:style>
  <w:style w:type="character" w:customStyle="1" w:styleId="20">
    <w:name w:val="font91"/>
    <w:basedOn w:val="14"/>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114</Pages>
  <Words>23232</Words>
  <Characters>24023</Characters>
  <Lines>0</Lines>
  <Paragraphs>0</Paragraphs>
  <TotalTime>0</TotalTime>
  <ScaleCrop>false</ScaleCrop>
  <LinksUpToDate>false</LinksUpToDate>
  <CharactersWithSpaces>24098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2026-03-16T03:53:00Z</dcterms:created>
  <dc:creator>星垂野</dc:creator>
  <cp:lastModifiedBy>星垂野</cp:lastModifiedBy>
  <dcterms:modified xsi:type="dcterms:W3CDTF">2026-03-16T06:29:52Z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4E101C557B7946A59C30E6F56CC4E07E_11</vt:lpwstr>
  </property>
  <property fmtid="{D5CDD505-2E9C-101B-9397-08002B2CF9AE}" pid="4" name="KSOTemplateDocerSaveRecord">
    <vt:lpwstr>eyJoZGlkIjoiMDk2OTA1NDkwMDRkYzM1ZjcyOTU0MGYwZjMwMjMzM2IiLCJ1c2VySWQiOiI2MDQyNjU5NzIifQ==</vt:lpwstr>
  </property>
</Properties>
</file>