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南方医科大学南方医院泌尿外科洗手盆及换鞋凳采购项目报价单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2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541"/>
        <w:gridCol w:w="1319"/>
        <w:gridCol w:w="2249"/>
        <w:gridCol w:w="1966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42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87FC">
            <w:pPr>
              <w:spacing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</w:t>
            </w:r>
          </w:p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0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after="0" w:line="240" w:lineRule="auto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lang w:val="en-US" w:eastAsia="zh-CN"/>
              </w:rPr>
              <w:t>手术室专用感应不锈钢洗手池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after="0" w:line="240" w:lineRule="auto"/>
              <w:ind w:left="0" w:leftChars="0" w:right="0" w:rightChars="0"/>
              <w:rPr>
                <w:rFonts w:hint="default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  <w:t>1套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AEA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0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41DEBD">
            <w:pPr>
              <w:spacing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2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D5D2DD">
            <w:pPr>
              <w:spacing w:after="0"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lang w:val="en-US" w:eastAsia="zh-CN"/>
              </w:rPr>
              <w:t>换鞋凳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783EF2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1套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B8D999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382F15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16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2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D3D694">
            <w:pPr>
              <w:spacing w:after="0" w:line="240" w:lineRule="auto"/>
              <w:ind w:left="0" w:leftChars="0" w:right="0" w:rightChars="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D738A7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）已查阅并完全响应《附件1：南方医科大学南方医院泌尿外科洗手盆及换鞋凳采购项目需求书》及询价公告，并知悉项目详情。</w:t>
      </w:r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B302C9E"/>
    <w:rsid w:val="36220828"/>
    <w:rsid w:val="3AD962DE"/>
    <w:rsid w:val="3BCE5643"/>
    <w:rsid w:val="40120830"/>
    <w:rsid w:val="40971BD9"/>
    <w:rsid w:val="41F20B4F"/>
    <w:rsid w:val="426B366F"/>
    <w:rsid w:val="44EC250B"/>
    <w:rsid w:val="530E18C2"/>
    <w:rsid w:val="560111F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219</Characters>
  <TotalTime>0</TotalTime>
  <ScaleCrop>false</ScaleCrop>
  <LinksUpToDate>false</LinksUpToDate>
  <CharactersWithSpaces>222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2026-09-04T03:32:54Z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2052-12.1.0.28505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