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6C80EE">
      <w:pPr>
        <w:pStyle w:val="11"/>
        <w:widowControl/>
        <w:spacing w:line="360" w:lineRule="auto"/>
        <w:ind w:firstLine="0" w:firstLineChars="0"/>
        <w:jc w:val="center"/>
        <w:outlineLvl w:val="0"/>
        <w:rPr>
          <w:rFonts w:hint="eastAsia" w:ascii="黑体" w:hAnsi="黑体" w:cs="Helvetica Neue"/>
          <w:b/>
          <w:kern w:val="0"/>
          <w:sz w:val="32"/>
          <w:szCs w:val="32"/>
        </w:rPr>
      </w:pPr>
      <w:r>
        <w:rPr>
          <w:rFonts w:hint="eastAsia" w:ascii="黑体" w:hAnsi="黑体" w:cs="Helvetica Neue"/>
          <w:b/>
          <w:kern w:val="0"/>
          <w:sz w:val="32"/>
          <w:szCs w:val="32"/>
        </w:rPr>
        <w:t>设备技术参数要求</w:t>
      </w:r>
    </w:p>
    <w:p w14:paraId="12875FC0">
      <w:pPr>
        <w:spacing w:line="360" w:lineRule="auto"/>
        <w:outlineLvl w:val="1"/>
        <w:rPr>
          <w:rFonts w:hint="eastAsia" w:ascii="仿宋" w:hAnsi="仿宋" w:eastAsia="仿宋" w:cs="仿宋"/>
          <w:sz w:val="28"/>
          <w:szCs w:val="28"/>
        </w:rPr>
      </w:pPr>
      <w:r>
        <w:rPr>
          <w:rFonts w:hint="eastAsia" w:ascii="仿宋" w:hAnsi="仿宋" w:eastAsia="仿宋" w:cs="仿宋"/>
          <w:sz w:val="28"/>
          <w:szCs w:val="28"/>
        </w:rPr>
        <w:t>（一）采购项目需实现的功能和目标：</w:t>
      </w:r>
    </w:p>
    <w:p w14:paraId="6F33A4D1">
      <w:pPr>
        <w:ind w:firstLine="560" w:firstLineChars="200"/>
        <w:rPr>
          <w:rFonts w:hint="eastAsia" w:ascii="仿宋" w:hAnsi="仿宋" w:eastAsia="仿宋" w:cs="仿宋"/>
          <w:sz w:val="28"/>
          <w:szCs w:val="28"/>
        </w:rPr>
      </w:pPr>
      <w:r>
        <w:rPr>
          <w:rFonts w:hint="eastAsia" w:ascii="仿宋" w:hAnsi="仿宋" w:eastAsia="仿宋" w:cs="仿宋"/>
          <w:sz w:val="28"/>
          <w:szCs w:val="28"/>
        </w:rPr>
        <w:t>为了满足云浮技师学院针对工业机器人综合实训以及机电一体化教学、实操培训和技能比赛的需求。</w:t>
      </w:r>
    </w:p>
    <w:p w14:paraId="61F47D35">
      <w:pPr>
        <w:rPr>
          <w:rFonts w:hint="eastAsia" w:ascii="仿宋" w:hAnsi="仿宋" w:eastAsia="仿宋" w:cs="仿宋"/>
          <w:sz w:val="28"/>
          <w:szCs w:val="28"/>
        </w:rPr>
      </w:pPr>
      <w:r>
        <w:rPr>
          <w:rFonts w:hint="eastAsia" w:ascii="仿宋" w:hAnsi="仿宋" w:eastAsia="仿宋" w:cs="仿宋"/>
          <w:sz w:val="28"/>
          <w:szCs w:val="28"/>
        </w:rPr>
        <w:t>1、支撑核心教学与实训满足机电一体化、工业机器人等专业“常规教学”需求，完成自动化生产线、PLC、气动液压等课程学习，让学生在接近真实的环境中动手操作，掌握核心技术。</w:t>
      </w:r>
    </w:p>
    <w:p w14:paraId="6E10B090">
      <w:pPr>
        <w:rPr>
          <w:rFonts w:hint="eastAsia" w:ascii="仿宋" w:hAnsi="仿宋" w:eastAsia="仿宋" w:cs="仿宋"/>
          <w:sz w:val="28"/>
          <w:szCs w:val="28"/>
        </w:rPr>
      </w:pPr>
      <w:r>
        <w:rPr>
          <w:rFonts w:hint="eastAsia" w:ascii="仿宋" w:hAnsi="仿宋" w:eastAsia="仿宋" w:cs="仿宋"/>
          <w:sz w:val="28"/>
          <w:szCs w:val="28"/>
        </w:rPr>
        <w:t>2、对接职业技能认证与大赛设备需符合“工业机器人应用编程1+X”国标，实现工业机器人系统运维员（三级）以上职业资格等级考证需求，满足国家、省级技能大赛设备要求，服务学生技能大赛培训，将设备标准与行业权威认证、高水平技能竞赛对标，提升学生竞争力。</w:t>
      </w:r>
    </w:p>
    <w:p w14:paraId="6E8E73DB">
      <w:pPr>
        <w:rPr>
          <w:rFonts w:hint="eastAsia" w:ascii="仿宋" w:hAnsi="仿宋" w:eastAsia="仿宋" w:cs="仿宋"/>
          <w:sz w:val="28"/>
          <w:szCs w:val="28"/>
        </w:rPr>
      </w:pPr>
      <w:r>
        <w:rPr>
          <w:rFonts w:hint="eastAsia" w:ascii="仿宋" w:hAnsi="仿宋" w:eastAsia="仿宋" w:cs="仿宋"/>
          <w:sz w:val="28"/>
          <w:szCs w:val="28"/>
        </w:rPr>
        <w:t>3、培养综合技术应用能力训练学生系统设计、安装、调试等综合专业技术能力，掌握数字孪生、工业通信等前沿技术集成应用，通过复杂系统集成项目，训练学生分析、设计、调试、排故的系统工程思维。</w:t>
      </w:r>
    </w:p>
    <w:p w14:paraId="65D63C06">
      <w:pPr>
        <w:rPr>
          <w:rFonts w:hint="eastAsia" w:ascii="仿宋" w:hAnsi="仿宋" w:eastAsia="仿宋" w:cs="仿宋"/>
          <w:sz w:val="28"/>
          <w:szCs w:val="28"/>
        </w:rPr>
      </w:pPr>
      <w:r>
        <w:rPr>
          <w:rFonts w:hint="eastAsia" w:ascii="仿宋" w:hAnsi="仿宋" w:eastAsia="仿宋" w:cs="仿宋"/>
          <w:sz w:val="28"/>
          <w:szCs w:val="28"/>
        </w:rPr>
        <w:t>4、服务“双师型”教师发展与科研为教师提供“开放共享的科研平台及资源开发平台”，培养“双师型”教师，为教师提供技术更新、资源开发、技术服务的平台，反哺教学，促进工业机器人应用与维护专业工学一体化改革。建设产教融合多功能基地推进集教学、生产、培训、技能鉴定、技术服务为一体的综合实训基地建设，超越单一教学，打造集教学、生产、培训、鉴定、服务于一体的综合基地。</w:t>
      </w:r>
    </w:p>
    <w:p w14:paraId="2C2337E1">
      <w:pPr>
        <w:rPr>
          <w:rFonts w:hint="eastAsia" w:ascii="仿宋" w:hAnsi="仿宋" w:eastAsia="仿宋" w:cs="仿宋"/>
          <w:sz w:val="28"/>
          <w:szCs w:val="28"/>
        </w:rPr>
      </w:pPr>
      <w:r>
        <w:rPr>
          <w:rFonts w:hint="eastAsia" w:ascii="仿宋" w:hAnsi="仿宋" w:eastAsia="仿宋" w:cs="仿宋"/>
          <w:sz w:val="28"/>
          <w:szCs w:val="28"/>
        </w:rPr>
        <w:br w:type="page"/>
      </w:r>
    </w:p>
    <w:p w14:paraId="211AC686">
      <w:pPr>
        <w:rPr>
          <w:rFonts w:hint="eastAsia" w:ascii="仿宋" w:hAnsi="仿宋" w:eastAsia="仿宋" w:cs="仿宋"/>
          <w:sz w:val="28"/>
          <w:szCs w:val="28"/>
        </w:rPr>
      </w:pPr>
      <w:r>
        <w:rPr>
          <w:rFonts w:hint="eastAsia" w:ascii="仿宋" w:hAnsi="仿宋" w:eastAsia="仿宋" w:cs="仿宋"/>
          <w:sz w:val="28"/>
          <w:szCs w:val="28"/>
        </w:rPr>
        <w:t>（二）采购标的汇总表</w:t>
      </w:r>
    </w:p>
    <w:tbl>
      <w:tblPr>
        <w:tblStyle w:val="7"/>
        <w:tblW w:w="519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
        <w:gridCol w:w="3497"/>
        <w:gridCol w:w="1302"/>
        <w:gridCol w:w="1446"/>
        <w:gridCol w:w="1970"/>
      </w:tblGrid>
      <w:tr w14:paraId="4A51B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3" w:hRule="atLeast"/>
          <w:jc w:val="center"/>
        </w:trPr>
        <w:tc>
          <w:tcPr>
            <w:tcW w:w="357" w:type="pct"/>
            <w:shd w:val="clear" w:color="auto" w:fill="FFFFFF"/>
            <w:tcMar>
              <w:top w:w="0" w:type="dxa"/>
              <w:right w:w="0" w:type="dxa"/>
            </w:tcMar>
            <w:vAlign w:val="center"/>
          </w:tcPr>
          <w:p w14:paraId="726FE934">
            <w:pPr>
              <w:autoSpaceDE w:val="0"/>
              <w:autoSpaceDN w:val="0"/>
              <w:adjustRightInd w:val="0"/>
              <w:jc w:val="center"/>
              <w:rPr>
                <w:rFonts w:hint="eastAsia" w:ascii="仿宋" w:hAnsi="仿宋" w:eastAsia="仿宋" w:cs="仿宋"/>
                <w:kern w:val="0"/>
                <w:sz w:val="28"/>
                <w:szCs w:val="28"/>
              </w:rPr>
            </w:pPr>
            <w:r>
              <w:rPr>
                <w:rFonts w:hint="eastAsia" w:ascii="仿宋" w:hAnsi="仿宋" w:eastAsia="仿宋" w:cs="仿宋"/>
                <w:kern w:val="0"/>
                <w:sz w:val="28"/>
                <w:szCs w:val="28"/>
              </w:rPr>
              <w:t>序号</w:t>
            </w:r>
          </w:p>
        </w:tc>
        <w:tc>
          <w:tcPr>
            <w:tcW w:w="1976" w:type="pct"/>
            <w:shd w:val="clear" w:color="auto" w:fill="FFFFFF"/>
            <w:tcMar>
              <w:top w:w="0" w:type="dxa"/>
              <w:right w:w="0" w:type="dxa"/>
            </w:tcMar>
            <w:vAlign w:val="center"/>
          </w:tcPr>
          <w:p w14:paraId="3C59E3E2">
            <w:pPr>
              <w:autoSpaceDE w:val="0"/>
              <w:autoSpaceDN w:val="0"/>
              <w:adjustRightInd w:val="0"/>
              <w:jc w:val="center"/>
              <w:rPr>
                <w:rFonts w:hint="eastAsia" w:ascii="仿宋" w:hAnsi="仿宋" w:eastAsia="仿宋" w:cs="仿宋"/>
                <w:kern w:val="0"/>
                <w:sz w:val="28"/>
                <w:szCs w:val="28"/>
              </w:rPr>
            </w:pPr>
            <w:r>
              <w:rPr>
                <w:rFonts w:hint="eastAsia" w:ascii="仿宋" w:hAnsi="仿宋" w:eastAsia="仿宋" w:cs="仿宋"/>
                <w:kern w:val="0"/>
                <w:sz w:val="28"/>
                <w:szCs w:val="28"/>
              </w:rPr>
              <w:t>采购标的</w:t>
            </w:r>
          </w:p>
        </w:tc>
        <w:tc>
          <w:tcPr>
            <w:tcW w:w="734" w:type="pct"/>
            <w:shd w:val="clear" w:color="auto" w:fill="FFFFFF"/>
            <w:tcMar>
              <w:top w:w="0" w:type="dxa"/>
              <w:right w:w="0" w:type="dxa"/>
            </w:tcMar>
            <w:vAlign w:val="center"/>
          </w:tcPr>
          <w:p w14:paraId="6325DEBC">
            <w:pPr>
              <w:autoSpaceDE w:val="0"/>
              <w:autoSpaceDN w:val="0"/>
              <w:adjustRightInd w:val="0"/>
              <w:jc w:val="center"/>
              <w:rPr>
                <w:rFonts w:hint="eastAsia" w:ascii="仿宋" w:hAnsi="仿宋" w:eastAsia="仿宋" w:cs="仿宋"/>
                <w:kern w:val="0"/>
                <w:sz w:val="28"/>
                <w:szCs w:val="28"/>
              </w:rPr>
            </w:pPr>
            <w:r>
              <w:rPr>
                <w:rFonts w:hint="eastAsia" w:ascii="仿宋" w:hAnsi="仿宋" w:eastAsia="仿宋" w:cs="仿宋"/>
                <w:kern w:val="0"/>
                <w:sz w:val="28"/>
                <w:szCs w:val="28"/>
              </w:rPr>
              <w:t>计量单位</w:t>
            </w:r>
          </w:p>
        </w:tc>
        <w:tc>
          <w:tcPr>
            <w:tcW w:w="817" w:type="pct"/>
            <w:shd w:val="clear" w:color="auto" w:fill="FFFFFF"/>
            <w:tcMar>
              <w:top w:w="0" w:type="dxa"/>
              <w:right w:w="0" w:type="dxa"/>
            </w:tcMar>
            <w:vAlign w:val="center"/>
          </w:tcPr>
          <w:p w14:paraId="6F40B859">
            <w:pPr>
              <w:autoSpaceDE w:val="0"/>
              <w:autoSpaceDN w:val="0"/>
              <w:adjustRightInd w:val="0"/>
              <w:jc w:val="center"/>
              <w:rPr>
                <w:rFonts w:hint="eastAsia" w:ascii="仿宋" w:hAnsi="仿宋" w:eastAsia="仿宋" w:cs="仿宋"/>
                <w:kern w:val="0"/>
                <w:sz w:val="28"/>
                <w:szCs w:val="28"/>
              </w:rPr>
            </w:pPr>
            <w:r>
              <w:rPr>
                <w:rFonts w:hint="eastAsia" w:ascii="仿宋" w:hAnsi="仿宋" w:eastAsia="仿宋" w:cs="仿宋"/>
                <w:kern w:val="0"/>
                <w:sz w:val="28"/>
                <w:szCs w:val="28"/>
              </w:rPr>
              <w:t>数量</w:t>
            </w:r>
          </w:p>
        </w:tc>
        <w:tc>
          <w:tcPr>
            <w:tcW w:w="1113" w:type="pct"/>
            <w:shd w:val="clear" w:color="auto" w:fill="FFFFFF"/>
            <w:vAlign w:val="center"/>
          </w:tcPr>
          <w:p w14:paraId="1AEB1F8A">
            <w:pPr>
              <w:autoSpaceDE w:val="0"/>
              <w:autoSpaceDN w:val="0"/>
              <w:adjustRightInd w:val="0"/>
              <w:jc w:val="center"/>
              <w:rPr>
                <w:rFonts w:hint="eastAsia" w:ascii="仿宋" w:hAnsi="仿宋" w:eastAsia="仿宋" w:cs="仿宋"/>
                <w:kern w:val="0"/>
                <w:sz w:val="28"/>
                <w:szCs w:val="28"/>
              </w:rPr>
            </w:pPr>
            <w:r>
              <w:rPr>
                <w:rFonts w:hint="eastAsia" w:ascii="仿宋" w:hAnsi="仿宋" w:eastAsia="仿宋" w:cs="仿宋"/>
                <w:kern w:val="0"/>
                <w:sz w:val="28"/>
                <w:szCs w:val="28"/>
              </w:rPr>
              <w:t>预算（万元）</w:t>
            </w:r>
          </w:p>
        </w:tc>
      </w:tr>
      <w:tr w14:paraId="474E0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357" w:type="pct"/>
            <w:shd w:val="clear" w:color="auto" w:fill="FFFFFF"/>
            <w:tcMar>
              <w:top w:w="0" w:type="dxa"/>
              <w:right w:w="0" w:type="dxa"/>
            </w:tcMar>
            <w:vAlign w:val="center"/>
          </w:tcPr>
          <w:p w14:paraId="6A232077">
            <w:pPr>
              <w:widowControl/>
              <w:jc w:val="center"/>
              <w:textAlignment w:val="top"/>
              <w:rPr>
                <w:rFonts w:hint="eastAsia" w:ascii="仿宋" w:hAnsi="仿宋" w:eastAsia="仿宋" w:cs="仿宋"/>
                <w:kern w:val="0"/>
                <w:sz w:val="28"/>
                <w:szCs w:val="28"/>
              </w:rPr>
            </w:pPr>
            <w:r>
              <w:rPr>
                <w:rFonts w:hint="eastAsia" w:ascii="仿宋" w:hAnsi="仿宋" w:eastAsia="仿宋" w:cs="仿宋"/>
                <w:kern w:val="0"/>
                <w:sz w:val="28"/>
                <w:szCs w:val="28"/>
              </w:rPr>
              <w:t>1</w:t>
            </w:r>
          </w:p>
        </w:tc>
        <w:tc>
          <w:tcPr>
            <w:tcW w:w="1976" w:type="pct"/>
            <w:shd w:val="clear" w:color="auto" w:fill="FFFFFF"/>
            <w:tcMar>
              <w:top w:w="0" w:type="dxa"/>
              <w:right w:w="0" w:type="dxa"/>
            </w:tcMar>
            <w:vAlign w:val="center"/>
          </w:tcPr>
          <w:p w14:paraId="79590473">
            <w:pPr>
              <w:autoSpaceDE w:val="0"/>
              <w:autoSpaceDN w:val="0"/>
              <w:adjustRightInd w:val="0"/>
              <w:jc w:val="center"/>
              <w:rPr>
                <w:rFonts w:hint="eastAsia" w:ascii="仿宋" w:hAnsi="仿宋" w:eastAsia="仿宋" w:cs="仿宋"/>
                <w:kern w:val="0"/>
                <w:sz w:val="28"/>
                <w:szCs w:val="28"/>
              </w:rPr>
            </w:pPr>
            <w:r>
              <w:rPr>
                <w:rFonts w:hint="eastAsia" w:ascii="仿宋" w:hAnsi="仿宋" w:eastAsia="仿宋" w:cs="仿宋"/>
                <w:kern w:val="0"/>
                <w:sz w:val="28"/>
                <w:szCs w:val="28"/>
              </w:rPr>
              <w:t>工业机器人综合实训平台</w:t>
            </w:r>
          </w:p>
        </w:tc>
        <w:tc>
          <w:tcPr>
            <w:tcW w:w="734" w:type="pct"/>
            <w:shd w:val="clear" w:color="auto" w:fill="FFFFFF"/>
            <w:tcMar>
              <w:top w:w="0" w:type="dxa"/>
              <w:right w:w="0" w:type="dxa"/>
            </w:tcMar>
            <w:vAlign w:val="center"/>
          </w:tcPr>
          <w:p w14:paraId="20A6D9BA">
            <w:pPr>
              <w:autoSpaceDE w:val="0"/>
              <w:autoSpaceDN w:val="0"/>
              <w:adjustRightInd w:val="0"/>
              <w:jc w:val="center"/>
              <w:rPr>
                <w:rFonts w:hint="eastAsia" w:ascii="仿宋" w:hAnsi="仿宋" w:eastAsia="仿宋" w:cs="仿宋"/>
                <w:kern w:val="0"/>
                <w:sz w:val="28"/>
                <w:szCs w:val="28"/>
              </w:rPr>
            </w:pPr>
            <w:r>
              <w:rPr>
                <w:rFonts w:hint="eastAsia" w:ascii="仿宋" w:hAnsi="仿宋" w:eastAsia="仿宋" w:cs="仿宋"/>
                <w:kern w:val="0"/>
                <w:sz w:val="28"/>
                <w:szCs w:val="28"/>
              </w:rPr>
              <w:t>套</w:t>
            </w:r>
          </w:p>
        </w:tc>
        <w:tc>
          <w:tcPr>
            <w:tcW w:w="817" w:type="pct"/>
            <w:shd w:val="clear" w:color="auto" w:fill="FFFFFF"/>
            <w:tcMar>
              <w:top w:w="0" w:type="dxa"/>
              <w:right w:w="0" w:type="dxa"/>
            </w:tcMar>
            <w:vAlign w:val="center"/>
          </w:tcPr>
          <w:p w14:paraId="19BC9512">
            <w:pPr>
              <w:autoSpaceDE w:val="0"/>
              <w:autoSpaceDN w:val="0"/>
              <w:adjustRightInd w:val="0"/>
              <w:jc w:val="center"/>
              <w:rPr>
                <w:rFonts w:hint="eastAsia" w:ascii="仿宋" w:hAnsi="仿宋" w:eastAsia="仿宋" w:cs="仿宋"/>
                <w:kern w:val="0"/>
                <w:sz w:val="28"/>
                <w:szCs w:val="28"/>
              </w:rPr>
            </w:pPr>
            <w:r>
              <w:rPr>
                <w:rFonts w:hint="eastAsia" w:ascii="仿宋" w:hAnsi="仿宋" w:eastAsia="仿宋" w:cs="仿宋"/>
                <w:kern w:val="0"/>
                <w:sz w:val="28"/>
                <w:szCs w:val="28"/>
              </w:rPr>
              <w:t>3</w:t>
            </w:r>
          </w:p>
        </w:tc>
        <w:tc>
          <w:tcPr>
            <w:tcW w:w="1113" w:type="pct"/>
            <w:shd w:val="clear" w:color="auto" w:fill="FFFFFF"/>
            <w:vAlign w:val="center"/>
          </w:tcPr>
          <w:p w14:paraId="0AAF349C">
            <w:pPr>
              <w:autoSpaceDE w:val="0"/>
              <w:autoSpaceDN w:val="0"/>
              <w:adjustRightInd w:val="0"/>
              <w:jc w:val="center"/>
              <w:rPr>
                <w:rFonts w:hint="eastAsia" w:ascii="仿宋" w:hAnsi="仿宋" w:eastAsia="仿宋" w:cs="仿宋"/>
                <w:kern w:val="0"/>
                <w:sz w:val="28"/>
                <w:szCs w:val="28"/>
              </w:rPr>
            </w:pPr>
            <w:r>
              <w:rPr>
                <w:rFonts w:hint="eastAsia" w:ascii="仿宋" w:hAnsi="仿宋" w:eastAsia="仿宋" w:cs="仿宋"/>
                <w:kern w:val="0"/>
                <w:sz w:val="28"/>
                <w:szCs w:val="28"/>
              </w:rPr>
              <w:t>/</w:t>
            </w:r>
          </w:p>
        </w:tc>
      </w:tr>
      <w:tr w14:paraId="0F9CC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357" w:type="pct"/>
            <w:shd w:val="clear" w:color="auto" w:fill="FFFFFF"/>
            <w:tcMar>
              <w:top w:w="0" w:type="dxa"/>
              <w:right w:w="0" w:type="dxa"/>
            </w:tcMar>
            <w:vAlign w:val="center"/>
          </w:tcPr>
          <w:p w14:paraId="24E8F5BB">
            <w:pPr>
              <w:widowControl/>
              <w:jc w:val="center"/>
              <w:textAlignment w:val="top"/>
              <w:rPr>
                <w:rFonts w:hint="eastAsia" w:ascii="仿宋" w:hAnsi="仿宋" w:eastAsia="仿宋" w:cs="仿宋"/>
                <w:kern w:val="0"/>
                <w:sz w:val="28"/>
                <w:szCs w:val="28"/>
              </w:rPr>
            </w:pPr>
            <w:r>
              <w:rPr>
                <w:rFonts w:hint="eastAsia" w:ascii="仿宋" w:hAnsi="仿宋" w:eastAsia="仿宋" w:cs="仿宋"/>
                <w:kern w:val="0"/>
                <w:sz w:val="28"/>
                <w:szCs w:val="28"/>
              </w:rPr>
              <w:t>2</w:t>
            </w:r>
          </w:p>
        </w:tc>
        <w:tc>
          <w:tcPr>
            <w:tcW w:w="1976" w:type="pct"/>
            <w:shd w:val="clear" w:color="auto" w:fill="FFFFFF"/>
            <w:tcMar>
              <w:top w:w="0" w:type="dxa"/>
              <w:right w:w="0" w:type="dxa"/>
            </w:tcMar>
            <w:vAlign w:val="center"/>
          </w:tcPr>
          <w:p w14:paraId="1673ED46">
            <w:pPr>
              <w:autoSpaceDE w:val="0"/>
              <w:autoSpaceDN w:val="0"/>
              <w:adjustRightInd w:val="0"/>
              <w:jc w:val="center"/>
              <w:rPr>
                <w:rFonts w:hint="eastAsia" w:ascii="仿宋" w:hAnsi="仿宋" w:eastAsia="仿宋" w:cs="仿宋"/>
                <w:kern w:val="0"/>
                <w:sz w:val="28"/>
                <w:szCs w:val="28"/>
              </w:rPr>
            </w:pPr>
            <w:r>
              <w:rPr>
                <w:rFonts w:hint="eastAsia" w:ascii="仿宋" w:hAnsi="仿宋" w:eastAsia="仿宋" w:cs="仿宋"/>
                <w:kern w:val="0"/>
                <w:sz w:val="28"/>
                <w:szCs w:val="28"/>
              </w:rPr>
              <w:t>机电一体化工作站</w:t>
            </w:r>
          </w:p>
        </w:tc>
        <w:tc>
          <w:tcPr>
            <w:tcW w:w="734" w:type="pct"/>
            <w:shd w:val="clear" w:color="auto" w:fill="FFFFFF"/>
            <w:tcMar>
              <w:top w:w="0" w:type="dxa"/>
              <w:right w:w="0" w:type="dxa"/>
            </w:tcMar>
            <w:vAlign w:val="center"/>
          </w:tcPr>
          <w:p w14:paraId="746307DC">
            <w:pPr>
              <w:autoSpaceDE w:val="0"/>
              <w:autoSpaceDN w:val="0"/>
              <w:adjustRightInd w:val="0"/>
              <w:jc w:val="center"/>
              <w:rPr>
                <w:rFonts w:hint="eastAsia" w:ascii="仿宋" w:hAnsi="仿宋" w:eastAsia="仿宋" w:cs="仿宋"/>
                <w:kern w:val="0"/>
                <w:sz w:val="28"/>
                <w:szCs w:val="28"/>
              </w:rPr>
            </w:pPr>
            <w:r>
              <w:rPr>
                <w:rFonts w:hint="eastAsia" w:ascii="仿宋" w:hAnsi="仿宋" w:eastAsia="仿宋" w:cs="仿宋"/>
                <w:kern w:val="0"/>
                <w:sz w:val="28"/>
                <w:szCs w:val="28"/>
              </w:rPr>
              <w:t>套</w:t>
            </w:r>
          </w:p>
        </w:tc>
        <w:tc>
          <w:tcPr>
            <w:tcW w:w="817" w:type="pct"/>
            <w:shd w:val="clear" w:color="auto" w:fill="FFFFFF"/>
            <w:tcMar>
              <w:top w:w="0" w:type="dxa"/>
              <w:right w:w="0" w:type="dxa"/>
            </w:tcMar>
            <w:vAlign w:val="center"/>
          </w:tcPr>
          <w:p w14:paraId="2D1DAFE6">
            <w:pPr>
              <w:autoSpaceDE w:val="0"/>
              <w:autoSpaceDN w:val="0"/>
              <w:adjustRightInd w:val="0"/>
              <w:jc w:val="center"/>
              <w:rPr>
                <w:rFonts w:hint="eastAsia" w:ascii="仿宋" w:hAnsi="仿宋" w:eastAsia="仿宋" w:cs="仿宋"/>
                <w:kern w:val="0"/>
                <w:sz w:val="28"/>
                <w:szCs w:val="28"/>
              </w:rPr>
            </w:pPr>
            <w:r>
              <w:rPr>
                <w:rFonts w:hint="eastAsia" w:ascii="仿宋" w:hAnsi="仿宋" w:eastAsia="仿宋" w:cs="仿宋"/>
                <w:kern w:val="0"/>
                <w:sz w:val="28"/>
                <w:szCs w:val="28"/>
              </w:rPr>
              <w:t>1</w:t>
            </w:r>
          </w:p>
        </w:tc>
        <w:tc>
          <w:tcPr>
            <w:tcW w:w="1113" w:type="pct"/>
            <w:shd w:val="clear" w:color="auto" w:fill="FFFFFF"/>
            <w:vAlign w:val="center"/>
          </w:tcPr>
          <w:p w14:paraId="4B002C9F">
            <w:pPr>
              <w:autoSpaceDE w:val="0"/>
              <w:autoSpaceDN w:val="0"/>
              <w:adjustRightInd w:val="0"/>
              <w:jc w:val="center"/>
              <w:rPr>
                <w:rFonts w:hint="eastAsia" w:ascii="仿宋" w:hAnsi="仿宋" w:eastAsia="仿宋" w:cs="仿宋"/>
                <w:kern w:val="0"/>
                <w:sz w:val="28"/>
                <w:szCs w:val="28"/>
              </w:rPr>
            </w:pPr>
            <w:r>
              <w:rPr>
                <w:rFonts w:hint="eastAsia" w:ascii="仿宋" w:hAnsi="仿宋" w:eastAsia="仿宋" w:cs="仿宋"/>
                <w:kern w:val="0"/>
                <w:sz w:val="28"/>
                <w:szCs w:val="28"/>
              </w:rPr>
              <w:t>/</w:t>
            </w:r>
          </w:p>
        </w:tc>
      </w:tr>
      <w:tr w14:paraId="248A93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3069" w:type="pct"/>
            <w:gridSpan w:val="3"/>
            <w:shd w:val="clear" w:color="auto" w:fill="FFFFFF"/>
            <w:tcMar>
              <w:top w:w="0" w:type="dxa"/>
              <w:right w:w="0" w:type="dxa"/>
            </w:tcMar>
            <w:vAlign w:val="center"/>
          </w:tcPr>
          <w:p w14:paraId="2FD75F7B">
            <w:pPr>
              <w:autoSpaceDE w:val="0"/>
              <w:autoSpaceDN w:val="0"/>
              <w:jc w:val="center"/>
              <w:rPr>
                <w:rFonts w:hint="eastAsia" w:ascii="仿宋" w:hAnsi="仿宋" w:eastAsia="仿宋" w:cs="仿宋"/>
                <w:kern w:val="0"/>
                <w:sz w:val="28"/>
                <w:szCs w:val="28"/>
              </w:rPr>
            </w:pPr>
            <w:r>
              <w:rPr>
                <w:rFonts w:hint="eastAsia" w:ascii="仿宋" w:hAnsi="仿宋" w:eastAsia="仿宋" w:cs="仿宋"/>
                <w:kern w:val="0"/>
                <w:sz w:val="28"/>
                <w:szCs w:val="28"/>
              </w:rPr>
              <w:t>合计</w:t>
            </w:r>
          </w:p>
        </w:tc>
        <w:tc>
          <w:tcPr>
            <w:tcW w:w="817" w:type="pct"/>
            <w:shd w:val="clear" w:color="auto" w:fill="FFFFFF"/>
            <w:tcMar>
              <w:top w:w="0" w:type="dxa"/>
              <w:right w:w="0" w:type="dxa"/>
            </w:tcMar>
            <w:vAlign w:val="center"/>
          </w:tcPr>
          <w:p w14:paraId="53A77358">
            <w:pPr>
              <w:autoSpaceDE w:val="0"/>
              <w:autoSpaceDN w:val="0"/>
              <w:jc w:val="center"/>
              <w:rPr>
                <w:rFonts w:hint="eastAsia" w:ascii="仿宋" w:hAnsi="仿宋" w:eastAsia="仿宋" w:cs="仿宋"/>
                <w:kern w:val="0"/>
                <w:sz w:val="28"/>
                <w:szCs w:val="28"/>
                <w:lang w:eastAsia="zh-CN"/>
              </w:rPr>
            </w:pPr>
            <w:r>
              <w:rPr>
                <w:rFonts w:hint="default" w:ascii="仿宋" w:hAnsi="仿宋" w:eastAsia="仿宋" w:cs="仿宋"/>
                <w:kern w:val="0"/>
                <w:sz w:val="28"/>
                <w:szCs w:val="28"/>
                <w:lang w:val="en-US"/>
              </w:rPr>
              <w:t>4</w:t>
            </w:r>
          </w:p>
        </w:tc>
        <w:tc>
          <w:tcPr>
            <w:tcW w:w="1113" w:type="pct"/>
            <w:shd w:val="clear" w:color="auto" w:fill="FFFFFF"/>
            <w:vAlign w:val="center"/>
          </w:tcPr>
          <w:p w14:paraId="72588225">
            <w:pPr>
              <w:autoSpaceDE w:val="0"/>
              <w:autoSpaceDN w:val="0"/>
              <w:jc w:val="center"/>
              <w:rPr>
                <w:rFonts w:hint="eastAsia" w:ascii="仿宋" w:hAnsi="仿宋" w:eastAsia="仿宋" w:cs="仿宋"/>
                <w:sz w:val="28"/>
                <w:szCs w:val="28"/>
              </w:rPr>
            </w:pPr>
            <w:r>
              <w:rPr>
                <w:rFonts w:hint="eastAsia" w:ascii="仿宋" w:hAnsi="仿宋" w:eastAsia="仿宋" w:cs="仿宋"/>
                <w:sz w:val="28"/>
                <w:szCs w:val="28"/>
              </w:rPr>
              <w:t>/</w:t>
            </w:r>
          </w:p>
        </w:tc>
      </w:tr>
    </w:tbl>
    <w:p w14:paraId="23CDC0AB">
      <w:pPr>
        <w:ind w:firstLine="560" w:firstLineChars="200"/>
        <w:rPr>
          <w:rFonts w:hint="eastAsia" w:ascii="仿宋" w:hAnsi="仿宋" w:eastAsia="仿宋" w:cs="仿宋"/>
          <w:sz w:val="28"/>
          <w:szCs w:val="28"/>
        </w:rPr>
      </w:pPr>
      <w:r>
        <w:rPr>
          <w:rFonts w:hint="eastAsia" w:ascii="仿宋" w:hAnsi="仿宋" w:eastAsia="仿宋" w:cs="仿宋"/>
          <w:sz w:val="28"/>
          <w:szCs w:val="28"/>
        </w:rPr>
        <w:t>工业机器人综合实训平台工业机器人综合实训装置需以工业机器人技术为核心，集成机器人技术、机电一体化技术、PLC控制技术、传感器技术、电机驱动及控制技术、智能视觉等多种先进技术。工作站采用模块化设计，支持多种实训功能配置，包括但不限于气推出库、变频输送、PLC编程、人机界面设计、电气系统设计与接线、机械装配、智能视觉应用、模拟上下料、装配等实训功能。</w:t>
      </w:r>
    </w:p>
    <w:p w14:paraId="1310AAA2">
      <w:pPr>
        <w:ind w:firstLine="560" w:firstLineChars="200"/>
        <w:rPr>
          <w:rFonts w:hint="eastAsia" w:ascii="仿宋" w:hAnsi="仿宋" w:eastAsia="仿宋" w:cs="仿宋"/>
          <w:sz w:val="28"/>
          <w:szCs w:val="28"/>
        </w:rPr>
      </w:pPr>
      <w:r>
        <w:rPr>
          <w:rFonts w:hint="eastAsia" w:ascii="仿宋" w:hAnsi="仿宋" w:eastAsia="仿宋" w:cs="仿宋"/>
          <w:sz w:val="28"/>
          <w:szCs w:val="28"/>
        </w:rPr>
        <w:t>机电一体化工作站由多个相对独立的模块组合而成，能够进行分组训练及系统构成练习。系统的每一个组成模块，相当于实际生产车间中的一台加工设备，学生在充分掌握了基础部分知识的基础上，理解这些知识的相互关联，训练综合分析问题、解决问题的能力。满足更高层次训练要求，还可以进行工程的设计规划、工程管理、生产过程的流通管理及工作小组及团队之间的交流和工作配合等课程的练习。</w:t>
      </w:r>
    </w:p>
    <w:p w14:paraId="0205D23E">
      <w:pPr>
        <w:rPr>
          <w:rFonts w:hint="eastAsia" w:ascii="仿宋" w:hAnsi="仿宋" w:eastAsia="仿宋" w:cs="仿宋"/>
          <w:sz w:val="28"/>
          <w:szCs w:val="28"/>
        </w:rPr>
      </w:pPr>
      <w:r>
        <w:rPr>
          <w:rFonts w:hint="eastAsia" w:ascii="仿宋" w:hAnsi="仿宋" w:eastAsia="仿宋" w:cs="仿宋"/>
          <w:sz w:val="28"/>
          <w:szCs w:val="28"/>
        </w:rPr>
        <w:br w:type="page"/>
      </w:r>
    </w:p>
    <w:p w14:paraId="67FC227B">
      <w:pPr>
        <w:numPr>
          <w:ilvl w:val="0"/>
          <w:numId w:val="1"/>
        </w:numPr>
        <w:outlineLvl w:val="1"/>
        <w:rPr>
          <w:rFonts w:hint="eastAsia" w:ascii="仿宋" w:hAnsi="仿宋" w:eastAsia="仿宋" w:cs="仿宋"/>
          <w:sz w:val="28"/>
          <w:szCs w:val="28"/>
        </w:rPr>
      </w:pPr>
      <w:r>
        <w:rPr>
          <w:rFonts w:hint="eastAsia" w:ascii="仿宋" w:hAnsi="仿宋" w:eastAsia="仿宋" w:cs="仿宋"/>
          <w:sz w:val="28"/>
          <w:szCs w:val="28"/>
        </w:rPr>
        <w:t>技术要求</w:t>
      </w:r>
    </w:p>
    <w:p w14:paraId="635BD760">
      <w:pPr>
        <w:outlineLvl w:val="1"/>
        <w:rPr>
          <w:rFonts w:hint="eastAsia" w:ascii="仿宋" w:hAnsi="仿宋" w:eastAsia="仿宋" w:cs="仿宋"/>
          <w:b/>
          <w:bCs/>
          <w:sz w:val="28"/>
          <w:szCs w:val="28"/>
        </w:rPr>
      </w:pPr>
      <w:r>
        <w:rPr>
          <w:rFonts w:hint="eastAsia" w:ascii="仿宋" w:hAnsi="仿宋" w:eastAsia="仿宋" w:cs="仿宋"/>
          <w:b/>
          <w:bCs/>
          <w:sz w:val="28"/>
          <w:szCs w:val="28"/>
        </w:rPr>
        <w:t>工业机器人综合实训平台</w:t>
      </w:r>
    </w:p>
    <w:p w14:paraId="0EDBBE28">
      <w:pPr>
        <w:spacing w:line="360" w:lineRule="auto"/>
        <w:rPr>
          <w:rFonts w:hint="eastAsia" w:ascii="仿宋" w:hAnsi="仿宋" w:eastAsia="仿宋" w:cs="仿宋"/>
          <w:b/>
          <w:bCs/>
        </w:rPr>
      </w:pPr>
      <w:r>
        <w:rPr>
          <w:rFonts w:hint="eastAsia" w:ascii="仿宋" w:hAnsi="仿宋" w:eastAsia="仿宋" w:cs="仿宋"/>
          <w:b/>
          <w:bCs/>
        </w:rPr>
        <w:t>一、功能要求：</w:t>
      </w:r>
    </w:p>
    <w:p w14:paraId="714E9079">
      <w:pPr>
        <w:spacing w:line="360" w:lineRule="auto"/>
        <w:rPr>
          <w:rFonts w:hint="eastAsia" w:ascii="仿宋" w:hAnsi="仿宋" w:eastAsia="仿宋" w:cs="仿宋"/>
        </w:rPr>
      </w:pPr>
      <w:r>
        <w:rPr>
          <w:rFonts w:hint="eastAsia" w:ascii="仿宋" w:hAnsi="仿宋" w:eastAsia="仿宋" w:cs="仿宋"/>
        </w:rPr>
        <w:t>工业机器人综合实训装置需以工业机器人技术为核心，集成机器人技术、机电一体化技术、PLC控制技术、传感器技术、电机驱动及控制技术、智能视觉等多种先进技术。工作站采用模块化设计，支持多种实训功能配置，包括但不限于气推出库、变频输送、PLC编程、人机界面设计、电气系统设计与接线、机械装配、智能视觉应用、模拟上下料、装配等实训功能。</w:t>
      </w:r>
    </w:p>
    <w:p w14:paraId="5A08EE4B">
      <w:pPr>
        <w:spacing w:line="360" w:lineRule="auto"/>
        <w:rPr>
          <w:rFonts w:hint="eastAsia" w:ascii="仿宋" w:hAnsi="仿宋" w:eastAsia="仿宋" w:cs="仿宋"/>
          <w:b/>
          <w:bCs/>
        </w:rPr>
      </w:pPr>
      <w:r>
        <w:rPr>
          <w:rFonts w:hint="eastAsia" w:ascii="仿宋" w:hAnsi="仿宋" w:eastAsia="仿宋" w:cs="仿宋"/>
          <w:b/>
          <w:bCs/>
        </w:rPr>
        <w:t>二、技术要求：</w:t>
      </w:r>
    </w:p>
    <w:p w14:paraId="22EC2AF7">
      <w:pPr>
        <w:spacing w:line="360" w:lineRule="auto"/>
        <w:rPr>
          <w:rFonts w:hint="eastAsia" w:ascii="仿宋" w:hAnsi="仿宋" w:eastAsia="仿宋" w:cs="仿宋"/>
        </w:rPr>
      </w:pPr>
      <w:r>
        <w:rPr>
          <w:rFonts w:hint="eastAsia" w:ascii="仿宋" w:hAnsi="仿宋" w:eastAsia="仿宋" w:cs="仿宋"/>
        </w:rPr>
        <w:t>1、输入电源：单相三线 ～220V±10%  50Hz。</w:t>
      </w:r>
    </w:p>
    <w:p w14:paraId="0C0DBABA">
      <w:pPr>
        <w:spacing w:line="360" w:lineRule="auto"/>
        <w:rPr>
          <w:rFonts w:hint="eastAsia" w:ascii="仿宋" w:hAnsi="仿宋" w:eastAsia="仿宋" w:cs="仿宋"/>
        </w:rPr>
      </w:pPr>
      <w:r>
        <w:rPr>
          <w:rFonts w:hint="eastAsia" w:ascii="仿宋" w:hAnsi="仿宋" w:eastAsia="仿宋" w:cs="仿宋"/>
        </w:rPr>
        <w:t>2、装置容量：＜1.5kVA。</w:t>
      </w:r>
    </w:p>
    <w:p w14:paraId="7B86163E">
      <w:pPr>
        <w:spacing w:line="360" w:lineRule="auto"/>
        <w:rPr>
          <w:rFonts w:hint="eastAsia" w:ascii="仿宋" w:hAnsi="仿宋" w:eastAsia="仿宋" w:cs="仿宋"/>
        </w:rPr>
      </w:pPr>
      <w:r>
        <w:rPr>
          <w:rFonts w:hint="eastAsia" w:ascii="仿宋" w:hAnsi="仿宋" w:eastAsia="仿宋" w:cs="仿宋"/>
        </w:rPr>
        <w:t>3、参考外形尺寸：约1200mm×1200mm×2000mm。</w:t>
      </w:r>
    </w:p>
    <w:p w14:paraId="31BA7016">
      <w:pPr>
        <w:spacing w:line="360" w:lineRule="auto"/>
        <w:rPr>
          <w:rFonts w:hint="eastAsia" w:ascii="仿宋" w:hAnsi="仿宋" w:eastAsia="仿宋" w:cs="仿宋"/>
        </w:rPr>
      </w:pPr>
      <w:r>
        <w:rPr>
          <w:rFonts w:hint="eastAsia" w:ascii="仿宋" w:hAnsi="仿宋" w:eastAsia="仿宋" w:cs="仿宋"/>
        </w:rPr>
        <w:t>4、安全保护：需具有漏电压、漏电流、过载保护装置，安全符合国家标准。</w:t>
      </w:r>
    </w:p>
    <w:p w14:paraId="1654ED81">
      <w:pPr>
        <w:spacing w:line="360" w:lineRule="auto"/>
        <w:rPr>
          <w:rFonts w:hint="eastAsia" w:ascii="仿宋" w:hAnsi="仿宋" w:eastAsia="仿宋" w:cs="仿宋"/>
          <w:b/>
          <w:bCs/>
        </w:rPr>
      </w:pPr>
      <w:r>
        <w:rPr>
          <w:rFonts w:hint="eastAsia" w:ascii="仿宋" w:hAnsi="仿宋" w:eastAsia="仿宋" w:cs="仿宋"/>
          <w:b/>
          <w:bCs/>
        </w:rPr>
        <w:t>三、配置要求：</w:t>
      </w:r>
    </w:p>
    <w:p w14:paraId="0091F41C">
      <w:pPr>
        <w:spacing w:line="360" w:lineRule="auto"/>
        <w:rPr>
          <w:rFonts w:hint="eastAsia" w:ascii="仿宋" w:hAnsi="仿宋" w:eastAsia="仿宋" w:cs="仿宋"/>
          <w:b/>
          <w:bCs/>
        </w:rPr>
      </w:pPr>
      <w:r>
        <w:rPr>
          <w:rFonts w:hint="eastAsia" w:ascii="仿宋" w:hAnsi="仿宋" w:eastAsia="仿宋" w:cs="仿宋"/>
          <w:b/>
          <w:bCs/>
        </w:rPr>
        <w:t>1、工作平台</w:t>
      </w:r>
    </w:p>
    <w:p w14:paraId="33936DE2">
      <w:pPr>
        <w:spacing w:line="360" w:lineRule="auto"/>
        <w:rPr>
          <w:rFonts w:hint="eastAsia" w:ascii="仿宋" w:hAnsi="仿宋" w:eastAsia="仿宋" w:cs="仿宋"/>
        </w:rPr>
      </w:pPr>
      <w:r>
        <w:rPr>
          <w:rFonts w:hint="eastAsia" w:ascii="仿宋" w:hAnsi="仿宋" w:eastAsia="仿宋" w:cs="仿宋"/>
        </w:rPr>
        <w:t>主体采用铝型材钣金结构，设备台架钣金采用冷拉钢板材料，台架上部铝型材框架和有机玻璃封板组成，前后门可打开，避免机器人运行时对人体有碰撞风险。台面国标铝合金型材板，厚30mm槽间距50mm整体型材桌面；台面下方具有储物空间，用于储放常用的拆装实训部件及常用的器件耗材、工具等，平台具备电器控制器件扩展安装板。</w:t>
      </w:r>
    </w:p>
    <w:p w14:paraId="3F7B3529">
      <w:pPr>
        <w:spacing w:line="360" w:lineRule="auto"/>
        <w:rPr>
          <w:rFonts w:hint="eastAsia" w:ascii="仿宋" w:hAnsi="仿宋" w:eastAsia="仿宋" w:cs="仿宋"/>
          <w:b/>
          <w:bCs/>
        </w:rPr>
      </w:pPr>
      <w:r>
        <w:rPr>
          <w:rFonts w:hint="eastAsia" w:ascii="仿宋" w:hAnsi="仿宋" w:eastAsia="仿宋" w:cs="仿宋"/>
          <w:b/>
          <w:bCs/>
        </w:rPr>
        <w:t>2、PLC控制器</w:t>
      </w:r>
    </w:p>
    <w:p w14:paraId="1C9C3692">
      <w:pPr>
        <w:spacing w:line="360" w:lineRule="auto"/>
        <w:rPr>
          <w:rFonts w:hint="eastAsia" w:ascii="仿宋" w:hAnsi="仿宋" w:eastAsia="仿宋" w:cs="仿宋"/>
        </w:rPr>
      </w:pPr>
      <w:r>
        <w:rPr>
          <w:rFonts w:hint="eastAsia" w:ascii="仿宋" w:hAnsi="仿宋" w:eastAsia="仿宋" w:cs="仿宋"/>
        </w:rPr>
        <w:t>2.1 PLC 不低于CPU 1215C。</w:t>
      </w:r>
    </w:p>
    <w:p w14:paraId="3BC6969D">
      <w:pPr>
        <w:spacing w:line="360" w:lineRule="auto"/>
        <w:rPr>
          <w:rFonts w:hint="eastAsia" w:ascii="仿宋" w:hAnsi="仿宋" w:eastAsia="仿宋" w:cs="仿宋"/>
        </w:rPr>
      </w:pPr>
      <w:r>
        <w:rPr>
          <w:rFonts w:hint="eastAsia" w:ascii="仿宋" w:hAnsi="仿宋" w:eastAsia="仿宋" w:cs="仿宋"/>
        </w:rPr>
        <w:t>2.2紧凑型  DC/DC/DC 24V直流供电，晶体管输出（支持高速脉冲）。</w:t>
      </w:r>
    </w:p>
    <w:p w14:paraId="466ADC03">
      <w:pPr>
        <w:spacing w:line="360" w:lineRule="auto"/>
        <w:rPr>
          <w:rFonts w:hint="eastAsia" w:ascii="仿宋" w:hAnsi="仿宋" w:eastAsia="仿宋" w:cs="仿宋"/>
        </w:rPr>
      </w:pPr>
      <w:r>
        <w:rPr>
          <w:rFonts w:hint="eastAsia" w:ascii="仿宋" w:hAnsi="仿宋" w:eastAsia="仿宋" w:cs="仿宋"/>
        </w:rPr>
        <w:t>2.3数字量通道：≥14DI/10DO。</w:t>
      </w:r>
    </w:p>
    <w:p w14:paraId="18A375E5">
      <w:pPr>
        <w:spacing w:line="360" w:lineRule="auto"/>
        <w:rPr>
          <w:rFonts w:hint="eastAsia" w:ascii="仿宋" w:hAnsi="仿宋" w:eastAsia="仿宋" w:cs="仿宋"/>
        </w:rPr>
      </w:pPr>
      <w:r>
        <w:rPr>
          <w:rFonts w:hint="eastAsia" w:ascii="仿宋" w:hAnsi="仿宋" w:eastAsia="仿宋" w:cs="仿宋"/>
        </w:rPr>
        <w:t>2.4模拟量通道：≥2AI/2AO (0-10V)。</w:t>
      </w:r>
    </w:p>
    <w:p w14:paraId="4CB5D35E">
      <w:pPr>
        <w:spacing w:line="360" w:lineRule="auto"/>
        <w:rPr>
          <w:rFonts w:hint="eastAsia" w:ascii="仿宋" w:hAnsi="仿宋" w:eastAsia="仿宋" w:cs="仿宋"/>
        </w:rPr>
      </w:pPr>
      <w:r>
        <w:rPr>
          <w:rFonts w:hint="eastAsia" w:ascii="仿宋" w:hAnsi="仿宋" w:eastAsia="仿宋" w:cs="仿宋"/>
        </w:rPr>
        <w:t>▲2.5 CPU处理速度：0.1ms/指令（布尔运算）。（提供产品彩页扫描件或具有CMA标志的第三方检测机构出具的检测报告扫描件或产品说明书扫描件或技术白皮书扫描件作为佐证材料）</w:t>
      </w:r>
    </w:p>
    <w:p w14:paraId="0462E005">
      <w:pPr>
        <w:spacing w:line="360" w:lineRule="auto"/>
        <w:rPr>
          <w:rFonts w:hint="eastAsia" w:ascii="仿宋" w:hAnsi="仿宋" w:eastAsia="仿宋" w:cs="仿宋"/>
        </w:rPr>
      </w:pPr>
      <w:r>
        <w:rPr>
          <w:rFonts w:hint="eastAsia" w:ascii="仿宋" w:hAnsi="仿宋" w:eastAsia="仿宋" w:cs="仿宋"/>
        </w:rPr>
        <w:t>2.6工作存储器：程序内存不小于150KB,数据内存不小于1MB。</w:t>
      </w:r>
    </w:p>
    <w:p w14:paraId="7991D0FA">
      <w:pPr>
        <w:spacing w:line="360" w:lineRule="auto"/>
        <w:rPr>
          <w:rFonts w:hint="eastAsia" w:ascii="仿宋" w:hAnsi="仿宋" w:eastAsia="仿宋" w:cs="仿宋"/>
        </w:rPr>
      </w:pPr>
      <w:r>
        <w:rPr>
          <w:rFonts w:hint="eastAsia" w:ascii="仿宋" w:hAnsi="仿宋" w:eastAsia="仿宋" w:cs="仿宋"/>
        </w:rPr>
        <w:t>2.7集成通信接口：≥2个RJ45接口（支持交换机功能）。</w:t>
      </w:r>
    </w:p>
    <w:p w14:paraId="6658A404">
      <w:pPr>
        <w:spacing w:line="360" w:lineRule="auto"/>
        <w:rPr>
          <w:rFonts w:hint="eastAsia" w:ascii="仿宋" w:hAnsi="仿宋" w:eastAsia="仿宋" w:cs="仿宋"/>
        </w:rPr>
      </w:pPr>
      <w:r>
        <w:rPr>
          <w:rFonts w:hint="eastAsia" w:ascii="仿宋" w:hAnsi="仿宋" w:eastAsia="仿宋" w:cs="仿宋"/>
        </w:rPr>
        <w:t>2.8配套正版编程软件和编程线缆。</w:t>
      </w:r>
    </w:p>
    <w:p w14:paraId="7A137901">
      <w:pPr>
        <w:spacing w:line="360" w:lineRule="auto"/>
        <w:rPr>
          <w:rFonts w:hint="eastAsia" w:ascii="仿宋" w:hAnsi="仿宋" w:eastAsia="仿宋" w:cs="仿宋"/>
          <w:b/>
          <w:bCs/>
        </w:rPr>
      </w:pPr>
      <w:r>
        <w:rPr>
          <w:rFonts w:hint="eastAsia" w:ascii="仿宋" w:hAnsi="仿宋" w:eastAsia="仿宋" w:cs="仿宋"/>
          <w:b/>
          <w:bCs/>
        </w:rPr>
        <w:t>3、I/O扩展模块</w:t>
      </w:r>
    </w:p>
    <w:p w14:paraId="65446255">
      <w:pPr>
        <w:spacing w:line="360" w:lineRule="auto"/>
        <w:rPr>
          <w:rFonts w:hint="eastAsia" w:ascii="仿宋" w:hAnsi="仿宋" w:eastAsia="仿宋" w:cs="仿宋"/>
        </w:rPr>
      </w:pPr>
      <w:r>
        <w:rPr>
          <w:rFonts w:hint="eastAsia" w:ascii="仿宋" w:hAnsi="仿宋" w:eastAsia="仿宋" w:cs="仿宋"/>
        </w:rPr>
        <w:t>3.1工作电压额定值（DC）：24VDC。</w:t>
      </w:r>
    </w:p>
    <w:p w14:paraId="7D1C982A">
      <w:pPr>
        <w:spacing w:line="360" w:lineRule="auto"/>
        <w:rPr>
          <w:rFonts w:hint="eastAsia" w:ascii="仿宋" w:hAnsi="仿宋" w:eastAsia="仿宋" w:cs="仿宋"/>
        </w:rPr>
      </w:pPr>
      <w:r>
        <w:rPr>
          <w:rFonts w:hint="eastAsia" w:ascii="仿宋" w:hAnsi="仿宋" w:eastAsia="仿宋" w:cs="仿宋"/>
        </w:rPr>
        <w:t>▲3.2数字量输入≥16点，数字量输出≥16点，晶体管漏型输出。（提供产品彩页扫描件或具有CMA标志的第三方检测机构出具的检测报告扫描件或产品说明书扫描件或技术白皮书扫描件作为佐证材料）</w:t>
      </w:r>
    </w:p>
    <w:p w14:paraId="693AE76A">
      <w:pPr>
        <w:spacing w:line="360" w:lineRule="auto"/>
        <w:rPr>
          <w:rFonts w:hint="eastAsia" w:ascii="仿宋" w:hAnsi="仿宋" w:eastAsia="仿宋" w:cs="仿宋"/>
        </w:rPr>
      </w:pPr>
      <w:r>
        <w:rPr>
          <w:rFonts w:hint="eastAsia" w:ascii="仿宋" w:hAnsi="仿宋" w:eastAsia="仿宋" w:cs="仿宋"/>
        </w:rPr>
        <w:t>3.3输入信号电压范围（AC）5-250V。</w:t>
      </w:r>
    </w:p>
    <w:p w14:paraId="5974F4A2">
      <w:pPr>
        <w:spacing w:line="360" w:lineRule="auto"/>
        <w:rPr>
          <w:rFonts w:hint="eastAsia" w:ascii="仿宋" w:hAnsi="仿宋" w:eastAsia="仿宋" w:cs="仿宋"/>
        </w:rPr>
      </w:pPr>
      <w:r>
        <w:rPr>
          <w:rFonts w:hint="eastAsia" w:ascii="仿宋" w:hAnsi="仿宋" w:eastAsia="仿宋" w:cs="仿宋"/>
        </w:rPr>
        <w:t>3.4输入电流，来自背板总线5VDC，最大值145mA。</w:t>
      </w:r>
    </w:p>
    <w:p w14:paraId="0BBF6365">
      <w:pPr>
        <w:spacing w:line="360" w:lineRule="auto"/>
        <w:rPr>
          <w:rFonts w:hint="eastAsia" w:ascii="仿宋" w:hAnsi="仿宋" w:eastAsia="仿宋" w:cs="仿宋"/>
        </w:rPr>
      </w:pPr>
      <w:r>
        <w:rPr>
          <w:rFonts w:hint="eastAsia" w:ascii="仿宋" w:hAnsi="仿宋" w:eastAsia="仿宋" w:cs="仿宋"/>
        </w:rPr>
        <w:t>3.5数字输入端，来自负载电压L+（空载），最大值4mA。</w:t>
      </w:r>
    </w:p>
    <w:p w14:paraId="51047408">
      <w:pPr>
        <w:spacing w:line="360" w:lineRule="auto"/>
        <w:rPr>
          <w:rFonts w:hint="eastAsia" w:ascii="仿宋" w:hAnsi="仿宋" w:eastAsia="仿宋" w:cs="仿宋"/>
          <w:b/>
          <w:bCs/>
        </w:rPr>
      </w:pPr>
      <w:r>
        <w:rPr>
          <w:rFonts w:hint="eastAsia" w:ascii="仿宋" w:hAnsi="仿宋" w:eastAsia="仿宋" w:cs="仿宋"/>
          <w:b/>
          <w:bCs/>
        </w:rPr>
        <w:t>4、交换机</w:t>
      </w:r>
    </w:p>
    <w:p w14:paraId="60884500">
      <w:pPr>
        <w:spacing w:line="360" w:lineRule="auto"/>
        <w:rPr>
          <w:rFonts w:hint="eastAsia" w:ascii="仿宋" w:hAnsi="仿宋" w:eastAsia="仿宋" w:cs="仿宋"/>
        </w:rPr>
      </w:pPr>
      <w:r>
        <w:rPr>
          <w:rFonts w:hint="eastAsia" w:ascii="仿宋" w:hAnsi="仿宋" w:eastAsia="仿宋" w:cs="仿宋"/>
        </w:rPr>
        <w:t>5口工业级交换机，导轨安装方式。</w:t>
      </w:r>
    </w:p>
    <w:p w14:paraId="3F8A7779">
      <w:pPr>
        <w:spacing w:line="360" w:lineRule="auto"/>
        <w:rPr>
          <w:rFonts w:hint="eastAsia" w:ascii="仿宋" w:hAnsi="仿宋" w:eastAsia="仿宋" w:cs="仿宋"/>
          <w:b/>
          <w:bCs/>
        </w:rPr>
      </w:pPr>
      <w:r>
        <w:rPr>
          <w:rFonts w:hint="eastAsia" w:ascii="仿宋" w:hAnsi="仿宋" w:eastAsia="仿宋" w:cs="仿宋"/>
          <w:b/>
          <w:bCs/>
        </w:rPr>
        <w:t>5、专用电源模块</w:t>
      </w:r>
    </w:p>
    <w:p w14:paraId="34D5E905">
      <w:pPr>
        <w:spacing w:line="360" w:lineRule="auto"/>
        <w:rPr>
          <w:rFonts w:hint="eastAsia" w:ascii="仿宋" w:hAnsi="仿宋" w:eastAsia="仿宋" w:cs="仿宋"/>
        </w:rPr>
      </w:pPr>
      <w:r>
        <w:rPr>
          <w:rFonts w:hint="eastAsia" w:ascii="仿宋" w:hAnsi="仿宋" w:eastAsia="仿宋" w:cs="仿宋"/>
        </w:rPr>
        <w:t>AC 120/230V供电；输出DC 24V，5A。</w:t>
      </w:r>
    </w:p>
    <w:p w14:paraId="5B5829C2">
      <w:pPr>
        <w:spacing w:line="360" w:lineRule="auto"/>
        <w:rPr>
          <w:rFonts w:hint="eastAsia" w:ascii="仿宋" w:hAnsi="仿宋" w:eastAsia="仿宋" w:cs="仿宋"/>
          <w:b/>
          <w:bCs/>
        </w:rPr>
      </w:pPr>
      <w:r>
        <w:rPr>
          <w:rFonts w:hint="eastAsia" w:ascii="仿宋" w:hAnsi="仿宋" w:eastAsia="仿宋" w:cs="仿宋"/>
          <w:b/>
          <w:bCs/>
        </w:rPr>
        <w:t>6、变频器</w:t>
      </w:r>
    </w:p>
    <w:p w14:paraId="02BAB116">
      <w:pPr>
        <w:spacing w:line="360" w:lineRule="auto"/>
        <w:rPr>
          <w:rFonts w:hint="eastAsia" w:ascii="仿宋" w:hAnsi="仿宋" w:eastAsia="仿宋" w:cs="仿宋"/>
        </w:rPr>
      </w:pPr>
      <w:r>
        <w:rPr>
          <w:rFonts w:hint="eastAsia" w:ascii="仿宋" w:hAnsi="仿宋" w:eastAsia="仿宋" w:cs="仿宋"/>
        </w:rPr>
        <w:t>6.1单相200V-240V ±10%供电；功率0.37KW。</w:t>
      </w:r>
    </w:p>
    <w:p w14:paraId="41C3E0E1">
      <w:pPr>
        <w:spacing w:line="360" w:lineRule="auto"/>
        <w:rPr>
          <w:rFonts w:hint="eastAsia" w:ascii="仿宋" w:hAnsi="仿宋" w:eastAsia="仿宋" w:cs="仿宋"/>
        </w:rPr>
      </w:pPr>
      <w:r>
        <w:rPr>
          <w:rFonts w:hint="eastAsia" w:ascii="仿宋" w:hAnsi="仿宋" w:eastAsia="仿宋" w:cs="仿宋"/>
        </w:rPr>
        <w:t>6.2模块化结构设计，标准参数访问结构，线性v/f控制，平方v/f控制，可编程多点设定v2/f控制，磁通电流控制（FCC），ECO 节能模式。</w:t>
      </w:r>
    </w:p>
    <w:p w14:paraId="355518D7">
      <w:pPr>
        <w:spacing w:line="360" w:lineRule="auto"/>
        <w:rPr>
          <w:rFonts w:hint="eastAsia" w:ascii="仿宋" w:hAnsi="仿宋" w:eastAsia="仿宋" w:cs="仿宋"/>
        </w:rPr>
      </w:pPr>
      <w:r>
        <w:rPr>
          <w:rFonts w:hint="eastAsia" w:ascii="仿宋" w:hAnsi="仿宋" w:eastAsia="仿宋" w:cs="仿宋"/>
        </w:rPr>
        <w:t>▲6.3数字量输入≥4路，模拟量输入≥2路，模拟量输出≥1路，继电器输出≥1路，晶体管输出≥2路；端口：集成一个RS485接口，支持USS和MODBUS RTU协议通讯。（提供产品彩页扫描件或具有CMA标志的第三方检测机构出具的检测报告扫描件或产品说明书扫描件或技术白皮书扫描件作为佐证材料）</w:t>
      </w:r>
    </w:p>
    <w:p w14:paraId="0DB617D7">
      <w:pPr>
        <w:spacing w:line="360" w:lineRule="auto"/>
        <w:rPr>
          <w:rFonts w:hint="eastAsia" w:ascii="仿宋" w:hAnsi="仿宋" w:eastAsia="仿宋" w:cs="仿宋"/>
          <w:b/>
          <w:bCs/>
        </w:rPr>
      </w:pPr>
      <w:r>
        <w:rPr>
          <w:rFonts w:hint="eastAsia" w:ascii="仿宋" w:hAnsi="仿宋" w:eastAsia="仿宋" w:cs="仿宋"/>
          <w:b/>
          <w:bCs/>
        </w:rPr>
        <w:t>7、步进驱动器</w:t>
      </w:r>
    </w:p>
    <w:p w14:paraId="0C855DFC">
      <w:pPr>
        <w:spacing w:line="360" w:lineRule="auto"/>
        <w:rPr>
          <w:rFonts w:hint="eastAsia" w:ascii="仿宋" w:hAnsi="仿宋" w:eastAsia="仿宋" w:cs="仿宋"/>
        </w:rPr>
      </w:pPr>
      <w:r>
        <w:rPr>
          <w:rFonts w:hint="eastAsia" w:ascii="仿宋" w:hAnsi="仿宋" w:eastAsia="仿宋" w:cs="仿宋"/>
        </w:rPr>
        <w:t>7.1驱动电压：≤DC24V。</w:t>
      </w:r>
    </w:p>
    <w:p w14:paraId="4783A5F0">
      <w:pPr>
        <w:spacing w:line="360" w:lineRule="auto"/>
        <w:rPr>
          <w:rFonts w:hint="eastAsia" w:ascii="仿宋" w:hAnsi="仿宋" w:eastAsia="仿宋" w:cs="仿宋"/>
        </w:rPr>
      </w:pPr>
      <w:r>
        <w:rPr>
          <w:rFonts w:hint="eastAsia" w:ascii="仿宋" w:hAnsi="仿宋" w:eastAsia="仿宋" w:cs="仿宋"/>
        </w:rPr>
        <w:t>7.2最高脉冲响应频率：≥200KHZ。</w:t>
      </w:r>
    </w:p>
    <w:p w14:paraId="455BCA2E">
      <w:pPr>
        <w:spacing w:line="360" w:lineRule="auto"/>
        <w:rPr>
          <w:rFonts w:hint="eastAsia" w:ascii="仿宋" w:hAnsi="仿宋" w:eastAsia="仿宋" w:cs="仿宋"/>
          <w:b/>
          <w:bCs/>
        </w:rPr>
      </w:pPr>
      <w:r>
        <w:rPr>
          <w:rFonts w:hint="eastAsia" w:ascii="仿宋" w:hAnsi="仿宋" w:eastAsia="仿宋" w:cs="仿宋"/>
          <w:b/>
          <w:bCs/>
        </w:rPr>
        <w:t>8、数字IO端子（数量：2套）</w:t>
      </w:r>
    </w:p>
    <w:p w14:paraId="7DE465DA">
      <w:pPr>
        <w:spacing w:line="360" w:lineRule="auto"/>
        <w:rPr>
          <w:rFonts w:hint="eastAsia" w:ascii="仿宋" w:hAnsi="仿宋" w:eastAsia="仿宋" w:cs="仿宋"/>
        </w:rPr>
      </w:pPr>
      <w:r>
        <w:rPr>
          <w:rFonts w:hint="eastAsia" w:ascii="仿宋" w:hAnsi="仿宋" w:eastAsia="仿宋" w:cs="仿宋"/>
        </w:rPr>
        <w:t>功能：用于控制器与执行模块间的数字量信号传递，支持通过PROFINET总线和免螺丝插接接口进行信号交换。</w:t>
      </w:r>
    </w:p>
    <w:p w14:paraId="030B5184">
      <w:pPr>
        <w:spacing w:line="360" w:lineRule="auto"/>
        <w:rPr>
          <w:rFonts w:hint="eastAsia" w:ascii="仿宋" w:hAnsi="仿宋" w:eastAsia="仿宋" w:cs="仿宋"/>
          <w:b/>
          <w:bCs/>
        </w:rPr>
      </w:pPr>
      <w:r>
        <w:rPr>
          <w:rFonts w:hint="eastAsia" w:ascii="仿宋" w:hAnsi="仿宋" w:eastAsia="仿宋" w:cs="仿宋"/>
          <w:b/>
          <w:bCs/>
        </w:rPr>
        <w:t>9、控制操作面板</w:t>
      </w:r>
    </w:p>
    <w:p w14:paraId="1C99BF17">
      <w:pPr>
        <w:spacing w:line="360" w:lineRule="auto"/>
        <w:rPr>
          <w:rFonts w:hint="eastAsia" w:ascii="仿宋" w:hAnsi="仿宋" w:eastAsia="仿宋" w:cs="仿宋"/>
        </w:rPr>
      </w:pPr>
      <w:r>
        <w:rPr>
          <w:rFonts w:hint="eastAsia" w:ascii="仿宋" w:hAnsi="仿宋" w:eastAsia="仿宋" w:cs="仿宋"/>
        </w:rPr>
        <w:t>包含启动、停止、复位、等按钮和指示灯，并带急停按钮。</w:t>
      </w:r>
    </w:p>
    <w:p w14:paraId="72BFFCD3">
      <w:pPr>
        <w:spacing w:line="360" w:lineRule="auto"/>
        <w:rPr>
          <w:rFonts w:hint="eastAsia" w:ascii="仿宋" w:hAnsi="仿宋" w:eastAsia="仿宋" w:cs="仿宋"/>
          <w:b/>
          <w:bCs/>
        </w:rPr>
      </w:pPr>
      <w:r>
        <w:rPr>
          <w:rFonts w:hint="eastAsia" w:ascii="仿宋" w:hAnsi="仿宋" w:eastAsia="仿宋" w:cs="仿宋"/>
          <w:b/>
          <w:bCs/>
        </w:rPr>
        <w:t>10、电气控制板其他配件</w:t>
      </w:r>
    </w:p>
    <w:p w14:paraId="45B8552F">
      <w:pPr>
        <w:spacing w:line="360" w:lineRule="auto"/>
        <w:rPr>
          <w:rFonts w:hint="eastAsia" w:ascii="仿宋" w:hAnsi="仿宋" w:eastAsia="仿宋" w:cs="仿宋"/>
        </w:rPr>
      </w:pPr>
      <w:r>
        <w:rPr>
          <w:rFonts w:hint="eastAsia" w:ascii="仿宋" w:hAnsi="仿宋" w:eastAsia="仿宋" w:cs="仿宋"/>
        </w:rPr>
        <w:t>单相漏电开关、断路器、熔断器、接线端子、三芯导线电缆、DIN导轨式接线端子等。</w:t>
      </w:r>
    </w:p>
    <w:p w14:paraId="7BA8B089">
      <w:pPr>
        <w:spacing w:line="360" w:lineRule="auto"/>
        <w:rPr>
          <w:rFonts w:hint="eastAsia" w:ascii="仿宋" w:hAnsi="仿宋" w:eastAsia="仿宋" w:cs="仿宋"/>
          <w:b/>
          <w:bCs/>
        </w:rPr>
      </w:pPr>
      <w:r>
        <w:rPr>
          <w:rFonts w:hint="eastAsia" w:ascii="仿宋" w:hAnsi="仿宋" w:eastAsia="仿宋" w:cs="仿宋"/>
          <w:b/>
          <w:bCs/>
        </w:rPr>
        <w:t>11、触摸屏模块</w:t>
      </w:r>
    </w:p>
    <w:p w14:paraId="36EF148A">
      <w:pPr>
        <w:spacing w:line="360" w:lineRule="auto"/>
        <w:rPr>
          <w:rFonts w:hint="eastAsia" w:ascii="仿宋" w:hAnsi="仿宋" w:eastAsia="仿宋" w:cs="仿宋"/>
        </w:rPr>
      </w:pPr>
      <w:r>
        <w:rPr>
          <w:rFonts w:hint="eastAsia" w:ascii="仿宋" w:hAnsi="仿宋" w:eastAsia="仿宋" w:cs="仿宋"/>
        </w:rPr>
        <w:t>11.1尺寸：≥7" TFT(彩色)显示屏。</w:t>
      </w:r>
    </w:p>
    <w:p w14:paraId="6E777E6C">
      <w:pPr>
        <w:spacing w:line="360" w:lineRule="auto"/>
        <w:rPr>
          <w:rFonts w:hint="eastAsia" w:ascii="仿宋" w:hAnsi="仿宋" w:eastAsia="仿宋" w:cs="仿宋"/>
        </w:rPr>
      </w:pPr>
      <w:r>
        <w:rPr>
          <w:rFonts w:hint="eastAsia" w:ascii="仿宋" w:hAnsi="仿宋" w:eastAsia="仿宋" w:cs="仿宋"/>
        </w:rPr>
        <w:t>11.2分辨率：≥800Pixel×480Pixel像素。</w:t>
      </w:r>
    </w:p>
    <w:p w14:paraId="42FFE921">
      <w:pPr>
        <w:spacing w:line="360" w:lineRule="auto"/>
        <w:rPr>
          <w:rFonts w:hint="eastAsia" w:ascii="仿宋" w:hAnsi="仿宋" w:eastAsia="仿宋" w:cs="仿宋"/>
        </w:rPr>
      </w:pPr>
      <w:r>
        <w:rPr>
          <w:rFonts w:hint="eastAsia" w:ascii="仿宋" w:hAnsi="仿宋" w:eastAsia="仿宋" w:cs="仿宋"/>
        </w:rPr>
        <w:t>▲11.3以态网口：1×PROFINET接口。（提供产品彩页扫描件或具有CMA标志的第三方检测机构出具的检测报告扫描件或产品说明书扫描件或技术白皮书扫描件作为佐证材料）</w:t>
      </w:r>
    </w:p>
    <w:p w14:paraId="2CA6FA5E">
      <w:pPr>
        <w:spacing w:line="360" w:lineRule="auto"/>
        <w:rPr>
          <w:rFonts w:hint="eastAsia" w:ascii="仿宋" w:hAnsi="仿宋" w:eastAsia="仿宋" w:cs="仿宋"/>
        </w:rPr>
      </w:pPr>
      <w:r>
        <w:rPr>
          <w:rFonts w:hint="eastAsia" w:ascii="仿宋" w:hAnsi="仿宋" w:eastAsia="仿宋" w:cs="仿宋"/>
        </w:rPr>
        <w:t>11.4功能键：具有至少8个物理功能键。</w:t>
      </w:r>
    </w:p>
    <w:p w14:paraId="6948C4D1">
      <w:pPr>
        <w:spacing w:line="360" w:lineRule="auto"/>
        <w:rPr>
          <w:rFonts w:hint="eastAsia" w:ascii="仿宋" w:hAnsi="仿宋" w:eastAsia="仿宋" w:cs="仿宋"/>
        </w:rPr>
      </w:pPr>
      <w:r>
        <w:rPr>
          <w:rFonts w:hint="eastAsia" w:ascii="仿宋" w:hAnsi="仿宋" w:eastAsia="仿宋" w:cs="仿宋"/>
        </w:rPr>
        <w:t>11.5含安装支架。</w:t>
      </w:r>
    </w:p>
    <w:p w14:paraId="5B2577B7">
      <w:pPr>
        <w:spacing w:line="360" w:lineRule="auto"/>
        <w:rPr>
          <w:rFonts w:hint="eastAsia" w:ascii="仿宋" w:hAnsi="仿宋" w:eastAsia="仿宋" w:cs="仿宋"/>
          <w:b/>
          <w:bCs/>
        </w:rPr>
      </w:pPr>
      <w:r>
        <w:rPr>
          <w:rFonts w:hint="eastAsia" w:ascii="仿宋" w:hAnsi="仿宋" w:eastAsia="仿宋" w:cs="仿宋"/>
          <w:b/>
          <w:bCs/>
        </w:rPr>
        <w:t>12、工业机器人模块</w:t>
      </w:r>
    </w:p>
    <w:p w14:paraId="37204323">
      <w:pPr>
        <w:spacing w:line="360" w:lineRule="auto"/>
        <w:rPr>
          <w:rFonts w:hint="eastAsia" w:ascii="仿宋" w:hAnsi="仿宋" w:eastAsia="仿宋" w:cs="仿宋"/>
        </w:rPr>
      </w:pPr>
      <w:r>
        <w:rPr>
          <w:rFonts w:hint="eastAsia" w:ascii="仿宋" w:hAnsi="仿宋" w:eastAsia="仿宋" w:cs="仿宋"/>
        </w:rPr>
        <w:t xml:space="preserve">12.1机器人本体  </w:t>
      </w:r>
    </w:p>
    <w:p w14:paraId="402BEB63">
      <w:pPr>
        <w:spacing w:line="360" w:lineRule="auto"/>
        <w:rPr>
          <w:rFonts w:hint="eastAsia" w:ascii="仿宋" w:hAnsi="仿宋" w:eastAsia="仿宋" w:cs="仿宋"/>
        </w:rPr>
      </w:pPr>
      <w:r>
        <w:rPr>
          <w:rFonts w:hint="eastAsia" w:ascii="仿宋" w:hAnsi="仿宋" w:eastAsia="仿宋" w:cs="仿宋"/>
        </w:rPr>
        <w:t>12.1.1 ≥6 个自由度，串联关节型工业机器人。</w:t>
      </w:r>
    </w:p>
    <w:p w14:paraId="34E8C350">
      <w:pPr>
        <w:spacing w:line="360" w:lineRule="auto"/>
        <w:rPr>
          <w:rFonts w:hint="eastAsia" w:ascii="仿宋" w:hAnsi="仿宋" w:eastAsia="仿宋" w:cs="仿宋"/>
          <w:highlight w:val="none"/>
        </w:rPr>
      </w:pPr>
      <w:r>
        <w:rPr>
          <w:rFonts w:hint="eastAsia" w:ascii="仿宋" w:hAnsi="仿宋" w:eastAsia="仿宋" w:cs="仿宋"/>
        </w:rPr>
        <w:t>12.1.2展开工作半径范围：≥580mm。</w:t>
      </w:r>
    </w:p>
    <w:p w14:paraId="6A362061">
      <w:pPr>
        <w:spacing w:line="360" w:lineRule="auto"/>
        <w:rPr>
          <w:rFonts w:hint="eastAsia" w:ascii="仿宋" w:hAnsi="仿宋" w:eastAsia="仿宋" w:cs="仿宋"/>
          <w:highlight w:val="none"/>
        </w:rPr>
      </w:pPr>
      <w:r>
        <w:rPr>
          <w:rFonts w:hint="eastAsia" w:ascii="仿宋" w:hAnsi="仿宋" w:eastAsia="仿宋" w:cs="仿宋"/>
          <w:highlight w:val="none"/>
        </w:rPr>
        <w:t>12.1.3负载能力：≥有效荷重：4kg；≥手臂荷重：0.5kg。</w:t>
      </w:r>
    </w:p>
    <w:p w14:paraId="606F5D9B">
      <w:pPr>
        <w:spacing w:line="360" w:lineRule="auto"/>
        <w:rPr>
          <w:rFonts w:hint="eastAsia" w:ascii="仿宋" w:hAnsi="仿宋" w:eastAsia="仿宋" w:cs="仿宋"/>
          <w:highlight w:val="none"/>
        </w:rPr>
      </w:pPr>
      <w:r>
        <w:rPr>
          <w:rFonts w:hint="eastAsia" w:ascii="仿宋" w:hAnsi="仿宋" w:eastAsia="仿宋" w:cs="仿宋"/>
          <w:highlight w:val="none"/>
        </w:rPr>
        <w:t>12.1.4重复定位精度：±0.01mm。（提供产品彩页扫描件或具有CMA标志的第三方检测机构出具的检测报告扫描件或产品说明书扫描件或技术白皮书扫描件作为佐证材料）</w:t>
      </w:r>
    </w:p>
    <w:p w14:paraId="7F919131">
      <w:pPr>
        <w:spacing w:line="360" w:lineRule="auto"/>
        <w:rPr>
          <w:rFonts w:hint="eastAsia" w:ascii="仿宋" w:hAnsi="仿宋" w:eastAsia="仿宋" w:cs="仿宋"/>
          <w:highlight w:val="none"/>
        </w:rPr>
      </w:pPr>
      <w:r>
        <w:rPr>
          <w:rFonts w:hint="eastAsia" w:ascii="仿宋" w:hAnsi="仿宋" w:eastAsia="仿宋" w:cs="仿宋"/>
          <w:highlight w:val="none"/>
        </w:rPr>
        <w:t>12.1.5安全性包括安全停、紧急停、2 通道安全回路监测、3 位启动装置。</w:t>
      </w:r>
    </w:p>
    <w:p w14:paraId="204CAA09">
      <w:pPr>
        <w:spacing w:line="360" w:lineRule="auto"/>
        <w:rPr>
          <w:rFonts w:hint="eastAsia" w:ascii="仿宋" w:hAnsi="仿宋" w:eastAsia="仿宋" w:cs="仿宋"/>
          <w:highlight w:val="none"/>
        </w:rPr>
      </w:pPr>
      <w:r>
        <w:rPr>
          <w:rFonts w:hint="eastAsia" w:ascii="仿宋" w:hAnsi="仿宋" w:eastAsia="仿宋" w:cs="仿宋"/>
          <w:highlight w:val="none"/>
        </w:rPr>
        <w:t>12.1.6集成信号源为手腕设8 路信号。</w:t>
      </w:r>
    </w:p>
    <w:p w14:paraId="7FBAF773">
      <w:pPr>
        <w:spacing w:line="360" w:lineRule="auto"/>
        <w:rPr>
          <w:rFonts w:hint="eastAsia" w:ascii="仿宋" w:hAnsi="仿宋" w:eastAsia="仿宋" w:cs="仿宋"/>
        </w:rPr>
      </w:pPr>
      <w:r>
        <w:rPr>
          <w:rFonts w:hint="eastAsia" w:ascii="仿宋" w:hAnsi="仿宋" w:eastAsia="仿宋" w:cs="仿宋"/>
        </w:rPr>
        <w:t>12.1.7本体手腕设置8路集成信号，4路空气（5bar）,机器人可安装在任意角度。</w:t>
      </w:r>
    </w:p>
    <w:p w14:paraId="3D4B8360">
      <w:pPr>
        <w:spacing w:line="360" w:lineRule="auto"/>
        <w:rPr>
          <w:rFonts w:hint="eastAsia" w:ascii="仿宋" w:hAnsi="仿宋" w:eastAsia="仿宋" w:cs="仿宋"/>
        </w:rPr>
      </w:pPr>
      <w:r>
        <w:rPr>
          <w:rFonts w:hint="eastAsia" w:ascii="仿宋" w:hAnsi="仿宋" w:eastAsia="仿宋" w:cs="仿宋"/>
        </w:rPr>
        <w:t>12.1.8驱动方式：全伺服电机驱动。</w:t>
      </w:r>
    </w:p>
    <w:p w14:paraId="47D18EDB">
      <w:pPr>
        <w:spacing w:line="360" w:lineRule="auto"/>
        <w:rPr>
          <w:rFonts w:hint="eastAsia" w:ascii="仿宋" w:hAnsi="仿宋" w:eastAsia="仿宋" w:cs="仿宋"/>
        </w:rPr>
      </w:pPr>
      <w:r>
        <w:rPr>
          <w:rFonts w:hint="eastAsia" w:ascii="仿宋" w:hAnsi="仿宋" w:eastAsia="仿宋" w:cs="仿宋"/>
        </w:rPr>
        <w:t>12.1.9机器人本体重量：≥21kg（不含安装底座）。</w:t>
      </w:r>
    </w:p>
    <w:p w14:paraId="325719FF">
      <w:pPr>
        <w:spacing w:line="360" w:lineRule="auto"/>
        <w:rPr>
          <w:rFonts w:hint="eastAsia" w:ascii="仿宋" w:hAnsi="仿宋" w:eastAsia="仿宋" w:cs="仿宋"/>
        </w:rPr>
      </w:pPr>
      <w:r>
        <w:rPr>
          <w:rFonts w:hint="eastAsia" w:ascii="仿宋" w:hAnsi="仿宋" w:eastAsia="仿宋" w:cs="仿宋"/>
        </w:rPr>
        <w:t>12.1.10每轴运动范围：</w:t>
      </w:r>
    </w:p>
    <w:p w14:paraId="5E4A8EA0">
      <w:pPr>
        <w:spacing w:line="360" w:lineRule="auto"/>
        <w:rPr>
          <w:rFonts w:hint="eastAsia" w:ascii="仿宋" w:hAnsi="仿宋" w:eastAsia="仿宋" w:cs="仿宋"/>
        </w:rPr>
      </w:pPr>
      <w:r>
        <w:rPr>
          <w:rFonts w:hint="eastAsia" w:ascii="仿宋" w:hAnsi="仿宋" w:eastAsia="仿宋" w:cs="仿宋"/>
        </w:rPr>
        <w:t>轴1旋转范围：+230°～ -230°；</w:t>
      </w:r>
    </w:p>
    <w:p w14:paraId="1B7F98E0">
      <w:pPr>
        <w:spacing w:line="360" w:lineRule="auto"/>
        <w:rPr>
          <w:rFonts w:hint="eastAsia" w:ascii="仿宋" w:hAnsi="仿宋" w:eastAsia="仿宋" w:cs="仿宋"/>
        </w:rPr>
      </w:pPr>
      <w:r>
        <w:rPr>
          <w:rFonts w:hint="eastAsia" w:ascii="仿宋" w:hAnsi="仿宋" w:eastAsia="仿宋" w:cs="仿宋"/>
        </w:rPr>
        <w:t>轴2手臂旋转范围：+113°～ -115°；</w:t>
      </w:r>
    </w:p>
    <w:p w14:paraId="318E071F">
      <w:pPr>
        <w:spacing w:line="360" w:lineRule="auto"/>
        <w:rPr>
          <w:rFonts w:hint="eastAsia" w:ascii="仿宋" w:hAnsi="仿宋" w:eastAsia="仿宋" w:cs="仿宋"/>
        </w:rPr>
      </w:pPr>
      <w:r>
        <w:rPr>
          <w:rFonts w:hint="eastAsia" w:ascii="仿宋" w:hAnsi="仿宋" w:eastAsia="仿宋" w:cs="仿宋"/>
        </w:rPr>
        <w:t>轴3手臂旋转范围：+55°～ -205°；</w:t>
      </w:r>
    </w:p>
    <w:p w14:paraId="0E88F90C">
      <w:pPr>
        <w:spacing w:line="360" w:lineRule="auto"/>
        <w:rPr>
          <w:rFonts w:hint="eastAsia" w:ascii="仿宋" w:hAnsi="仿宋" w:eastAsia="仿宋" w:cs="仿宋"/>
        </w:rPr>
      </w:pPr>
      <w:r>
        <w:rPr>
          <w:rFonts w:hint="eastAsia" w:ascii="仿宋" w:hAnsi="仿宋" w:eastAsia="仿宋" w:cs="仿宋"/>
        </w:rPr>
        <w:t>轴4手腕旋转范围：+230°～ -230°；</w:t>
      </w:r>
    </w:p>
    <w:p w14:paraId="6C80FFFD">
      <w:pPr>
        <w:spacing w:line="360" w:lineRule="auto"/>
        <w:rPr>
          <w:rFonts w:hint="eastAsia" w:ascii="仿宋" w:hAnsi="仿宋" w:eastAsia="仿宋" w:cs="仿宋"/>
        </w:rPr>
      </w:pPr>
      <w:r>
        <w:rPr>
          <w:rFonts w:hint="eastAsia" w:ascii="仿宋" w:hAnsi="仿宋" w:eastAsia="仿宋" w:cs="仿宋"/>
        </w:rPr>
        <w:t>轴5弯曲旋转范围：+120°～ -125°；</w:t>
      </w:r>
    </w:p>
    <w:p w14:paraId="4403BEAC">
      <w:pPr>
        <w:spacing w:line="360" w:lineRule="auto"/>
        <w:rPr>
          <w:rFonts w:hint="eastAsia" w:ascii="仿宋" w:hAnsi="仿宋" w:eastAsia="仿宋" w:cs="仿宋"/>
        </w:rPr>
      </w:pPr>
      <w:r>
        <w:rPr>
          <w:rFonts w:hint="eastAsia" w:ascii="仿宋" w:hAnsi="仿宋" w:eastAsia="仿宋" w:cs="仿宋"/>
        </w:rPr>
        <w:t>轴6翻转旋转范围：+400°～-400°。</w:t>
      </w:r>
    </w:p>
    <w:p w14:paraId="563CDF4B">
      <w:pPr>
        <w:spacing w:line="360" w:lineRule="auto"/>
        <w:rPr>
          <w:rFonts w:hint="eastAsia" w:ascii="仿宋" w:hAnsi="仿宋" w:eastAsia="仿宋" w:cs="仿宋"/>
        </w:rPr>
      </w:pPr>
      <w:r>
        <w:rPr>
          <w:rFonts w:hint="eastAsia" w:ascii="仿宋" w:hAnsi="仿宋" w:eastAsia="仿宋" w:cs="仿宋"/>
        </w:rPr>
        <w:t>12.1.11每轴运动速度：</w:t>
      </w:r>
    </w:p>
    <w:p w14:paraId="019396DF">
      <w:pPr>
        <w:spacing w:line="360" w:lineRule="auto"/>
        <w:rPr>
          <w:rFonts w:hint="eastAsia" w:ascii="仿宋" w:hAnsi="仿宋" w:eastAsia="仿宋" w:cs="仿宋"/>
        </w:rPr>
      </w:pPr>
      <w:r>
        <w:rPr>
          <w:rFonts w:hint="eastAsia" w:ascii="仿宋" w:hAnsi="仿宋" w:eastAsia="仿宋" w:cs="仿宋"/>
        </w:rPr>
        <w:t>关节1：最大运行速度460°/s；</w:t>
      </w:r>
    </w:p>
    <w:p w14:paraId="5634BF14">
      <w:pPr>
        <w:spacing w:line="360" w:lineRule="auto"/>
        <w:rPr>
          <w:rFonts w:hint="eastAsia" w:ascii="仿宋" w:hAnsi="仿宋" w:eastAsia="仿宋" w:cs="仿宋"/>
        </w:rPr>
      </w:pPr>
      <w:r>
        <w:rPr>
          <w:rFonts w:hint="eastAsia" w:ascii="仿宋" w:hAnsi="仿宋" w:eastAsia="仿宋" w:cs="仿宋"/>
        </w:rPr>
        <w:t>关节2：最大运行速度360°/s；</w:t>
      </w:r>
    </w:p>
    <w:p w14:paraId="410BDEF6">
      <w:pPr>
        <w:spacing w:line="360" w:lineRule="auto"/>
        <w:rPr>
          <w:rFonts w:hint="eastAsia" w:ascii="仿宋" w:hAnsi="仿宋" w:eastAsia="仿宋" w:cs="仿宋"/>
        </w:rPr>
      </w:pPr>
      <w:r>
        <w:rPr>
          <w:rFonts w:hint="eastAsia" w:ascii="仿宋" w:hAnsi="仿宋" w:eastAsia="仿宋" w:cs="仿宋"/>
        </w:rPr>
        <w:t>关节3：最大运行速度280°/s；</w:t>
      </w:r>
    </w:p>
    <w:p w14:paraId="30068A54">
      <w:pPr>
        <w:spacing w:line="360" w:lineRule="auto"/>
        <w:rPr>
          <w:rFonts w:hint="eastAsia" w:ascii="仿宋" w:hAnsi="仿宋" w:eastAsia="仿宋" w:cs="仿宋"/>
        </w:rPr>
      </w:pPr>
      <w:r>
        <w:rPr>
          <w:rFonts w:hint="eastAsia" w:ascii="仿宋" w:hAnsi="仿宋" w:eastAsia="仿宋" w:cs="仿宋"/>
        </w:rPr>
        <w:t>关节4：最大运行速度560°/s；</w:t>
      </w:r>
    </w:p>
    <w:p w14:paraId="78263A49">
      <w:pPr>
        <w:spacing w:line="360" w:lineRule="auto"/>
        <w:rPr>
          <w:rFonts w:hint="eastAsia" w:ascii="仿宋" w:hAnsi="仿宋" w:eastAsia="仿宋" w:cs="仿宋"/>
        </w:rPr>
      </w:pPr>
      <w:r>
        <w:rPr>
          <w:rFonts w:hint="eastAsia" w:ascii="仿宋" w:hAnsi="仿宋" w:eastAsia="仿宋" w:cs="仿宋"/>
        </w:rPr>
        <w:t>关节5：最大运行速度420°/s；</w:t>
      </w:r>
    </w:p>
    <w:p w14:paraId="4E2B765F">
      <w:pPr>
        <w:spacing w:line="360" w:lineRule="auto"/>
        <w:rPr>
          <w:rFonts w:hint="eastAsia" w:ascii="仿宋" w:hAnsi="仿宋" w:eastAsia="仿宋" w:cs="仿宋"/>
        </w:rPr>
      </w:pPr>
      <w:r>
        <w:rPr>
          <w:rFonts w:hint="eastAsia" w:ascii="仿宋" w:hAnsi="仿宋" w:eastAsia="仿宋" w:cs="仿宋"/>
        </w:rPr>
        <w:t>关节6：最大运行速度750°/s。</w:t>
      </w:r>
    </w:p>
    <w:p w14:paraId="4B62B78D">
      <w:pPr>
        <w:spacing w:line="360" w:lineRule="auto"/>
        <w:rPr>
          <w:rFonts w:hint="eastAsia" w:ascii="仿宋" w:hAnsi="仿宋" w:eastAsia="仿宋" w:cs="仿宋"/>
        </w:rPr>
      </w:pPr>
      <w:r>
        <w:rPr>
          <w:rFonts w:hint="eastAsia" w:ascii="仿宋" w:hAnsi="仿宋" w:eastAsia="仿宋" w:cs="仿宋"/>
        </w:rPr>
        <w:t>12.2工业机器人控制器</w:t>
      </w:r>
    </w:p>
    <w:p w14:paraId="510E0840">
      <w:pPr>
        <w:spacing w:line="360" w:lineRule="auto"/>
        <w:rPr>
          <w:rFonts w:hint="eastAsia" w:ascii="仿宋" w:hAnsi="仿宋" w:eastAsia="仿宋" w:cs="仿宋"/>
        </w:rPr>
      </w:pPr>
      <w:r>
        <w:rPr>
          <w:rFonts w:hint="eastAsia" w:ascii="仿宋" w:hAnsi="仿宋" w:eastAsia="仿宋" w:cs="仿宋"/>
        </w:rPr>
        <w:t>12.2.1可就机器人使用寿命内，使用机器人离线软件进行实时程序，IO，机器人3D动态动作监控。</w:t>
      </w:r>
    </w:p>
    <w:p w14:paraId="361F91D0">
      <w:pPr>
        <w:spacing w:line="360" w:lineRule="auto"/>
        <w:rPr>
          <w:rFonts w:hint="eastAsia" w:ascii="仿宋" w:hAnsi="仿宋" w:eastAsia="仿宋" w:cs="仿宋"/>
        </w:rPr>
      </w:pPr>
      <w:r>
        <w:rPr>
          <w:rFonts w:hint="eastAsia" w:ascii="仿宋" w:hAnsi="仿宋" w:eastAsia="仿宋" w:cs="仿宋"/>
        </w:rPr>
        <w:t>12.2.2远程机器人系统备份与恢复功能。</w:t>
      </w:r>
    </w:p>
    <w:p w14:paraId="6E3301F5">
      <w:pPr>
        <w:spacing w:line="360" w:lineRule="auto"/>
        <w:rPr>
          <w:rFonts w:hint="eastAsia" w:ascii="仿宋" w:hAnsi="仿宋" w:eastAsia="仿宋" w:cs="仿宋"/>
        </w:rPr>
      </w:pPr>
      <w:r>
        <w:rPr>
          <w:rFonts w:hint="eastAsia" w:ascii="仿宋" w:hAnsi="仿宋" w:eastAsia="仿宋" w:cs="仿宋"/>
        </w:rPr>
        <w:t>12.2.3自动工具重量与载荷检测设定功能。</w:t>
      </w:r>
    </w:p>
    <w:p w14:paraId="78E1AEBB">
      <w:pPr>
        <w:spacing w:line="360" w:lineRule="auto"/>
        <w:rPr>
          <w:rFonts w:hint="eastAsia" w:ascii="仿宋" w:hAnsi="仿宋" w:eastAsia="仿宋" w:cs="仿宋"/>
        </w:rPr>
      </w:pPr>
      <w:r>
        <w:rPr>
          <w:rFonts w:hint="eastAsia" w:ascii="仿宋" w:hAnsi="仿宋" w:eastAsia="仿宋" w:cs="仿宋"/>
        </w:rPr>
        <w:t>12.2.4机器人全寿命保养自动维护检测系统功能。</w:t>
      </w:r>
    </w:p>
    <w:p w14:paraId="2EFD0186">
      <w:pPr>
        <w:spacing w:line="360" w:lineRule="auto"/>
        <w:rPr>
          <w:rFonts w:hint="eastAsia" w:ascii="仿宋" w:hAnsi="仿宋" w:eastAsia="仿宋" w:cs="仿宋"/>
        </w:rPr>
      </w:pPr>
      <w:r>
        <w:rPr>
          <w:rFonts w:hint="eastAsia" w:ascii="仿宋" w:hAnsi="仿宋" w:eastAsia="仿宋" w:cs="仿宋"/>
        </w:rPr>
        <w:t>12.2.5机器人运动轨迹实时微调功能。</w:t>
      </w:r>
    </w:p>
    <w:p w14:paraId="4F2ABD64">
      <w:pPr>
        <w:spacing w:line="360" w:lineRule="auto"/>
        <w:rPr>
          <w:rFonts w:hint="eastAsia" w:ascii="仿宋" w:hAnsi="仿宋" w:eastAsia="仿宋" w:cs="仿宋"/>
        </w:rPr>
      </w:pPr>
      <w:r>
        <w:rPr>
          <w:rFonts w:hint="eastAsia" w:ascii="仿宋" w:hAnsi="仿宋" w:eastAsia="仿宋" w:cs="仿宋"/>
        </w:rPr>
        <w:t>12.2.6自带IO自定义可编程按钮。</w:t>
      </w:r>
    </w:p>
    <w:p w14:paraId="6FD102D9">
      <w:pPr>
        <w:spacing w:line="360" w:lineRule="auto"/>
        <w:rPr>
          <w:rFonts w:hint="eastAsia" w:ascii="仿宋" w:hAnsi="仿宋" w:eastAsia="仿宋" w:cs="仿宋"/>
        </w:rPr>
      </w:pPr>
      <w:r>
        <w:rPr>
          <w:rFonts w:hint="eastAsia" w:ascii="仿宋" w:hAnsi="仿宋" w:eastAsia="仿宋" w:cs="仿宋"/>
        </w:rPr>
        <w:t>12.2.7支持ROBOTAPPS的开发。</w:t>
      </w:r>
    </w:p>
    <w:p w14:paraId="753CCCC7">
      <w:pPr>
        <w:spacing w:line="360" w:lineRule="auto"/>
        <w:rPr>
          <w:rFonts w:hint="eastAsia" w:ascii="仿宋" w:hAnsi="仿宋" w:eastAsia="仿宋" w:cs="仿宋"/>
        </w:rPr>
      </w:pPr>
      <w:r>
        <w:rPr>
          <w:rFonts w:hint="eastAsia" w:ascii="仿宋" w:hAnsi="仿宋" w:eastAsia="仿宋" w:cs="仿宋"/>
        </w:rPr>
        <w:t>12.2.8机器人控制系统软件应提供开放的二次开发环境，具体要求如下：a. 需支持通过标准接口（如OPC UA、PC SDK等）与外部系统（如PLC、视觉系统、上位机）进行实时数据通信；b. 应支持使用至少一种主流高级编程语言（如C#、Python）进行应用程序的开发与集成；c. 支持机器人程序离线仿真与在线调试功能。</w:t>
      </w:r>
    </w:p>
    <w:p w14:paraId="4005AF02">
      <w:pPr>
        <w:spacing w:line="360" w:lineRule="auto"/>
        <w:rPr>
          <w:rFonts w:hint="eastAsia" w:ascii="仿宋" w:hAnsi="仿宋" w:eastAsia="仿宋" w:cs="仿宋"/>
        </w:rPr>
      </w:pPr>
      <w:r>
        <w:rPr>
          <w:rFonts w:hint="eastAsia" w:ascii="仿宋" w:hAnsi="仿宋" w:eastAsia="仿宋" w:cs="仿宋"/>
        </w:rPr>
        <w:t>12.2.9机器人控制系统原配SD固态存储器容量不得低于1G，并自带独立盘符的备份空间，支持USB扩展为副存储器。</w:t>
      </w:r>
    </w:p>
    <w:p w14:paraId="4742A97D">
      <w:pPr>
        <w:spacing w:line="360" w:lineRule="auto"/>
        <w:rPr>
          <w:rFonts w:hint="eastAsia" w:ascii="仿宋" w:hAnsi="仿宋" w:eastAsia="仿宋" w:cs="仿宋"/>
        </w:rPr>
      </w:pPr>
      <w:r>
        <w:rPr>
          <w:rFonts w:hint="eastAsia" w:ascii="仿宋" w:hAnsi="仿宋" w:eastAsia="仿宋" w:cs="仿宋"/>
        </w:rPr>
        <w:t>12.2.10机器人控制系统支持运行配套软件。</w:t>
      </w:r>
    </w:p>
    <w:p w14:paraId="136B2747">
      <w:pPr>
        <w:spacing w:line="360" w:lineRule="auto"/>
        <w:rPr>
          <w:rFonts w:hint="eastAsia" w:ascii="仿宋" w:hAnsi="仿宋" w:eastAsia="仿宋" w:cs="仿宋"/>
        </w:rPr>
      </w:pPr>
      <w:r>
        <w:rPr>
          <w:rFonts w:hint="eastAsia" w:ascii="仿宋" w:hAnsi="仿宋" w:eastAsia="仿宋" w:cs="仿宋"/>
        </w:rPr>
        <w:t>12.3机器人示教器</w:t>
      </w:r>
    </w:p>
    <w:p w14:paraId="43468347">
      <w:pPr>
        <w:spacing w:line="360" w:lineRule="auto"/>
        <w:rPr>
          <w:rFonts w:hint="eastAsia" w:ascii="仿宋" w:hAnsi="仿宋" w:eastAsia="仿宋" w:cs="仿宋"/>
        </w:rPr>
      </w:pPr>
      <w:r>
        <w:rPr>
          <w:rFonts w:hint="eastAsia" w:ascii="仿宋" w:hAnsi="仿宋" w:eastAsia="仿宋" w:cs="仿宋"/>
        </w:rPr>
        <w:t>12.3.1 3D实时舒适摇杆手动操作系统。</w:t>
      </w:r>
    </w:p>
    <w:p w14:paraId="00A2DFCF">
      <w:pPr>
        <w:spacing w:line="360" w:lineRule="auto"/>
        <w:rPr>
          <w:rFonts w:hint="eastAsia" w:ascii="仿宋" w:hAnsi="仿宋" w:eastAsia="仿宋" w:cs="仿宋"/>
        </w:rPr>
      </w:pPr>
      <w:r>
        <w:rPr>
          <w:rFonts w:hint="eastAsia" w:ascii="仿宋" w:hAnsi="仿宋" w:eastAsia="仿宋" w:cs="仿宋"/>
        </w:rPr>
        <w:t>12.3.2图形化彩色触摸屏。</w:t>
      </w:r>
    </w:p>
    <w:p w14:paraId="0A5C357C">
      <w:pPr>
        <w:spacing w:line="360" w:lineRule="auto"/>
        <w:rPr>
          <w:rFonts w:hint="eastAsia" w:ascii="仿宋" w:hAnsi="仿宋" w:eastAsia="仿宋" w:cs="仿宋"/>
        </w:rPr>
      </w:pPr>
      <w:r>
        <w:rPr>
          <w:rFonts w:hint="eastAsia" w:ascii="仿宋" w:hAnsi="仿宋" w:eastAsia="仿宋" w:cs="仿宋"/>
        </w:rPr>
        <w:t>12.3.3操纵杆。</w:t>
      </w:r>
    </w:p>
    <w:p w14:paraId="0BEDE192">
      <w:pPr>
        <w:spacing w:line="360" w:lineRule="auto"/>
        <w:rPr>
          <w:rFonts w:hint="eastAsia" w:ascii="仿宋" w:hAnsi="仿宋" w:eastAsia="仿宋" w:cs="仿宋"/>
        </w:rPr>
      </w:pPr>
      <w:r>
        <w:rPr>
          <w:rFonts w:hint="eastAsia" w:ascii="仿宋" w:hAnsi="仿宋" w:eastAsia="仿宋" w:cs="仿宋"/>
        </w:rPr>
        <w:t>12.3.4热插拔，运行时可插拔。</w:t>
      </w:r>
    </w:p>
    <w:p w14:paraId="4A91B240">
      <w:pPr>
        <w:spacing w:line="360" w:lineRule="auto"/>
        <w:rPr>
          <w:rFonts w:hint="eastAsia" w:ascii="仿宋" w:hAnsi="仿宋" w:eastAsia="仿宋" w:cs="仿宋"/>
        </w:rPr>
      </w:pPr>
      <w:r>
        <w:rPr>
          <w:rFonts w:hint="eastAsia" w:ascii="仿宋" w:hAnsi="仿宋" w:eastAsia="仿宋" w:cs="仿宋"/>
        </w:rPr>
        <w:t>12.3.5电池电量环保节省功能。</w:t>
      </w:r>
    </w:p>
    <w:p w14:paraId="62C71BCC">
      <w:pPr>
        <w:spacing w:line="360" w:lineRule="auto"/>
        <w:rPr>
          <w:rFonts w:hint="eastAsia" w:ascii="仿宋" w:hAnsi="仿宋" w:eastAsia="仿宋" w:cs="仿宋"/>
        </w:rPr>
      </w:pPr>
      <w:r>
        <w:rPr>
          <w:rFonts w:hint="eastAsia" w:ascii="仿宋" w:hAnsi="仿宋" w:eastAsia="仿宋" w:cs="仿宋"/>
        </w:rPr>
        <w:t>12.3.6支持RAPID编程语言规范，并直接解释执行。</w:t>
      </w:r>
    </w:p>
    <w:p w14:paraId="23849B9E">
      <w:pPr>
        <w:spacing w:line="360" w:lineRule="auto"/>
        <w:rPr>
          <w:rFonts w:hint="eastAsia" w:ascii="仿宋" w:hAnsi="仿宋" w:eastAsia="仿宋" w:cs="仿宋"/>
        </w:rPr>
      </w:pPr>
      <w:r>
        <w:rPr>
          <w:rFonts w:hint="eastAsia" w:ascii="仿宋" w:hAnsi="仿宋" w:eastAsia="仿宋" w:cs="仿宋"/>
        </w:rPr>
        <w:t>12.3.7在示教器实现人机互动界面的开发，并提供基于VB和C#的二次开发功能。</w:t>
      </w:r>
    </w:p>
    <w:p w14:paraId="2B68D4A8">
      <w:pPr>
        <w:spacing w:line="360" w:lineRule="auto"/>
        <w:rPr>
          <w:rFonts w:hint="eastAsia" w:ascii="仿宋" w:hAnsi="仿宋" w:eastAsia="仿宋" w:cs="仿宋"/>
        </w:rPr>
      </w:pPr>
      <w:r>
        <w:rPr>
          <w:rFonts w:hint="eastAsia" w:ascii="仿宋" w:hAnsi="仿宋" w:eastAsia="仿宋" w:cs="仿宋"/>
        </w:rPr>
        <w:t>12.3.8机器人安装底座：铝合金材料，表面阳极氧化，细砂工艺。</w:t>
      </w:r>
    </w:p>
    <w:p w14:paraId="47FFAC7B">
      <w:pPr>
        <w:spacing w:line="360" w:lineRule="auto"/>
        <w:rPr>
          <w:rFonts w:hint="eastAsia" w:ascii="仿宋" w:hAnsi="仿宋" w:eastAsia="仿宋" w:cs="仿宋"/>
          <w:b/>
          <w:bCs/>
        </w:rPr>
      </w:pPr>
      <w:r>
        <w:rPr>
          <w:rFonts w:hint="eastAsia" w:ascii="仿宋" w:hAnsi="仿宋" w:eastAsia="仿宋" w:cs="仿宋"/>
          <w:b/>
          <w:bCs/>
        </w:rPr>
        <w:t>13、快换夹具模块</w:t>
      </w:r>
    </w:p>
    <w:p w14:paraId="06982FFA">
      <w:pPr>
        <w:spacing w:line="360" w:lineRule="auto"/>
        <w:rPr>
          <w:rFonts w:hint="eastAsia" w:ascii="仿宋" w:hAnsi="仿宋" w:eastAsia="仿宋" w:cs="仿宋"/>
        </w:rPr>
      </w:pPr>
      <w:r>
        <w:rPr>
          <w:rFonts w:hint="eastAsia" w:ascii="仿宋" w:hAnsi="仿宋" w:eastAsia="仿宋" w:cs="仿宋"/>
        </w:rPr>
        <w:t>13.1工具快换法兰</w:t>
      </w:r>
    </w:p>
    <w:p w14:paraId="218D9683">
      <w:pPr>
        <w:spacing w:line="360" w:lineRule="auto"/>
        <w:rPr>
          <w:rFonts w:hint="eastAsia" w:ascii="仿宋" w:hAnsi="仿宋" w:eastAsia="仿宋" w:cs="仿宋"/>
        </w:rPr>
      </w:pPr>
      <w:r>
        <w:rPr>
          <w:rFonts w:hint="eastAsia" w:ascii="仿宋" w:hAnsi="仿宋" w:eastAsia="仿宋" w:cs="仿宋"/>
        </w:rPr>
        <w:t>机器人手臂安装有法兰端快换模块，实现不同作业工具间自动快速切换。</w:t>
      </w:r>
    </w:p>
    <w:p w14:paraId="32C3718E">
      <w:pPr>
        <w:spacing w:line="360" w:lineRule="auto"/>
        <w:rPr>
          <w:rFonts w:hint="eastAsia" w:ascii="仿宋" w:hAnsi="仿宋" w:eastAsia="仿宋" w:cs="仿宋"/>
        </w:rPr>
      </w:pPr>
      <w:r>
        <w:rPr>
          <w:rFonts w:hint="eastAsia" w:ascii="仿宋" w:hAnsi="仿宋" w:eastAsia="仿宋" w:cs="仿宋"/>
        </w:rPr>
        <w:t>13.2涂胶工具</w:t>
      </w:r>
    </w:p>
    <w:p w14:paraId="6342813F">
      <w:pPr>
        <w:spacing w:line="360" w:lineRule="auto"/>
        <w:rPr>
          <w:rFonts w:hint="eastAsia" w:ascii="仿宋" w:hAnsi="仿宋" w:eastAsia="仿宋" w:cs="仿宋"/>
        </w:rPr>
      </w:pPr>
      <w:r>
        <w:rPr>
          <w:rFonts w:hint="eastAsia" w:ascii="仿宋" w:hAnsi="仿宋" w:eastAsia="仿宋" w:cs="仿宋"/>
        </w:rPr>
        <w:t>含有工具端快换模块，模块可配合轨迹图纸实现模拟部件外壳涂胶、轨迹编程实训。</w:t>
      </w:r>
    </w:p>
    <w:p w14:paraId="258DDB75">
      <w:pPr>
        <w:spacing w:line="360" w:lineRule="auto"/>
        <w:rPr>
          <w:rFonts w:hint="eastAsia" w:ascii="仿宋" w:hAnsi="仿宋" w:eastAsia="仿宋" w:cs="仿宋"/>
        </w:rPr>
      </w:pPr>
      <w:r>
        <w:rPr>
          <w:rFonts w:hint="eastAsia" w:ascii="仿宋" w:hAnsi="仿宋" w:eastAsia="仿宋" w:cs="仿宋"/>
        </w:rPr>
        <w:t>13.3夹爪工具</w:t>
      </w:r>
    </w:p>
    <w:p w14:paraId="6469A5CD">
      <w:pPr>
        <w:spacing w:line="360" w:lineRule="auto"/>
        <w:rPr>
          <w:rFonts w:hint="eastAsia" w:ascii="仿宋" w:hAnsi="仿宋" w:eastAsia="仿宋" w:cs="仿宋"/>
        </w:rPr>
      </w:pPr>
      <w:r>
        <w:rPr>
          <w:rFonts w:hint="eastAsia" w:ascii="仿宋" w:hAnsi="仿宋" w:eastAsia="仿宋" w:cs="仿宋"/>
        </w:rPr>
        <w:t>含有工具端快换模块、配套抓取物料的夹头。</w:t>
      </w:r>
    </w:p>
    <w:p w14:paraId="40110F9E">
      <w:pPr>
        <w:spacing w:line="360" w:lineRule="auto"/>
        <w:rPr>
          <w:rFonts w:hint="eastAsia" w:ascii="仿宋" w:hAnsi="仿宋" w:eastAsia="仿宋" w:cs="仿宋"/>
        </w:rPr>
      </w:pPr>
      <w:r>
        <w:rPr>
          <w:rFonts w:hint="eastAsia" w:ascii="仿宋" w:hAnsi="仿宋" w:eastAsia="仿宋" w:cs="仿宋"/>
        </w:rPr>
        <w:t>13.4吸盘工具</w:t>
      </w:r>
    </w:p>
    <w:p w14:paraId="4D48CBE5">
      <w:pPr>
        <w:spacing w:line="360" w:lineRule="auto"/>
        <w:rPr>
          <w:rFonts w:hint="eastAsia" w:ascii="仿宋" w:hAnsi="仿宋" w:eastAsia="仿宋" w:cs="仿宋"/>
        </w:rPr>
      </w:pPr>
      <w:r>
        <w:rPr>
          <w:rFonts w:hint="eastAsia" w:ascii="仿宋" w:hAnsi="仿宋" w:eastAsia="仿宋" w:cs="仿宋"/>
        </w:rPr>
        <w:t>含有工具端快换模块与法兰端快换模块配套。</w:t>
      </w:r>
    </w:p>
    <w:p w14:paraId="02DCA3A5">
      <w:pPr>
        <w:spacing w:line="360" w:lineRule="auto"/>
        <w:rPr>
          <w:rFonts w:hint="eastAsia" w:ascii="仿宋" w:hAnsi="仿宋" w:eastAsia="仿宋" w:cs="仿宋"/>
        </w:rPr>
      </w:pPr>
      <w:r>
        <w:rPr>
          <w:rFonts w:hint="eastAsia" w:ascii="仿宋" w:hAnsi="仿宋" w:eastAsia="仿宋" w:cs="仿宋"/>
        </w:rPr>
        <w:t>13.5绘图笔夹具</w:t>
      </w:r>
    </w:p>
    <w:p w14:paraId="349005CE">
      <w:pPr>
        <w:spacing w:line="360" w:lineRule="auto"/>
        <w:rPr>
          <w:rFonts w:hint="eastAsia" w:ascii="仿宋" w:hAnsi="仿宋" w:eastAsia="仿宋" w:cs="仿宋"/>
        </w:rPr>
      </w:pPr>
      <w:r>
        <w:rPr>
          <w:rFonts w:hint="eastAsia" w:ascii="仿宋" w:hAnsi="仿宋" w:eastAsia="仿宋" w:cs="仿宋"/>
        </w:rPr>
        <w:t>含有工具端快换模块、支架笔杆、笔头等内容。</w:t>
      </w:r>
    </w:p>
    <w:p w14:paraId="21E3D050">
      <w:pPr>
        <w:spacing w:line="360" w:lineRule="auto"/>
        <w:rPr>
          <w:rFonts w:hint="eastAsia" w:ascii="仿宋" w:hAnsi="仿宋" w:eastAsia="仿宋" w:cs="仿宋"/>
        </w:rPr>
      </w:pPr>
      <w:r>
        <w:rPr>
          <w:rFonts w:hint="eastAsia" w:ascii="仿宋" w:hAnsi="仿宋" w:eastAsia="仿宋" w:cs="仿宋"/>
        </w:rPr>
        <w:t>13.6激光描绘工具</w:t>
      </w:r>
    </w:p>
    <w:p w14:paraId="41A268FA">
      <w:pPr>
        <w:spacing w:line="360" w:lineRule="auto"/>
        <w:rPr>
          <w:rFonts w:hint="eastAsia" w:ascii="仿宋" w:hAnsi="仿宋" w:eastAsia="仿宋" w:cs="仿宋"/>
        </w:rPr>
      </w:pPr>
      <w:r>
        <w:rPr>
          <w:rFonts w:hint="eastAsia" w:ascii="仿宋" w:hAnsi="仿宋" w:eastAsia="仿宋" w:cs="仿宋"/>
        </w:rPr>
        <w:t>含有工具端快换模块、配套抓取物料的夹头、描绘激光头。</w:t>
      </w:r>
    </w:p>
    <w:p w14:paraId="0902DEE7">
      <w:pPr>
        <w:spacing w:line="360" w:lineRule="auto"/>
        <w:rPr>
          <w:rFonts w:hint="eastAsia" w:ascii="仿宋" w:hAnsi="仿宋" w:eastAsia="仿宋" w:cs="仿宋"/>
          <w:b/>
          <w:bCs/>
        </w:rPr>
      </w:pPr>
      <w:r>
        <w:rPr>
          <w:rFonts w:hint="eastAsia" w:ascii="仿宋" w:hAnsi="仿宋" w:eastAsia="仿宋" w:cs="仿宋"/>
          <w:b/>
          <w:bCs/>
        </w:rPr>
        <w:t>14、供料传送分拣单元</w:t>
      </w:r>
    </w:p>
    <w:p w14:paraId="721919B8">
      <w:pPr>
        <w:spacing w:line="360" w:lineRule="auto"/>
        <w:rPr>
          <w:rFonts w:hint="eastAsia" w:ascii="仿宋" w:hAnsi="仿宋" w:eastAsia="仿宋" w:cs="仿宋"/>
        </w:rPr>
      </w:pPr>
      <w:r>
        <w:rPr>
          <w:rFonts w:hint="eastAsia" w:ascii="仿宋" w:hAnsi="仿宋" w:eastAsia="仿宋" w:cs="仿宋"/>
        </w:rPr>
        <w:t>由供料模块和传动带模块组成，供料仓及传送带与工件尺寸匹配，采用气缸驱动进行送料，将工件送到传送带上，传送带行程不小于150mm，供料模块及传送带模块带磁性开关及相关检测传感器。</w:t>
      </w:r>
    </w:p>
    <w:p w14:paraId="32199961">
      <w:pPr>
        <w:spacing w:line="360" w:lineRule="auto"/>
        <w:rPr>
          <w:rFonts w:hint="eastAsia" w:ascii="仿宋" w:hAnsi="仿宋" w:eastAsia="仿宋" w:cs="仿宋"/>
          <w:b/>
          <w:bCs/>
        </w:rPr>
      </w:pPr>
      <w:r>
        <w:rPr>
          <w:rFonts w:hint="eastAsia" w:ascii="仿宋" w:hAnsi="仿宋" w:eastAsia="仿宋" w:cs="仿宋"/>
          <w:b/>
          <w:bCs/>
        </w:rPr>
        <w:t>15、多层暂存仓库</w:t>
      </w:r>
    </w:p>
    <w:p w14:paraId="5913455C">
      <w:pPr>
        <w:spacing w:line="360" w:lineRule="auto"/>
        <w:rPr>
          <w:rFonts w:hint="eastAsia" w:ascii="仿宋" w:hAnsi="仿宋" w:eastAsia="仿宋" w:cs="仿宋"/>
        </w:rPr>
      </w:pPr>
      <w:r>
        <w:rPr>
          <w:rFonts w:hint="eastAsia" w:ascii="仿宋" w:hAnsi="仿宋" w:eastAsia="仿宋" w:cs="仿宋"/>
        </w:rPr>
        <w:t>15.1仓位：3×4布局。</w:t>
      </w:r>
    </w:p>
    <w:p w14:paraId="39423AAD">
      <w:pPr>
        <w:spacing w:line="360" w:lineRule="auto"/>
        <w:rPr>
          <w:rFonts w:hint="eastAsia" w:ascii="仿宋" w:hAnsi="仿宋" w:eastAsia="仿宋" w:cs="仿宋"/>
        </w:rPr>
      </w:pPr>
      <w:r>
        <w:rPr>
          <w:rFonts w:hint="eastAsia" w:ascii="仿宋" w:hAnsi="仿宋" w:eastAsia="仿宋" w:cs="仿宋"/>
        </w:rPr>
        <w:t>15.2模块由台面和支撑构成，台面为铝合金材料组成，尺寸≥400mm×60mm×10mm，采用铝合金型材支撑，阶梯式，高度≥120mm、180mm、240mm，满足多种形式的码垛。</w:t>
      </w:r>
    </w:p>
    <w:p w14:paraId="62010490">
      <w:pPr>
        <w:spacing w:line="360" w:lineRule="auto"/>
        <w:rPr>
          <w:rFonts w:hint="eastAsia" w:ascii="仿宋" w:hAnsi="仿宋" w:eastAsia="仿宋" w:cs="仿宋"/>
        </w:rPr>
      </w:pPr>
      <w:r>
        <w:rPr>
          <w:rFonts w:hint="eastAsia" w:ascii="仿宋" w:hAnsi="仿宋" w:eastAsia="仿宋" w:cs="仿宋"/>
        </w:rPr>
        <w:t>15.3包含模拟物料数量≥12个，采用圆形设计方便夹爪夹持，实现在码垛台与仓库之间的搬运、仓储实训。</w:t>
      </w:r>
    </w:p>
    <w:p w14:paraId="5CAFAF48">
      <w:pPr>
        <w:spacing w:line="360" w:lineRule="auto"/>
        <w:rPr>
          <w:rFonts w:hint="eastAsia" w:ascii="仿宋" w:hAnsi="仿宋" w:eastAsia="仿宋" w:cs="仿宋"/>
          <w:b/>
          <w:bCs/>
        </w:rPr>
      </w:pPr>
      <w:r>
        <w:rPr>
          <w:rFonts w:hint="eastAsia" w:ascii="仿宋" w:hAnsi="仿宋" w:eastAsia="仿宋" w:cs="仿宋"/>
          <w:b/>
          <w:bCs/>
        </w:rPr>
        <w:t xml:space="preserve">16、轨迹台模块  </w:t>
      </w:r>
    </w:p>
    <w:p w14:paraId="0CC85144">
      <w:pPr>
        <w:spacing w:line="360" w:lineRule="auto"/>
        <w:rPr>
          <w:rFonts w:hint="eastAsia" w:ascii="仿宋" w:hAnsi="仿宋" w:eastAsia="仿宋" w:cs="仿宋"/>
        </w:rPr>
      </w:pPr>
      <w:r>
        <w:rPr>
          <w:rFonts w:hint="eastAsia" w:ascii="仿宋" w:hAnsi="仿宋" w:eastAsia="仿宋" w:cs="仿宋"/>
        </w:rPr>
        <w:t>固定座安装方式，可以满足轨迹训练功能，轨迹训练表面由平面与弧面组成，无痕迹自然过渡；在平面、曲面上蚀刻不同图形规则的图案，以激光笔夹具描绘图形。</w:t>
      </w:r>
    </w:p>
    <w:p w14:paraId="38B1C2F5">
      <w:pPr>
        <w:spacing w:line="360" w:lineRule="auto"/>
        <w:rPr>
          <w:rFonts w:hint="eastAsia" w:ascii="仿宋" w:hAnsi="仿宋" w:eastAsia="仿宋" w:cs="仿宋"/>
        </w:rPr>
      </w:pPr>
      <w:r>
        <w:rPr>
          <w:rFonts w:hint="eastAsia" w:ascii="仿宋" w:hAnsi="仿宋" w:eastAsia="仿宋" w:cs="仿宋"/>
          <w:b/>
          <w:bCs/>
        </w:rPr>
        <w:t xml:space="preserve">17、搬运码垛模块 </w:t>
      </w:r>
      <w:r>
        <w:rPr>
          <w:rFonts w:hint="eastAsia" w:ascii="仿宋" w:hAnsi="仿宋" w:eastAsia="仿宋" w:cs="仿宋"/>
        </w:rPr>
        <w:t xml:space="preserve"> </w:t>
      </w:r>
    </w:p>
    <w:p w14:paraId="294B834F">
      <w:pPr>
        <w:spacing w:line="360" w:lineRule="auto"/>
        <w:rPr>
          <w:rFonts w:hint="eastAsia" w:ascii="仿宋" w:hAnsi="仿宋" w:eastAsia="仿宋" w:cs="仿宋"/>
        </w:rPr>
      </w:pPr>
      <w:r>
        <w:rPr>
          <w:rFonts w:hint="eastAsia" w:ascii="仿宋" w:hAnsi="仿宋" w:eastAsia="仿宋" w:cs="仿宋"/>
        </w:rPr>
        <w:t>码垛台由台面和支撑构成，台面为铝合金材料，可满足多种形式的码垛。</w:t>
      </w:r>
    </w:p>
    <w:p w14:paraId="18A858CD">
      <w:pPr>
        <w:spacing w:line="360" w:lineRule="auto"/>
        <w:rPr>
          <w:rFonts w:hint="eastAsia" w:ascii="仿宋" w:hAnsi="仿宋" w:eastAsia="仿宋" w:cs="仿宋"/>
        </w:rPr>
      </w:pPr>
      <w:r>
        <w:rPr>
          <w:rFonts w:hint="eastAsia" w:ascii="仿宋" w:hAnsi="仿宋" w:eastAsia="仿宋" w:cs="仿宋"/>
          <w:b/>
          <w:bCs/>
        </w:rPr>
        <w:t>18、打磨模块</w:t>
      </w:r>
      <w:r>
        <w:rPr>
          <w:rFonts w:hint="eastAsia" w:ascii="仿宋" w:hAnsi="仿宋" w:eastAsia="仿宋" w:cs="仿宋"/>
        </w:rPr>
        <w:t xml:space="preserve">  </w:t>
      </w:r>
    </w:p>
    <w:p w14:paraId="4F375321">
      <w:pPr>
        <w:spacing w:line="360" w:lineRule="auto"/>
        <w:rPr>
          <w:rFonts w:hint="eastAsia" w:ascii="仿宋" w:hAnsi="仿宋" w:eastAsia="仿宋" w:cs="仿宋"/>
        </w:rPr>
      </w:pPr>
      <w:r>
        <w:rPr>
          <w:rFonts w:hint="eastAsia" w:ascii="仿宋" w:hAnsi="仿宋" w:eastAsia="仿宋" w:cs="仿宋"/>
        </w:rPr>
        <w:t>由电机、打磨带等组成；整体尺寸约140mm×180mm×170mm。</w:t>
      </w:r>
    </w:p>
    <w:p w14:paraId="7F781172">
      <w:pPr>
        <w:spacing w:line="360" w:lineRule="auto"/>
        <w:rPr>
          <w:rFonts w:hint="eastAsia" w:ascii="仿宋" w:hAnsi="仿宋" w:eastAsia="仿宋" w:cs="仿宋"/>
          <w:b/>
          <w:bCs/>
        </w:rPr>
      </w:pPr>
      <w:r>
        <w:rPr>
          <w:rFonts w:hint="eastAsia" w:ascii="仿宋" w:hAnsi="仿宋" w:eastAsia="仿宋" w:cs="仿宋"/>
          <w:b/>
          <w:bCs/>
        </w:rPr>
        <w:t>19、PC Interface模块</w:t>
      </w:r>
    </w:p>
    <w:p w14:paraId="35F6C193">
      <w:pPr>
        <w:spacing w:line="360" w:lineRule="auto"/>
        <w:rPr>
          <w:rFonts w:hint="eastAsia" w:ascii="仿宋" w:hAnsi="仿宋" w:eastAsia="仿宋" w:cs="仿宋"/>
        </w:rPr>
      </w:pPr>
      <w:r>
        <w:rPr>
          <w:rFonts w:hint="eastAsia" w:ascii="仿宋" w:hAnsi="仿宋" w:eastAsia="仿宋" w:cs="仿宋"/>
        </w:rPr>
        <w:t>19.1机器人控制器和网络连接的通讯接口。</w:t>
      </w:r>
    </w:p>
    <w:p w14:paraId="6F584556">
      <w:pPr>
        <w:spacing w:line="360" w:lineRule="auto"/>
        <w:rPr>
          <w:rFonts w:hint="eastAsia" w:ascii="仿宋" w:hAnsi="仿宋" w:eastAsia="仿宋" w:cs="仿宋"/>
        </w:rPr>
      </w:pPr>
      <w:r>
        <w:rPr>
          <w:rFonts w:hint="eastAsia" w:ascii="仿宋" w:hAnsi="仿宋" w:eastAsia="仿宋" w:cs="仿宋"/>
        </w:rPr>
        <w:t>19.2 可以通过LAN口连接。</w:t>
      </w:r>
    </w:p>
    <w:p w14:paraId="5F207FA5">
      <w:pPr>
        <w:spacing w:line="360" w:lineRule="auto"/>
        <w:rPr>
          <w:rFonts w:hint="eastAsia" w:ascii="仿宋" w:hAnsi="仿宋" w:eastAsia="仿宋" w:cs="仿宋"/>
        </w:rPr>
      </w:pPr>
      <w:r>
        <w:rPr>
          <w:rFonts w:hint="eastAsia" w:ascii="仿宋" w:hAnsi="仿宋" w:eastAsia="仿宋" w:cs="仿宋"/>
        </w:rPr>
        <w:t>19.3 WebWare应用程序。</w:t>
      </w:r>
    </w:p>
    <w:p w14:paraId="288CC2BC">
      <w:pPr>
        <w:spacing w:line="360" w:lineRule="auto"/>
        <w:rPr>
          <w:rFonts w:hint="eastAsia" w:ascii="仿宋" w:hAnsi="仿宋" w:eastAsia="仿宋" w:cs="仿宋"/>
        </w:rPr>
      </w:pPr>
      <w:r>
        <w:rPr>
          <w:rFonts w:hint="eastAsia" w:ascii="仿宋" w:hAnsi="仿宋" w:eastAsia="仿宋" w:cs="仿宋"/>
        </w:rPr>
        <w:t>19.4 WebWare服务。</w:t>
      </w:r>
    </w:p>
    <w:p w14:paraId="2657637C">
      <w:pPr>
        <w:spacing w:line="360" w:lineRule="auto"/>
        <w:rPr>
          <w:rFonts w:hint="eastAsia" w:ascii="仿宋" w:hAnsi="仿宋" w:eastAsia="仿宋" w:cs="仿宋"/>
        </w:rPr>
      </w:pPr>
      <w:r>
        <w:rPr>
          <w:rFonts w:hint="eastAsia" w:ascii="仿宋" w:hAnsi="仿宋" w:eastAsia="仿宋" w:cs="仿宋"/>
        </w:rPr>
        <w:t>19.5 PC SDK可用于开发应用程序。</w:t>
      </w:r>
    </w:p>
    <w:p w14:paraId="3AAF97DD">
      <w:pPr>
        <w:spacing w:line="360" w:lineRule="auto"/>
        <w:rPr>
          <w:rFonts w:hint="eastAsia" w:ascii="仿宋" w:hAnsi="仿宋" w:eastAsia="仿宋" w:cs="仿宋"/>
        </w:rPr>
      </w:pPr>
      <w:r>
        <w:rPr>
          <w:rFonts w:hint="eastAsia" w:ascii="仿宋" w:hAnsi="仿宋" w:eastAsia="仿宋" w:cs="仿宋"/>
        </w:rPr>
        <w:t>19.6 OPC server。</w:t>
      </w:r>
    </w:p>
    <w:p w14:paraId="28D55269">
      <w:pPr>
        <w:spacing w:line="360" w:lineRule="auto"/>
        <w:rPr>
          <w:rFonts w:hint="eastAsia" w:ascii="仿宋" w:hAnsi="仿宋" w:eastAsia="仿宋" w:cs="仿宋"/>
        </w:rPr>
      </w:pPr>
      <w:r>
        <w:rPr>
          <w:rFonts w:hint="eastAsia" w:ascii="仿宋" w:hAnsi="仿宋" w:eastAsia="仿宋" w:cs="仿宋"/>
        </w:rPr>
        <w:t>19.7包含Socket数据实时通信和RAPID信息队列。</w:t>
      </w:r>
    </w:p>
    <w:p w14:paraId="70A47180">
      <w:pPr>
        <w:spacing w:line="360" w:lineRule="auto"/>
        <w:rPr>
          <w:rFonts w:hint="eastAsia" w:ascii="仿宋" w:hAnsi="仿宋" w:eastAsia="仿宋" w:cs="仿宋"/>
          <w:b/>
          <w:bCs/>
        </w:rPr>
      </w:pPr>
      <w:r>
        <w:rPr>
          <w:rFonts w:hint="eastAsia" w:ascii="仿宋" w:hAnsi="仿宋" w:eastAsia="仿宋" w:cs="仿宋"/>
          <w:b/>
          <w:bCs/>
        </w:rPr>
        <w:t>20、Multitasking模块</w:t>
      </w:r>
    </w:p>
    <w:p w14:paraId="7975D82C">
      <w:pPr>
        <w:spacing w:line="360" w:lineRule="auto"/>
        <w:rPr>
          <w:rFonts w:hint="eastAsia" w:ascii="仿宋" w:hAnsi="仿宋" w:eastAsia="仿宋" w:cs="仿宋"/>
        </w:rPr>
      </w:pPr>
      <w:r>
        <w:rPr>
          <w:rFonts w:hint="eastAsia" w:ascii="仿宋" w:hAnsi="仿宋" w:eastAsia="仿宋" w:cs="仿宋"/>
        </w:rPr>
        <w:t>20.1最多可同时执行20个包含主程序的任务。</w:t>
      </w:r>
    </w:p>
    <w:p w14:paraId="63C71E64">
      <w:pPr>
        <w:spacing w:line="360" w:lineRule="auto"/>
        <w:rPr>
          <w:rFonts w:hint="eastAsia" w:ascii="仿宋" w:hAnsi="仿宋" w:eastAsia="仿宋" w:cs="仿宋"/>
        </w:rPr>
      </w:pPr>
      <w:r>
        <w:rPr>
          <w:rFonts w:hint="eastAsia" w:ascii="仿宋" w:hAnsi="仿宋" w:eastAsia="仿宋" w:cs="仿宋"/>
        </w:rPr>
        <w:t>20.2用在当机器人正在运动时同时控制外围设备或其他程序。</w:t>
      </w:r>
    </w:p>
    <w:p w14:paraId="406FA2CB">
      <w:pPr>
        <w:spacing w:line="360" w:lineRule="auto"/>
        <w:rPr>
          <w:rFonts w:hint="eastAsia" w:ascii="仿宋" w:hAnsi="仿宋" w:eastAsia="仿宋" w:cs="仿宋"/>
        </w:rPr>
      </w:pPr>
      <w:r>
        <w:rPr>
          <w:rFonts w:hint="eastAsia" w:ascii="仿宋" w:hAnsi="仿宋" w:eastAsia="仿宋" w:cs="仿宋"/>
        </w:rPr>
        <w:t>20.3执行任务或上电时启动/停止。</w:t>
      </w:r>
    </w:p>
    <w:p w14:paraId="7BE9FF2A">
      <w:pPr>
        <w:spacing w:line="360" w:lineRule="auto"/>
        <w:rPr>
          <w:rFonts w:hint="eastAsia" w:ascii="仿宋" w:hAnsi="仿宋" w:eastAsia="仿宋" w:cs="仿宋"/>
        </w:rPr>
      </w:pPr>
      <w:r>
        <w:rPr>
          <w:rFonts w:hint="eastAsia" w:ascii="仿宋" w:hAnsi="仿宋" w:eastAsia="仿宋" w:cs="仿宋"/>
        </w:rPr>
        <w:t>20.4使用标准的RAPID指令编写任务程序。</w:t>
      </w:r>
    </w:p>
    <w:p w14:paraId="19A96969">
      <w:pPr>
        <w:spacing w:line="360" w:lineRule="auto"/>
        <w:rPr>
          <w:rFonts w:hint="eastAsia" w:ascii="仿宋" w:hAnsi="仿宋" w:eastAsia="仿宋" w:cs="仿宋"/>
        </w:rPr>
      </w:pPr>
      <w:r>
        <w:rPr>
          <w:rFonts w:hint="eastAsia" w:ascii="仿宋" w:hAnsi="仿宋" w:eastAsia="仿宋" w:cs="仿宋"/>
        </w:rPr>
        <w:t>20.5可设置任务优先权(前台程序,背景程序)。</w:t>
      </w:r>
    </w:p>
    <w:p w14:paraId="35F3BC59">
      <w:pPr>
        <w:spacing w:line="360" w:lineRule="auto"/>
        <w:rPr>
          <w:rFonts w:hint="eastAsia" w:ascii="仿宋" w:hAnsi="仿宋" w:eastAsia="仿宋" w:cs="仿宋"/>
        </w:rPr>
      </w:pPr>
      <w:r>
        <w:rPr>
          <w:rFonts w:hint="eastAsia" w:ascii="仿宋" w:hAnsi="仿宋" w:eastAsia="仿宋" w:cs="仿宋"/>
        </w:rPr>
        <w:t>20.6各任务可使用任何输入输出信号和文件系统。</w:t>
      </w:r>
    </w:p>
    <w:p w14:paraId="3B56F7AC">
      <w:pPr>
        <w:spacing w:line="360" w:lineRule="auto"/>
        <w:rPr>
          <w:rFonts w:hint="eastAsia" w:ascii="仿宋" w:hAnsi="仿宋" w:eastAsia="仿宋" w:cs="仿宋"/>
        </w:rPr>
      </w:pPr>
      <w:r>
        <w:rPr>
          <w:rFonts w:hint="eastAsia" w:ascii="仿宋" w:hAnsi="仿宋" w:eastAsia="仿宋" w:cs="仿宋"/>
        </w:rPr>
        <w:t>20.7包含RAPID信息排队系统。</w:t>
      </w:r>
    </w:p>
    <w:p w14:paraId="4719F7EB">
      <w:pPr>
        <w:spacing w:line="360" w:lineRule="auto"/>
        <w:rPr>
          <w:rFonts w:hint="eastAsia" w:ascii="仿宋" w:hAnsi="仿宋" w:eastAsia="仿宋" w:cs="仿宋"/>
          <w:b/>
          <w:bCs/>
        </w:rPr>
      </w:pPr>
      <w:r>
        <w:rPr>
          <w:rFonts w:hint="eastAsia" w:ascii="仿宋" w:hAnsi="仿宋" w:eastAsia="仿宋" w:cs="仿宋"/>
          <w:b/>
          <w:bCs/>
        </w:rPr>
        <w:t>21、World zones模块</w:t>
      </w:r>
    </w:p>
    <w:p w14:paraId="243E508F">
      <w:pPr>
        <w:spacing w:line="360" w:lineRule="auto"/>
        <w:rPr>
          <w:rFonts w:hint="eastAsia" w:ascii="仿宋" w:hAnsi="仿宋" w:eastAsia="仿宋" w:cs="仿宋"/>
        </w:rPr>
      </w:pPr>
      <w:r>
        <w:rPr>
          <w:rFonts w:hint="eastAsia" w:ascii="仿宋" w:hAnsi="仿宋" w:eastAsia="仿宋" w:cs="仿宋"/>
        </w:rPr>
        <w:t>21.1用来监控机器人设定区域内的位置和手腕配置。</w:t>
      </w:r>
    </w:p>
    <w:p w14:paraId="4CB4C2BC">
      <w:pPr>
        <w:spacing w:line="360" w:lineRule="auto"/>
        <w:rPr>
          <w:rFonts w:hint="eastAsia" w:ascii="仿宋" w:hAnsi="仿宋" w:eastAsia="仿宋" w:cs="仿宋"/>
        </w:rPr>
      </w:pPr>
      <w:r>
        <w:rPr>
          <w:rFonts w:hint="eastAsia" w:ascii="仿宋" w:hAnsi="仿宋" w:eastAsia="仿宋" w:cs="仿宋"/>
        </w:rPr>
        <w:t>21.2 当TCP或关节轴进入或退出区域时输出信号。</w:t>
      </w:r>
    </w:p>
    <w:p w14:paraId="00B4C483">
      <w:pPr>
        <w:spacing w:line="360" w:lineRule="auto"/>
        <w:rPr>
          <w:rFonts w:hint="eastAsia" w:ascii="仿宋" w:hAnsi="仿宋" w:eastAsia="仿宋" w:cs="仿宋"/>
        </w:rPr>
      </w:pPr>
      <w:r>
        <w:rPr>
          <w:rFonts w:hint="eastAsia" w:ascii="仿宋" w:hAnsi="仿宋" w:eastAsia="仿宋" w:cs="仿宋"/>
        </w:rPr>
        <w:t>21.3到达区域边界时停止机器人并报警。</w:t>
      </w:r>
    </w:p>
    <w:p w14:paraId="28135FA8">
      <w:pPr>
        <w:spacing w:line="360" w:lineRule="auto"/>
        <w:rPr>
          <w:rFonts w:hint="eastAsia" w:ascii="仿宋" w:hAnsi="仿宋" w:eastAsia="仿宋" w:cs="仿宋"/>
        </w:rPr>
      </w:pPr>
      <w:r>
        <w:rPr>
          <w:rFonts w:hint="eastAsia" w:ascii="仿宋" w:hAnsi="仿宋" w:eastAsia="仿宋" w:cs="仿宋"/>
        </w:rPr>
        <w:t>21.4 立方体,圆柱体,球体和关节轴区域。</w:t>
      </w:r>
    </w:p>
    <w:p w14:paraId="4369E0F0">
      <w:pPr>
        <w:spacing w:line="360" w:lineRule="auto"/>
        <w:rPr>
          <w:rFonts w:hint="eastAsia" w:ascii="仿宋" w:hAnsi="仿宋" w:eastAsia="仿宋" w:cs="仿宋"/>
        </w:rPr>
      </w:pPr>
      <w:r>
        <w:rPr>
          <w:rFonts w:hint="eastAsia" w:ascii="仿宋" w:hAnsi="仿宋" w:eastAsia="仿宋" w:cs="仿宋"/>
        </w:rPr>
        <w:t>21.5 机器人启动或加载程序时自动启动。</w:t>
      </w:r>
    </w:p>
    <w:p w14:paraId="2BE9EE2B">
      <w:pPr>
        <w:spacing w:line="360" w:lineRule="auto"/>
        <w:rPr>
          <w:rFonts w:hint="eastAsia" w:ascii="仿宋" w:hAnsi="仿宋" w:eastAsia="仿宋" w:cs="仿宋"/>
        </w:rPr>
      </w:pPr>
      <w:r>
        <w:rPr>
          <w:rFonts w:hint="eastAsia" w:ascii="仿宋" w:hAnsi="仿宋" w:eastAsia="仿宋" w:cs="仿宋"/>
        </w:rPr>
        <w:t>21.6 自动和手动模式下都有效。</w:t>
      </w:r>
    </w:p>
    <w:p w14:paraId="4F1092B1">
      <w:pPr>
        <w:spacing w:line="360" w:lineRule="auto"/>
        <w:rPr>
          <w:rFonts w:hint="eastAsia" w:ascii="仿宋" w:hAnsi="仿宋" w:eastAsia="仿宋" w:cs="仿宋"/>
        </w:rPr>
      </w:pPr>
      <w:r>
        <w:rPr>
          <w:rFonts w:hint="eastAsia" w:ascii="仿宋" w:hAnsi="仿宋" w:eastAsia="仿宋" w:cs="仿宋"/>
        </w:rPr>
        <w:t>21.7 在MultiMove系统中,每个机器人都有自己的安全区域,互不干涉。</w:t>
      </w:r>
    </w:p>
    <w:p w14:paraId="4E9F8E8B">
      <w:pPr>
        <w:spacing w:line="360" w:lineRule="auto"/>
        <w:rPr>
          <w:rFonts w:hint="eastAsia" w:ascii="仿宋" w:hAnsi="仿宋" w:eastAsia="仿宋" w:cs="仿宋"/>
          <w:b/>
          <w:bCs/>
        </w:rPr>
      </w:pPr>
      <w:r>
        <w:rPr>
          <w:rFonts w:hint="eastAsia" w:ascii="仿宋" w:hAnsi="仿宋" w:eastAsia="仿宋" w:cs="仿宋"/>
          <w:b/>
          <w:bCs/>
        </w:rPr>
        <w:t xml:space="preserve">22、视觉检测模块  </w:t>
      </w:r>
    </w:p>
    <w:p w14:paraId="443A3C06">
      <w:pPr>
        <w:spacing w:line="360" w:lineRule="auto"/>
        <w:rPr>
          <w:rFonts w:hint="eastAsia" w:ascii="仿宋" w:hAnsi="仿宋" w:eastAsia="仿宋" w:cs="仿宋"/>
        </w:rPr>
      </w:pPr>
      <w:r>
        <w:rPr>
          <w:rFonts w:hint="eastAsia" w:ascii="仿宋" w:hAnsi="仿宋" w:eastAsia="仿宋" w:cs="仿宋"/>
        </w:rPr>
        <w:t>22.1硬件组成</w:t>
      </w:r>
    </w:p>
    <w:p w14:paraId="3494B5D3">
      <w:pPr>
        <w:spacing w:line="360" w:lineRule="auto"/>
        <w:rPr>
          <w:rFonts w:hint="eastAsia" w:ascii="仿宋" w:hAnsi="仿宋" w:eastAsia="仿宋" w:cs="仿宋"/>
        </w:rPr>
      </w:pPr>
      <w:r>
        <w:rPr>
          <w:rFonts w:hint="eastAsia" w:ascii="仿宋" w:hAnsi="仿宋" w:eastAsia="仿宋" w:cs="仿宋"/>
        </w:rPr>
        <w:t>22.1.1设备组成：工业相机、配套镜头、环形光、光源控制器、视觉支架。</w:t>
      </w:r>
    </w:p>
    <w:p w14:paraId="7BD1D225">
      <w:pPr>
        <w:spacing w:line="360" w:lineRule="auto"/>
        <w:rPr>
          <w:rFonts w:hint="eastAsia" w:ascii="仿宋" w:hAnsi="仿宋" w:eastAsia="仿宋" w:cs="仿宋"/>
        </w:rPr>
      </w:pPr>
      <w:r>
        <w:rPr>
          <w:rFonts w:hint="eastAsia" w:ascii="仿宋" w:hAnsi="仿宋" w:eastAsia="仿宋" w:cs="仿宋"/>
        </w:rPr>
        <w:t>22.1.2技术指标：</w:t>
      </w:r>
    </w:p>
    <w:p w14:paraId="5966439E">
      <w:pPr>
        <w:spacing w:line="360" w:lineRule="auto"/>
        <w:rPr>
          <w:rFonts w:hint="eastAsia" w:ascii="仿宋" w:hAnsi="仿宋" w:eastAsia="仿宋" w:cs="仿宋"/>
        </w:rPr>
      </w:pPr>
      <w:r>
        <w:rPr>
          <w:rFonts w:hint="eastAsia" w:ascii="仿宋" w:hAnsi="仿宋" w:eastAsia="仿宋" w:cs="仿宋"/>
        </w:rPr>
        <w:t>22.1.2.1工业相机：不低于600万像素彩色网口（1个）,CMOS,1/1.8”。</w:t>
      </w:r>
    </w:p>
    <w:p w14:paraId="501AC67F">
      <w:pPr>
        <w:spacing w:line="360" w:lineRule="auto"/>
        <w:rPr>
          <w:rFonts w:hint="eastAsia" w:ascii="仿宋" w:hAnsi="仿宋" w:eastAsia="仿宋" w:cs="仿宋"/>
        </w:rPr>
      </w:pPr>
      <w:r>
        <w:rPr>
          <w:rFonts w:hint="eastAsia" w:ascii="仿宋" w:hAnsi="仿宋" w:eastAsia="仿宋" w:cs="仿宋"/>
        </w:rPr>
        <w:t>22.1.2.2机器视觉镜头：不低于600万配套镜头，8mm焦距（1个）。</w:t>
      </w:r>
    </w:p>
    <w:p w14:paraId="2798C655">
      <w:pPr>
        <w:spacing w:line="360" w:lineRule="auto"/>
        <w:rPr>
          <w:rFonts w:hint="eastAsia" w:ascii="仿宋" w:hAnsi="仿宋" w:eastAsia="仿宋" w:cs="仿宋"/>
        </w:rPr>
      </w:pPr>
      <w:r>
        <w:rPr>
          <w:rFonts w:hint="eastAsia" w:ascii="仿宋" w:hAnsi="仿宋" w:eastAsia="仿宋" w:cs="仿宋"/>
        </w:rPr>
        <w:t>22.1.2.3相机光源：环形光源1（1个），内直径40mm，外直径100mm，标准光源，照射角度90°。</w:t>
      </w:r>
    </w:p>
    <w:p w14:paraId="726C07FE">
      <w:pPr>
        <w:spacing w:line="360" w:lineRule="auto"/>
        <w:rPr>
          <w:rFonts w:hint="eastAsia" w:ascii="仿宋" w:hAnsi="仿宋" w:eastAsia="仿宋" w:cs="仿宋"/>
        </w:rPr>
      </w:pPr>
      <w:r>
        <w:rPr>
          <w:rFonts w:hint="eastAsia" w:ascii="仿宋" w:hAnsi="仿宋" w:eastAsia="仿宋" w:cs="仿宋"/>
        </w:rPr>
        <w:t>22.1.2.4相机光源：同轴光源（1个），发光面积不小于32 mm×30 mm，标配漫射板。</w:t>
      </w:r>
    </w:p>
    <w:p w14:paraId="389BFA38">
      <w:pPr>
        <w:spacing w:line="360" w:lineRule="auto"/>
        <w:rPr>
          <w:rFonts w:hint="eastAsia" w:ascii="仿宋" w:hAnsi="仿宋" w:eastAsia="仿宋" w:cs="仿宋"/>
        </w:rPr>
      </w:pPr>
      <w:r>
        <w:rPr>
          <w:rFonts w:hint="eastAsia" w:ascii="仿宋" w:hAnsi="仿宋" w:eastAsia="仿宋" w:cs="仿宋"/>
        </w:rPr>
        <w:t>22.1.2.5光源控制器：数字式光源控制器（含电源适配器及通讯线）（1个），不低于60W，4通道，可满足光源常亮、频闪、外部信号触发形式，RS-232通讯协议，具备掉电保存、过载/短路保护功能。</w:t>
      </w:r>
    </w:p>
    <w:p w14:paraId="55FC3741">
      <w:pPr>
        <w:spacing w:line="360" w:lineRule="auto"/>
        <w:rPr>
          <w:rFonts w:hint="eastAsia" w:ascii="仿宋" w:hAnsi="仿宋" w:eastAsia="仿宋" w:cs="仿宋"/>
        </w:rPr>
      </w:pPr>
      <w:r>
        <w:rPr>
          <w:rFonts w:hint="eastAsia" w:ascii="仿宋" w:hAnsi="仿宋" w:eastAsia="仿宋" w:cs="仿宋"/>
        </w:rPr>
        <w:t>22.1.2.6相机配套电源线：不低于5m(1条）；网线：不低于5m(1条）。</w:t>
      </w:r>
    </w:p>
    <w:p w14:paraId="053C6883">
      <w:pPr>
        <w:spacing w:line="360" w:lineRule="auto"/>
        <w:rPr>
          <w:rFonts w:hint="eastAsia" w:ascii="仿宋" w:hAnsi="仿宋" w:eastAsia="仿宋" w:cs="仿宋"/>
        </w:rPr>
      </w:pPr>
      <w:r>
        <w:rPr>
          <w:rFonts w:hint="eastAsia" w:ascii="仿宋" w:hAnsi="仿宋" w:eastAsia="仿宋" w:cs="仿宋"/>
        </w:rPr>
        <w:t>22.1.2.7电源适配器：12V电源适配器（1个），光源控制器使用；光源线：不低于5m(1条）。</w:t>
      </w:r>
    </w:p>
    <w:p w14:paraId="647B48FE">
      <w:pPr>
        <w:spacing w:line="360" w:lineRule="auto"/>
        <w:rPr>
          <w:rFonts w:hint="eastAsia" w:ascii="仿宋" w:hAnsi="仿宋" w:eastAsia="仿宋" w:cs="仿宋"/>
        </w:rPr>
      </w:pPr>
      <w:r>
        <w:rPr>
          <w:rFonts w:hint="eastAsia" w:ascii="仿宋" w:hAnsi="仿宋" w:eastAsia="仿宋" w:cs="仿宋"/>
        </w:rPr>
        <w:t>22.2视觉开发软件</w:t>
      </w:r>
    </w:p>
    <w:p w14:paraId="7C71B396">
      <w:pPr>
        <w:spacing w:line="360" w:lineRule="auto"/>
        <w:rPr>
          <w:rFonts w:hint="eastAsia" w:ascii="仿宋" w:hAnsi="仿宋" w:eastAsia="仿宋" w:cs="仿宋"/>
        </w:rPr>
      </w:pPr>
      <w:r>
        <w:rPr>
          <w:rFonts w:hint="eastAsia" w:ascii="仿宋" w:hAnsi="仿宋" w:eastAsia="仿宋" w:cs="仿宋"/>
        </w:rPr>
        <w:t>22.2.1设备组成</w:t>
      </w:r>
    </w:p>
    <w:p w14:paraId="18B16380">
      <w:pPr>
        <w:spacing w:line="360" w:lineRule="auto"/>
        <w:rPr>
          <w:rFonts w:hint="eastAsia" w:ascii="仿宋" w:hAnsi="仿宋" w:eastAsia="仿宋" w:cs="仿宋"/>
        </w:rPr>
      </w:pPr>
      <w:r>
        <w:rPr>
          <w:rFonts w:hint="eastAsia" w:ascii="仿宋" w:hAnsi="仿宋" w:eastAsia="仿宋" w:cs="仿宋"/>
        </w:rPr>
        <w:t>机器视觉开发软件、图像处理软件、编程环境、视觉算法平台软件、相机配套软件开发包SDK。</w:t>
      </w:r>
    </w:p>
    <w:p w14:paraId="51E71731">
      <w:pPr>
        <w:spacing w:line="360" w:lineRule="auto"/>
        <w:rPr>
          <w:rFonts w:hint="eastAsia" w:ascii="仿宋" w:hAnsi="仿宋" w:eastAsia="仿宋" w:cs="仿宋"/>
        </w:rPr>
      </w:pPr>
      <w:r>
        <w:rPr>
          <w:rFonts w:hint="eastAsia" w:ascii="仿宋" w:hAnsi="仿宋" w:eastAsia="仿宋" w:cs="仿宋"/>
        </w:rPr>
        <w:t>22.2.2技术指标</w:t>
      </w:r>
    </w:p>
    <w:p w14:paraId="30C97E80">
      <w:pPr>
        <w:spacing w:line="360" w:lineRule="auto"/>
        <w:rPr>
          <w:rFonts w:hint="eastAsia" w:ascii="仿宋" w:hAnsi="仿宋" w:eastAsia="仿宋" w:cs="仿宋"/>
        </w:rPr>
      </w:pPr>
      <w:r>
        <w:rPr>
          <w:rFonts w:hint="eastAsia" w:ascii="仿宋" w:hAnsi="仿宋" w:eastAsia="仿宋" w:cs="仿宋"/>
        </w:rPr>
        <w:t>22.2.2.1工业视觉系统：配套工业视觉系统。</w:t>
      </w:r>
    </w:p>
    <w:p w14:paraId="3222D843">
      <w:pPr>
        <w:spacing w:line="360" w:lineRule="auto"/>
        <w:rPr>
          <w:rFonts w:hint="eastAsia" w:ascii="仿宋" w:hAnsi="仿宋" w:eastAsia="仿宋" w:cs="仿宋"/>
        </w:rPr>
      </w:pPr>
      <w:r>
        <w:rPr>
          <w:rFonts w:hint="eastAsia" w:ascii="仿宋" w:hAnsi="仿宋" w:eastAsia="仿宋" w:cs="仿宋"/>
        </w:rPr>
        <w:t>22.2.2.2视觉检测软件（配套加密狗）。</w:t>
      </w:r>
    </w:p>
    <w:p w14:paraId="1CC8B91B">
      <w:pPr>
        <w:spacing w:line="360" w:lineRule="auto"/>
        <w:rPr>
          <w:rFonts w:hint="eastAsia" w:ascii="仿宋" w:hAnsi="仿宋" w:eastAsia="仿宋" w:cs="仿宋"/>
        </w:rPr>
      </w:pPr>
      <w:r>
        <w:rPr>
          <w:rFonts w:hint="eastAsia" w:ascii="仿宋" w:hAnsi="仿宋" w:eastAsia="仿宋" w:cs="仿宋"/>
        </w:rPr>
        <w:t>22.2.2.3基于PC的分体式机器视觉系统。</w:t>
      </w:r>
    </w:p>
    <w:p w14:paraId="764C0361">
      <w:pPr>
        <w:spacing w:line="360" w:lineRule="auto"/>
        <w:rPr>
          <w:rFonts w:hint="eastAsia" w:ascii="仿宋" w:hAnsi="仿宋" w:eastAsia="仿宋" w:cs="仿宋"/>
        </w:rPr>
      </w:pPr>
      <w:r>
        <w:rPr>
          <w:rFonts w:hint="eastAsia" w:ascii="仿宋" w:hAnsi="仿宋" w:eastAsia="仿宋" w:cs="仿宋"/>
        </w:rPr>
        <w:t>22.2.2.4软件操作界面简单易学，支持第三方相机硬件，可连接多台相机，完全独立运行。</w:t>
      </w:r>
    </w:p>
    <w:p w14:paraId="0E80E664">
      <w:pPr>
        <w:spacing w:line="360" w:lineRule="auto"/>
        <w:rPr>
          <w:rFonts w:hint="eastAsia" w:ascii="仿宋" w:hAnsi="仿宋" w:eastAsia="仿宋" w:cs="仿宋"/>
        </w:rPr>
      </w:pPr>
      <w:r>
        <w:rPr>
          <w:rFonts w:hint="eastAsia" w:ascii="仿宋" w:hAnsi="仿宋" w:eastAsia="仿宋" w:cs="仿宋"/>
        </w:rPr>
        <w:t>22.2.2.5包含图像处理算子和多种交互式开发工具组成，包含130+个模块工具，支持多种操作系统和图像采集硬件设备，能够满足机器视觉应用领域中定位、测量、识别、检测等需求完全图形化交互界面，拖拽式操作能快速搭架视觉方案，模块运行状态独立标识，实时显示。</w:t>
      </w:r>
    </w:p>
    <w:p w14:paraId="7C21B768">
      <w:pPr>
        <w:spacing w:line="360" w:lineRule="auto"/>
        <w:rPr>
          <w:rFonts w:hint="eastAsia" w:ascii="仿宋" w:hAnsi="仿宋" w:eastAsia="仿宋" w:cs="仿宋"/>
        </w:rPr>
      </w:pPr>
      <w:r>
        <w:rPr>
          <w:rFonts w:hint="eastAsia" w:ascii="仿宋" w:hAnsi="仿宋" w:eastAsia="仿宋" w:cs="仿宋"/>
        </w:rPr>
        <w:t>22.2.2.6兼容 GigE Vision 和 USB3 Vision 协议标准，可以接入多种品牌的相机。支持本地图像和相机实时图像处理。</w:t>
      </w:r>
    </w:p>
    <w:p w14:paraId="07FB5A5A">
      <w:pPr>
        <w:spacing w:line="360" w:lineRule="auto"/>
        <w:rPr>
          <w:rFonts w:hint="eastAsia" w:ascii="仿宋" w:hAnsi="仿宋" w:eastAsia="仿宋" w:cs="仿宋"/>
        </w:rPr>
      </w:pPr>
      <w:r>
        <w:rPr>
          <w:rFonts w:hint="eastAsia" w:ascii="仿宋" w:hAnsi="仿宋" w:eastAsia="仿宋" w:cs="仿宋"/>
        </w:rPr>
        <w:t>22.2.2.7具有采集、定位、测量、识别、深度学习、标定、对位、图像处理、颜色处理、缺陷检测、逻辑工具、通信等功能。</w:t>
      </w:r>
    </w:p>
    <w:p w14:paraId="34D9C1E7">
      <w:pPr>
        <w:spacing w:line="360" w:lineRule="auto"/>
        <w:rPr>
          <w:rFonts w:hint="eastAsia" w:ascii="仿宋" w:hAnsi="仿宋" w:eastAsia="仿宋" w:cs="仿宋"/>
        </w:rPr>
      </w:pPr>
      <w:r>
        <w:rPr>
          <w:rFonts w:hint="eastAsia" w:ascii="仿宋" w:hAnsi="仿宋" w:eastAsia="仿宋" w:cs="仿宋"/>
        </w:rPr>
        <w:t>22.3配套视觉教学资源</w:t>
      </w:r>
    </w:p>
    <w:p w14:paraId="6A471976">
      <w:pPr>
        <w:spacing w:line="360" w:lineRule="auto"/>
        <w:rPr>
          <w:rFonts w:hint="eastAsia" w:ascii="仿宋" w:hAnsi="仿宋" w:eastAsia="仿宋" w:cs="仿宋"/>
        </w:rPr>
      </w:pPr>
      <w:r>
        <w:rPr>
          <w:rFonts w:hint="eastAsia" w:ascii="仿宋" w:hAnsi="仿宋" w:eastAsia="仿宋" w:cs="仿宋"/>
        </w:rPr>
        <w:t>▲关于机器视觉的教学资源，投标人须承诺中标后按合同约定提供与本项目设备配套的完整教学资源包（提供承诺函并加盖公章，格式自拟），并在投标文件中提供该资源包的详细清单与样章。</w:t>
      </w:r>
    </w:p>
    <w:p w14:paraId="5C548666">
      <w:pPr>
        <w:numPr>
          <w:ilvl w:val="0"/>
          <w:numId w:val="0"/>
        </w:numPr>
        <w:spacing w:line="360" w:lineRule="auto"/>
        <w:rPr>
          <w:rFonts w:hint="eastAsia" w:ascii="仿宋" w:hAnsi="仿宋" w:eastAsia="仿宋" w:cs="仿宋"/>
          <w:b/>
          <w:bCs/>
        </w:rPr>
      </w:pPr>
      <w:r>
        <w:rPr>
          <w:rFonts w:hint="eastAsia" w:ascii="仿宋" w:hAnsi="仿宋" w:eastAsia="仿宋" w:cs="仿宋"/>
          <w:b/>
          <w:bCs/>
          <w:kern w:val="2"/>
          <w:sz w:val="21"/>
          <w:szCs w:val="24"/>
          <w:lang w:val="en-US" w:eastAsia="zh-CN" w:bidi="ar-SA"/>
        </w:rPr>
        <w:t>23、</w:t>
      </w:r>
      <w:r>
        <w:rPr>
          <w:rFonts w:hint="eastAsia" w:ascii="仿宋" w:hAnsi="仿宋" w:eastAsia="仿宋" w:cs="仿宋"/>
          <w:b/>
          <w:bCs/>
        </w:rPr>
        <w:t>立体仓库模块</w:t>
      </w:r>
    </w:p>
    <w:p w14:paraId="01C58B7B">
      <w:pPr>
        <w:spacing w:line="360" w:lineRule="auto"/>
        <w:rPr>
          <w:rFonts w:hint="eastAsia" w:ascii="仿宋" w:hAnsi="仿宋" w:eastAsia="仿宋" w:cs="仿宋"/>
          <w:lang w:val="en-US" w:eastAsia="zh-CN"/>
        </w:rPr>
      </w:pPr>
      <w:r>
        <w:rPr>
          <w:rFonts w:hint="eastAsia" w:ascii="仿宋" w:hAnsi="仿宋" w:eastAsia="仿宋" w:cs="仿宋"/>
          <w:lang w:val="en-US" w:eastAsia="zh-CN"/>
        </w:rPr>
        <w:t>由固定底板、成品立体仓库组成。可存放多种零件，库位均配有检测传感器，将信息传输给工业机器人，并可通过示教盒进行监控，成品立体仓库技术要求：外形尺寸(长×宽×高)：约300×100×150mm。</w:t>
      </w:r>
    </w:p>
    <w:p w14:paraId="158B68CD">
      <w:pPr>
        <w:numPr>
          <w:ilvl w:val="0"/>
          <w:numId w:val="0"/>
        </w:numPr>
        <w:spacing w:line="360" w:lineRule="auto"/>
        <w:rPr>
          <w:rFonts w:hint="eastAsia" w:ascii="仿宋" w:hAnsi="仿宋" w:eastAsia="仿宋" w:cs="仿宋"/>
          <w:b/>
          <w:bCs/>
          <w:kern w:val="2"/>
          <w:sz w:val="21"/>
          <w:szCs w:val="24"/>
          <w:lang w:val="en-US" w:eastAsia="zh-CN" w:bidi="ar-SA"/>
        </w:rPr>
      </w:pPr>
      <w:r>
        <w:rPr>
          <w:rFonts w:hint="eastAsia" w:ascii="仿宋" w:hAnsi="仿宋" w:eastAsia="仿宋" w:cs="仿宋"/>
          <w:b/>
          <w:bCs/>
          <w:kern w:val="2"/>
          <w:sz w:val="21"/>
          <w:szCs w:val="24"/>
          <w:lang w:val="en-US" w:eastAsia="zh-CN" w:bidi="ar-SA"/>
        </w:rPr>
        <w:t xml:space="preserve">24、 电工安装工具清单  </w:t>
      </w:r>
    </w:p>
    <w:p w14:paraId="6C5F1844">
      <w:pPr>
        <w:spacing w:line="360" w:lineRule="auto"/>
        <w:rPr>
          <w:rFonts w:hint="default" w:ascii="仿宋" w:hAnsi="仿宋" w:eastAsia="仿宋" w:cs="仿宋"/>
          <w:lang w:val="en-US" w:eastAsia="zh-CN"/>
        </w:rPr>
      </w:pPr>
      <w:r>
        <w:rPr>
          <w:rFonts w:hint="eastAsia" w:ascii="仿宋" w:hAnsi="仿宋" w:eastAsia="仿宋" w:cs="仿宋"/>
          <w:lang w:val="en-US" w:eastAsia="zh-CN"/>
        </w:rPr>
        <w:t>工具箱、尖嘴钳、剥线钳、压线钳、斜口钳、万用表、内六角扳手、电工胶布、电烙铁、烙铁架、一字螺丝刀、一字螺丝刀、十字螺丝刀、十字螺丝刀，各一件。</w:t>
      </w:r>
    </w:p>
    <w:p w14:paraId="7E2EE8C8">
      <w:pPr>
        <w:spacing w:line="240" w:lineRule="auto"/>
        <w:outlineLvl w:val="1"/>
        <w:rPr>
          <w:rFonts w:hint="eastAsia" w:ascii="仿宋" w:hAnsi="仿宋" w:eastAsia="仿宋" w:cs="仿宋"/>
          <w:b/>
          <w:bCs/>
          <w:sz w:val="28"/>
          <w:szCs w:val="28"/>
        </w:rPr>
      </w:pPr>
      <w:r>
        <w:rPr>
          <w:rFonts w:hint="eastAsia" w:ascii="仿宋" w:hAnsi="仿宋" w:eastAsia="仿宋" w:cs="仿宋"/>
          <w:b/>
          <w:bCs/>
          <w:sz w:val="28"/>
          <w:szCs w:val="28"/>
          <w:lang w:val="en-US" w:eastAsia="zh-CN"/>
        </w:rPr>
        <w:t>教学资源库</w:t>
      </w:r>
    </w:p>
    <w:p w14:paraId="1217727F">
      <w:pPr>
        <w:spacing w:line="360" w:lineRule="auto"/>
        <w:rPr>
          <w:rFonts w:hint="eastAsia" w:ascii="仿宋" w:hAnsi="仿宋" w:eastAsia="仿宋" w:cs="仿宋"/>
          <w:b/>
          <w:bCs/>
        </w:rPr>
      </w:pPr>
      <w:r>
        <w:rPr>
          <w:rFonts w:hint="eastAsia" w:ascii="仿宋" w:hAnsi="仿宋" w:eastAsia="仿宋" w:cs="仿宋"/>
          <w:b/>
          <w:bCs/>
        </w:rPr>
        <w:t>2</w:t>
      </w:r>
      <w:r>
        <w:rPr>
          <w:rFonts w:hint="eastAsia" w:ascii="仿宋" w:hAnsi="仿宋" w:eastAsia="仿宋" w:cs="仿宋"/>
          <w:b/>
          <w:bCs/>
          <w:lang w:val="en-US" w:eastAsia="zh-CN"/>
        </w:rPr>
        <w:t>5</w:t>
      </w:r>
      <w:r>
        <w:rPr>
          <w:rFonts w:hint="eastAsia" w:ascii="仿宋" w:hAnsi="仿宋" w:eastAsia="仿宋" w:cs="仿宋"/>
          <w:b/>
          <w:bCs/>
        </w:rPr>
        <w:t xml:space="preserve">、虚拟仿真系统  </w:t>
      </w:r>
    </w:p>
    <w:p w14:paraId="3C8E38E0">
      <w:pPr>
        <w:spacing w:line="360" w:lineRule="auto"/>
        <w:rPr>
          <w:rFonts w:hint="eastAsia" w:ascii="仿宋" w:hAnsi="仿宋" w:eastAsia="仿宋" w:cs="仿宋"/>
        </w:rPr>
      </w:pPr>
      <w:r>
        <w:rPr>
          <w:rFonts w:hint="eastAsia" w:ascii="仿宋" w:hAnsi="仿宋" w:eastAsia="仿宋" w:cs="仿宋"/>
        </w:rPr>
        <w:t>▲2</w:t>
      </w:r>
      <w:r>
        <w:rPr>
          <w:rFonts w:hint="eastAsia" w:ascii="仿宋" w:hAnsi="仿宋" w:eastAsia="仿宋" w:cs="仿宋"/>
          <w:lang w:val="en-US" w:eastAsia="zh-CN"/>
        </w:rPr>
        <w:t>5</w:t>
      </w:r>
      <w:r>
        <w:rPr>
          <w:rFonts w:hint="eastAsia" w:ascii="仿宋" w:hAnsi="仿宋" w:eastAsia="仿宋" w:cs="仿宋"/>
        </w:rPr>
        <w:t>.1虚拟仿真系统及配套教学平台应为成熟商用软件，具有合法的软件著作权。（提供承诺函并加盖公章，格式自拟）。</w:t>
      </w:r>
    </w:p>
    <w:p w14:paraId="314E48A6">
      <w:pPr>
        <w:spacing w:line="360" w:lineRule="auto"/>
        <w:rPr>
          <w:rFonts w:hint="eastAsia" w:ascii="仿宋" w:hAnsi="仿宋" w:eastAsia="仿宋" w:cs="仿宋"/>
        </w:rPr>
      </w:pPr>
      <w:r>
        <w:rPr>
          <w:rFonts w:hint="eastAsia" w:ascii="仿宋" w:hAnsi="仿宋" w:eastAsia="仿宋" w:cs="仿宋"/>
        </w:rPr>
        <w:t>2</w:t>
      </w:r>
      <w:r>
        <w:rPr>
          <w:rFonts w:hint="eastAsia" w:ascii="仿宋" w:hAnsi="仿宋" w:eastAsia="仿宋" w:cs="仿宋"/>
          <w:lang w:val="en-US" w:eastAsia="zh-CN"/>
        </w:rPr>
        <w:t>5</w:t>
      </w:r>
      <w:r>
        <w:rPr>
          <w:rFonts w:hint="eastAsia" w:ascii="仿宋" w:hAnsi="仿宋" w:eastAsia="仿宋" w:cs="仿宋"/>
        </w:rPr>
        <w:t>.2资产库</w:t>
      </w:r>
    </w:p>
    <w:p w14:paraId="39A78269">
      <w:pPr>
        <w:spacing w:line="360" w:lineRule="auto"/>
        <w:rPr>
          <w:rFonts w:hint="eastAsia" w:ascii="仿宋" w:hAnsi="仿宋" w:eastAsia="仿宋" w:cs="仿宋"/>
        </w:rPr>
      </w:pPr>
      <w:r>
        <w:rPr>
          <w:rFonts w:hint="eastAsia" w:ascii="仿宋" w:hAnsi="仿宋" w:eastAsia="仿宋" w:cs="仿宋"/>
        </w:rPr>
        <w:t>2</w:t>
      </w:r>
      <w:r>
        <w:rPr>
          <w:rFonts w:hint="eastAsia" w:ascii="仿宋" w:hAnsi="仿宋" w:eastAsia="仿宋" w:cs="仿宋"/>
          <w:lang w:val="en-US" w:eastAsia="zh-CN"/>
        </w:rPr>
        <w:t>5</w:t>
      </w:r>
      <w:r>
        <w:rPr>
          <w:rFonts w:hint="eastAsia" w:ascii="仿宋" w:hAnsi="仿宋" w:eastAsia="仿宋" w:cs="仿宋"/>
        </w:rPr>
        <w:t>.2.1提供不低于200种的智能制造工作单元和设备资源，支持智能产线中各种主流设备的仿真与虚拟调试，包括PLC、机器人、传感器、变位机、导轨等，可实现规划与设计车间布局，自由调整。</w:t>
      </w:r>
    </w:p>
    <w:p w14:paraId="12CBD93A">
      <w:pPr>
        <w:spacing w:line="360" w:lineRule="auto"/>
        <w:rPr>
          <w:rFonts w:hint="eastAsia" w:ascii="仿宋" w:hAnsi="仿宋" w:eastAsia="仿宋" w:cs="仿宋"/>
        </w:rPr>
      </w:pPr>
      <w:r>
        <w:rPr>
          <w:rFonts w:hint="eastAsia" w:ascii="仿宋" w:hAnsi="仿宋" w:eastAsia="仿宋" w:cs="仿宋"/>
        </w:rPr>
        <w:t>2</w:t>
      </w:r>
      <w:r>
        <w:rPr>
          <w:rFonts w:hint="eastAsia" w:ascii="仿宋" w:hAnsi="仿宋" w:eastAsia="仿宋" w:cs="仿宋"/>
          <w:lang w:val="en-US" w:eastAsia="zh-CN"/>
        </w:rPr>
        <w:t>5</w:t>
      </w:r>
      <w:r>
        <w:rPr>
          <w:rFonts w:hint="eastAsia" w:ascii="仿宋" w:hAnsi="仿宋" w:eastAsia="仿宋" w:cs="仿宋"/>
        </w:rPr>
        <w:t>.2.2可以直接从云端设备库中选择机器人、物流等设备模块进行仿真调试，选择过程中支持搜索、筛选和排序，并推荐相似参数的模块设备，组成与实际设备一致的3D数字模型，自定义模块属性，生成与实际设备一致的业务路径。</w:t>
      </w:r>
    </w:p>
    <w:p w14:paraId="7946B7B7">
      <w:pPr>
        <w:spacing w:line="360" w:lineRule="auto"/>
        <w:rPr>
          <w:rFonts w:hint="eastAsia" w:ascii="仿宋" w:hAnsi="仿宋" w:eastAsia="仿宋" w:cs="仿宋"/>
        </w:rPr>
      </w:pPr>
      <w:r>
        <w:rPr>
          <w:rFonts w:hint="eastAsia" w:ascii="仿宋" w:hAnsi="仿宋" w:eastAsia="仿宋" w:cs="仿宋"/>
        </w:rPr>
        <w:t>2</w:t>
      </w:r>
      <w:r>
        <w:rPr>
          <w:rFonts w:hint="eastAsia" w:ascii="仿宋" w:hAnsi="仿宋" w:eastAsia="仿宋" w:cs="仿宋"/>
          <w:lang w:val="en-US" w:eastAsia="zh-CN"/>
        </w:rPr>
        <w:t>5</w:t>
      </w:r>
      <w:r>
        <w:rPr>
          <w:rFonts w:hint="eastAsia" w:ascii="仿宋" w:hAnsi="仿宋" w:eastAsia="仿宋" w:cs="仿宋"/>
        </w:rPr>
        <w:t>.2.3支持定义自动上料点，通过时间和信号的控制方式模拟物料重复生成和消失的过程。</w:t>
      </w:r>
    </w:p>
    <w:p w14:paraId="2179D38C">
      <w:pPr>
        <w:spacing w:line="360" w:lineRule="auto"/>
        <w:rPr>
          <w:rFonts w:hint="eastAsia" w:ascii="仿宋" w:hAnsi="仿宋" w:eastAsia="仿宋" w:cs="仿宋"/>
        </w:rPr>
      </w:pPr>
      <w:r>
        <w:rPr>
          <w:rFonts w:hint="eastAsia" w:ascii="仿宋" w:hAnsi="仿宋" w:eastAsia="仿宋" w:cs="仿宋"/>
        </w:rPr>
        <w:t>2</w:t>
      </w:r>
      <w:r>
        <w:rPr>
          <w:rFonts w:hint="eastAsia" w:ascii="仿宋" w:hAnsi="仿宋" w:eastAsia="仿宋" w:cs="仿宋"/>
          <w:lang w:val="en-US" w:eastAsia="zh-CN"/>
        </w:rPr>
        <w:t>5</w:t>
      </w:r>
      <w:r>
        <w:rPr>
          <w:rFonts w:hint="eastAsia" w:ascii="仿宋" w:hAnsi="仿宋" w:eastAsia="仿宋" w:cs="仿宋"/>
        </w:rPr>
        <w:t>.2.4软件提供100台以上品牌、多种不同型号的工业机器人进行场景搭建、轨迹规划、运动仿真和程序代码生成等操作。</w:t>
      </w:r>
    </w:p>
    <w:p w14:paraId="70E20C35">
      <w:pPr>
        <w:spacing w:line="360" w:lineRule="auto"/>
        <w:rPr>
          <w:rFonts w:hint="eastAsia" w:ascii="仿宋" w:hAnsi="仿宋" w:eastAsia="仿宋" w:cs="仿宋"/>
        </w:rPr>
      </w:pPr>
      <w:r>
        <w:rPr>
          <w:rFonts w:hint="eastAsia" w:ascii="仿宋" w:hAnsi="仿宋" w:eastAsia="仿宋" w:cs="仿宋"/>
        </w:rPr>
        <w:t>2</w:t>
      </w:r>
      <w:r>
        <w:rPr>
          <w:rFonts w:hint="eastAsia" w:ascii="仿宋" w:hAnsi="仿宋" w:eastAsia="仿宋" w:cs="仿宋"/>
          <w:lang w:val="en-US" w:eastAsia="zh-CN"/>
        </w:rPr>
        <w:t>5</w:t>
      </w:r>
      <w:r>
        <w:rPr>
          <w:rFonts w:hint="eastAsia" w:ascii="仿宋" w:hAnsi="仿宋" w:eastAsia="仿宋" w:cs="仿宋"/>
        </w:rPr>
        <w:t>.2.5支持模型参数化功能，支持模组机器人、输送线、工作台、框架、底座、货架等100个以上的参数化模型，参数化包括长宽高、型号、朝向、负载、结构、电机型号等内容。</w:t>
      </w:r>
    </w:p>
    <w:p w14:paraId="7E5213E5">
      <w:pPr>
        <w:spacing w:line="360" w:lineRule="auto"/>
        <w:rPr>
          <w:rFonts w:hint="eastAsia" w:ascii="仿宋" w:hAnsi="仿宋" w:eastAsia="仿宋" w:cs="仿宋"/>
        </w:rPr>
      </w:pPr>
      <w:r>
        <w:rPr>
          <w:rFonts w:hint="eastAsia" w:ascii="仿宋" w:hAnsi="仿宋" w:eastAsia="仿宋" w:cs="仿宋"/>
        </w:rPr>
        <w:t>2</w:t>
      </w:r>
      <w:r>
        <w:rPr>
          <w:rFonts w:hint="eastAsia" w:ascii="仿宋" w:hAnsi="仿宋" w:eastAsia="仿宋" w:cs="仿宋"/>
          <w:lang w:val="en-US" w:eastAsia="zh-CN"/>
        </w:rPr>
        <w:t>5</w:t>
      </w:r>
      <w:r>
        <w:rPr>
          <w:rFonts w:hint="eastAsia" w:ascii="仿宋" w:hAnsi="仿宋" w:eastAsia="仿宋" w:cs="仿宋"/>
        </w:rPr>
        <w:t>.2.6支持机器视觉仿真，仿真场景中的虚拟相机与实际相机同步，虚拟工件可自动跟随实际工件变换位置，视觉检测可以指导机器人自动识别虚拟与实体工件位置进行抓取，实现数字孪生，实现对虚拟工件的视觉检测与引导虚拟机器人抓取工件。</w:t>
      </w:r>
    </w:p>
    <w:p w14:paraId="6918130C">
      <w:pPr>
        <w:spacing w:line="360" w:lineRule="auto"/>
        <w:rPr>
          <w:rFonts w:hint="eastAsia" w:ascii="仿宋" w:hAnsi="仿宋" w:eastAsia="仿宋" w:cs="仿宋"/>
        </w:rPr>
      </w:pPr>
      <w:r>
        <w:rPr>
          <w:rFonts w:hint="eastAsia" w:ascii="仿宋" w:hAnsi="仿宋" w:eastAsia="仿宋" w:cs="仿宋"/>
        </w:rPr>
        <w:t>▲2</w:t>
      </w:r>
      <w:r>
        <w:rPr>
          <w:rFonts w:hint="eastAsia" w:ascii="仿宋" w:hAnsi="仿宋" w:eastAsia="仿宋" w:cs="仿宋"/>
          <w:lang w:val="en-US" w:eastAsia="zh-CN"/>
        </w:rPr>
        <w:t>5</w:t>
      </w:r>
      <w:r>
        <w:rPr>
          <w:rFonts w:hint="eastAsia" w:ascii="仿宋" w:hAnsi="仿宋" w:eastAsia="仿宋" w:cs="仿宋"/>
        </w:rPr>
        <w:t>.2.7支持 RFID仿真，具有虚拟及实物RFID读卡器、虚拟及实物RFID标签，RFID读卡器能对RFID标签读取与写入操作。PLC能读取虚拟及实物RFID读卡器信息。（投标文件内提供软件功能截图）</w:t>
      </w:r>
    </w:p>
    <w:p w14:paraId="0CEBEA01">
      <w:pPr>
        <w:spacing w:line="360" w:lineRule="auto"/>
        <w:rPr>
          <w:rFonts w:hint="eastAsia" w:ascii="仿宋" w:hAnsi="仿宋" w:eastAsia="仿宋" w:cs="仿宋"/>
        </w:rPr>
      </w:pPr>
      <w:r>
        <w:rPr>
          <w:rFonts w:hint="eastAsia" w:ascii="仿宋" w:hAnsi="仿宋" w:eastAsia="仿宋" w:cs="仿宋"/>
        </w:rPr>
        <w:t>2</w:t>
      </w:r>
      <w:r>
        <w:rPr>
          <w:rFonts w:hint="eastAsia" w:ascii="仿宋" w:hAnsi="仿宋" w:eastAsia="仿宋" w:cs="仿宋"/>
          <w:lang w:val="en-US" w:eastAsia="zh-CN"/>
        </w:rPr>
        <w:t>5</w:t>
      </w:r>
      <w:r>
        <w:rPr>
          <w:rFonts w:hint="eastAsia" w:ascii="仿宋" w:hAnsi="仿宋" w:eastAsia="仿宋" w:cs="仿宋"/>
        </w:rPr>
        <w:t>.2.8支持场景设备的自由定义，用户可通过设计的三维模型以及技术参数自由定义机器人、工具、零件、传感器等设备。</w:t>
      </w:r>
    </w:p>
    <w:p w14:paraId="4896544C">
      <w:pPr>
        <w:spacing w:line="360" w:lineRule="auto"/>
        <w:rPr>
          <w:rFonts w:hint="eastAsia" w:ascii="仿宋" w:hAnsi="仿宋" w:eastAsia="仿宋" w:cs="仿宋"/>
        </w:rPr>
      </w:pPr>
      <w:r>
        <w:rPr>
          <w:rFonts w:hint="eastAsia" w:ascii="仿宋" w:hAnsi="仿宋" w:eastAsia="仿宋" w:cs="仿宋"/>
        </w:rPr>
        <w:t>▲2</w:t>
      </w:r>
      <w:r>
        <w:rPr>
          <w:rFonts w:hint="eastAsia" w:ascii="仿宋" w:hAnsi="仿宋" w:eastAsia="仿宋" w:cs="仿宋"/>
          <w:lang w:val="en-US" w:eastAsia="zh-CN"/>
        </w:rPr>
        <w:t>5</w:t>
      </w:r>
      <w:r>
        <w:rPr>
          <w:rFonts w:hint="eastAsia" w:ascii="仿宋" w:hAnsi="仿宋" w:eastAsia="仿宋" w:cs="仿宋"/>
        </w:rPr>
        <w:t>.2.9支持模型的自动轻量化，可调整轻量化程度，轻量化程度由20%-80%不等；模型经过轻量化处理后，文件大小最多可降低至原文件大小的1/30。（投标文件内提供软件功能截图）</w:t>
      </w:r>
    </w:p>
    <w:p w14:paraId="4F2F2D00">
      <w:pPr>
        <w:spacing w:line="360" w:lineRule="auto"/>
        <w:rPr>
          <w:rFonts w:hint="eastAsia" w:ascii="仿宋" w:hAnsi="仿宋" w:eastAsia="仿宋" w:cs="仿宋"/>
        </w:rPr>
      </w:pPr>
      <w:r>
        <w:rPr>
          <w:rFonts w:hint="eastAsia" w:ascii="仿宋" w:hAnsi="仿宋" w:eastAsia="仿宋" w:cs="仿宋"/>
        </w:rPr>
        <w:t>2</w:t>
      </w:r>
      <w:r>
        <w:rPr>
          <w:rFonts w:hint="eastAsia" w:ascii="仿宋" w:hAnsi="仿宋" w:eastAsia="仿宋" w:cs="仿宋"/>
          <w:lang w:val="en-US" w:eastAsia="zh-CN"/>
        </w:rPr>
        <w:t>5</w:t>
      </w:r>
      <w:r>
        <w:rPr>
          <w:rFonts w:hint="eastAsia" w:ascii="仿宋" w:hAnsi="仿宋" w:eastAsia="仿宋" w:cs="仿宋"/>
        </w:rPr>
        <w:t>.2.10支持场景设备的自由定义，可自行创建并保存组件形成组件库，支持包含：stp、step、igs、stl、obj、dxf、brep、iges、xyz、pts等。不少于10种标准 CAD 文件格式的文件导入，以及stl格式的模型导出，用户可自己建立独有的模型库，用户可通过设计的三维模型以及技术参数自由定义机器人、工具、零件、传感器等设备。</w:t>
      </w:r>
    </w:p>
    <w:p w14:paraId="6B3B433C">
      <w:pPr>
        <w:spacing w:line="360" w:lineRule="auto"/>
        <w:rPr>
          <w:rFonts w:hint="eastAsia" w:ascii="仿宋" w:hAnsi="仿宋" w:eastAsia="仿宋" w:cs="仿宋"/>
        </w:rPr>
      </w:pPr>
      <w:r>
        <w:rPr>
          <w:rFonts w:hint="eastAsia" w:ascii="仿宋" w:hAnsi="仿宋" w:eastAsia="仿宋" w:cs="仿宋"/>
        </w:rPr>
        <w:t>2</w:t>
      </w:r>
      <w:r>
        <w:rPr>
          <w:rFonts w:hint="eastAsia" w:ascii="仿宋" w:hAnsi="仿宋" w:eastAsia="仿宋" w:cs="仿宋"/>
          <w:lang w:val="en-US" w:eastAsia="zh-CN"/>
        </w:rPr>
        <w:t>5</w:t>
      </w:r>
      <w:r>
        <w:rPr>
          <w:rFonts w:hint="eastAsia" w:ascii="仿宋" w:hAnsi="仿宋" w:eastAsia="仿宋" w:cs="仿宋"/>
        </w:rPr>
        <w:t>.2.11可实现3个以上型号的工业机器人进行模型导入、轨迹规划、运动仿真和控制代码输出，实现离线编程。</w:t>
      </w:r>
    </w:p>
    <w:p w14:paraId="04CFD28B">
      <w:pPr>
        <w:spacing w:line="360" w:lineRule="auto"/>
        <w:rPr>
          <w:rFonts w:hint="eastAsia" w:ascii="仿宋" w:hAnsi="仿宋" w:eastAsia="仿宋" w:cs="仿宋"/>
        </w:rPr>
      </w:pPr>
      <w:r>
        <w:rPr>
          <w:rFonts w:hint="eastAsia" w:ascii="仿宋" w:hAnsi="仿宋" w:eastAsia="仿宋" w:cs="仿宋"/>
        </w:rPr>
        <w:t>2</w:t>
      </w:r>
      <w:r>
        <w:rPr>
          <w:rFonts w:hint="eastAsia" w:ascii="仿宋" w:hAnsi="仿宋" w:eastAsia="仿宋" w:cs="仿宋"/>
          <w:lang w:val="en-US" w:eastAsia="zh-CN"/>
        </w:rPr>
        <w:t>5</w:t>
      </w:r>
      <w:r>
        <w:rPr>
          <w:rFonts w:hint="eastAsia" w:ascii="仿宋" w:hAnsi="仿宋" w:eastAsia="仿宋" w:cs="仿宋"/>
        </w:rPr>
        <w:t>.2.12具有贴图功能，可通过贴图代替或简化离线编程软件虚拟场景中模型搭建，减小模型的大小；可加快绘图区的刷新帧速率，使绘图区操作响应更加灵敏。</w:t>
      </w:r>
    </w:p>
    <w:p w14:paraId="0068CC2E">
      <w:pPr>
        <w:pStyle w:val="13"/>
        <w:spacing w:line="360" w:lineRule="auto"/>
        <w:jc w:val="both"/>
        <w:rPr>
          <w:rFonts w:hint="eastAsia" w:ascii="仿宋" w:hAnsi="仿宋" w:eastAsia="仿宋" w:cs="仿宋"/>
          <w:kern w:val="2"/>
          <w:sz w:val="21"/>
          <w:szCs w:val="24"/>
          <w:lang w:val="en-US" w:eastAsia="zh-CN" w:bidi="ar-SA"/>
        </w:rPr>
      </w:pPr>
      <w:r>
        <w:rPr>
          <w:color w:val="auto"/>
          <w:highlight w:val="none"/>
        </w:rPr>
        <w:t>▲</w:t>
      </w:r>
      <w:r>
        <w:rPr>
          <w:rFonts w:hint="eastAsia" w:ascii="仿宋" w:hAnsi="仿宋" w:eastAsia="仿宋" w:cs="仿宋"/>
          <w:lang w:val="en-US" w:eastAsia="zh-CN"/>
        </w:rPr>
        <w:t>25.2.13</w:t>
      </w:r>
      <w:r>
        <w:rPr>
          <w:rFonts w:hint="eastAsia" w:ascii="仿宋" w:hAnsi="仿宋" w:eastAsia="仿宋" w:cs="仿宋"/>
          <w:kern w:val="2"/>
          <w:sz w:val="21"/>
          <w:szCs w:val="24"/>
          <w:lang w:val="en-US" w:eastAsia="zh-CN" w:bidi="ar-SA"/>
        </w:rPr>
        <w:t>软件具备AI自动识别机器人型号功能，用户上传机器人模型后，可以根据模型自动匹配推荐后台的机器人模型。系统推荐的机器人模型可以不需要任何配置，直接进行示教和编程。（投标文件内提供演示截图证明）</w:t>
      </w:r>
    </w:p>
    <w:p w14:paraId="75FA8CE4">
      <w:pPr>
        <w:pStyle w:val="13"/>
        <w:spacing w:line="360" w:lineRule="auto"/>
        <w:jc w:val="both"/>
        <w:rPr>
          <w:rFonts w:hint="default" w:ascii="仿宋" w:hAnsi="仿宋" w:eastAsia="仿宋" w:cs="仿宋"/>
          <w:b w:val="0"/>
          <w:bCs w:val="0"/>
          <w:kern w:val="2"/>
          <w:sz w:val="21"/>
          <w:szCs w:val="24"/>
          <w:lang w:val="en-US" w:eastAsia="zh-CN" w:bidi="ar-SA"/>
        </w:rPr>
      </w:pPr>
      <w:r>
        <w:rPr>
          <w:rFonts w:hint="eastAsia" w:ascii="仿宋" w:hAnsi="仿宋" w:eastAsia="仿宋" w:cs="仿宋"/>
          <w:b w:val="0"/>
          <w:bCs w:val="0"/>
          <w:kern w:val="2"/>
          <w:sz w:val="21"/>
          <w:szCs w:val="24"/>
          <w:lang w:val="en-US" w:eastAsia="zh-CN" w:bidi="ar-SA"/>
        </w:rPr>
        <w:t>25.3课程平台</w:t>
      </w:r>
    </w:p>
    <w:p w14:paraId="100E8BD8">
      <w:pPr>
        <w:pStyle w:val="13"/>
        <w:spacing w:line="360" w:lineRule="auto"/>
        <w:jc w:val="both"/>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25.3.1软件含考题教学库，含设备装配和产线搭建等不同考题类型共计10套以上考题。</w:t>
      </w:r>
    </w:p>
    <w:p w14:paraId="64EDB9FB">
      <w:pPr>
        <w:pStyle w:val="13"/>
        <w:spacing w:line="360" w:lineRule="auto"/>
        <w:jc w:val="both"/>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25.3.2软件内置实训场景，该软件需内置5 种以上典型案例场景，用户仅需用鼠标选择对应场景即可开始练习，无需多余操作。场景包括：轨迹练习、搬运练习、焊接练习、打磨练习、喷涂练习、机床上下料练习等。</w:t>
      </w:r>
    </w:p>
    <w:p w14:paraId="54E52643">
      <w:pPr>
        <w:pStyle w:val="13"/>
        <w:spacing w:line="360" w:lineRule="auto"/>
        <w:jc w:val="both"/>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25.3.3软件内置行业教学库，含锂电制片、装配车间产线，光伏排版机、接线盒产线，汽车冲压、焊装、总装产线资源等。</w:t>
      </w:r>
    </w:p>
    <w:p w14:paraId="2C0CB17F">
      <w:pPr>
        <w:pStyle w:val="13"/>
        <w:spacing w:line="360" w:lineRule="auto"/>
        <w:jc w:val="both"/>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25.4考核评分</w:t>
      </w:r>
    </w:p>
    <w:p w14:paraId="51566283">
      <w:pPr>
        <w:spacing w:line="360" w:lineRule="auto"/>
        <w:rPr>
          <w:rFonts w:hint="default" w:ascii="仿宋" w:hAnsi="仿宋" w:eastAsia="仿宋" w:cs="仿宋"/>
          <w:lang w:val="en-US" w:eastAsia="zh-CN"/>
        </w:rPr>
      </w:pPr>
      <w:r>
        <w:rPr>
          <w:rFonts w:hint="default" w:ascii="仿宋" w:hAnsi="仿宋" w:eastAsia="仿宋" w:cs="仿宋"/>
          <w:lang w:val="en-US" w:eastAsia="zh-CN"/>
        </w:rPr>
        <w:t>利用云服务平台，实时把控前端软件考试活动进度；考试结果通过云端智能算法自动进行打分评判；考试全程远程、自动化运行。</w:t>
      </w:r>
    </w:p>
    <w:p w14:paraId="6EE7FD1A">
      <w:pPr>
        <w:spacing w:line="360" w:lineRule="auto"/>
        <w:rPr>
          <w:rFonts w:hint="eastAsia" w:ascii="仿宋" w:hAnsi="仿宋" w:eastAsia="仿宋" w:cs="仿宋"/>
          <w:lang w:val="en-US" w:eastAsia="zh-CN"/>
        </w:rPr>
      </w:pPr>
      <w:r>
        <w:rPr>
          <w:rFonts w:hint="eastAsia" w:ascii="仿宋" w:hAnsi="仿宋" w:eastAsia="仿宋" w:cs="仿宋"/>
          <w:lang w:val="en-US" w:eastAsia="zh-CN"/>
        </w:rPr>
        <w:t>25.5建模功能</w:t>
      </w:r>
    </w:p>
    <w:p w14:paraId="6DE000A8">
      <w:pPr>
        <w:spacing w:line="360" w:lineRule="auto"/>
        <w:rPr>
          <w:rFonts w:hint="default" w:ascii="仿宋" w:hAnsi="仿宋" w:eastAsia="仿宋" w:cs="仿宋"/>
          <w:lang w:val="en-US" w:eastAsia="zh-CN"/>
        </w:rPr>
      </w:pPr>
      <w:r>
        <w:rPr>
          <w:rFonts w:hint="default" w:ascii="仿宋" w:hAnsi="仿宋" w:eastAsia="仿宋" w:cs="仿宋"/>
          <w:lang w:val="en-US" w:eastAsia="zh-CN"/>
        </w:rPr>
        <w:t>提供参数化建模配置工具，支持通过参数化工具进行可视化模型建模，参数化建模不需要编写程序代码，建模后的模型可通过参数调节自动实现模型数量、大小的调整。</w:t>
      </w:r>
    </w:p>
    <w:p w14:paraId="3D4DF37B">
      <w:pPr>
        <w:spacing w:line="360" w:lineRule="auto"/>
        <w:rPr>
          <w:rFonts w:hint="default" w:ascii="仿宋" w:hAnsi="仿宋" w:eastAsia="仿宋" w:cs="仿宋"/>
          <w:lang w:val="en-US" w:eastAsia="zh-CN"/>
        </w:rPr>
      </w:pPr>
      <w:r>
        <w:rPr>
          <w:rFonts w:hint="eastAsia" w:ascii="仿宋" w:hAnsi="仿宋" w:eastAsia="仿宋" w:cs="仿宋"/>
          <w:lang w:val="en-US" w:eastAsia="zh-CN"/>
        </w:rPr>
        <w:t>25.6</w:t>
      </w:r>
      <w:r>
        <w:rPr>
          <w:rFonts w:hint="default" w:ascii="仿宋" w:hAnsi="仿宋" w:eastAsia="仿宋" w:cs="仿宋"/>
          <w:lang w:val="en-US" w:eastAsia="zh-CN"/>
        </w:rPr>
        <w:t>培训支持</w:t>
      </w:r>
    </w:p>
    <w:p w14:paraId="63E7F80A">
      <w:pPr>
        <w:spacing w:line="360" w:lineRule="auto"/>
        <w:rPr>
          <w:rFonts w:hint="default" w:ascii="仿宋" w:hAnsi="仿宋" w:eastAsia="仿宋" w:cs="仿宋"/>
          <w:lang w:val="en-US" w:eastAsia="zh-CN"/>
        </w:rPr>
      </w:pPr>
      <w:r>
        <w:rPr>
          <w:rFonts w:hint="default" w:ascii="仿宋" w:hAnsi="仿宋" w:eastAsia="仿宋" w:cs="仿宋"/>
          <w:lang w:val="en-US" w:eastAsia="zh-CN"/>
        </w:rPr>
        <w:t>实现了软件技术手册、问题交流的在线化，相关在线资源的实时化更新。</w:t>
      </w:r>
    </w:p>
    <w:p w14:paraId="1AC0B6EF">
      <w:pPr>
        <w:spacing w:line="360" w:lineRule="auto"/>
        <w:rPr>
          <w:rFonts w:hint="default" w:ascii="仿宋" w:hAnsi="仿宋" w:eastAsia="仿宋" w:cs="仿宋"/>
          <w:lang w:val="en-US" w:eastAsia="zh-CN"/>
        </w:rPr>
      </w:pPr>
      <w:r>
        <w:rPr>
          <w:rFonts w:hint="default" w:ascii="仿宋" w:hAnsi="仿宋" w:eastAsia="仿宋" w:cs="仿宋"/>
          <w:lang w:val="en-US" w:eastAsia="zh-CN"/>
        </w:rPr>
        <w:t>▲</w:t>
      </w:r>
      <w:r>
        <w:rPr>
          <w:rFonts w:hint="eastAsia" w:ascii="仿宋" w:hAnsi="仿宋" w:eastAsia="仿宋" w:cs="仿宋"/>
          <w:lang w:val="en-US" w:eastAsia="zh-CN"/>
        </w:rPr>
        <w:t>25.7</w:t>
      </w:r>
      <w:r>
        <w:rPr>
          <w:rFonts w:hint="default" w:ascii="仿宋" w:hAnsi="仿宋" w:eastAsia="仿宋" w:cs="仿宋"/>
          <w:lang w:val="en-US" w:eastAsia="zh-CN"/>
        </w:rPr>
        <w:t>二次开发</w:t>
      </w:r>
    </w:p>
    <w:p w14:paraId="313766D7">
      <w:pPr>
        <w:spacing w:line="360" w:lineRule="auto"/>
        <w:rPr>
          <w:rFonts w:hint="default" w:ascii="仿宋" w:hAnsi="仿宋" w:eastAsia="仿宋" w:cs="仿宋"/>
          <w:lang w:val="en-US" w:eastAsia="zh-CN"/>
        </w:rPr>
      </w:pPr>
      <w:r>
        <w:rPr>
          <w:rFonts w:hint="default" w:ascii="仿宋" w:hAnsi="仿宋" w:eastAsia="仿宋" w:cs="仿宋"/>
          <w:lang w:val="en-US" w:eastAsia="zh-CN"/>
        </w:rPr>
        <w:t>可以支持系统二次开发：支持二次开发对软件内设备进行运动控制和状态监控，支持C#, Python, Matlab等多种开发平台脚本语言，用户可以通过二次开发平台进行机器人控制器、上位机等功能的开发。（投标文件内提供演示截图证明）</w:t>
      </w:r>
    </w:p>
    <w:p w14:paraId="5DCA5F88">
      <w:pPr>
        <w:spacing w:line="360" w:lineRule="auto"/>
        <w:rPr>
          <w:rFonts w:hint="eastAsia" w:ascii="仿宋" w:hAnsi="仿宋" w:eastAsia="仿宋" w:cs="仿宋"/>
          <w:lang w:val="en-US" w:eastAsia="zh-CN"/>
        </w:rPr>
      </w:pPr>
      <w:r>
        <w:rPr>
          <w:rFonts w:hint="eastAsia" w:ascii="仿宋" w:hAnsi="仿宋" w:eastAsia="仿宋" w:cs="仿宋"/>
          <w:lang w:val="en-US" w:eastAsia="zh-CN"/>
        </w:rPr>
        <w:t>25.8调试功能</w:t>
      </w:r>
    </w:p>
    <w:p w14:paraId="0419BADF">
      <w:pPr>
        <w:spacing w:line="360" w:lineRule="auto"/>
        <w:rPr>
          <w:rFonts w:hint="eastAsia" w:ascii="仿宋" w:hAnsi="仿宋" w:eastAsia="仿宋" w:cs="仿宋"/>
          <w:lang w:val="en-US" w:eastAsia="zh-CN"/>
        </w:rPr>
      </w:pPr>
      <w:r>
        <w:rPr>
          <w:rFonts w:hint="eastAsia" w:ascii="仿宋" w:hAnsi="仿宋" w:eastAsia="仿宋" w:cs="仿宋"/>
          <w:lang w:val="en-US" w:eastAsia="zh-CN"/>
        </w:rPr>
        <w:t>25.8.1支持根据生产工艺要求，结合零件点线面特征进行工作路径自动规划，并与其他自动化设备进行仿真验证，自动生成机器人程序。</w:t>
      </w:r>
    </w:p>
    <w:p w14:paraId="418DACD5">
      <w:pPr>
        <w:spacing w:line="360" w:lineRule="auto"/>
        <w:rPr>
          <w:rFonts w:hint="eastAsia" w:ascii="仿宋" w:hAnsi="仿宋" w:eastAsia="仿宋" w:cs="仿宋"/>
          <w:lang w:val="en-US" w:eastAsia="zh-CN"/>
        </w:rPr>
      </w:pPr>
      <w:r>
        <w:rPr>
          <w:rFonts w:hint="eastAsia" w:ascii="仿宋" w:hAnsi="仿宋" w:eastAsia="仿宋" w:cs="仿宋"/>
          <w:lang w:val="en-US" w:eastAsia="zh-CN"/>
        </w:rPr>
        <w:t>25.8.2支持智能制造数字孪生功能，利用基于事件且由信号驱动的仿真技术实现了生产系统的虚拟调试，虚拟调试可用在完全虚拟环。</w:t>
      </w:r>
    </w:p>
    <w:p w14:paraId="259D5948">
      <w:pPr>
        <w:numPr>
          <w:ilvl w:val="0"/>
          <w:numId w:val="0"/>
        </w:numPr>
        <w:spacing w:line="360" w:lineRule="auto"/>
        <w:rPr>
          <w:rFonts w:hint="eastAsia" w:ascii="仿宋" w:hAnsi="仿宋" w:eastAsia="仿宋" w:cs="仿宋"/>
          <w:b/>
          <w:bCs/>
          <w:kern w:val="2"/>
          <w:sz w:val="21"/>
          <w:szCs w:val="24"/>
          <w:lang w:val="en-US" w:eastAsia="zh-CN" w:bidi="ar-SA"/>
        </w:rPr>
      </w:pPr>
      <w:r>
        <w:rPr>
          <w:rFonts w:hint="eastAsia" w:ascii="仿宋" w:hAnsi="仿宋" w:eastAsia="仿宋" w:cs="仿宋"/>
          <w:b/>
          <w:bCs/>
          <w:kern w:val="2"/>
          <w:sz w:val="21"/>
          <w:szCs w:val="24"/>
          <w:lang w:val="en-US" w:eastAsia="zh-CN" w:bidi="ar-SA"/>
        </w:rPr>
        <w:t>26、配套智能化教学仿真及考核平台</w:t>
      </w:r>
    </w:p>
    <w:p w14:paraId="272BAB9B">
      <w:pPr>
        <w:spacing w:line="360" w:lineRule="auto"/>
        <w:rPr>
          <w:rFonts w:hint="default" w:ascii="仿宋" w:hAnsi="仿宋" w:eastAsia="仿宋" w:cs="仿宋"/>
          <w:lang w:val="en-US" w:eastAsia="zh-CN"/>
        </w:rPr>
      </w:pPr>
      <w:r>
        <w:rPr>
          <w:rFonts w:hint="eastAsia" w:ascii="仿宋" w:hAnsi="仿宋" w:eastAsia="仿宋" w:cs="仿宋"/>
          <w:lang w:val="en-US" w:eastAsia="zh-CN"/>
        </w:rPr>
        <w:t>▲26.1实验室课程管理平台需采用CS架构，要求需提供多元化及个性化的专业教学方式，系统中要求需包含专业课程、电子化实验实训指导、虚拟仪器、考核、实验仿真、虚实一体、多媒体教学资源等功能。平台需提供多专业的教学需要，可需满足气动，液压，机电一体化，电工电子，传感器，机电一体化，工业机器人，过程控制，运动控制，机器视觉，人工智能等相关专业的教学需求（投标文件内提供上述专业的页面截图）。</w:t>
      </w:r>
    </w:p>
    <w:p w14:paraId="594E6902">
      <w:pPr>
        <w:spacing w:line="360" w:lineRule="auto"/>
        <w:rPr>
          <w:rFonts w:hint="default" w:ascii="仿宋" w:hAnsi="仿宋" w:eastAsia="仿宋" w:cs="仿宋"/>
          <w:lang w:val="en-US" w:eastAsia="zh-CN"/>
        </w:rPr>
      </w:pPr>
      <w:r>
        <w:rPr>
          <w:rFonts w:hint="eastAsia" w:ascii="仿宋" w:hAnsi="仿宋" w:eastAsia="仿宋" w:cs="仿宋"/>
          <w:lang w:val="en-US" w:eastAsia="zh-CN"/>
        </w:rPr>
        <w:t>26.2提供不少于3种专业的教学内容演示，演示内容需包含电子化教材、实训指导教程、专业知识考核、仿真资源等。</w:t>
      </w:r>
    </w:p>
    <w:p w14:paraId="5A5C48D3">
      <w:pPr>
        <w:spacing w:line="360" w:lineRule="auto"/>
        <w:rPr>
          <w:rFonts w:hint="default" w:ascii="仿宋" w:hAnsi="仿宋" w:eastAsia="仿宋" w:cs="仿宋"/>
          <w:lang w:val="en-US" w:eastAsia="zh-CN"/>
        </w:rPr>
      </w:pPr>
      <w:r>
        <w:rPr>
          <w:rFonts w:hint="eastAsia" w:ascii="仿宋" w:hAnsi="仿宋" w:eastAsia="仿宋" w:cs="仿宋"/>
          <w:lang w:val="en-US" w:eastAsia="zh-CN"/>
        </w:rPr>
        <w:t>26.3平台可根据不同专业的需求自由选择资源内容，配备内容丰富的多媒体课程，需包含动画演示，视频演示等内容，帮助学生进行理论知识的自主学习，实验步骤动画演示指导学生循序渐进完成所有实验实训项目，并可以通过平台自带的考核系统进行学习效果检查。</w:t>
      </w:r>
    </w:p>
    <w:p w14:paraId="158D8CD3">
      <w:pPr>
        <w:spacing w:line="360" w:lineRule="auto"/>
        <w:rPr>
          <w:rFonts w:hint="default" w:ascii="仿宋" w:hAnsi="仿宋" w:eastAsia="仿宋" w:cs="仿宋"/>
          <w:lang w:val="en-US" w:eastAsia="zh-CN"/>
        </w:rPr>
      </w:pPr>
      <w:r>
        <w:rPr>
          <w:rFonts w:hint="eastAsia" w:ascii="仿宋" w:hAnsi="仿宋" w:eastAsia="仿宋" w:cs="仿宋"/>
          <w:lang w:val="en-US" w:eastAsia="zh-CN"/>
        </w:rPr>
        <w:t>26.4所有实验硬件都配有相关课程资源，课程标准的需包含文字、图片和动画展示的多媒体课程软件，课程软件与实训硬件能够实现实时交互。软件上的理论学习紧密联系硬件上的实验操作，硬件上的实验操作能够随时反馈到软件上的理论基础。</w:t>
      </w:r>
    </w:p>
    <w:p w14:paraId="1A472D08">
      <w:pPr>
        <w:spacing w:line="360" w:lineRule="auto"/>
        <w:rPr>
          <w:rFonts w:hint="default" w:ascii="仿宋" w:hAnsi="仿宋" w:eastAsia="仿宋" w:cs="仿宋"/>
          <w:lang w:val="en-US" w:eastAsia="zh-CN"/>
        </w:rPr>
      </w:pPr>
      <w:r>
        <w:rPr>
          <w:rFonts w:hint="eastAsia" w:ascii="仿宋" w:hAnsi="仿宋" w:eastAsia="仿宋" w:cs="仿宋"/>
          <w:lang w:val="en-US" w:eastAsia="zh-CN"/>
        </w:rPr>
        <w:t>▲26.5功能详细要求</w:t>
      </w:r>
    </w:p>
    <w:p w14:paraId="1DD6642B">
      <w:pPr>
        <w:spacing w:line="360" w:lineRule="auto"/>
        <w:rPr>
          <w:rFonts w:hint="default" w:ascii="仿宋" w:hAnsi="仿宋" w:eastAsia="仿宋" w:cs="仿宋"/>
          <w:lang w:val="en-US" w:eastAsia="zh-CN"/>
        </w:rPr>
      </w:pPr>
      <w:r>
        <w:rPr>
          <w:rFonts w:hint="eastAsia" w:ascii="仿宋" w:hAnsi="仿宋" w:eastAsia="仿宋" w:cs="仿宋"/>
          <w:lang w:val="en-US" w:eastAsia="zh-CN"/>
        </w:rPr>
        <w:t>平台由加密保护，交付时需提供加密介质。投标文件内需提供下列要求的界面截图：</w:t>
      </w:r>
    </w:p>
    <w:p w14:paraId="2C509B62">
      <w:pPr>
        <w:spacing w:line="360" w:lineRule="auto"/>
        <w:rPr>
          <w:rFonts w:hint="default" w:ascii="仿宋" w:hAnsi="仿宋" w:eastAsia="仿宋" w:cs="仿宋"/>
          <w:lang w:val="en-US" w:eastAsia="zh-CN"/>
        </w:rPr>
      </w:pPr>
      <w:r>
        <w:rPr>
          <w:rFonts w:hint="eastAsia" w:ascii="仿宋" w:hAnsi="仿宋" w:eastAsia="仿宋" w:cs="仿宋"/>
          <w:lang w:val="en-US" w:eastAsia="zh-CN"/>
        </w:rPr>
        <w:t>26.5.1平台资源需具有2D和3D效果及视频资源，资源至少需包含文档、视频、动画仿真、教学资源等文件。</w:t>
      </w:r>
    </w:p>
    <w:p w14:paraId="15911A64">
      <w:pPr>
        <w:spacing w:line="360" w:lineRule="auto"/>
        <w:rPr>
          <w:rFonts w:hint="default" w:ascii="仿宋" w:hAnsi="仿宋" w:eastAsia="仿宋" w:cs="仿宋"/>
          <w:lang w:val="en-US" w:eastAsia="zh-CN"/>
        </w:rPr>
      </w:pPr>
      <w:r>
        <w:rPr>
          <w:rFonts w:hint="eastAsia" w:ascii="仿宋" w:hAnsi="仿宋" w:eastAsia="仿宋" w:cs="仿宋"/>
          <w:lang w:val="en-US" w:eastAsia="zh-CN"/>
        </w:rPr>
        <w:t>26.5.2平台资源集成与设备配套的实验指导书，需含有实验原理与目的、步骤、实验报告与分析等。</w:t>
      </w:r>
    </w:p>
    <w:p w14:paraId="0D8F4BA7">
      <w:pPr>
        <w:spacing w:line="360" w:lineRule="auto"/>
        <w:rPr>
          <w:rFonts w:hint="default" w:ascii="仿宋" w:hAnsi="仿宋" w:eastAsia="仿宋" w:cs="仿宋"/>
          <w:lang w:val="en-US" w:eastAsia="zh-CN"/>
        </w:rPr>
      </w:pPr>
      <w:r>
        <w:rPr>
          <w:rFonts w:hint="eastAsia" w:ascii="仿宋" w:hAnsi="仿宋" w:eastAsia="仿宋" w:cs="仿宋"/>
          <w:lang w:val="en-US" w:eastAsia="zh-CN"/>
        </w:rPr>
        <w:t>26.5.3平台需包含设备追溯内容，可通过系统查看项目供货设备的出厂详细信息，内容需包含设备出厂编号，出厂日期，可以查看设备出厂检验报告，设备合格证等。</w:t>
      </w:r>
    </w:p>
    <w:p w14:paraId="27E9AF71">
      <w:pPr>
        <w:spacing w:line="360" w:lineRule="auto"/>
        <w:rPr>
          <w:rFonts w:hint="default" w:ascii="仿宋" w:hAnsi="仿宋" w:eastAsia="仿宋" w:cs="仿宋"/>
          <w:lang w:val="en-US" w:eastAsia="zh-CN"/>
        </w:rPr>
      </w:pPr>
      <w:r>
        <w:rPr>
          <w:rFonts w:hint="eastAsia" w:ascii="仿宋" w:hAnsi="仿宋" w:eastAsia="仿宋" w:cs="仿宋"/>
          <w:lang w:val="en-US" w:eastAsia="zh-CN"/>
        </w:rPr>
        <w:t>26.5.4定制化服务，平台登录页面及教学资源页面可根据用户需求增加文字及图片内容，需包含学校名称及LOGO。</w:t>
      </w:r>
    </w:p>
    <w:p w14:paraId="543ACCFB">
      <w:pPr>
        <w:spacing w:line="360" w:lineRule="auto"/>
        <w:rPr>
          <w:rFonts w:hint="default" w:ascii="仿宋" w:hAnsi="仿宋" w:eastAsia="仿宋" w:cs="仿宋"/>
          <w:lang w:val="en-US" w:eastAsia="zh-CN"/>
        </w:rPr>
      </w:pPr>
      <w:r>
        <w:rPr>
          <w:rFonts w:hint="eastAsia" w:ascii="仿宋" w:hAnsi="仿宋" w:eastAsia="仿宋" w:cs="仿宋"/>
          <w:lang w:val="en-US" w:eastAsia="zh-CN"/>
        </w:rPr>
        <w:t>26.5.5平台可选配虚实控制器，可通过虚实控制器实现仿真系统与实际设备的连接及通讯，平台仿真系统可通过虚实控制器进行设备的控制。</w:t>
      </w:r>
    </w:p>
    <w:p w14:paraId="2EF4C808">
      <w:pPr>
        <w:spacing w:line="360" w:lineRule="auto"/>
        <w:rPr>
          <w:rFonts w:hint="eastAsia" w:ascii="仿宋" w:hAnsi="仿宋" w:eastAsia="仿宋" w:cs="仿宋"/>
          <w:lang w:val="en-US" w:eastAsia="zh-CN"/>
        </w:rPr>
      </w:pPr>
      <w:r>
        <w:rPr>
          <w:rFonts w:hint="eastAsia" w:ascii="仿宋" w:hAnsi="仿宋" w:eastAsia="仿宋" w:cs="仿宋"/>
          <w:lang w:val="en-US" w:eastAsia="zh-CN"/>
        </w:rPr>
        <w:t>▲26.6为保护软件知识产权和方便后期维护升级，投标人需提供实验室课程管理类软件平台著作权证书和软件产品登记测试报告证书复印件。</w:t>
      </w:r>
    </w:p>
    <w:p w14:paraId="5D471C8E">
      <w:pPr>
        <w:numPr>
          <w:ilvl w:val="0"/>
          <w:numId w:val="0"/>
        </w:numPr>
        <w:spacing w:line="360" w:lineRule="auto"/>
        <w:rPr>
          <w:rFonts w:hint="default" w:ascii="仿宋" w:hAnsi="仿宋" w:eastAsia="仿宋" w:cs="仿宋"/>
          <w:b/>
          <w:bCs/>
          <w:kern w:val="2"/>
          <w:sz w:val="21"/>
          <w:szCs w:val="24"/>
          <w:lang w:val="en-US" w:eastAsia="zh-CN" w:bidi="ar-SA"/>
        </w:rPr>
      </w:pPr>
      <w:r>
        <w:rPr>
          <w:rFonts w:hint="eastAsia" w:ascii="仿宋" w:hAnsi="仿宋" w:eastAsia="仿宋" w:cs="仿宋"/>
          <w:b/>
          <w:bCs/>
          <w:kern w:val="2"/>
          <w:sz w:val="21"/>
          <w:szCs w:val="24"/>
          <w:lang w:val="en-US" w:eastAsia="zh-CN" w:bidi="ar-SA"/>
        </w:rPr>
        <w:t>27、工业机器人在线学习平台</w:t>
      </w:r>
    </w:p>
    <w:p w14:paraId="251F020D">
      <w:pPr>
        <w:spacing w:line="360" w:lineRule="auto"/>
        <w:rPr>
          <w:rFonts w:hint="default" w:ascii="仿宋" w:hAnsi="仿宋" w:eastAsia="仿宋" w:cs="仿宋"/>
          <w:lang w:val="en-US" w:eastAsia="zh-CN"/>
        </w:rPr>
      </w:pPr>
      <w:r>
        <w:rPr>
          <w:rFonts w:hint="eastAsia" w:ascii="仿宋" w:hAnsi="仿宋" w:eastAsia="仿宋" w:cs="仿宋"/>
          <w:lang w:val="en-US" w:eastAsia="zh-CN"/>
        </w:rPr>
        <w:t>▲27.1设备配套在线学习平台：平台需具有多种类型的课程分类方式和功能，能够满足不同学习群体、不同品牌工业机器人、不同层次技能人员的学习，能够完成在线考核等内容。（</w:t>
      </w:r>
      <w:r>
        <w:rPr>
          <w:rFonts w:hint="default" w:ascii="仿宋" w:hAnsi="仿宋" w:eastAsia="仿宋" w:cs="仿宋"/>
          <w:lang w:val="en-US" w:eastAsia="zh-CN"/>
        </w:rPr>
        <w:t>投标时需提供该平台/服务的详细功能说明、课程资源目录以供评审。</w:t>
      </w:r>
      <w:r>
        <w:rPr>
          <w:rFonts w:hint="eastAsia" w:ascii="仿宋" w:hAnsi="仿宋" w:eastAsia="仿宋" w:cs="仿宋"/>
          <w:lang w:val="en-US" w:eastAsia="zh-CN"/>
        </w:rPr>
        <w:t>）</w:t>
      </w:r>
    </w:p>
    <w:p w14:paraId="7FB6EE1F">
      <w:pPr>
        <w:spacing w:line="360" w:lineRule="auto"/>
        <w:rPr>
          <w:rFonts w:hint="default" w:ascii="仿宋" w:hAnsi="仿宋" w:eastAsia="仿宋" w:cs="仿宋"/>
          <w:lang w:val="en-US" w:eastAsia="zh-CN"/>
        </w:rPr>
      </w:pPr>
      <w:r>
        <w:rPr>
          <w:rFonts w:hint="eastAsia" w:ascii="仿宋" w:hAnsi="仿宋" w:eastAsia="仿宋" w:cs="仿宋"/>
          <w:lang w:val="en-US" w:eastAsia="zh-CN"/>
        </w:rPr>
        <w:t>▲27.2</w:t>
      </w:r>
      <w:r>
        <w:rPr>
          <w:rFonts w:hint="default" w:ascii="仿宋" w:hAnsi="仿宋" w:eastAsia="仿宋" w:cs="仿宋"/>
          <w:lang w:val="en-US" w:eastAsia="zh-CN"/>
        </w:rPr>
        <w:t>投标人需提供与其所投实训设备配套的工业机器人专业在线学习平台或课程资源服务。该平台/服务应具备合理的课程分类体系，内容需涵盖工业机器人操作编程、系统集成、维护保养等核心技能，并支持在线学习与考核。</w:t>
      </w:r>
      <w:r>
        <w:rPr>
          <w:rFonts w:hint="eastAsia" w:ascii="仿宋" w:hAnsi="仿宋" w:eastAsia="仿宋" w:cs="仿宋"/>
          <w:lang w:val="en-US" w:eastAsia="zh-CN"/>
        </w:rPr>
        <w:t>（</w:t>
      </w:r>
      <w:r>
        <w:rPr>
          <w:rFonts w:hint="default" w:ascii="仿宋" w:hAnsi="仿宋" w:eastAsia="仿宋" w:cs="仿宋"/>
          <w:lang w:val="en-US" w:eastAsia="zh-CN"/>
        </w:rPr>
        <w:t>投标时需提供该平台/服务的详细功能说明、课程资源目录以供评审。</w:t>
      </w:r>
      <w:r>
        <w:rPr>
          <w:rFonts w:hint="eastAsia" w:ascii="仿宋" w:hAnsi="仿宋" w:eastAsia="仿宋" w:cs="仿宋"/>
          <w:lang w:val="en-US" w:eastAsia="zh-CN"/>
        </w:rPr>
        <w:t>）</w:t>
      </w:r>
    </w:p>
    <w:p w14:paraId="1733BAAC">
      <w:pPr>
        <w:spacing w:line="360" w:lineRule="auto"/>
        <w:rPr>
          <w:rFonts w:hint="default"/>
          <w:b/>
          <w:color w:val="auto"/>
          <w:highlight w:val="yellow"/>
        </w:rPr>
      </w:pPr>
    </w:p>
    <w:p w14:paraId="431C9DC0">
      <w:pPr>
        <w:spacing w:line="360" w:lineRule="auto"/>
        <w:rPr>
          <w:rFonts w:hint="default"/>
          <w:color w:val="auto"/>
          <w:highlight w:val="yellow"/>
          <w:lang w:val="en-US" w:eastAsia="zh-CN"/>
        </w:rPr>
      </w:pPr>
    </w:p>
    <w:p w14:paraId="6B83F5A3">
      <w:pPr>
        <w:pStyle w:val="12"/>
        <w:spacing w:line="360" w:lineRule="auto"/>
        <w:rPr>
          <w:rFonts w:hint="eastAsia" w:ascii="仿宋" w:hAnsi="仿宋" w:eastAsia="仿宋" w:cs="仿宋"/>
          <w:sz w:val="28"/>
          <w:szCs w:val="28"/>
        </w:rPr>
      </w:pPr>
    </w:p>
    <w:p w14:paraId="2AE54E30">
      <w:pPr>
        <w:widowControl/>
        <w:jc w:val="left"/>
        <w:rPr>
          <w:rFonts w:hint="eastAsia" w:ascii="仿宋" w:hAnsi="仿宋" w:eastAsia="仿宋" w:cs="仿宋"/>
          <w:b/>
          <w:bCs/>
          <w:sz w:val="28"/>
          <w:szCs w:val="28"/>
        </w:rPr>
      </w:pPr>
      <w:r>
        <w:rPr>
          <w:rFonts w:hint="eastAsia" w:ascii="仿宋" w:hAnsi="仿宋" w:eastAsia="仿宋" w:cs="仿宋"/>
          <w:sz w:val="28"/>
          <w:szCs w:val="28"/>
        </w:rPr>
        <w:br w:type="page"/>
      </w:r>
    </w:p>
    <w:p w14:paraId="115E5730">
      <w:pPr>
        <w:pStyle w:val="12"/>
        <w:spacing w:line="360" w:lineRule="auto"/>
        <w:rPr>
          <w:rFonts w:hint="eastAsia" w:ascii="仿宋" w:hAnsi="仿宋" w:eastAsia="仿宋" w:cs="仿宋"/>
          <w:sz w:val="28"/>
          <w:szCs w:val="28"/>
        </w:rPr>
      </w:pPr>
      <w:r>
        <w:rPr>
          <w:rFonts w:hint="eastAsia" w:ascii="仿宋" w:hAnsi="仿宋" w:eastAsia="仿宋" w:cs="仿宋"/>
          <w:sz w:val="28"/>
          <w:szCs w:val="28"/>
        </w:rPr>
        <w:t>机电一体化工作站</w:t>
      </w:r>
    </w:p>
    <w:p w14:paraId="03B192A6">
      <w:pPr>
        <w:pStyle w:val="13"/>
        <w:spacing w:line="360" w:lineRule="auto"/>
        <w:jc w:val="both"/>
        <w:rPr>
          <w:rFonts w:ascii="仿宋" w:hAnsi="仿宋" w:eastAsia="仿宋" w:cs="仿宋"/>
          <w:sz w:val="21"/>
          <w:szCs w:val="21"/>
        </w:rPr>
      </w:pPr>
      <w:r>
        <w:rPr>
          <w:rFonts w:ascii="仿宋" w:hAnsi="仿宋" w:eastAsia="仿宋" w:cs="仿宋"/>
          <w:b/>
          <w:sz w:val="21"/>
          <w:szCs w:val="21"/>
        </w:rPr>
        <w:t>一、机电一体化综合实训设备总体需求</w:t>
      </w:r>
    </w:p>
    <w:p w14:paraId="7BC5BD43">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1、</w:t>
      </w:r>
      <w:r>
        <w:rPr>
          <w:rFonts w:ascii="仿宋" w:hAnsi="仿宋" w:eastAsia="仿宋" w:cs="仿宋"/>
          <w:sz w:val="21"/>
          <w:szCs w:val="21"/>
        </w:rPr>
        <w:t>要求由多个相对独立的模块（定向供料单元、智能包装单元、输送带模块、搬运压合模块、颗粒灌装模块、步进搬运模块、称重模块、工作站用移动车、控制模块、配套附件包）组合而成，能够进行分组训练及系统构成练习。系统的每一个组成模块，相当于实际生产车间中的一台加工设备，学生在充分掌握了基础部分知识的基础上，理解这些知识的相互关联，训练综合分析问题、解决问题的能力。满足更高层次训练要求，还可以进行工程的设计规划、工程管理、生产过程的流通管理及工作小组及团队之间的交流和工作配合等课程的练习。</w:t>
      </w:r>
    </w:p>
    <w:p w14:paraId="41FA7F47">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w:t>
      </w:r>
      <w:r>
        <w:rPr>
          <w:rFonts w:ascii="仿宋" w:hAnsi="仿宋" w:eastAsia="仿宋" w:cs="仿宋"/>
          <w:sz w:val="21"/>
          <w:szCs w:val="21"/>
        </w:rPr>
        <w:t>实训平台集成式设计要求：各工作单元应需采用机电集成式设计，每个单元中所涉及的各个传感器、电机、电磁阀等传感器和执行器的安装部件和接口单元独立地汇集成一体，同一个工作单元中各个器件通过标准接口再与控制器进行连接。工作站中所涉及的数字量端子组，模拟量端子组需采用集成化接口端子。</w:t>
      </w:r>
    </w:p>
    <w:p w14:paraId="1B2ECFB7">
      <w:pPr>
        <w:pStyle w:val="12"/>
        <w:spacing w:line="360" w:lineRule="auto"/>
        <w:rPr>
          <w:rFonts w:hint="eastAsia" w:ascii="仿宋" w:hAnsi="仿宋" w:eastAsia="仿宋" w:cs="仿宋"/>
          <w:szCs w:val="21"/>
        </w:rPr>
      </w:pPr>
      <w:r>
        <w:rPr>
          <w:rFonts w:hint="eastAsia" w:ascii="仿宋" w:hAnsi="仿宋" w:eastAsia="仿宋" w:cs="仿宋"/>
          <w:szCs w:val="21"/>
        </w:rPr>
        <w:t>二、定向供料单元</w:t>
      </w:r>
    </w:p>
    <w:p w14:paraId="3A5288CC">
      <w:pPr>
        <w:pStyle w:val="13"/>
        <w:spacing w:line="360" w:lineRule="auto"/>
        <w:jc w:val="both"/>
        <w:rPr>
          <w:rFonts w:ascii="仿宋" w:hAnsi="仿宋" w:eastAsia="仿宋" w:cs="仿宋"/>
          <w:b/>
          <w:bCs/>
          <w:sz w:val="21"/>
          <w:szCs w:val="21"/>
        </w:rPr>
      </w:pPr>
      <w:r>
        <w:rPr>
          <w:rFonts w:ascii="仿宋" w:hAnsi="仿宋" w:eastAsia="仿宋" w:cs="仿宋"/>
          <w:b/>
          <w:bCs/>
          <w:sz w:val="21"/>
          <w:szCs w:val="21"/>
        </w:rPr>
        <w:t>（一）系统功能配套及整体服务要求</w:t>
      </w:r>
    </w:p>
    <w:p w14:paraId="72A09FCF">
      <w:pPr>
        <w:pStyle w:val="13"/>
        <w:spacing w:line="360" w:lineRule="auto"/>
        <w:jc w:val="both"/>
        <w:rPr>
          <w:rFonts w:ascii="仿宋" w:hAnsi="仿宋" w:eastAsia="仿宋" w:cs="仿宋"/>
          <w:sz w:val="21"/>
          <w:szCs w:val="21"/>
        </w:rPr>
      </w:pPr>
      <w:r>
        <w:rPr>
          <w:rFonts w:ascii="仿宋" w:hAnsi="仿宋" w:eastAsia="仿宋" w:cs="仿宋"/>
          <w:sz w:val="21"/>
          <w:szCs w:val="21"/>
        </w:rPr>
        <w:t>为保证教学质量及社会服务要求，设备需满足以下要求：</w:t>
      </w:r>
    </w:p>
    <w:p w14:paraId="23AF0EE1">
      <w:pPr>
        <w:pStyle w:val="13"/>
        <w:spacing w:line="360" w:lineRule="auto"/>
        <w:jc w:val="both"/>
        <w:rPr>
          <w:rFonts w:ascii="仿宋" w:hAnsi="仿宋" w:eastAsia="仿宋" w:cs="仿宋"/>
          <w:sz w:val="21"/>
          <w:szCs w:val="21"/>
        </w:rPr>
      </w:pPr>
      <w:r>
        <w:rPr>
          <w:rFonts w:ascii="仿宋" w:hAnsi="仿宋" w:eastAsia="仿宋" w:cs="仿宋"/>
          <w:sz w:val="21"/>
          <w:szCs w:val="21"/>
        </w:rPr>
        <w:t>1、系统要求为模块化结构，是由多个相对独立的工作单元组合而成。每个工作单元独立集成控制面板和控制模块，具备升级空间。</w:t>
      </w:r>
    </w:p>
    <w:p w14:paraId="5A527D80">
      <w:pPr>
        <w:pStyle w:val="13"/>
        <w:spacing w:line="360" w:lineRule="auto"/>
        <w:jc w:val="both"/>
        <w:rPr>
          <w:rFonts w:ascii="仿宋" w:hAnsi="仿宋" w:eastAsia="仿宋" w:cs="仿宋"/>
          <w:sz w:val="21"/>
          <w:szCs w:val="21"/>
        </w:rPr>
      </w:pPr>
      <w:r>
        <w:rPr>
          <w:rFonts w:ascii="仿宋" w:hAnsi="仿宋" w:eastAsia="仿宋" w:cs="仿宋"/>
          <w:sz w:val="21"/>
          <w:szCs w:val="21"/>
        </w:rPr>
        <w:t>2、要求提供每个模块的详细资料信息，包含且不限于工作站气路电路回路图。（提供工作站的回路图和装配图）</w:t>
      </w:r>
    </w:p>
    <w:p w14:paraId="441BE725">
      <w:pPr>
        <w:pStyle w:val="13"/>
        <w:spacing w:line="360" w:lineRule="auto"/>
        <w:jc w:val="both"/>
        <w:rPr>
          <w:rFonts w:ascii="仿宋" w:hAnsi="仿宋" w:eastAsia="仿宋" w:cs="仿宋"/>
          <w:b/>
          <w:bCs/>
          <w:sz w:val="21"/>
          <w:szCs w:val="21"/>
        </w:rPr>
      </w:pPr>
      <w:r>
        <w:rPr>
          <w:rFonts w:ascii="仿宋" w:hAnsi="仿宋" w:eastAsia="仿宋" w:cs="仿宋"/>
          <w:b/>
          <w:bCs/>
          <w:sz w:val="21"/>
          <w:szCs w:val="21"/>
        </w:rPr>
        <w:t>（二）详细技术需求</w:t>
      </w:r>
    </w:p>
    <w:p w14:paraId="051B205E">
      <w:pPr>
        <w:pStyle w:val="13"/>
        <w:spacing w:line="360" w:lineRule="auto"/>
        <w:jc w:val="both"/>
        <w:rPr>
          <w:rFonts w:ascii="仿宋" w:hAnsi="仿宋" w:eastAsia="仿宋" w:cs="仿宋"/>
          <w:sz w:val="21"/>
          <w:szCs w:val="21"/>
        </w:rPr>
      </w:pPr>
      <w:r>
        <w:rPr>
          <w:rFonts w:ascii="仿宋" w:hAnsi="仿宋" w:eastAsia="仿宋" w:cs="仿宋"/>
          <w:sz w:val="21"/>
          <w:szCs w:val="21"/>
        </w:rPr>
        <w:t>1、功能要求：定向供料单元可以完成工件的供应和传输，传送带可以实现不同方向的运行传送。本工作站具备与其他工作单元组合的功能，能够在日常教学及赛事训练</w:t>
      </w:r>
      <w:r>
        <w:rPr>
          <w:rFonts w:ascii="仿宋" w:hAnsi="仿宋" w:eastAsia="仿宋" w:cs="仿宋"/>
          <w:sz w:val="21"/>
          <w:szCs w:val="21"/>
          <w:lang w:eastAsia="zh-CN"/>
        </w:rPr>
        <w:t>中</w:t>
      </w:r>
      <w:r>
        <w:rPr>
          <w:rFonts w:ascii="仿宋" w:hAnsi="仿宋" w:eastAsia="仿宋" w:cs="仿宋"/>
          <w:sz w:val="21"/>
          <w:szCs w:val="21"/>
        </w:rPr>
        <w:t>灵活组合和扩展。实训模块可以自由组合，形成多种模式，训练学生进行机械装调、电气管路连接、程序设计、传感器应用、计算机应用、检修排故、伺服、步进驱动控制等电气设备安装与维修专业技能训练。</w:t>
      </w:r>
    </w:p>
    <w:p w14:paraId="78EBC60F">
      <w:pPr>
        <w:pStyle w:val="13"/>
        <w:spacing w:line="360" w:lineRule="auto"/>
        <w:jc w:val="both"/>
        <w:rPr>
          <w:rFonts w:ascii="仿宋" w:hAnsi="仿宋" w:eastAsia="仿宋" w:cs="仿宋"/>
          <w:sz w:val="21"/>
          <w:szCs w:val="21"/>
        </w:rPr>
      </w:pPr>
      <w:r>
        <w:rPr>
          <w:rFonts w:ascii="仿宋" w:hAnsi="仿宋" w:eastAsia="仿宋" w:cs="仿宋"/>
          <w:sz w:val="21"/>
          <w:szCs w:val="21"/>
        </w:rPr>
        <w:t>2、主要组成内容：包括但不限于供料模块，传送带模块，高度检测模块，二联件，端子等配套器件。</w:t>
      </w:r>
    </w:p>
    <w:p w14:paraId="554A7E6A">
      <w:pPr>
        <w:pStyle w:val="13"/>
        <w:spacing w:line="360" w:lineRule="auto"/>
        <w:jc w:val="both"/>
        <w:rPr>
          <w:rFonts w:ascii="仿宋" w:hAnsi="仿宋" w:eastAsia="仿宋" w:cs="仿宋"/>
          <w:sz w:val="21"/>
          <w:szCs w:val="21"/>
        </w:rPr>
      </w:pPr>
      <w:r>
        <w:rPr>
          <w:rFonts w:ascii="仿宋" w:hAnsi="仿宋" w:eastAsia="仿宋" w:cs="仿宋"/>
          <w:sz w:val="21"/>
          <w:szCs w:val="21"/>
        </w:rPr>
        <w:t>3、技术数据要求：</w:t>
      </w:r>
    </w:p>
    <w:p w14:paraId="449BF2E3">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3.1</w:t>
      </w:r>
      <w:r>
        <w:rPr>
          <w:rFonts w:ascii="仿宋" w:hAnsi="仿宋" w:eastAsia="仿宋" w:cs="仿宋"/>
          <w:sz w:val="21"/>
          <w:szCs w:val="21"/>
        </w:rPr>
        <w:t>工作气压：0.4～0.6MPa。</w:t>
      </w:r>
    </w:p>
    <w:p w14:paraId="5C5B2898">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3.2</w:t>
      </w:r>
      <w:r>
        <w:rPr>
          <w:rFonts w:ascii="仿宋" w:hAnsi="仿宋" w:eastAsia="仿宋" w:cs="仿宋"/>
          <w:sz w:val="21"/>
          <w:szCs w:val="21"/>
        </w:rPr>
        <w:t>电源电压：220V AC。</w:t>
      </w:r>
    </w:p>
    <w:p w14:paraId="5A82F1B9">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3.2</w:t>
      </w:r>
      <w:r>
        <w:rPr>
          <w:rFonts w:ascii="仿宋" w:hAnsi="仿宋" w:eastAsia="仿宋" w:cs="仿宋"/>
          <w:sz w:val="21"/>
          <w:szCs w:val="21"/>
        </w:rPr>
        <w:t>方形/圆形工件尺寸：最大40mm。</w:t>
      </w:r>
    </w:p>
    <w:p w14:paraId="33F5D851">
      <w:pPr>
        <w:pStyle w:val="13"/>
        <w:spacing w:line="360" w:lineRule="auto"/>
        <w:jc w:val="both"/>
        <w:rPr>
          <w:rFonts w:ascii="仿宋" w:hAnsi="仿宋" w:eastAsia="仿宋" w:cs="仿宋"/>
          <w:sz w:val="21"/>
          <w:szCs w:val="21"/>
        </w:rPr>
      </w:pPr>
      <w:r>
        <w:rPr>
          <w:rFonts w:ascii="仿宋" w:hAnsi="仿宋" w:eastAsia="仿宋" w:cs="仿宋"/>
          <w:sz w:val="21"/>
          <w:szCs w:val="21"/>
        </w:rPr>
        <w:t>4、主要模块详细参数：</w:t>
      </w:r>
    </w:p>
    <w:p w14:paraId="06973D46">
      <w:pPr>
        <w:pStyle w:val="13"/>
        <w:spacing w:line="360" w:lineRule="auto"/>
        <w:jc w:val="both"/>
        <w:rPr>
          <w:rFonts w:ascii="仿宋" w:hAnsi="仿宋" w:eastAsia="仿宋" w:cs="仿宋"/>
          <w:b/>
          <w:bCs/>
          <w:sz w:val="21"/>
          <w:szCs w:val="21"/>
        </w:rPr>
      </w:pPr>
      <w:r>
        <w:rPr>
          <w:rFonts w:ascii="仿宋" w:hAnsi="仿宋" w:eastAsia="仿宋" w:cs="仿宋"/>
          <w:b/>
          <w:bCs/>
          <w:sz w:val="21"/>
          <w:szCs w:val="21"/>
        </w:rPr>
        <w:t>①杯体供料模块</w:t>
      </w:r>
    </w:p>
    <w:p w14:paraId="40D00243">
      <w:pPr>
        <w:pStyle w:val="13"/>
        <w:spacing w:line="360" w:lineRule="auto"/>
        <w:jc w:val="both"/>
        <w:rPr>
          <w:rFonts w:ascii="仿宋" w:hAnsi="仿宋" w:eastAsia="仿宋" w:cs="仿宋"/>
          <w:sz w:val="21"/>
          <w:szCs w:val="21"/>
        </w:rPr>
      </w:pPr>
      <w:r>
        <w:rPr>
          <w:rFonts w:ascii="仿宋" w:hAnsi="仿宋" w:eastAsia="仿宋" w:cs="仿宋"/>
          <w:sz w:val="21"/>
          <w:szCs w:val="21"/>
        </w:rPr>
        <w:t>1.功能要求：模块可以分离迭放在料桶管道内的杯体工件。由一个双作用气缸将其逐个推出。模块结构组成：塑料筒，型材基体，方圆形地脚盘，门式井架，推料舌块，柱形气缸，电磁阀模块、光纤传感器、磁传感器、电气接口模块等组成。</w:t>
      </w:r>
    </w:p>
    <w:p w14:paraId="73D5B23B">
      <w:pPr>
        <w:pStyle w:val="13"/>
        <w:spacing w:line="360" w:lineRule="auto"/>
        <w:jc w:val="both"/>
        <w:rPr>
          <w:rFonts w:ascii="仿宋" w:hAnsi="仿宋" w:eastAsia="仿宋" w:cs="仿宋"/>
          <w:sz w:val="21"/>
          <w:szCs w:val="21"/>
        </w:rPr>
      </w:pPr>
      <w:r>
        <w:rPr>
          <w:rFonts w:ascii="仿宋" w:hAnsi="仿宋" w:eastAsia="仿宋" w:cs="仿宋"/>
          <w:sz w:val="21"/>
          <w:szCs w:val="21"/>
        </w:rPr>
        <w:t>2.技术数据要求：</w:t>
      </w:r>
    </w:p>
    <w:p w14:paraId="7E99860D">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2.1</w:t>
      </w:r>
      <w:r>
        <w:rPr>
          <w:rFonts w:ascii="仿宋" w:hAnsi="仿宋" w:eastAsia="仿宋" w:cs="仿宋"/>
          <w:sz w:val="21"/>
          <w:szCs w:val="21"/>
        </w:rPr>
        <w:t xml:space="preserve">工作电压：24 V DC。 </w:t>
      </w:r>
    </w:p>
    <w:p w14:paraId="59803818">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2.2</w:t>
      </w:r>
      <w:r>
        <w:rPr>
          <w:rFonts w:ascii="仿宋" w:hAnsi="仿宋" w:eastAsia="仿宋" w:cs="仿宋"/>
          <w:sz w:val="21"/>
          <w:szCs w:val="21"/>
        </w:rPr>
        <w:t>工作气压：0.4～0.6MPa。</w:t>
      </w:r>
    </w:p>
    <w:p w14:paraId="3E880187">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2.3</w:t>
      </w:r>
      <w:r>
        <w:rPr>
          <w:rFonts w:ascii="仿宋" w:hAnsi="仿宋" w:eastAsia="仿宋" w:cs="仿宋"/>
          <w:sz w:val="21"/>
          <w:szCs w:val="21"/>
        </w:rPr>
        <w:t>圆形工件尺寸：最大40mm。</w:t>
      </w:r>
    </w:p>
    <w:p w14:paraId="65650F9A">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2.1</w:t>
      </w:r>
      <w:r>
        <w:rPr>
          <w:rFonts w:ascii="仿宋" w:hAnsi="仿宋" w:eastAsia="仿宋" w:cs="仿宋"/>
          <w:sz w:val="21"/>
          <w:szCs w:val="21"/>
        </w:rPr>
        <w:t>圆形工件高度：15-28mm。</w:t>
      </w:r>
    </w:p>
    <w:p w14:paraId="1DC4C966">
      <w:pPr>
        <w:pStyle w:val="13"/>
        <w:spacing w:line="360" w:lineRule="auto"/>
        <w:jc w:val="both"/>
        <w:rPr>
          <w:rFonts w:ascii="仿宋" w:hAnsi="仿宋" w:eastAsia="仿宋" w:cs="仿宋"/>
          <w:b/>
          <w:bCs/>
          <w:sz w:val="21"/>
          <w:szCs w:val="21"/>
        </w:rPr>
      </w:pPr>
      <w:r>
        <w:rPr>
          <w:rFonts w:ascii="仿宋" w:hAnsi="仿宋" w:eastAsia="仿宋" w:cs="仿宋"/>
          <w:b/>
          <w:bCs/>
          <w:sz w:val="21"/>
          <w:szCs w:val="21"/>
        </w:rPr>
        <w:t>②翻转搬运手模块</w:t>
      </w:r>
    </w:p>
    <w:p w14:paraId="764F338F">
      <w:pPr>
        <w:pStyle w:val="13"/>
        <w:spacing w:line="360" w:lineRule="auto"/>
        <w:jc w:val="both"/>
        <w:rPr>
          <w:rFonts w:ascii="仿宋" w:hAnsi="仿宋" w:eastAsia="仿宋" w:cs="仿宋"/>
          <w:sz w:val="21"/>
          <w:szCs w:val="21"/>
          <w:lang w:val="de-DE" w:eastAsia="zh-CN"/>
        </w:rPr>
      </w:pPr>
      <w:r>
        <w:rPr>
          <w:rFonts w:ascii="仿宋" w:hAnsi="仿宋" w:eastAsia="仿宋" w:cs="仿宋"/>
          <w:sz w:val="21"/>
          <w:szCs w:val="21"/>
        </w:rPr>
        <w:t>1、▲功能要求：可以将工件翻转180°，再置于原位。由弧型夹爪夹紧工件，滑块治具气缸负责工件提升，旋转气缸执行工件翻转。根据要求也可对工件清空。</w:t>
      </w:r>
    </w:p>
    <w:p w14:paraId="04484BF5">
      <w:pPr>
        <w:pStyle w:val="13"/>
        <w:spacing w:line="360" w:lineRule="auto"/>
        <w:jc w:val="both"/>
        <w:rPr>
          <w:rFonts w:ascii="仿宋" w:hAnsi="仿宋" w:eastAsia="仿宋" w:cs="仿宋"/>
          <w:sz w:val="21"/>
          <w:szCs w:val="21"/>
        </w:rPr>
      </w:pPr>
      <w:r>
        <w:rPr>
          <w:rFonts w:ascii="仿宋" w:hAnsi="仿宋" w:eastAsia="仿宋" w:cs="仿宋"/>
          <w:sz w:val="21"/>
          <w:szCs w:val="21"/>
        </w:rPr>
        <w:t>2、模块结构组成：由气动平行夹，180°旋转气缸，滑块治具气缸，弧型夹爪，型材基体，方圆形地脚盘，电磁阀模块，传感器、电气接口模块等组成。</w:t>
      </w:r>
    </w:p>
    <w:p w14:paraId="61A6C297">
      <w:pPr>
        <w:pStyle w:val="13"/>
        <w:spacing w:line="360" w:lineRule="auto"/>
        <w:jc w:val="both"/>
        <w:rPr>
          <w:rFonts w:ascii="仿宋" w:hAnsi="仿宋" w:eastAsia="仿宋" w:cs="仿宋"/>
          <w:sz w:val="21"/>
          <w:szCs w:val="21"/>
        </w:rPr>
      </w:pPr>
      <w:r>
        <w:rPr>
          <w:rFonts w:ascii="仿宋" w:hAnsi="仿宋" w:eastAsia="仿宋" w:cs="仿宋"/>
          <w:sz w:val="21"/>
          <w:szCs w:val="21"/>
        </w:rPr>
        <w:t>3、技术要求</w:t>
      </w:r>
    </w:p>
    <w:p w14:paraId="52010553">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3.1</w:t>
      </w:r>
      <w:r>
        <w:rPr>
          <w:rFonts w:ascii="仿宋" w:hAnsi="仿宋" w:eastAsia="仿宋" w:cs="仿宋"/>
          <w:sz w:val="21"/>
          <w:szCs w:val="21"/>
        </w:rPr>
        <w:t xml:space="preserve">工作电压：24V DC。 </w:t>
      </w:r>
    </w:p>
    <w:p w14:paraId="65CABF18">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3.2</w:t>
      </w:r>
      <w:r>
        <w:rPr>
          <w:rFonts w:ascii="仿宋" w:hAnsi="仿宋" w:eastAsia="仿宋" w:cs="仿宋"/>
          <w:sz w:val="21"/>
          <w:szCs w:val="21"/>
        </w:rPr>
        <w:t>工作气压：0.4～0.6MPa。</w:t>
      </w:r>
    </w:p>
    <w:p w14:paraId="5A09DF74">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3.3</w:t>
      </w:r>
      <w:r>
        <w:rPr>
          <w:rFonts w:ascii="仿宋" w:hAnsi="仿宋" w:eastAsia="仿宋" w:cs="仿宋"/>
          <w:sz w:val="21"/>
          <w:szCs w:val="21"/>
        </w:rPr>
        <w:t>圆形工件尺寸：最大40mm。</w:t>
      </w:r>
    </w:p>
    <w:p w14:paraId="521CDC35">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3.4</w:t>
      </w:r>
      <w:r>
        <w:rPr>
          <w:rFonts w:ascii="仿宋" w:hAnsi="仿宋" w:eastAsia="仿宋" w:cs="仿宋"/>
          <w:sz w:val="21"/>
          <w:szCs w:val="21"/>
        </w:rPr>
        <w:t>外形尺寸：约180×120×280mm。</w:t>
      </w:r>
    </w:p>
    <w:p w14:paraId="066FEC5D">
      <w:pPr>
        <w:pStyle w:val="13"/>
        <w:spacing w:line="360" w:lineRule="auto"/>
        <w:jc w:val="both"/>
        <w:rPr>
          <w:rFonts w:ascii="仿宋" w:hAnsi="仿宋" w:eastAsia="仿宋" w:cs="仿宋"/>
          <w:b/>
          <w:bCs/>
          <w:sz w:val="21"/>
          <w:szCs w:val="21"/>
        </w:rPr>
      </w:pPr>
      <w:r>
        <w:rPr>
          <w:rFonts w:ascii="仿宋" w:hAnsi="仿宋" w:eastAsia="仿宋" w:cs="仿宋"/>
          <w:b/>
          <w:bCs/>
          <w:sz w:val="21"/>
          <w:szCs w:val="21"/>
        </w:rPr>
        <w:t>③传送带1模块</w:t>
      </w:r>
    </w:p>
    <w:p w14:paraId="17ACD383">
      <w:pPr>
        <w:pStyle w:val="13"/>
        <w:spacing w:line="360" w:lineRule="auto"/>
        <w:jc w:val="both"/>
        <w:rPr>
          <w:rFonts w:ascii="仿宋" w:hAnsi="仿宋" w:eastAsia="仿宋" w:cs="仿宋"/>
          <w:sz w:val="21"/>
          <w:szCs w:val="21"/>
        </w:rPr>
      </w:pPr>
      <w:r>
        <w:rPr>
          <w:rFonts w:ascii="仿宋" w:hAnsi="仿宋" w:eastAsia="仿宋" w:cs="仿宋"/>
          <w:sz w:val="21"/>
          <w:szCs w:val="21"/>
        </w:rPr>
        <w:t>1、功能要求：可以实现工件的双向传送。</w:t>
      </w:r>
    </w:p>
    <w:p w14:paraId="67AB4F21">
      <w:pPr>
        <w:pStyle w:val="13"/>
        <w:spacing w:line="360" w:lineRule="auto"/>
        <w:jc w:val="both"/>
        <w:rPr>
          <w:rFonts w:ascii="仿宋" w:hAnsi="仿宋" w:eastAsia="仿宋" w:cs="仿宋"/>
          <w:sz w:val="21"/>
          <w:szCs w:val="21"/>
        </w:rPr>
      </w:pPr>
      <w:r>
        <w:rPr>
          <w:rFonts w:ascii="仿宋" w:hAnsi="仿宋" w:eastAsia="仿宋" w:cs="仿宋"/>
          <w:sz w:val="21"/>
          <w:szCs w:val="21"/>
        </w:rPr>
        <w:t>模块结构组成：由直流减速电机、涨紧调节机构，纠偏调节机构、带轮，输送皮带、型材机体，挡边、可调支架，电机控制器(含2路电磁铁驱动)、光纤传感器、电气接口模块等组成。</w:t>
      </w:r>
    </w:p>
    <w:p w14:paraId="24C10E3A">
      <w:pPr>
        <w:pStyle w:val="13"/>
        <w:spacing w:line="360" w:lineRule="auto"/>
        <w:jc w:val="both"/>
        <w:rPr>
          <w:rFonts w:ascii="仿宋" w:hAnsi="仿宋" w:eastAsia="仿宋" w:cs="仿宋"/>
          <w:sz w:val="21"/>
          <w:szCs w:val="21"/>
        </w:rPr>
      </w:pPr>
      <w:r>
        <w:rPr>
          <w:rFonts w:ascii="仿宋" w:hAnsi="仿宋" w:eastAsia="仿宋" w:cs="仿宋"/>
          <w:sz w:val="21"/>
          <w:szCs w:val="21"/>
        </w:rPr>
        <w:t>2.技术数据：</w:t>
      </w:r>
    </w:p>
    <w:p w14:paraId="335D1402">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2.1</w:t>
      </w:r>
      <w:r>
        <w:rPr>
          <w:rFonts w:ascii="仿宋" w:hAnsi="仿宋" w:eastAsia="仿宋" w:cs="仿宋"/>
          <w:sz w:val="21"/>
          <w:szCs w:val="21"/>
        </w:rPr>
        <w:t>工作电压：24V DC。</w:t>
      </w:r>
    </w:p>
    <w:p w14:paraId="3138190D">
      <w:pPr>
        <w:pStyle w:val="13"/>
        <w:spacing w:line="360" w:lineRule="auto"/>
        <w:jc w:val="both"/>
        <w:rPr>
          <w:rFonts w:ascii="仿宋" w:hAnsi="仿宋" w:eastAsia="仿宋" w:cs="仿宋"/>
          <w:sz w:val="21"/>
          <w:szCs w:val="21"/>
          <w:highlight w:val="none"/>
        </w:rPr>
      </w:pPr>
      <w:r>
        <w:rPr>
          <w:rFonts w:ascii="仿宋" w:hAnsi="仿宋" w:eastAsia="仿宋" w:cs="仿宋"/>
          <w:sz w:val="21"/>
          <w:szCs w:val="21"/>
          <w:lang w:eastAsia="zh-CN"/>
        </w:rPr>
        <w:t>2.2</w:t>
      </w:r>
      <w:r>
        <w:rPr>
          <w:rFonts w:ascii="仿宋" w:hAnsi="仿宋" w:eastAsia="仿宋" w:cs="仿宋"/>
          <w:sz w:val="21"/>
          <w:szCs w:val="21"/>
        </w:rPr>
        <w:t>最大工</w:t>
      </w:r>
      <w:bookmarkStart w:id="0" w:name="_GoBack"/>
      <w:r>
        <w:rPr>
          <w:rFonts w:ascii="仿宋" w:hAnsi="仿宋" w:eastAsia="仿宋" w:cs="仿宋"/>
          <w:sz w:val="21"/>
          <w:szCs w:val="21"/>
          <w:highlight w:val="none"/>
        </w:rPr>
        <w:t>件宽度：40mm。</w:t>
      </w:r>
    </w:p>
    <w:p w14:paraId="67B2F347">
      <w:pPr>
        <w:pStyle w:val="13"/>
        <w:spacing w:line="360" w:lineRule="auto"/>
        <w:jc w:val="both"/>
        <w:rPr>
          <w:rFonts w:ascii="仿宋" w:hAnsi="仿宋" w:eastAsia="仿宋" w:cs="仿宋"/>
          <w:sz w:val="21"/>
          <w:szCs w:val="21"/>
          <w:highlight w:val="none"/>
        </w:rPr>
      </w:pPr>
      <w:r>
        <w:rPr>
          <w:rFonts w:ascii="仿宋" w:hAnsi="仿宋" w:eastAsia="仿宋" w:cs="仿宋"/>
          <w:sz w:val="21"/>
          <w:szCs w:val="21"/>
          <w:highlight w:val="none"/>
          <w:lang w:eastAsia="zh-CN"/>
        </w:rPr>
        <w:t>2.3</w:t>
      </w:r>
      <w:r>
        <w:rPr>
          <w:rFonts w:ascii="仿宋" w:hAnsi="仿宋" w:eastAsia="仿宋" w:cs="仿宋"/>
          <w:sz w:val="21"/>
          <w:szCs w:val="21"/>
          <w:highlight w:val="none"/>
        </w:rPr>
        <w:t>有效行程：不低于340mm。</w:t>
      </w:r>
    </w:p>
    <w:bookmarkEnd w:id="0"/>
    <w:p w14:paraId="05598366">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2.4</w:t>
      </w:r>
      <w:r>
        <w:rPr>
          <w:rFonts w:ascii="仿宋" w:hAnsi="仿宋" w:eastAsia="仿宋" w:cs="仿宋"/>
          <w:sz w:val="21"/>
          <w:szCs w:val="21"/>
        </w:rPr>
        <w:t>额定速度：不低于3.6m/min。</w:t>
      </w:r>
    </w:p>
    <w:p w14:paraId="212E1E09">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 xml:space="preserve">2.5 </w:t>
      </w:r>
      <w:r>
        <w:rPr>
          <w:rFonts w:ascii="仿宋" w:hAnsi="仿宋" w:eastAsia="仿宋" w:cs="仿宋"/>
          <w:sz w:val="21"/>
          <w:szCs w:val="21"/>
        </w:rPr>
        <w:t>DP15母头（三排）接口。</w:t>
      </w:r>
    </w:p>
    <w:p w14:paraId="7EC7F36D">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2.6</w:t>
      </w:r>
      <w:r>
        <w:rPr>
          <w:rFonts w:ascii="仿宋" w:hAnsi="仿宋" w:eastAsia="仿宋" w:cs="仿宋"/>
          <w:sz w:val="21"/>
          <w:szCs w:val="21"/>
        </w:rPr>
        <w:t>直流电机控制器(含2路电磁铁驱动)。</w:t>
      </w:r>
    </w:p>
    <w:p w14:paraId="27ECABA6">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2.7</w:t>
      </w:r>
      <w:r>
        <w:rPr>
          <w:rFonts w:ascii="仿宋" w:hAnsi="仿宋" w:eastAsia="仿宋" w:cs="仿宋"/>
          <w:sz w:val="21"/>
          <w:szCs w:val="21"/>
        </w:rPr>
        <w:t>外形尺寸：≤350×60×120mm。</w:t>
      </w:r>
    </w:p>
    <w:p w14:paraId="2A53B15C">
      <w:pPr>
        <w:pStyle w:val="13"/>
        <w:spacing w:line="360" w:lineRule="auto"/>
        <w:jc w:val="both"/>
        <w:rPr>
          <w:rFonts w:ascii="仿宋" w:hAnsi="仿宋" w:eastAsia="仿宋" w:cs="仿宋"/>
          <w:b/>
          <w:bCs/>
          <w:sz w:val="21"/>
          <w:szCs w:val="21"/>
        </w:rPr>
      </w:pPr>
      <w:r>
        <w:rPr>
          <w:rFonts w:ascii="仿宋" w:hAnsi="仿宋" w:eastAsia="仿宋" w:cs="仿宋"/>
          <w:b/>
          <w:bCs/>
          <w:sz w:val="21"/>
          <w:szCs w:val="21"/>
        </w:rPr>
        <w:t>④高度检测模块</w:t>
      </w:r>
    </w:p>
    <w:p w14:paraId="226B45FD">
      <w:pPr>
        <w:pStyle w:val="13"/>
        <w:spacing w:line="360" w:lineRule="auto"/>
        <w:jc w:val="both"/>
        <w:rPr>
          <w:rFonts w:ascii="仿宋" w:hAnsi="仿宋" w:eastAsia="仿宋" w:cs="仿宋"/>
          <w:sz w:val="21"/>
          <w:szCs w:val="21"/>
        </w:rPr>
      </w:pPr>
      <w:r>
        <w:rPr>
          <w:rFonts w:ascii="仿宋" w:hAnsi="仿宋" w:eastAsia="仿宋" w:cs="仿宋"/>
          <w:sz w:val="21"/>
          <w:szCs w:val="21"/>
        </w:rPr>
        <w:t>1、功能要求：以光反射判断工件高度, 正反及距离识别。</w:t>
      </w:r>
    </w:p>
    <w:p w14:paraId="6285EE59">
      <w:pPr>
        <w:pStyle w:val="13"/>
        <w:spacing w:line="360" w:lineRule="auto"/>
        <w:jc w:val="both"/>
        <w:rPr>
          <w:rFonts w:ascii="仿宋" w:hAnsi="仿宋" w:eastAsia="仿宋" w:cs="仿宋"/>
          <w:sz w:val="21"/>
          <w:szCs w:val="21"/>
        </w:rPr>
      </w:pPr>
      <w:r>
        <w:rPr>
          <w:rFonts w:ascii="仿宋" w:hAnsi="仿宋" w:eastAsia="仿宋" w:cs="仿宋"/>
          <w:sz w:val="21"/>
          <w:szCs w:val="21"/>
        </w:rPr>
        <w:t>结构组成：由距离传感器、安装支架，高度调节杆、接线端子组成。安装于输送带上或工件座上。</w:t>
      </w:r>
    </w:p>
    <w:p w14:paraId="30D68A8E">
      <w:pPr>
        <w:pStyle w:val="13"/>
        <w:spacing w:line="360" w:lineRule="auto"/>
        <w:jc w:val="both"/>
        <w:rPr>
          <w:rFonts w:ascii="仿宋" w:hAnsi="仿宋" w:eastAsia="仿宋" w:cs="仿宋"/>
          <w:sz w:val="21"/>
          <w:szCs w:val="21"/>
        </w:rPr>
      </w:pPr>
      <w:r>
        <w:rPr>
          <w:rFonts w:ascii="仿宋" w:hAnsi="仿宋" w:eastAsia="仿宋" w:cs="仿宋"/>
          <w:sz w:val="21"/>
          <w:szCs w:val="21"/>
        </w:rPr>
        <w:t>2.技术数据：</w:t>
      </w:r>
    </w:p>
    <w:p w14:paraId="41C3ABF9">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2.1</w:t>
      </w:r>
      <w:r>
        <w:rPr>
          <w:rFonts w:ascii="仿宋" w:hAnsi="仿宋" w:eastAsia="仿宋" w:cs="仿宋"/>
          <w:sz w:val="21"/>
          <w:szCs w:val="21"/>
        </w:rPr>
        <w:t>工作电压：12V DC～24V DC±10%。</w:t>
      </w:r>
    </w:p>
    <w:p w14:paraId="5A27D8F4">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2.2</w:t>
      </w:r>
      <w:r>
        <w:rPr>
          <w:rFonts w:ascii="仿宋" w:hAnsi="仿宋" w:eastAsia="仿宋" w:cs="仿宋"/>
          <w:sz w:val="21"/>
          <w:szCs w:val="21"/>
        </w:rPr>
        <w:t>模拟输出：输出范围：0V～5V（报警时：＋5.2V）输出阻抗100Ω。</w:t>
      </w:r>
    </w:p>
    <w:p w14:paraId="3240502A">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2.3</w:t>
      </w:r>
      <w:r>
        <w:rPr>
          <w:rFonts w:ascii="仿宋" w:hAnsi="仿宋" w:eastAsia="仿宋" w:cs="仿宋"/>
          <w:sz w:val="21"/>
          <w:szCs w:val="21"/>
        </w:rPr>
        <w:t>数字输出：1路PNP数字输出。</w:t>
      </w:r>
    </w:p>
    <w:p w14:paraId="165CFE78">
      <w:pPr>
        <w:pStyle w:val="13"/>
        <w:spacing w:line="360" w:lineRule="auto"/>
        <w:jc w:val="both"/>
        <w:rPr>
          <w:rFonts w:ascii="仿宋" w:hAnsi="仿宋" w:eastAsia="仿宋" w:cs="仿宋"/>
          <w:sz w:val="21"/>
          <w:szCs w:val="21"/>
          <w:highlight w:val="none"/>
        </w:rPr>
      </w:pPr>
      <w:r>
        <w:rPr>
          <w:rFonts w:ascii="仿宋" w:hAnsi="仿宋" w:eastAsia="仿宋" w:cs="仿宋"/>
          <w:sz w:val="21"/>
          <w:szCs w:val="21"/>
          <w:highlight w:val="none"/>
          <w:lang w:eastAsia="zh-CN"/>
        </w:rPr>
        <w:t>2.4</w:t>
      </w:r>
      <w:r>
        <w:rPr>
          <w:rFonts w:ascii="仿宋" w:hAnsi="仿宋" w:eastAsia="仿宋" w:cs="仿宋"/>
          <w:sz w:val="21"/>
          <w:szCs w:val="21"/>
          <w:highlight w:val="none"/>
        </w:rPr>
        <w:t>工件高度或长度：相差&lt;10 mm。</w:t>
      </w:r>
    </w:p>
    <w:p w14:paraId="1068DA45">
      <w:pPr>
        <w:pStyle w:val="13"/>
        <w:spacing w:line="360" w:lineRule="auto"/>
        <w:jc w:val="both"/>
        <w:rPr>
          <w:rFonts w:ascii="仿宋" w:hAnsi="仿宋" w:eastAsia="仿宋" w:cs="仿宋"/>
          <w:sz w:val="21"/>
          <w:szCs w:val="21"/>
          <w:highlight w:val="none"/>
        </w:rPr>
      </w:pPr>
      <w:r>
        <w:rPr>
          <w:rFonts w:ascii="仿宋" w:hAnsi="仿宋" w:eastAsia="仿宋" w:cs="仿宋"/>
          <w:sz w:val="21"/>
          <w:szCs w:val="21"/>
          <w:highlight w:val="none"/>
          <w:lang w:eastAsia="zh-CN"/>
        </w:rPr>
        <w:t>2.5</w:t>
      </w:r>
      <w:r>
        <w:rPr>
          <w:rFonts w:ascii="仿宋" w:hAnsi="仿宋" w:eastAsia="仿宋" w:cs="仿宋"/>
          <w:sz w:val="21"/>
          <w:szCs w:val="21"/>
          <w:highlight w:val="none"/>
        </w:rPr>
        <w:t>测量中心距离：</w:t>
      </w:r>
      <w:r>
        <w:rPr>
          <w:rFonts w:hint="eastAsia" w:ascii="仿宋" w:hAnsi="仿宋" w:eastAsia="仿宋" w:cs="仿宋"/>
          <w:sz w:val="21"/>
          <w:szCs w:val="21"/>
          <w:highlight w:val="none"/>
          <w:lang w:val="en-US" w:eastAsia="zh-CN"/>
        </w:rPr>
        <w:t>不低于</w:t>
      </w:r>
      <w:r>
        <w:rPr>
          <w:rFonts w:ascii="仿宋" w:hAnsi="仿宋" w:eastAsia="仿宋" w:cs="仿宋"/>
          <w:sz w:val="21"/>
          <w:szCs w:val="21"/>
          <w:highlight w:val="none"/>
        </w:rPr>
        <w:t>100mm。</w:t>
      </w:r>
    </w:p>
    <w:p w14:paraId="030D595E">
      <w:pPr>
        <w:pStyle w:val="13"/>
        <w:spacing w:line="360" w:lineRule="auto"/>
        <w:jc w:val="both"/>
        <w:rPr>
          <w:rFonts w:ascii="仿宋" w:hAnsi="仿宋" w:eastAsia="仿宋" w:cs="仿宋"/>
          <w:sz w:val="21"/>
          <w:szCs w:val="21"/>
          <w:highlight w:val="none"/>
        </w:rPr>
      </w:pPr>
      <w:r>
        <w:rPr>
          <w:rFonts w:ascii="仿宋" w:hAnsi="仿宋" w:eastAsia="仿宋" w:cs="仿宋"/>
          <w:sz w:val="21"/>
          <w:szCs w:val="21"/>
          <w:highlight w:val="none"/>
          <w:lang w:eastAsia="zh-CN"/>
        </w:rPr>
        <w:t>2.6</w:t>
      </w:r>
      <w:r>
        <w:rPr>
          <w:rFonts w:ascii="仿宋" w:hAnsi="仿宋" w:eastAsia="仿宋" w:cs="仿宋"/>
          <w:sz w:val="21"/>
          <w:szCs w:val="21"/>
          <w:highlight w:val="none"/>
        </w:rPr>
        <w:t>测量范围：±35mm。</w:t>
      </w:r>
    </w:p>
    <w:p w14:paraId="5283C87C">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2.7</w:t>
      </w:r>
      <w:r>
        <w:rPr>
          <w:rFonts w:ascii="仿宋" w:hAnsi="仿宋" w:eastAsia="仿宋" w:cs="仿宋"/>
          <w:sz w:val="21"/>
          <w:szCs w:val="21"/>
        </w:rPr>
        <w:t>重复精度：不劣于70um。</w:t>
      </w:r>
    </w:p>
    <w:p w14:paraId="54CA2BD6">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2.8</w:t>
      </w:r>
      <w:r>
        <w:rPr>
          <w:rFonts w:ascii="仿宋" w:hAnsi="仿宋" w:eastAsia="仿宋" w:cs="仿宋"/>
          <w:sz w:val="21"/>
          <w:szCs w:val="21"/>
        </w:rPr>
        <w:t>外形尺寸：≤40×850×210mm。</w:t>
      </w:r>
    </w:p>
    <w:p w14:paraId="6010FB94">
      <w:pPr>
        <w:pStyle w:val="13"/>
        <w:spacing w:line="360" w:lineRule="auto"/>
        <w:jc w:val="both"/>
        <w:rPr>
          <w:rFonts w:ascii="仿宋" w:hAnsi="仿宋" w:eastAsia="仿宋" w:cs="仿宋"/>
          <w:sz w:val="21"/>
          <w:szCs w:val="21"/>
        </w:rPr>
      </w:pPr>
      <w:r>
        <w:rPr>
          <w:rFonts w:ascii="仿宋" w:hAnsi="仿宋" w:eastAsia="仿宋" w:cs="仿宋"/>
          <w:b/>
          <w:bCs/>
          <w:sz w:val="21"/>
          <w:szCs w:val="21"/>
        </w:rPr>
        <w:t xml:space="preserve">（三）系统移动平台 </w:t>
      </w:r>
      <w:r>
        <w:rPr>
          <w:rFonts w:ascii="仿宋" w:hAnsi="仿宋" w:eastAsia="仿宋" w:cs="仿宋"/>
          <w:sz w:val="21"/>
          <w:szCs w:val="21"/>
        </w:rPr>
        <w:t xml:space="preserve">  </w:t>
      </w:r>
    </w:p>
    <w:p w14:paraId="15F48F4F">
      <w:pPr>
        <w:pStyle w:val="13"/>
        <w:spacing w:line="360" w:lineRule="auto"/>
        <w:rPr>
          <w:rFonts w:ascii="仿宋" w:hAnsi="仿宋" w:eastAsia="仿宋" w:cs="仿宋"/>
          <w:sz w:val="21"/>
          <w:szCs w:val="21"/>
        </w:rPr>
      </w:pPr>
      <w:r>
        <w:rPr>
          <w:rFonts w:ascii="仿宋" w:hAnsi="仿宋" w:eastAsia="仿宋" w:cs="仿宋"/>
          <w:sz w:val="21"/>
          <w:szCs w:val="21"/>
        </w:rPr>
        <w:t>1、结构紧凑、可移动。侧面和背面相应的通孔用于有序的电缆布置。车底错位安装直径50毫米万向带刹车脚轮,当若干底车一字排列时脚轮间无干涉；底车内设调平地脚,调节操作在底车底板上部完成；底车侧面和背面相应的通孔用于有序的电缆布置。</w:t>
      </w:r>
    </w:p>
    <w:p w14:paraId="764B9186">
      <w:pPr>
        <w:pStyle w:val="13"/>
        <w:spacing w:line="360" w:lineRule="auto"/>
        <w:rPr>
          <w:rFonts w:ascii="仿宋" w:hAnsi="仿宋" w:eastAsia="仿宋" w:cs="仿宋"/>
          <w:sz w:val="21"/>
          <w:szCs w:val="21"/>
        </w:rPr>
      </w:pPr>
      <w:r>
        <w:rPr>
          <w:rFonts w:ascii="仿宋" w:hAnsi="仿宋" w:eastAsia="仿宋" w:cs="仿宋"/>
          <w:sz w:val="21"/>
          <w:szCs w:val="21"/>
        </w:rPr>
        <w:t>2、技术要求：尺寸：高≤750mm；宽≤350mm；深≤700mm。</w:t>
      </w:r>
    </w:p>
    <w:p w14:paraId="7C16587B">
      <w:pPr>
        <w:pStyle w:val="13"/>
        <w:spacing w:line="360" w:lineRule="auto"/>
        <w:jc w:val="both"/>
        <w:rPr>
          <w:rFonts w:ascii="仿宋" w:hAnsi="仿宋" w:eastAsia="仿宋" w:cs="仿宋"/>
          <w:sz w:val="21"/>
          <w:szCs w:val="21"/>
        </w:rPr>
      </w:pPr>
      <w:r>
        <w:rPr>
          <w:rFonts w:ascii="仿宋" w:hAnsi="仿宋" w:eastAsia="仿宋" w:cs="仿宋"/>
          <w:sz w:val="21"/>
          <w:szCs w:val="21"/>
        </w:rPr>
        <w:t>3、配套型材安装板：</w:t>
      </w:r>
    </w:p>
    <w:p w14:paraId="0D9F2E0C">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3.1</w:t>
      </w:r>
      <w:r>
        <w:rPr>
          <w:rFonts w:ascii="仿宋" w:hAnsi="仿宋" w:eastAsia="仿宋" w:cs="仿宋"/>
          <w:b/>
          <w:sz w:val="21"/>
          <w:szCs w:val="21"/>
        </w:rPr>
        <w:t>▲</w:t>
      </w:r>
      <w:r>
        <w:rPr>
          <w:rFonts w:ascii="仿宋" w:hAnsi="仿宋" w:eastAsia="仿宋" w:cs="仿宋"/>
          <w:sz w:val="21"/>
          <w:szCs w:val="21"/>
        </w:rPr>
        <w:t>功能介绍：采用工业级铝合金型材，具有铝合金加工性能的优良特点，执行GB工业铝型材标准，8-10μ阳极本色氧化喷砂处理，尺寸</w:t>
      </w:r>
      <w:r>
        <w:rPr>
          <w:rFonts w:hint="eastAsia" w:ascii="仿宋" w:hAnsi="仿宋" w:eastAsia="仿宋" w:cs="仿宋"/>
          <w:sz w:val="21"/>
          <w:szCs w:val="21"/>
          <w:lang w:val="en-US" w:eastAsia="zh-CN"/>
        </w:rPr>
        <w:t>不小于</w:t>
      </w:r>
      <w:r>
        <w:rPr>
          <w:rFonts w:ascii="仿宋" w:hAnsi="仿宋" w:eastAsia="仿宋" w:cs="仿宋"/>
          <w:sz w:val="21"/>
          <w:szCs w:val="21"/>
        </w:rPr>
        <w:t>350mm×700mm无拼接整板，根据要求打孔加工；型材面槽宽标准尺寸8.5mm，误差±0.1mm；槽间距50mm，双面对称设计，可组合拼接各种规格宽度的工作台面。</w:t>
      </w:r>
    </w:p>
    <w:p w14:paraId="740AE8B6">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3.2</w:t>
      </w:r>
      <w:r>
        <w:rPr>
          <w:rFonts w:ascii="仿宋" w:hAnsi="仿宋" w:eastAsia="仿宋" w:cs="仿宋"/>
          <w:sz w:val="21"/>
          <w:szCs w:val="21"/>
        </w:rPr>
        <w:t>材质：铝合金面板。</w:t>
      </w:r>
    </w:p>
    <w:p w14:paraId="77D02BD9">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3.3</w:t>
      </w:r>
      <w:r>
        <w:rPr>
          <w:rFonts w:ascii="仿宋" w:hAnsi="仿宋" w:eastAsia="仿宋" w:cs="仿宋"/>
          <w:sz w:val="21"/>
          <w:szCs w:val="21"/>
        </w:rPr>
        <w:t>厚度：不小于32mm。</w:t>
      </w:r>
    </w:p>
    <w:p w14:paraId="6E1C11FD">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3.4</w:t>
      </w:r>
      <w:r>
        <w:rPr>
          <w:rFonts w:ascii="仿宋" w:hAnsi="仿宋" w:eastAsia="仿宋" w:cs="仿宋"/>
          <w:sz w:val="21"/>
          <w:szCs w:val="21"/>
        </w:rPr>
        <w:t>铝板外观尺寸：约700mm×350mm。</w:t>
      </w:r>
    </w:p>
    <w:p w14:paraId="5D088DF9">
      <w:pPr>
        <w:pStyle w:val="13"/>
        <w:spacing w:line="360" w:lineRule="auto"/>
        <w:jc w:val="both"/>
        <w:rPr>
          <w:rFonts w:ascii="仿宋" w:hAnsi="仿宋" w:eastAsia="仿宋" w:cs="仿宋"/>
          <w:b/>
          <w:bCs/>
          <w:sz w:val="21"/>
          <w:szCs w:val="21"/>
        </w:rPr>
      </w:pPr>
      <w:r>
        <w:rPr>
          <w:rFonts w:ascii="仿宋" w:hAnsi="仿宋" w:eastAsia="仿宋" w:cs="仿宋"/>
          <w:b/>
          <w:bCs/>
          <w:sz w:val="21"/>
          <w:szCs w:val="21"/>
        </w:rPr>
        <w:t xml:space="preserve">（四）操作控制开关板   </w:t>
      </w:r>
    </w:p>
    <w:p w14:paraId="11349F11">
      <w:pPr>
        <w:pStyle w:val="13"/>
        <w:spacing w:line="360" w:lineRule="auto"/>
        <w:jc w:val="both"/>
        <w:rPr>
          <w:rFonts w:ascii="仿宋" w:hAnsi="仿宋" w:eastAsia="仿宋" w:cs="仿宋"/>
          <w:sz w:val="21"/>
          <w:szCs w:val="21"/>
        </w:rPr>
      </w:pPr>
      <w:r>
        <w:rPr>
          <w:rFonts w:ascii="仿宋" w:hAnsi="仿宋" w:eastAsia="仿宋" w:cs="仿宋"/>
          <w:sz w:val="21"/>
          <w:szCs w:val="21"/>
        </w:rPr>
        <w:t>1、通过该控制面板应可以对工作单元进行简单操作。</w:t>
      </w:r>
    </w:p>
    <w:p w14:paraId="507D4215">
      <w:pPr>
        <w:pStyle w:val="13"/>
        <w:spacing w:line="360" w:lineRule="auto"/>
        <w:jc w:val="both"/>
        <w:rPr>
          <w:rFonts w:ascii="仿宋" w:hAnsi="仿宋" w:eastAsia="仿宋" w:cs="仿宋"/>
          <w:sz w:val="21"/>
          <w:szCs w:val="21"/>
        </w:rPr>
      </w:pPr>
      <w:r>
        <w:rPr>
          <w:rFonts w:ascii="仿宋" w:hAnsi="仿宋" w:eastAsia="仿宋" w:cs="仿宋"/>
          <w:sz w:val="21"/>
          <w:szCs w:val="21"/>
        </w:rPr>
        <w:t>2、模块结构组成要求：由安装支架、通信面板、控制面板、接口等组成。</w:t>
      </w:r>
    </w:p>
    <w:p w14:paraId="7F18134C">
      <w:pPr>
        <w:pStyle w:val="13"/>
        <w:spacing w:line="360" w:lineRule="auto"/>
        <w:jc w:val="both"/>
        <w:rPr>
          <w:rFonts w:ascii="仿宋" w:hAnsi="仿宋" w:eastAsia="仿宋" w:cs="仿宋"/>
          <w:sz w:val="21"/>
          <w:szCs w:val="21"/>
        </w:rPr>
      </w:pPr>
      <w:r>
        <w:rPr>
          <w:rFonts w:ascii="仿宋" w:hAnsi="仿宋" w:eastAsia="仿宋" w:cs="仿宋"/>
          <w:sz w:val="21"/>
          <w:szCs w:val="21"/>
        </w:rPr>
        <w:t>3、2个可任意指定的控制灯；显示方式：LED显示</w:t>
      </w:r>
    </w:p>
    <w:p w14:paraId="3C6A48DF">
      <w:pPr>
        <w:pStyle w:val="13"/>
        <w:spacing w:line="360" w:lineRule="auto"/>
        <w:jc w:val="both"/>
        <w:rPr>
          <w:rFonts w:ascii="仿宋" w:hAnsi="仿宋" w:eastAsia="仿宋" w:cs="仿宋"/>
          <w:sz w:val="21"/>
          <w:szCs w:val="21"/>
        </w:rPr>
      </w:pPr>
      <w:r>
        <w:rPr>
          <w:rFonts w:ascii="仿宋" w:hAnsi="仿宋" w:eastAsia="仿宋" w:cs="仿宋"/>
          <w:sz w:val="21"/>
          <w:szCs w:val="21"/>
        </w:rPr>
        <w:t>4、面板设置有：1）按键；2）启动键；3）停止键；4）复位键。</w:t>
      </w:r>
    </w:p>
    <w:p w14:paraId="1D1E9EC4">
      <w:pPr>
        <w:pStyle w:val="12"/>
        <w:spacing w:line="360" w:lineRule="auto"/>
        <w:rPr>
          <w:rFonts w:hint="eastAsia" w:ascii="仿宋" w:hAnsi="仿宋" w:eastAsia="仿宋" w:cs="仿宋"/>
          <w:szCs w:val="21"/>
        </w:rPr>
      </w:pPr>
      <w:r>
        <w:rPr>
          <w:rFonts w:hint="eastAsia" w:ascii="仿宋" w:hAnsi="仿宋" w:eastAsia="仿宋" w:cs="仿宋"/>
          <w:szCs w:val="21"/>
        </w:rPr>
        <w:t>三、智能包装单元</w:t>
      </w:r>
    </w:p>
    <w:p w14:paraId="7085D7CF">
      <w:pPr>
        <w:pStyle w:val="13"/>
        <w:spacing w:line="360" w:lineRule="auto"/>
        <w:jc w:val="both"/>
        <w:rPr>
          <w:rFonts w:ascii="仿宋" w:hAnsi="仿宋" w:eastAsia="仿宋" w:cs="仿宋"/>
          <w:b/>
          <w:bCs/>
          <w:sz w:val="21"/>
          <w:szCs w:val="21"/>
        </w:rPr>
      </w:pPr>
      <w:r>
        <w:rPr>
          <w:rFonts w:ascii="仿宋" w:hAnsi="仿宋" w:eastAsia="仿宋" w:cs="仿宋"/>
          <w:b/>
          <w:bCs/>
          <w:sz w:val="21"/>
          <w:szCs w:val="21"/>
        </w:rPr>
        <w:t>（一）总体需求概述</w:t>
      </w:r>
    </w:p>
    <w:p w14:paraId="0B4D8422">
      <w:pPr>
        <w:pStyle w:val="13"/>
        <w:spacing w:line="360" w:lineRule="auto"/>
        <w:jc w:val="both"/>
        <w:rPr>
          <w:rFonts w:ascii="仿宋" w:hAnsi="仿宋" w:eastAsia="仿宋" w:cs="仿宋"/>
          <w:sz w:val="21"/>
          <w:szCs w:val="21"/>
        </w:rPr>
      </w:pPr>
      <w:r>
        <w:rPr>
          <w:rFonts w:ascii="仿宋" w:hAnsi="仿宋" w:eastAsia="仿宋" w:cs="仿宋"/>
          <w:sz w:val="21"/>
          <w:szCs w:val="21"/>
        </w:rPr>
        <w:t>本工作站具备与其他工作单元组合的功能，具能够在日常教学及赛事训练中的灵活性组合和扩展。实训模块可以自由组合，形成多种模式，训练学生进行机械装调、电气管路连接、程序设计、传感器应用、计算机应用、检修排故、伺服、步进驱动控制等电气设备安装与维修专业技能训练。</w:t>
      </w:r>
    </w:p>
    <w:p w14:paraId="3B81D056">
      <w:pPr>
        <w:pStyle w:val="13"/>
        <w:spacing w:line="360" w:lineRule="auto"/>
        <w:jc w:val="both"/>
        <w:rPr>
          <w:rFonts w:ascii="仿宋" w:hAnsi="仿宋" w:eastAsia="仿宋" w:cs="仿宋"/>
          <w:b/>
          <w:bCs/>
          <w:sz w:val="21"/>
          <w:szCs w:val="21"/>
        </w:rPr>
      </w:pPr>
      <w:r>
        <w:rPr>
          <w:rFonts w:ascii="仿宋" w:hAnsi="仿宋" w:eastAsia="仿宋" w:cs="仿宋"/>
          <w:b/>
          <w:bCs/>
          <w:sz w:val="21"/>
          <w:szCs w:val="21"/>
        </w:rPr>
        <w:t>（二）详细技术需求</w:t>
      </w:r>
    </w:p>
    <w:p w14:paraId="2D1C93E2">
      <w:pPr>
        <w:pStyle w:val="13"/>
        <w:spacing w:line="360" w:lineRule="auto"/>
        <w:jc w:val="both"/>
        <w:rPr>
          <w:rFonts w:ascii="仿宋" w:hAnsi="仿宋" w:eastAsia="仿宋" w:cs="仿宋"/>
          <w:sz w:val="21"/>
          <w:szCs w:val="21"/>
          <w:lang w:val="de-DE" w:eastAsia="zh-CN"/>
        </w:rPr>
      </w:pPr>
      <w:r>
        <w:rPr>
          <w:rFonts w:ascii="仿宋" w:hAnsi="仿宋" w:eastAsia="仿宋" w:cs="仿宋"/>
          <w:sz w:val="21"/>
          <w:szCs w:val="21"/>
        </w:rPr>
        <w:t>1、▲功能要求：对杯型壳体、盖子供给、传送、加盖及包装质量检测。本工作站具备与其他工作单元组合的功能，能够在日常教学及赛事训练中的灵活性组合和扩展。实训模块可以自由组合，形成多种模式，训练学生进行机械装调、电气管路连接、程序设计、传感器应用、计算机应用、检修排故、伺服、步进驱动控制等电气设备安装与维修专业技能训练。</w:t>
      </w:r>
    </w:p>
    <w:p w14:paraId="08B272F2">
      <w:pPr>
        <w:pStyle w:val="13"/>
        <w:spacing w:line="360" w:lineRule="auto"/>
        <w:jc w:val="both"/>
        <w:rPr>
          <w:rFonts w:ascii="仿宋" w:hAnsi="仿宋" w:eastAsia="仿宋" w:cs="仿宋"/>
          <w:sz w:val="21"/>
          <w:szCs w:val="21"/>
        </w:rPr>
      </w:pPr>
      <w:r>
        <w:rPr>
          <w:rFonts w:ascii="仿宋" w:hAnsi="仿宋" w:eastAsia="仿宋" w:cs="仿宋"/>
          <w:sz w:val="21"/>
          <w:szCs w:val="21"/>
        </w:rPr>
        <w:t>2、结构组成：杯体供料模块、杯盖供料模块、自适应吸盘搬运手模块、平转阻隔器模块、龙门检测1模块、1位载货台模块、电气接口转换模块、过滤减压阀模块等组成。</w:t>
      </w:r>
    </w:p>
    <w:p w14:paraId="7457C781">
      <w:pPr>
        <w:pStyle w:val="13"/>
        <w:spacing w:line="360" w:lineRule="auto"/>
        <w:jc w:val="both"/>
        <w:rPr>
          <w:rFonts w:ascii="仿宋" w:hAnsi="仿宋" w:eastAsia="仿宋" w:cs="仿宋"/>
          <w:sz w:val="21"/>
          <w:szCs w:val="21"/>
        </w:rPr>
      </w:pPr>
      <w:r>
        <w:rPr>
          <w:rFonts w:ascii="仿宋" w:hAnsi="仿宋" w:eastAsia="仿宋" w:cs="仿宋"/>
          <w:sz w:val="21"/>
          <w:szCs w:val="21"/>
        </w:rPr>
        <w:t>3、技术要求：</w:t>
      </w:r>
    </w:p>
    <w:p w14:paraId="2DBE0983">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3.1</w:t>
      </w:r>
      <w:r>
        <w:rPr>
          <w:rFonts w:ascii="仿宋" w:hAnsi="仿宋" w:eastAsia="仿宋" w:cs="仿宋"/>
          <w:sz w:val="21"/>
          <w:szCs w:val="21"/>
        </w:rPr>
        <w:t>工作气压：0.4～0.6MPa。</w:t>
      </w:r>
    </w:p>
    <w:p w14:paraId="73D59394">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3.2</w:t>
      </w:r>
      <w:r>
        <w:rPr>
          <w:rFonts w:ascii="仿宋" w:hAnsi="仿宋" w:eastAsia="仿宋" w:cs="仿宋"/>
          <w:sz w:val="21"/>
          <w:szCs w:val="21"/>
        </w:rPr>
        <w:t>电源电压：24 V DC。</w:t>
      </w:r>
    </w:p>
    <w:p w14:paraId="7B5F4843">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3.3</w:t>
      </w:r>
      <w:r>
        <w:rPr>
          <w:rFonts w:ascii="仿宋" w:hAnsi="仿宋" w:eastAsia="仿宋" w:cs="仿宋"/>
          <w:sz w:val="21"/>
          <w:szCs w:val="21"/>
        </w:rPr>
        <w:t>方形/圆形工件尺寸：最大40mm。</w:t>
      </w:r>
    </w:p>
    <w:p w14:paraId="6EFCA6E9">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3.4</w:t>
      </w:r>
      <w:r>
        <w:rPr>
          <w:rFonts w:ascii="仿宋" w:hAnsi="仿宋" w:eastAsia="仿宋" w:cs="仿宋"/>
          <w:sz w:val="21"/>
          <w:szCs w:val="21"/>
        </w:rPr>
        <w:t>外形尺寸：≤350×720×400mm。</w:t>
      </w:r>
    </w:p>
    <w:p w14:paraId="756B07C7">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3.5</w:t>
      </w:r>
      <w:r>
        <w:rPr>
          <w:rFonts w:ascii="仿宋" w:hAnsi="仿宋" w:eastAsia="仿宋" w:cs="仿宋"/>
          <w:sz w:val="21"/>
          <w:szCs w:val="21"/>
        </w:rPr>
        <w:t>龙门检测范围：0-40mm、模拟量输出：1~5V。</w:t>
      </w:r>
    </w:p>
    <w:p w14:paraId="793992DD">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3.6</w:t>
      </w:r>
      <w:r>
        <w:rPr>
          <w:rFonts w:ascii="仿宋" w:hAnsi="仿宋" w:eastAsia="仿宋" w:cs="仿宋"/>
          <w:sz w:val="21"/>
          <w:szCs w:val="21"/>
        </w:rPr>
        <w:t>搬运手水平位移最大距离120mm。</w:t>
      </w:r>
    </w:p>
    <w:p w14:paraId="6F1A0B0C">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3.7</w:t>
      </w:r>
      <w:r>
        <w:rPr>
          <w:rFonts w:ascii="仿宋" w:hAnsi="仿宋" w:eastAsia="仿宋" w:cs="仿宋"/>
          <w:sz w:val="21"/>
          <w:szCs w:val="21"/>
        </w:rPr>
        <w:t>自适应距离</w:t>
      </w:r>
      <w:r>
        <w:rPr>
          <w:rFonts w:hint="eastAsia" w:ascii="仿宋" w:hAnsi="仿宋" w:eastAsia="仿宋" w:cs="仿宋"/>
          <w:sz w:val="21"/>
          <w:szCs w:val="21"/>
          <w:lang w:val="en-US" w:eastAsia="zh-CN"/>
        </w:rPr>
        <w:t>不小于</w:t>
      </w:r>
      <w:r>
        <w:rPr>
          <w:rFonts w:ascii="仿宋" w:hAnsi="仿宋" w:eastAsia="仿宋" w:cs="仿宋"/>
          <w:sz w:val="21"/>
          <w:szCs w:val="21"/>
        </w:rPr>
        <w:t>25mm。</w:t>
      </w:r>
    </w:p>
    <w:p w14:paraId="267B7CBC">
      <w:pPr>
        <w:pStyle w:val="13"/>
        <w:spacing w:line="360" w:lineRule="auto"/>
        <w:jc w:val="both"/>
        <w:rPr>
          <w:rFonts w:ascii="仿宋" w:hAnsi="仿宋" w:eastAsia="仿宋" w:cs="仿宋"/>
          <w:sz w:val="21"/>
          <w:szCs w:val="21"/>
        </w:rPr>
      </w:pPr>
      <w:r>
        <w:rPr>
          <w:rFonts w:ascii="仿宋" w:hAnsi="仿宋" w:eastAsia="仿宋" w:cs="仿宋"/>
          <w:sz w:val="21"/>
          <w:szCs w:val="21"/>
        </w:rPr>
        <w:t>5、主要模块技术参数</w:t>
      </w:r>
    </w:p>
    <w:p w14:paraId="73DF1718">
      <w:pPr>
        <w:pStyle w:val="13"/>
        <w:spacing w:line="360" w:lineRule="auto"/>
        <w:jc w:val="both"/>
        <w:rPr>
          <w:rFonts w:ascii="仿宋" w:hAnsi="仿宋" w:eastAsia="仿宋" w:cs="仿宋"/>
          <w:b/>
          <w:bCs/>
          <w:sz w:val="21"/>
          <w:szCs w:val="21"/>
        </w:rPr>
      </w:pPr>
      <w:r>
        <w:rPr>
          <w:rFonts w:ascii="仿宋" w:hAnsi="仿宋" w:eastAsia="仿宋" w:cs="仿宋"/>
          <w:b/>
          <w:bCs/>
          <w:sz w:val="21"/>
          <w:szCs w:val="21"/>
          <w:lang w:eastAsia="zh-CN"/>
        </w:rPr>
        <w:t>①</w:t>
      </w:r>
      <w:r>
        <w:rPr>
          <w:rFonts w:ascii="仿宋" w:hAnsi="仿宋" w:eastAsia="仿宋" w:cs="仿宋"/>
          <w:b/>
          <w:bCs/>
          <w:sz w:val="21"/>
          <w:szCs w:val="21"/>
        </w:rPr>
        <w:t>杯体供料模块</w:t>
      </w:r>
    </w:p>
    <w:p w14:paraId="395C5698">
      <w:pPr>
        <w:pStyle w:val="13"/>
        <w:spacing w:line="360" w:lineRule="auto"/>
        <w:jc w:val="both"/>
        <w:rPr>
          <w:rFonts w:ascii="仿宋" w:hAnsi="仿宋" w:eastAsia="仿宋" w:cs="仿宋"/>
          <w:sz w:val="21"/>
          <w:szCs w:val="21"/>
        </w:rPr>
      </w:pPr>
      <w:r>
        <w:rPr>
          <w:rFonts w:ascii="仿宋" w:hAnsi="仿宋" w:eastAsia="仿宋" w:cs="仿宋"/>
          <w:sz w:val="21"/>
          <w:szCs w:val="21"/>
        </w:rPr>
        <w:t>1、功能要求：模块可以分离迭放在料桶管道内的杯体工件。由一个双作用气缸将其逐个推出。</w:t>
      </w:r>
    </w:p>
    <w:p w14:paraId="6D68961F">
      <w:pPr>
        <w:pStyle w:val="13"/>
        <w:spacing w:line="360" w:lineRule="auto"/>
        <w:jc w:val="both"/>
        <w:rPr>
          <w:rFonts w:ascii="仿宋" w:hAnsi="仿宋" w:eastAsia="仿宋" w:cs="仿宋"/>
          <w:sz w:val="21"/>
          <w:szCs w:val="21"/>
        </w:rPr>
      </w:pPr>
      <w:r>
        <w:rPr>
          <w:rFonts w:ascii="仿宋" w:hAnsi="仿宋" w:eastAsia="仿宋" w:cs="仿宋"/>
          <w:sz w:val="21"/>
          <w:szCs w:val="21"/>
        </w:rPr>
        <w:t>▲模块结构组成：塑料筒，型材基体，方圆形地脚盘，门式井架，推料舌块，柱形气缸，电磁阀模块、光纤传感器、磁传感器、电气接口模块等组成。</w:t>
      </w:r>
    </w:p>
    <w:p w14:paraId="5B4327E2">
      <w:pPr>
        <w:pStyle w:val="13"/>
        <w:spacing w:line="360" w:lineRule="auto"/>
        <w:jc w:val="both"/>
        <w:rPr>
          <w:rFonts w:ascii="仿宋" w:hAnsi="仿宋" w:eastAsia="仿宋" w:cs="仿宋"/>
          <w:sz w:val="21"/>
          <w:szCs w:val="21"/>
        </w:rPr>
      </w:pPr>
      <w:r>
        <w:rPr>
          <w:rFonts w:ascii="仿宋" w:hAnsi="仿宋" w:eastAsia="仿宋" w:cs="仿宋"/>
          <w:sz w:val="21"/>
          <w:szCs w:val="21"/>
        </w:rPr>
        <w:t>主题：分离。通过料仓的结构，可以对程序设计的简单和复杂主题进行讲授。料仓模块内可使用不同的工件。</w:t>
      </w:r>
    </w:p>
    <w:p w14:paraId="096834C8">
      <w:pPr>
        <w:pStyle w:val="13"/>
        <w:spacing w:line="360" w:lineRule="auto"/>
        <w:jc w:val="both"/>
        <w:rPr>
          <w:rFonts w:ascii="仿宋" w:hAnsi="仿宋" w:eastAsia="仿宋" w:cs="仿宋"/>
          <w:sz w:val="21"/>
          <w:szCs w:val="21"/>
        </w:rPr>
      </w:pPr>
      <w:r>
        <w:rPr>
          <w:rFonts w:ascii="仿宋" w:hAnsi="仿宋" w:eastAsia="仿宋" w:cs="仿宋"/>
          <w:sz w:val="21"/>
          <w:szCs w:val="21"/>
        </w:rPr>
        <w:t>2、技术数据要求：</w:t>
      </w:r>
    </w:p>
    <w:p w14:paraId="6019B5C4">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2.1</w:t>
      </w:r>
      <w:r>
        <w:rPr>
          <w:rFonts w:ascii="仿宋" w:hAnsi="仿宋" w:eastAsia="仿宋" w:cs="仿宋"/>
          <w:sz w:val="21"/>
          <w:szCs w:val="21"/>
        </w:rPr>
        <w:t>工作电压：24 V DC。</w:t>
      </w:r>
    </w:p>
    <w:p w14:paraId="66030E1A">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2.2</w:t>
      </w:r>
      <w:r>
        <w:rPr>
          <w:rFonts w:ascii="仿宋" w:hAnsi="仿宋" w:eastAsia="仿宋" w:cs="仿宋"/>
          <w:sz w:val="21"/>
          <w:szCs w:val="21"/>
        </w:rPr>
        <w:t>工作气压：0.4～0.6MPa。</w:t>
      </w:r>
    </w:p>
    <w:p w14:paraId="4DF81CBA">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2.3</w:t>
      </w:r>
      <w:r>
        <w:rPr>
          <w:rFonts w:ascii="仿宋" w:hAnsi="仿宋" w:eastAsia="仿宋" w:cs="仿宋"/>
          <w:sz w:val="21"/>
          <w:szCs w:val="21"/>
        </w:rPr>
        <w:t>圆形工件尺寸：最大40mm。</w:t>
      </w:r>
    </w:p>
    <w:p w14:paraId="4EA2E1FC">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2.4</w:t>
      </w:r>
      <w:r>
        <w:rPr>
          <w:rFonts w:ascii="仿宋" w:hAnsi="仿宋" w:eastAsia="仿宋" w:cs="仿宋"/>
          <w:sz w:val="21"/>
          <w:szCs w:val="21"/>
        </w:rPr>
        <w:t>圆形工件高度：15-28 mm。</w:t>
      </w:r>
    </w:p>
    <w:p w14:paraId="3395D75B">
      <w:pPr>
        <w:pStyle w:val="13"/>
        <w:spacing w:line="360" w:lineRule="auto"/>
        <w:jc w:val="both"/>
        <w:rPr>
          <w:rFonts w:ascii="仿宋" w:hAnsi="仿宋" w:eastAsia="仿宋" w:cs="仿宋"/>
          <w:b/>
          <w:bCs/>
          <w:sz w:val="21"/>
          <w:szCs w:val="21"/>
        </w:rPr>
      </w:pPr>
      <w:r>
        <w:rPr>
          <w:rFonts w:ascii="仿宋" w:hAnsi="仿宋" w:eastAsia="仿宋" w:cs="仿宋"/>
          <w:b/>
          <w:bCs/>
          <w:sz w:val="21"/>
          <w:szCs w:val="21"/>
          <w:lang w:eastAsia="zh-CN"/>
        </w:rPr>
        <w:t>②</w:t>
      </w:r>
      <w:r>
        <w:rPr>
          <w:rFonts w:ascii="仿宋" w:hAnsi="仿宋" w:eastAsia="仿宋" w:cs="仿宋"/>
          <w:b/>
          <w:bCs/>
          <w:sz w:val="21"/>
          <w:szCs w:val="21"/>
        </w:rPr>
        <w:t>杯盖供料模块</w:t>
      </w:r>
    </w:p>
    <w:p w14:paraId="4D9C2691">
      <w:pPr>
        <w:pStyle w:val="13"/>
        <w:spacing w:line="360" w:lineRule="auto"/>
        <w:jc w:val="both"/>
        <w:rPr>
          <w:rFonts w:ascii="仿宋" w:hAnsi="仿宋" w:eastAsia="仿宋" w:cs="仿宋"/>
          <w:sz w:val="21"/>
          <w:szCs w:val="21"/>
        </w:rPr>
      </w:pPr>
      <w:r>
        <w:rPr>
          <w:rFonts w:ascii="仿宋" w:hAnsi="仿宋" w:eastAsia="仿宋" w:cs="仿宋"/>
          <w:sz w:val="21"/>
          <w:szCs w:val="21"/>
        </w:rPr>
        <w:t>1、功能要求：模块可以分离迭放在料桶管道内的杯盖工件。由一个双作用气缸将其逐个推出。</w:t>
      </w:r>
    </w:p>
    <w:p w14:paraId="577EC9A6">
      <w:pPr>
        <w:pStyle w:val="13"/>
        <w:spacing w:line="360" w:lineRule="auto"/>
        <w:jc w:val="both"/>
        <w:rPr>
          <w:rFonts w:ascii="仿宋" w:hAnsi="仿宋" w:eastAsia="仿宋" w:cs="仿宋"/>
          <w:sz w:val="21"/>
          <w:szCs w:val="21"/>
        </w:rPr>
      </w:pPr>
      <w:r>
        <w:rPr>
          <w:rFonts w:ascii="仿宋" w:hAnsi="仿宋" w:eastAsia="仿宋" w:cs="仿宋"/>
          <w:sz w:val="21"/>
          <w:szCs w:val="21"/>
        </w:rPr>
        <w:t>模块结构组成：塑料筒，型材基体，方圆形地脚盘，门式井架，推料舌块，柱形气缸，电磁阀模块、光纤传感器、磁传感器、电气接口模块等组成。</w:t>
      </w:r>
    </w:p>
    <w:p w14:paraId="7FAD3F80">
      <w:pPr>
        <w:pStyle w:val="13"/>
        <w:spacing w:line="360" w:lineRule="auto"/>
        <w:jc w:val="both"/>
        <w:rPr>
          <w:rFonts w:ascii="仿宋" w:hAnsi="仿宋" w:eastAsia="仿宋" w:cs="仿宋"/>
          <w:sz w:val="21"/>
          <w:szCs w:val="21"/>
        </w:rPr>
      </w:pPr>
      <w:r>
        <w:rPr>
          <w:rFonts w:ascii="仿宋" w:hAnsi="仿宋" w:eastAsia="仿宋" w:cs="仿宋"/>
          <w:sz w:val="21"/>
          <w:szCs w:val="21"/>
        </w:rPr>
        <w:t>2.技术数据要求：</w:t>
      </w:r>
    </w:p>
    <w:p w14:paraId="5175E1E8">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2.1</w:t>
      </w:r>
      <w:r>
        <w:rPr>
          <w:rFonts w:ascii="仿宋" w:hAnsi="仿宋" w:eastAsia="仿宋" w:cs="仿宋"/>
          <w:sz w:val="21"/>
          <w:szCs w:val="21"/>
        </w:rPr>
        <w:t xml:space="preserve">工作电压：24 V DC。 </w:t>
      </w:r>
    </w:p>
    <w:p w14:paraId="2D15AED0">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2.2</w:t>
      </w:r>
      <w:r>
        <w:rPr>
          <w:rFonts w:ascii="仿宋" w:hAnsi="仿宋" w:eastAsia="仿宋" w:cs="仿宋"/>
          <w:sz w:val="21"/>
          <w:szCs w:val="21"/>
        </w:rPr>
        <w:t>工作气压：0.4～0.6MPa。</w:t>
      </w:r>
    </w:p>
    <w:p w14:paraId="182016A4">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2.3</w:t>
      </w:r>
      <w:r>
        <w:rPr>
          <w:rFonts w:ascii="仿宋" w:hAnsi="仿宋" w:eastAsia="仿宋" w:cs="仿宋"/>
          <w:sz w:val="21"/>
          <w:szCs w:val="21"/>
        </w:rPr>
        <w:t>圆形工件尺寸：最大40mm。</w:t>
      </w:r>
    </w:p>
    <w:p w14:paraId="0FF88BE4">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2.4</w:t>
      </w:r>
      <w:r>
        <w:rPr>
          <w:rFonts w:ascii="仿宋" w:hAnsi="仿宋" w:eastAsia="仿宋" w:cs="仿宋"/>
          <w:sz w:val="21"/>
          <w:szCs w:val="21"/>
        </w:rPr>
        <w:t>圆形工件高度：15-28mm。</w:t>
      </w:r>
    </w:p>
    <w:p w14:paraId="130420DA">
      <w:pPr>
        <w:pStyle w:val="13"/>
        <w:spacing w:line="360" w:lineRule="auto"/>
        <w:jc w:val="both"/>
        <w:rPr>
          <w:rFonts w:ascii="仿宋" w:hAnsi="仿宋" w:eastAsia="仿宋" w:cs="仿宋"/>
          <w:b/>
          <w:bCs/>
          <w:sz w:val="21"/>
          <w:szCs w:val="21"/>
        </w:rPr>
      </w:pPr>
      <w:r>
        <w:rPr>
          <w:rFonts w:ascii="仿宋" w:hAnsi="仿宋" w:eastAsia="仿宋" w:cs="仿宋"/>
          <w:b/>
          <w:bCs/>
          <w:sz w:val="21"/>
          <w:szCs w:val="21"/>
          <w:lang w:eastAsia="zh-CN"/>
        </w:rPr>
        <w:t>③</w:t>
      </w:r>
      <w:r>
        <w:rPr>
          <w:rFonts w:ascii="仿宋" w:hAnsi="仿宋" w:eastAsia="仿宋" w:cs="仿宋"/>
          <w:b/>
          <w:bCs/>
          <w:sz w:val="21"/>
          <w:szCs w:val="21"/>
        </w:rPr>
        <w:t>自适应吸盘搬运手模块</w:t>
      </w:r>
    </w:p>
    <w:p w14:paraId="6BFEB17B">
      <w:pPr>
        <w:pStyle w:val="13"/>
        <w:spacing w:line="360" w:lineRule="auto"/>
        <w:jc w:val="both"/>
        <w:rPr>
          <w:rFonts w:ascii="仿宋" w:hAnsi="仿宋" w:eastAsia="仿宋" w:cs="仿宋"/>
          <w:sz w:val="21"/>
          <w:szCs w:val="21"/>
        </w:rPr>
      </w:pPr>
      <w:r>
        <w:rPr>
          <w:rFonts w:ascii="仿宋" w:hAnsi="仿宋" w:eastAsia="仿宋" w:cs="仿宋"/>
          <w:sz w:val="21"/>
          <w:szCs w:val="21"/>
        </w:rPr>
        <w:t>1、功能要求：可以利用真空吸盘，吸取杯体、杯盖、杯芯进行搬运、组合及装配。</w:t>
      </w:r>
    </w:p>
    <w:p w14:paraId="5E3A4639">
      <w:pPr>
        <w:pStyle w:val="13"/>
        <w:spacing w:line="360" w:lineRule="auto"/>
        <w:jc w:val="both"/>
        <w:rPr>
          <w:rFonts w:ascii="仿宋" w:hAnsi="仿宋" w:eastAsia="仿宋" w:cs="仿宋"/>
          <w:sz w:val="21"/>
          <w:szCs w:val="21"/>
        </w:rPr>
      </w:pPr>
      <w:r>
        <w:rPr>
          <w:rFonts w:ascii="仿宋" w:hAnsi="仿宋" w:eastAsia="仿宋" w:cs="仿宋"/>
          <w:sz w:val="21"/>
          <w:szCs w:val="21"/>
        </w:rPr>
        <w:t>2、▲模块结构组成：多层吸盘、侧配管、双杆气缸、柱形方杆气缸、气缸支架、立柱、地脚盘、电磁阀、单相调节阀、位置传感器、真空发生器、真空传感器、减压阀、电气接口模块等组成。</w:t>
      </w:r>
    </w:p>
    <w:p w14:paraId="2D510692">
      <w:pPr>
        <w:pStyle w:val="13"/>
        <w:spacing w:line="360" w:lineRule="auto"/>
        <w:jc w:val="both"/>
        <w:rPr>
          <w:rFonts w:ascii="仿宋" w:hAnsi="仿宋" w:eastAsia="仿宋" w:cs="仿宋"/>
          <w:sz w:val="21"/>
          <w:szCs w:val="21"/>
        </w:rPr>
      </w:pPr>
      <w:r>
        <w:rPr>
          <w:rFonts w:ascii="仿宋" w:hAnsi="仿宋" w:eastAsia="仿宋" w:cs="仿宋"/>
          <w:sz w:val="21"/>
          <w:szCs w:val="21"/>
        </w:rPr>
        <w:t>3、技术数据：</w:t>
      </w:r>
    </w:p>
    <w:p w14:paraId="7E3CA93D">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3.1</w:t>
      </w:r>
      <w:r>
        <w:rPr>
          <w:rFonts w:ascii="仿宋" w:hAnsi="仿宋" w:eastAsia="仿宋" w:cs="仿宋"/>
          <w:sz w:val="21"/>
          <w:szCs w:val="21"/>
        </w:rPr>
        <w:t>工作电压：24V DC。</w:t>
      </w:r>
    </w:p>
    <w:p w14:paraId="5E48AD4E">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3.2</w:t>
      </w:r>
      <w:r>
        <w:rPr>
          <w:rFonts w:ascii="仿宋" w:hAnsi="仿宋" w:eastAsia="仿宋" w:cs="仿宋"/>
          <w:sz w:val="21"/>
          <w:szCs w:val="21"/>
        </w:rPr>
        <w:t>工作气压：0.4～0.6MPa。</w:t>
      </w:r>
    </w:p>
    <w:p w14:paraId="0C7EFCF2">
      <w:pPr>
        <w:pStyle w:val="13"/>
        <w:spacing w:line="360" w:lineRule="auto"/>
        <w:jc w:val="both"/>
        <w:rPr>
          <w:rFonts w:ascii="仿宋" w:hAnsi="仿宋" w:eastAsia="仿宋" w:cs="仿宋"/>
          <w:sz w:val="21"/>
          <w:szCs w:val="21"/>
          <w:highlight w:val="none"/>
        </w:rPr>
      </w:pPr>
      <w:r>
        <w:rPr>
          <w:rFonts w:ascii="仿宋" w:hAnsi="仿宋" w:eastAsia="仿宋" w:cs="仿宋"/>
          <w:sz w:val="21"/>
          <w:szCs w:val="21"/>
          <w:highlight w:val="none"/>
          <w:lang w:eastAsia="zh-CN"/>
        </w:rPr>
        <w:t>3.3</w:t>
      </w:r>
      <w:r>
        <w:rPr>
          <w:rFonts w:ascii="仿宋" w:hAnsi="仿宋" w:eastAsia="仿宋" w:cs="仿宋"/>
          <w:sz w:val="21"/>
          <w:szCs w:val="21"/>
          <w:highlight w:val="none"/>
        </w:rPr>
        <w:t>推送距离</w:t>
      </w:r>
      <w:r>
        <w:rPr>
          <w:rFonts w:hint="eastAsia" w:ascii="仿宋" w:hAnsi="仿宋" w:eastAsia="仿宋" w:cs="仿宋"/>
          <w:sz w:val="21"/>
          <w:szCs w:val="21"/>
          <w:highlight w:val="none"/>
          <w:lang w:val="en-US" w:eastAsia="zh-CN"/>
        </w:rPr>
        <w:t>不小于</w:t>
      </w:r>
      <w:r>
        <w:rPr>
          <w:rFonts w:ascii="仿宋" w:hAnsi="仿宋" w:eastAsia="仿宋" w:cs="仿宋"/>
          <w:sz w:val="21"/>
          <w:szCs w:val="21"/>
          <w:highlight w:val="none"/>
        </w:rPr>
        <w:t>60mm。</w:t>
      </w:r>
    </w:p>
    <w:p w14:paraId="334416AC">
      <w:pPr>
        <w:pStyle w:val="13"/>
        <w:spacing w:line="360" w:lineRule="auto"/>
        <w:jc w:val="both"/>
        <w:rPr>
          <w:rFonts w:ascii="仿宋" w:hAnsi="仿宋" w:eastAsia="仿宋" w:cs="仿宋"/>
          <w:sz w:val="21"/>
          <w:szCs w:val="21"/>
          <w:highlight w:val="none"/>
        </w:rPr>
      </w:pPr>
      <w:r>
        <w:rPr>
          <w:rFonts w:ascii="仿宋" w:hAnsi="仿宋" w:eastAsia="仿宋" w:cs="仿宋"/>
          <w:sz w:val="21"/>
          <w:szCs w:val="21"/>
          <w:highlight w:val="none"/>
          <w:lang w:eastAsia="zh-CN"/>
        </w:rPr>
        <w:t>3.4</w:t>
      </w:r>
      <w:r>
        <w:rPr>
          <w:rFonts w:ascii="仿宋" w:hAnsi="仿宋" w:eastAsia="仿宋" w:cs="仿宋"/>
          <w:sz w:val="21"/>
          <w:szCs w:val="21"/>
          <w:highlight w:val="none"/>
        </w:rPr>
        <w:t>水平位移距离</w:t>
      </w:r>
      <w:r>
        <w:rPr>
          <w:rFonts w:hint="eastAsia" w:ascii="仿宋" w:hAnsi="仿宋" w:eastAsia="仿宋" w:cs="仿宋"/>
          <w:sz w:val="21"/>
          <w:szCs w:val="21"/>
          <w:highlight w:val="none"/>
          <w:lang w:val="en-US" w:eastAsia="zh-CN"/>
        </w:rPr>
        <w:t>不小于</w:t>
      </w:r>
      <w:r>
        <w:rPr>
          <w:rFonts w:ascii="仿宋" w:hAnsi="仿宋" w:eastAsia="仿宋" w:cs="仿宋"/>
          <w:sz w:val="21"/>
          <w:szCs w:val="21"/>
          <w:highlight w:val="none"/>
        </w:rPr>
        <w:t>120mm。</w:t>
      </w:r>
    </w:p>
    <w:p w14:paraId="5B221926">
      <w:pPr>
        <w:pStyle w:val="13"/>
        <w:spacing w:line="360" w:lineRule="auto"/>
        <w:jc w:val="both"/>
        <w:rPr>
          <w:rFonts w:ascii="仿宋" w:hAnsi="仿宋" w:eastAsia="仿宋" w:cs="仿宋"/>
          <w:sz w:val="21"/>
          <w:szCs w:val="21"/>
          <w:highlight w:val="none"/>
        </w:rPr>
      </w:pPr>
      <w:r>
        <w:rPr>
          <w:rFonts w:ascii="仿宋" w:hAnsi="仿宋" w:eastAsia="仿宋" w:cs="仿宋"/>
          <w:sz w:val="21"/>
          <w:szCs w:val="21"/>
          <w:highlight w:val="none"/>
          <w:lang w:eastAsia="zh-CN"/>
        </w:rPr>
        <w:t>3.5</w:t>
      </w:r>
      <w:r>
        <w:rPr>
          <w:rFonts w:ascii="仿宋" w:hAnsi="仿宋" w:eastAsia="仿宋" w:cs="仿宋"/>
          <w:sz w:val="21"/>
          <w:szCs w:val="21"/>
          <w:highlight w:val="none"/>
        </w:rPr>
        <w:t>自适应距离</w:t>
      </w:r>
      <w:r>
        <w:rPr>
          <w:rFonts w:hint="eastAsia" w:ascii="仿宋" w:hAnsi="仿宋" w:eastAsia="仿宋" w:cs="仿宋"/>
          <w:sz w:val="21"/>
          <w:szCs w:val="21"/>
          <w:highlight w:val="none"/>
          <w:lang w:val="en-US" w:eastAsia="zh-CN"/>
        </w:rPr>
        <w:t>不小于</w:t>
      </w:r>
      <w:r>
        <w:rPr>
          <w:rFonts w:ascii="仿宋" w:hAnsi="仿宋" w:eastAsia="仿宋" w:cs="仿宋"/>
          <w:sz w:val="21"/>
          <w:szCs w:val="21"/>
          <w:highlight w:val="none"/>
        </w:rPr>
        <w:t>25mm。</w:t>
      </w:r>
    </w:p>
    <w:p w14:paraId="7C80C258">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3.6</w:t>
      </w:r>
      <w:r>
        <w:rPr>
          <w:rFonts w:ascii="仿宋" w:hAnsi="仿宋" w:eastAsia="仿宋" w:cs="仿宋"/>
          <w:sz w:val="21"/>
          <w:szCs w:val="21"/>
        </w:rPr>
        <w:t>外形尺寸：≤210×80×400mm。</w:t>
      </w:r>
    </w:p>
    <w:p w14:paraId="4CC4A3A1">
      <w:pPr>
        <w:pStyle w:val="13"/>
        <w:spacing w:line="360" w:lineRule="auto"/>
        <w:jc w:val="both"/>
        <w:rPr>
          <w:rFonts w:ascii="仿宋" w:hAnsi="仿宋" w:eastAsia="仿宋" w:cs="仿宋"/>
          <w:b/>
          <w:bCs/>
          <w:sz w:val="21"/>
          <w:szCs w:val="21"/>
        </w:rPr>
      </w:pPr>
      <w:r>
        <w:rPr>
          <w:rFonts w:ascii="仿宋" w:hAnsi="仿宋" w:eastAsia="仿宋" w:cs="仿宋"/>
          <w:b/>
          <w:bCs/>
          <w:sz w:val="21"/>
          <w:szCs w:val="21"/>
          <w:lang w:eastAsia="zh-CN"/>
        </w:rPr>
        <w:t>④</w:t>
      </w:r>
      <w:r>
        <w:rPr>
          <w:rFonts w:ascii="仿宋" w:hAnsi="仿宋" w:eastAsia="仿宋" w:cs="仿宋"/>
          <w:b/>
          <w:bCs/>
          <w:sz w:val="21"/>
          <w:szCs w:val="21"/>
        </w:rPr>
        <w:t>模拟量光闸检测模块</w:t>
      </w:r>
    </w:p>
    <w:p w14:paraId="332BE025">
      <w:pPr>
        <w:pStyle w:val="13"/>
        <w:spacing w:line="360" w:lineRule="auto"/>
        <w:jc w:val="both"/>
        <w:rPr>
          <w:rFonts w:ascii="仿宋" w:hAnsi="仿宋" w:eastAsia="仿宋" w:cs="仿宋"/>
          <w:sz w:val="21"/>
          <w:szCs w:val="21"/>
        </w:rPr>
      </w:pPr>
      <w:r>
        <w:rPr>
          <w:rFonts w:ascii="仿宋" w:hAnsi="仿宋" w:eastAsia="仿宋" w:cs="仿宋"/>
          <w:sz w:val="21"/>
          <w:szCs w:val="21"/>
        </w:rPr>
        <w:t>1、功能要求：以光通过量与光反射判断工件高度与工件颜色，提供实物图片。</w:t>
      </w:r>
    </w:p>
    <w:p w14:paraId="5877D4C1">
      <w:pPr>
        <w:pStyle w:val="13"/>
        <w:spacing w:line="360" w:lineRule="auto"/>
        <w:jc w:val="both"/>
        <w:rPr>
          <w:rFonts w:ascii="仿宋" w:hAnsi="仿宋" w:eastAsia="仿宋" w:cs="仿宋"/>
          <w:sz w:val="21"/>
          <w:szCs w:val="21"/>
        </w:rPr>
      </w:pPr>
      <w:r>
        <w:rPr>
          <w:rFonts w:ascii="仿宋" w:hAnsi="仿宋" w:eastAsia="仿宋" w:cs="仿宋"/>
          <w:sz w:val="21"/>
          <w:szCs w:val="21"/>
        </w:rPr>
        <w:t>2、结构组成：由两组模拟光电放大器、一组对照光栅，一组扩散反射式光纤与传感器安装架所组成。安装于输送带上或工件座上。</w:t>
      </w:r>
    </w:p>
    <w:p w14:paraId="26ABB280">
      <w:pPr>
        <w:pStyle w:val="13"/>
        <w:spacing w:line="360" w:lineRule="auto"/>
        <w:jc w:val="both"/>
        <w:rPr>
          <w:rFonts w:ascii="仿宋" w:hAnsi="仿宋" w:eastAsia="仿宋" w:cs="仿宋"/>
          <w:sz w:val="21"/>
          <w:szCs w:val="21"/>
        </w:rPr>
      </w:pPr>
      <w:r>
        <w:rPr>
          <w:rFonts w:ascii="仿宋" w:hAnsi="仿宋" w:eastAsia="仿宋" w:cs="仿宋"/>
          <w:sz w:val="21"/>
          <w:szCs w:val="21"/>
        </w:rPr>
        <w:t>3、技术数据：</w:t>
      </w:r>
    </w:p>
    <w:p w14:paraId="4AA488C5">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3.1</w:t>
      </w:r>
      <w:r>
        <w:rPr>
          <w:rFonts w:ascii="仿宋" w:hAnsi="仿宋" w:eastAsia="仿宋" w:cs="仿宋"/>
          <w:sz w:val="21"/>
          <w:szCs w:val="21"/>
        </w:rPr>
        <w:t>工作电压：24 V DC。</w:t>
      </w:r>
    </w:p>
    <w:p w14:paraId="12978979">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3.2</w:t>
      </w:r>
      <w:r>
        <w:rPr>
          <w:rFonts w:ascii="仿宋" w:hAnsi="仿宋" w:eastAsia="仿宋" w:cs="仿宋"/>
          <w:sz w:val="21"/>
          <w:szCs w:val="21"/>
        </w:rPr>
        <w:t>龙门高度检测范围：0-40mm、模拟量输出：DC：1~5V。</w:t>
      </w:r>
    </w:p>
    <w:p w14:paraId="3610BFC0">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3.3</w:t>
      </w:r>
      <w:r>
        <w:rPr>
          <w:rFonts w:ascii="仿宋" w:hAnsi="仿宋" w:eastAsia="仿宋" w:cs="仿宋"/>
          <w:sz w:val="21"/>
          <w:szCs w:val="21"/>
        </w:rPr>
        <w:t>龙门高度检测：1路数字输出（PNP）。</w:t>
      </w:r>
    </w:p>
    <w:p w14:paraId="6D2A194A">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3.4</w:t>
      </w:r>
      <w:r>
        <w:rPr>
          <w:rFonts w:ascii="仿宋" w:hAnsi="仿宋" w:eastAsia="仿宋" w:cs="仿宋"/>
          <w:sz w:val="21"/>
          <w:szCs w:val="21"/>
        </w:rPr>
        <w:t>颜色判断：模拟量输出：DC：1~5V，DC：0~10V或4~20mA可通过参数设置。</w:t>
      </w:r>
    </w:p>
    <w:p w14:paraId="5EB5C62E">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3.5</w:t>
      </w:r>
      <w:r>
        <w:rPr>
          <w:rFonts w:ascii="仿宋" w:hAnsi="仿宋" w:eastAsia="仿宋" w:cs="仿宋"/>
          <w:sz w:val="21"/>
          <w:szCs w:val="21"/>
        </w:rPr>
        <w:t>方形/圆形工件尺寸：最大40mm。</w:t>
      </w:r>
    </w:p>
    <w:p w14:paraId="260B1820">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3.6</w:t>
      </w:r>
      <w:r>
        <w:rPr>
          <w:rFonts w:ascii="仿宋" w:hAnsi="仿宋" w:eastAsia="仿宋" w:cs="仿宋"/>
          <w:sz w:val="21"/>
          <w:szCs w:val="21"/>
        </w:rPr>
        <w:t>外形尺寸：≤100×35×120mm。</w:t>
      </w:r>
    </w:p>
    <w:p w14:paraId="2D5DC033">
      <w:pPr>
        <w:pStyle w:val="13"/>
        <w:spacing w:line="360" w:lineRule="auto"/>
        <w:jc w:val="both"/>
        <w:rPr>
          <w:rFonts w:ascii="仿宋" w:hAnsi="仿宋" w:eastAsia="仿宋" w:cs="仿宋"/>
          <w:b/>
          <w:bCs/>
          <w:sz w:val="21"/>
          <w:szCs w:val="21"/>
        </w:rPr>
      </w:pPr>
      <w:r>
        <w:rPr>
          <w:rFonts w:ascii="仿宋" w:hAnsi="仿宋" w:eastAsia="仿宋" w:cs="仿宋"/>
          <w:b/>
          <w:bCs/>
          <w:sz w:val="21"/>
          <w:szCs w:val="21"/>
          <w:lang w:eastAsia="zh-CN"/>
        </w:rPr>
        <w:t>⑤</w:t>
      </w:r>
      <w:r>
        <w:rPr>
          <w:rFonts w:ascii="仿宋" w:hAnsi="仿宋" w:eastAsia="仿宋" w:cs="仿宋"/>
          <w:b/>
          <w:bCs/>
          <w:sz w:val="21"/>
          <w:szCs w:val="21"/>
        </w:rPr>
        <w:t>传送带</w:t>
      </w:r>
      <w:r>
        <w:rPr>
          <w:rFonts w:hint="eastAsia" w:ascii="仿宋" w:hAnsi="仿宋" w:eastAsia="仿宋" w:cs="仿宋"/>
          <w:b/>
          <w:bCs/>
          <w:sz w:val="21"/>
          <w:szCs w:val="21"/>
          <w:lang w:val="en-US" w:eastAsia="zh-CN"/>
        </w:rPr>
        <w:t>2</w:t>
      </w:r>
      <w:r>
        <w:rPr>
          <w:rFonts w:ascii="仿宋" w:hAnsi="仿宋" w:eastAsia="仿宋" w:cs="仿宋"/>
          <w:b/>
          <w:bCs/>
          <w:sz w:val="21"/>
          <w:szCs w:val="21"/>
        </w:rPr>
        <w:t>模块</w:t>
      </w:r>
    </w:p>
    <w:p w14:paraId="17F68DB7">
      <w:pPr>
        <w:pStyle w:val="13"/>
        <w:spacing w:line="360" w:lineRule="auto"/>
        <w:jc w:val="both"/>
        <w:rPr>
          <w:rFonts w:ascii="仿宋" w:hAnsi="仿宋" w:eastAsia="仿宋" w:cs="仿宋"/>
          <w:sz w:val="21"/>
          <w:szCs w:val="21"/>
        </w:rPr>
      </w:pPr>
      <w:r>
        <w:rPr>
          <w:rFonts w:ascii="仿宋" w:hAnsi="仿宋" w:eastAsia="仿宋" w:cs="仿宋"/>
          <w:sz w:val="21"/>
          <w:szCs w:val="21"/>
        </w:rPr>
        <w:t>1、功能要求：可以实现工件的双向传送。</w:t>
      </w:r>
    </w:p>
    <w:p w14:paraId="377FF64A">
      <w:pPr>
        <w:pStyle w:val="13"/>
        <w:spacing w:line="360" w:lineRule="auto"/>
        <w:jc w:val="both"/>
        <w:rPr>
          <w:rFonts w:ascii="仿宋" w:hAnsi="仿宋" w:eastAsia="仿宋" w:cs="仿宋"/>
          <w:sz w:val="21"/>
          <w:szCs w:val="21"/>
          <w:lang w:eastAsia="zh-CN"/>
        </w:rPr>
      </w:pPr>
      <w:r>
        <w:rPr>
          <w:rFonts w:ascii="仿宋" w:hAnsi="仿宋" w:eastAsia="仿宋" w:cs="仿宋"/>
          <w:sz w:val="21"/>
          <w:szCs w:val="21"/>
        </w:rPr>
        <w:t>2、▲模块结构组成：由直流减速电机、涨紧调节机构，纠偏调节机构、带轮，输送皮带、型材机体，挡边、可调支架，电机控制器(含2路电磁铁驱动)、光纤传感器、电气接口模块等组成。</w:t>
      </w:r>
    </w:p>
    <w:p w14:paraId="61FBF0A9">
      <w:pPr>
        <w:pStyle w:val="13"/>
        <w:spacing w:line="360" w:lineRule="auto"/>
        <w:jc w:val="both"/>
        <w:rPr>
          <w:rFonts w:ascii="仿宋" w:hAnsi="仿宋" w:eastAsia="仿宋" w:cs="仿宋"/>
          <w:sz w:val="21"/>
          <w:szCs w:val="21"/>
        </w:rPr>
      </w:pPr>
      <w:r>
        <w:rPr>
          <w:rFonts w:ascii="仿宋" w:hAnsi="仿宋" w:eastAsia="仿宋" w:cs="仿宋"/>
          <w:sz w:val="21"/>
          <w:szCs w:val="21"/>
        </w:rPr>
        <w:t>3、技术数据：</w:t>
      </w:r>
    </w:p>
    <w:p w14:paraId="3149AB2A">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3.1</w:t>
      </w:r>
      <w:r>
        <w:rPr>
          <w:rFonts w:ascii="仿宋" w:hAnsi="仿宋" w:eastAsia="仿宋" w:cs="仿宋"/>
          <w:sz w:val="21"/>
          <w:szCs w:val="21"/>
        </w:rPr>
        <w:t>工作电压：24V DC。</w:t>
      </w:r>
    </w:p>
    <w:p w14:paraId="6A636F30">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3.2</w:t>
      </w:r>
      <w:r>
        <w:rPr>
          <w:rFonts w:ascii="仿宋" w:hAnsi="仿宋" w:eastAsia="仿宋" w:cs="仿宋"/>
          <w:sz w:val="21"/>
          <w:szCs w:val="21"/>
        </w:rPr>
        <w:t>最大工件宽度：40mm。</w:t>
      </w:r>
    </w:p>
    <w:p w14:paraId="20D4C0EE">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3.3</w:t>
      </w:r>
      <w:r>
        <w:rPr>
          <w:rFonts w:ascii="仿宋" w:hAnsi="仿宋" w:eastAsia="仿宋" w:cs="仿宋"/>
          <w:sz w:val="21"/>
          <w:szCs w:val="21"/>
        </w:rPr>
        <w:t>有效行程：不低于340mm。</w:t>
      </w:r>
    </w:p>
    <w:p w14:paraId="20C5CB87">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3.4</w:t>
      </w:r>
      <w:r>
        <w:rPr>
          <w:rFonts w:ascii="仿宋" w:hAnsi="仿宋" w:eastAsia="仿宋" w:cs="仿宋"/>
          <w:sz w:val="21"/>
          <w:szCs w:val="21"/>
        </w:rPr>
        <w:t>额定速度：不低于3.6m/min。</w:t>
      </w:r>
    </w:p>
    <w:p w14:paraId="11DD9DEE">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 xml:space="preserve">3.5 </w:t>
      </w:r>
      <w:r>
        <w:rPr>
          <w:rFonts w:ascii="仿宋" w:hAnsi="仿宋" w:eastAsia="仿宋" w:cs="仿宋"/>
          <w:sz w:val="21"/>
          <w:szCs w:val="21"/>
        </w:rPr>
        <w:t>DP15母头（三排）接口。</w:t>
      </w:r>
    </w:p>
    <w:p w14:paraId="07F55C55">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3.6</w:t>
      </w:r>
      <w:r>
        <w:rPr>
          <w:rFonts w:ascii="仿宋" w:hAnsi="仿宋" w:eastAsia="仿宋" w:cs="仿宋"/>
          <w:sz w:val="21"/>
          <w:szCs w:val="21"/>
        </w:rPr>
        <w:t>直流电机控制器(含2路电磁铁驱动)。</w:t>
      </w:r>
    </w:p>
    <w:p w14:paraId="33D14C0C">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3.7</w:t>
      </w:r>
      <w:r>
        <w:rPr>
          <w:rFonts w:ascii="仿宋" w:hAnsi="仿宋" w:eastAsia="仿宋" w:cs="仿宋"/>
          <w:sz w:val="21"/>
          <w:szCs w:val="21"/>
        </w:rPr>
        <w:t>外形尺寸：≤350×60×120mm。</w:t>
      </w:r>
    </w:p>
    <w:p w14:paraId="41397197">
      <w:pPr>
        <w:pStyle w:val="13"/>
        <w:spacing w:line="360" w:lineRule="auto"/>
        <w:jc w:val="both"/>
        <w:rPr>
          <w:rFonts w:ascii="仿宋" w:hAnsi="仿宋" w:eastAsia="仿宋" w:cs="仿宋"/>
          <w:b/>
          <w:bCs/>
          <w:sz w:val="21"/>
          <w:szCs w:val="21"/>
        </w:rPr>
      </w:pPr>
      <w:r>
        <w:rPr>
          <w:rFonts w:ascii="仿宋" w:hAnsi="仿宋" w:eastAsia="仿宋" w:cs="仿宋"/>
          <w:b/>
          <w:bCs/>
          <w:sz w:val="21"/>
          <w:szCs w:val="21"/>
        </w:rPr>
        <w:t>（</w:t>
      </w:r>
      <w:r>
        <w:rPr>
          <w:rFonts w:hint="eastAsia" w:ascii="仿宋" w:hAnsi="仿宋" w:eastAsia="仿宋" w:cs="仿宋"/>
          <w:b/>
          <w:bCs/>
          <w:sz w:val="21"/>
          <w:szCs w:val="21"/>
          <w:lang w:val="en-US" w:eastAsia="zh-CN"/>
        </w:rPr>
        <w:t>三</w:t>
      </w:r>
      <w:r>
        <w:rPr>
          <w:rFonts w:ascii="仿宋" w:hAnsi="仿宋" w:eastAsia="仿宋" w:cs="仿宋"/>
          <w:b/>
          <w:bCs/>
          <w:sz w:val="21"/>
          <w:szCs w:val="21"/>
        </w:rPr>
        <w:t xml:space="preserve">）操作控制开关板   </w:t>
      </w:r>
    </w:p>
    <w:p w14:paraId="37F4B60A">
      <w:pPr>
        <w:pStyle w:val="13"/>
        <w:spacing w:line="360" w:lineRule="auto"/>
        <w:jc w:val="both"/>
        <w:rPr>
          <w:rFonts w:ascii="仿宋" w:hAnsi="仿宋" w:eastAsia="仿宋" w:cs="仿宋"/>
          <w:sz w:val="21"/>
          <w:szCs w:val="21"/>
        </w:rPr>
      </w:pPr>
      <w:r>
        <w:rPr>
          <w:rFonts w:ascii="仿宋" w:hAnsi="仿宋" w:eastAsia="仿宋" w:cs="仿宋"/>
          <w:sz w:val="21"/>
          <w:szCs w:val="21"/>
        </w:rPr>
        <w:t>1、通过该控制面板应可以对工作单元进行简单操作。</w:t>
      </w:r>
    </w:p>
    <w:p w14:paraId="3519CE53">
      <w:pPr>
        <w:pStyle w:val="13"/>
        <w:spacing w:line="360" w:lineRule="auto"/>
        <w:jc w:val="both"/>
        <w:rPr>
          <w:rFonts w:ascii="仿宋" w:hAnsi="仿宋" w:eastAsia="仿宋" w:cs="仿宋"/>
          <w:sz w:val="21"/>
          <w:szCs w:val="21"/>
        </w:rPr>
      </w:pPr>
      <w:r>
        <w:rPr>
          <w:rFonts w:ascii="仿宋" w:hAnsi="仿宋" w:eastAsia="仿宋" w:cs="仿宋"/>
          <w:sz w:val="21"/>
          <w:szCs w:val="21"/>
        </w:rPr>
        <w:t>2、模块结构组成要求：由安装支架、通信面板、控制面板、接口等组成。</w:t>
      </w:r>
    </w:p>
    <w:p w14:paraId="02CDEC89">
      <w:pPr>
        <w:pStyle w:val="13"/>
        <w:spacing w:line="360" w:lineRule="auto"/>
        <w:jc w:val="both"/>
        <w:rPr>
          <w:rFonts w:ascii="仿宋" w:hAnsi="仿宋" w:eastAsia="仿宋" w:cs="仿宋"/>
          <w:sz w:val="21"/>
          <w:szCs w:val="21"/>
        </w:rPr>
      </w:pPr>
      <w:r>
        <w:rPr>
          <w:rFonts w:ascii="仿宋" w:hAnsi="仿宋" w:eastAsia="仿宋" w:cs="仿宋"/>
          <w:sz w:val="21"/>
          <w:szCs w:val="21"/>
        </w:rPr>
        <w:t>3、2个可任意指定的控制灯；显示方式：LED显示</w:t>
      </w:r>
    </w:p>
    <w:p w14:paraId="25EADEE6">
      <w:pPr>
        <w:pStyle w:val="13"/>
        <w:spacing w:line="360" w:lineRule="auto"/>
        <w:jc w:val="both"/>
        <w:rPr>
          <w:rFonts w:ascii="仿宋" w:hAnsi="仿宋" w:eastAsia="仿宋" w:cs="仿宋"/>
          <w:sz w:val="21"/>
          <w:szCs w:val="21"/>
        </w:rPr>
      </w:pPr>
      <w:r>
        <w:rPr>
          <w:rFonts w:ascii="仿宋" w:hAnsi="仿宋" w:eastAsia="仿宋" w:cs="仿宋"/>
          <w:sz w:val="21"/>
          <w:szCs w:val="21"/>
        </w:rPr>
        <w:t>4、面板设置有：（1）按键；（2）启动键；（3）停止键；（4）复位键。</w:t>
      </w:r>
    </w:p>
    <w:p w14:paraId="07BA74E5">
      <w:pPr>
        <w:pStyle w:val="12"/>
        <w:spacing w:line="360" w:lineRule="auto"/>
        <w:rPr>
          <w:rFonts w:hint="eastAsia" w:ascii="仿宋" w:hAnsi="仿宋" w:eastAsia="仿宋" w:cs="仿宋"/>
          <w:szCs w:val="21"/>
        </w:rPr>
      </w:pPr>
      <w:r>
        <w:rPr>
          <w:rFonts w:hint="eastAsia" w:ascii="仿宋" w:hAnsi="仿宋" w:eastAsia="仿宋" w:cs="仿宋"/>
          <w:szCs w:val="21"/>
        </w:rPr>
        <w:t>四、输送带模块</w:t>
      </w:r>
    </w:p>
    <w:p w14:paraId="275A57FB">
      <w:pPr>
        <w:pStyle w:val="13"/>
        <w:spacing w:line="360" w:lineRule="auto"/>
        <w:jc w:val="both"/>
        <w:rPr>
          <w:rFonts w:ascii="仿宋" w:hAnsi="仿宋" w:eastAsia="仿宋" w:cs="仿宋"/>
          <w:sz w:val="21"/>
          <w:szCs w:val="21"/>
        </w:rPr>
      </w:pPr>
      <w:r>
        <w:rPr>
          <w:rFonts w:ascii="仿宋" w:hAnsi="仿宋" w:eastAsia="仿宋" w:cs="仿宋"/>
          <w:sz w:val="21"/>
          <w:szCs w:val="21"/>
        </w:rPr>
        <w:t>1、详细技术需求</w:t>
      </w:r>
    </w:p>
    <w:p w14:paraId="2A5BE811">
      <w:pPr>
        <w:pStyle w:val="13"/>
        <w:spacing w:line="360" w:lineRule="auto"/>
        <w:jc w:val="both"/>
        <w:rPr>
          <w:rFonts w:ascii="仿宋" w:hAnsi="仿宋" w:eastAsia="仿宋" w:cs="仿宋"/>
          <w:sz w:val="21"/>
          <w:szCs w:val="21"/>
        </w:rPr>
      </w:pPr>
      <w:r>
        <w:rPr>
          <w:rFonts w:ascii="仿宋" w:hAnsi="仿宋" w:eastAsia="仿宋" w:cs="仿宋"/>
          <w:sz w:val="21"/>
          <w:szCs w:val="21"/>
        </w:rPr>
        <w:t>功能要求：可以实现工件的传送，识别工件的参数信息和写入当前加工信息。</w:t>
      </w:r>
    </w:p>
    <w:p w14:paraId="114585BC">
      <w:pPr>
        <w:pStyle w:val="13"/>
        <w:spacing w:line="360" w:lineRule="auto"/>
        <w:rPr>
          <w:rFonts w:ascii="仿宋" w:hAnsi="仿宋" w:eastAsia="仿宋" w:cs="仿宋"/>
          <w:sz w:val="21"/>
          <w:szCs w:val="21"/>
        </w:rPr>
      </w:pPr>
      <w:r>
        <w:rPr>
          <w:rFonts w:ascii="仿宋" w:hAnsi="仿宋" w:eastAsia="仿宋" w:cs="仿宋"/>
          <w:sz w:val="21"/>
          <w:szCs w:val="21"/>
        </w:rPr>
        <w:t>2、结构组成：由直流减速电机，皮带，涨紧调节机构，纠偏调节机构，同步带，型材机体，电机控制器、传感器、RFID控制器、RFID读写头、可调支架、光纤传感器、电气接口模块等组成。</w:t>
      </w:r>
    </w:p>
    <w:p w14:paraId="3AFC2850">
      <w:pPr>
        <w:pStyle w:val="13"/>
        <w:spacing w:line="360" w:lineRule="auto"/>
        <w:rPr>
          <w:rFonts w:ascii="仿宋" w:hAnsi="仿宋" w:eastAsia="仿宋" w:cs="仿宋"/>
          <w:sz w:val="21"/>
          <w:szCs w:val="21"/>
        </w:rPr>
      </w:pPr>
      <w:r>
        <w:rPr>
          <w:rFonts w:ascii="仿宋" w:hAnsi="仿宋" w:eastAsia="仿宋" w:cs="仿宋"/>
          <w:sz w:val="21"/>
          <w:szCs w:val="21"/>
        </w:rPr>
        <w:t>3、技术数据：</w:t>
      </w:r>
    </w:p>
    <w:p w14:paraId="523F0115">
      <w:pPr>
        <w:pStyle w:val="13"/>
        <w:spacing w:line="360" w:lineRule="auto"/>
        <w:rPr>
          <w:rFonts w:ascii="仿宋" w:hAnsi="仿宋" w:eastAsia="仿宋" w:cs="仿宋"/>
          <w:sz w:val="21"/>
          <w:szCs w:val="21"/>
        </w:rPr>
      </w:pPr>
      <w:r>
        <w:rPr>
          <w:rFonts w:ascii="仿宋" w:hAnsi="仿宋" w:eastAsia="仿宋" w:cs="仿宋"/>
          <w:sz w:val="21"/>
          <w:szCs w:val="21"/>
          <w:lang w:eastAsia="zh-CN"/>
        </w:rPr>
        <w:t>3.1</w:t>
      </w:r>
      <w:r>
        <w:rPr>
          <w:rFonts w:ascii="仿宋" w:hAnsi="仿宋" w:eastAsia="仿宋" w:cs="仿宋"/>
          <w:sz w:val="21"/>
          <w:szCs w:val="21"/>
        </w:rPr>
        <w:t>工作电压：24V DC。</w:t>
      </w:r>
    </w:p>
    <w:p w14:paraId="137667C8">
      <w:pPr>
        <w:pStyle w:val="13"/>
        <w:spacing w:line="360" w:lineRule="auto"/>
        <w:rPr>
          <w:rFonts w:ascii="仿宋" w:hAnsi="仿宋" w:eastAsia="仿宋" w:cs="仿宋"/>
          <w:sz w:val="21"/>
          <w:szCs w:val="21"/>
        </w:rPr>
      </w:pPr>
      <w:r>
        <w:rPr>
          <w:rFonts w:ascii="仿宋" w:hAnsi="仿宋" w:eastAsia="仿宋" w:cs="仿宋"/>
          <w:sz w:val="21"/>
          <w:szCs w:val="21"/>
          <w:lang w:eastAsia="zh-CN"/>
        </w:rPr>
        <w:t>3.2</w:t>
      </w:r>
      <w:r>
        <w:rPr>
          <w:rFonts w:ascii="仿宋" w:hAnsi="仿宋" w:eastAsia="仿宋" w:cs="仿宋"/>
          <w:sz w:val="21"/>
          <w:szCs w:val="21"/>
        </w:rPr>
        <w:t>最大工件宽度：40mm。</w:t>
      </w:r>
    </w:p>
    <w:p w14:paraId="507C9E8D">
      <w:pPr>
        <w:pStyle w:val="13"/>
        <w:spacing w:line="360" w:lineRule="auto"/>
        <w:rPr>
          <w:rFonts w:ascii="仿宋" w:hAnsi="仿宋" w:eastAsia="仿宋" w:cs="仿宋"/>
          <w:sz w:val="21"/>
          <w:szCs w:val="21"/>
        </w:rPr>
      </w:pPr>
      <w:r>
        <w:rPr>
          <w:rFonts w:ascii="仿宋" w:hAnsi="仿宋" w:eastAsia="仿宋" w:cs="仿宋"/>
          <w:sz w:val="21"/>
          <w:szCs w:val="21"/>
          <w:lang w:eastAsia="zh-CN"/>
        </w:rPr>
        <w:t>3.3</w:t>
      </w:r>
      <w:r>
        <w:rPr>
          <w:rFonts w:ascii="仿宋" w:hAnsi="仿宋" w:eastAsia="仿宋" w:cs="仿宋"/>
          <w:sz w:val="21"/>
          <w:szCs w:val="21"/>
        </w:rPr>
        <w:t>有效行程：不低于690mm。</w:t>
      </w:r>
    </w:p>
    <w:p w14:paraId="050020F2">
      <w:pPr>
        <w:pStyle w:val="13"/>
        <w:spacing w:line="360" w:lineRule="auto"/>
        <w:rPr>
          <w:rFonts w:ascii="仿宋" w:hAnsi="仿宋" w:eastAsia="仿宋" w:cs="仿宋"/>
          <w:sz w:val="21"/>
          <w:szCs w:val="21"/>
        </w:rPr>
      </w:pPr>
      <w:r>
        <w:rPr>
          <w:rFonts w:ascii="仿宋" w:hAnsi="仿宋" w:eastAsia="仿宋" w:cs="仿宋"/>
          <w:sz w:val="21"/>
          <w:szCs w:val="21"/>
          <w:lang w:eastAsia="zh-CN"/>
        </w:rPr>
        <w:t>3.4</w:t>
      </w:r>
      <w:r>
        <w:rPr>
          <w:rFonts w:ascii="仿宋" w:hAnsi="仿宋" w:eastAsia="仿宋" w:cs="仿宋"/>
          <w:sz w:val="21"/>
          <w:szCs w:val="21"/>
        </w:rPr>
        <w:t>额定速度：不低于3.6m/min。</w:t>
      </w:r>
    </w:p>
    <w:p w14:paraId="65BDD4A3">
      <w:pPr>
        <w:pStyle w:val="13"/>
        <w:spacing w:line="360" w:lineRule="auto"/>
        <w:rPr>
          <w:rFonts w:ascii="仿宋" w:hAnsi="仿宋" w:eastAsia="仿宋" w:cs="仿宋"/>
          <w:sz w:val="21"/>
          <w:szCs w:val="21"/>
        </w:rPr>
      </w:pPr>
      <w:r>
        <w:rPr>
          <w:rFonts w:ascii="仿宋" w:hAnsi="仿宋" w:eastAsia="仿宋" w:cs="仿宋"/>
          <w:sz w:val="21"/>
          <w:szCs w:val="21"/>
          <w:lang w:eastAsia="zh-CN"/>
        </w:rPr>
        <w:t xml:space="preserve">3.5 </w:t>
      </w:r>
      <w:r>
        <w:rPr>
          <w:rFonts w:ascii="仿宋" w:hAnsi="仿宋" w:eastAsia="仿宋" w:cs="仿宋"/>
          <w:sz w:val="21"/>
          <w:szCs w:val="21"/>
        </w:rPr>
        <w:t>DP15母头（三排）接口。</w:t>
      </w:r>
    </w:p>
    <w:p w14:paraId="4F273C11">
      <w:pPr>
        <w:pStyle w:val="13"/>
        <w:spacing w:line="360" w:lineRule="auto"/>
        <w:rPr>
          <w:rFonts w:ascii="仿宋" w:hAnsi="仿宋" w:eastAsia="仿宋" w:cs="仿宋"/>
          <w:sz w:val="21"/>
          <w:szCs w:val="21"/>
        </w:rPr>
      </w:pPr>
      <w:r>
        <w:rPr>
          <w:rFonts w:ascii="仿宋" w:hAnsi="仿宋" w:eastAsia="仿宋" w:cs="仿宋"/>
          <w:sz w:val="21"/>
          <w:szCs w:val="21"/>
          <w:lang w:eastAsia="zh-CN"/>
        </w:rPr>
        <w:t>3.6</w:t>
      </w:r>
      <w:r>
        <w:rPr>
          <w:rFonts w:ascii="仿宋" w:hAnsi="仿宋" w:eastAsia="仿宋" w:cs="仿宋"/>
          <w:sz w:val="21"/>
          <w:szCs w:val="21"/>
        </w:rPr>
        <w:t>直流电机控制器(含2路电磁铁驱动)。</w:t>
      </w:r>
    </w:p>
    <w:p w14:paraId="063D78AE">
      <w:pPr>
        <w:pStyle w:val="13"/>
        <w:spacing w:line="360" w:lineRule="auto"/>
        <w:rPr>
          <w:rFonts w:ascii="仿宋" w:hAnsi="仿宋" w:eastAsia="仿宋" w:cs="仿宋"/>
          <w:sz w:val="21"/>
          <w:szCs w:val="21"/>
        </w:rPr>
      </w:pPr>
      <w:r>
        <w:rPr>
          <w:rFonts w:ascii="仿宋" w:hAnsi="仿宋" w:eastAsia="仿宋" w:cs="仿宋"/>
          <w:sz w:val="21"/>
          <w:szCs w:val="21"/>
          <w:lang w:eastAsia="zh-CN"/>
        </w:rPr>
        <w:t xml:space="preserve">3.7 </w:t>
      </w:r>
      <w:r>
        <w:rPr>
          <w:rFonts w:ascii="仿宋" w:hAnsi="仿宋" w:eastAsia="仿宋" w:cs="仿宋"/>
          <w:sz w:val="21"/>
          <w:szCs w:val="21"/>
        </w:rPr>
        <w:t>2路PNP光纤传感器。</w:t>
      </w:r>
    </w:p>
    <w:p w14:paraId="19CA1E20">
      <w:pPr>
        <w:pStyle w:val="13"/>
        <w:spacing w:line="360" w:lineRule="auto"/>
        <w:rPr>
          <w:rFonts w:ascii="仿宋" w:hAnsi="仿宋" w:eastAsia="仿宋" w:cs="仿宋"/>
          <w:sz w:val="21"/>
          <w:szCs w:val="21"/>
        </w:rPr>
      </w:pPr>
      <w:r>
        <w:rPr>
          <w:rFonts w:ascii="仿宋" w:hAnsi="仿宋" w:eastAsia="仿宋" w:cs="仿宋"/>
          <w:sz w:val="21"/>
          <w:szCs w:val="21"/>
          <w:lang w:eastAsia="zh-CN"/>
        </w:rPr>
        <w:t>3.8</w:t>
      </w:r>
      <w:r>
        <w:rPr>
          <w:rFonts w:ascii="仿宋" w:hAnsi="仿宋" w:eastAsia="仿宋" w:cs="仿宋"/>
          <w:sz w:val="21"/>
          <w:szCs w:val="21"/>
        </w:rPr>
        <w:t>外形尺寸：约700×60×120mm。</w:t>
      </w:r>
    </w:p>
    <w:p w14:paraId="2ED4D7EA">
      <w:pPr>
        <w:pStyle w:val="12"/>
        <w:spacing w:line="360" w:lineRule="auto"/>
        <w:rPr>
          <w:rFonts w:hint="eastAsia" w:ascii="仿宋" w:hAnsi="仿宋" w:eastAsia="仿宋" w:cs="仿宋"/>
          <w:szCs w:val="21"/>
        </w:rPr>
      </w:pPr>
      <w:r>
        <w:rPr>
          <w:rFonts w:hint="eastAsia" w:ascii="仿宋" w:hAnsi="仿宋" w:eastAsia="仿宋" w:cs="仿宋"/>
          <w:szCs w:val="21"/>
        </w:rPr>
        <w:t>五、搬运压合模块</w:t>
      </w:r>
    </w:p>
    <w:p w14:paraId="486C08E5">
      <w:pPr>
        <w:pStyle w:val="13"/>
        <w:spacing w:line="360" w:lineRule="auto"/>
        <w:rPr>
          <w:rFonts w:ascii="仿宋" w:hAnsi="仿宋" w:eastAsia="仿宋" w:cs="仿宋"/>
          <w:sz w:val="21"/>
          <w:szCs w:val="21"/>
        </w:rPr>
      </w:pPr>
      <w:r>
        <w:rPr>
          <w:rFonts w:ascii="仿宋" w:hAnsi="仿宋" w:eastAsia="仿宋" w:cs="仿宋"/>
          <w:sz w:val="21"/>
          <w:szCs w:val="21"/>
        </w:rPr>
        <w:t>（一）总体需求概述：</w:t>
      </w:r>
    </w:p>
    <w:p w14:paraId="4A95D69C">
      <w:pPr>
        <w:pStyle w:val="13"/>
        <w:spacing w:line="360" w:lineRule="auto"/>
        <w:rPr>
          <w:rFonts w:ascii="仿宋" w:hAnsi="仿宋" w:eastAsia="仿宋" w:cs="仿宋"/>
          <w:sz w:val="21"/>
          <w:szCs w:val="21"/>
        </w:rPr>
      </w:pPr>
      <w:r>
        <w:rPr>
          <w:rFonts w:ascii="仿宋" w:hAnsi="仿宋" w:eastAsia="仿宋" w:cs="仿宋"/>
          <w:sz w:val="21"/>
          <w:szCs w:val="21"/>
        </w:rPr>
        <w:t>本模块具备与其他工作单元组合的功能，具能够在日常教学及赛事训练中的灵活性组合和扩展。实训模块可以自由组合，形成多种模式，训练学生进行机械装调、电气管路连接、程序设计、传感器应用、计算机应用、检修排故、伺服、步进驱动控制等电气设备安装与维修专业技能训练。</w:t>
      </w:r>
    </w:p>
    <w:p w14:paraId="0361BFAD">
      <w:pPr>
        <w:pStyle w:val="13"/>
        <w:spacing w:line="360" w:lineRule="auto"/>
        <w:rPr>
          <w:rFonts w:ascii="仿宋" w:hAnsi="仿宋" w:eastAsia="仿宋" w:cs="仿宋"/>
          <w:sz w:val="21"/>
          <w:szCs w:val="21"/>
        </w:rPr>
      </w:pPr>
      <w:r>
        <w:rPr>
          <w:rFonts w:ascii="仿宋" w:hAnsi="仿宋" w:eastAsia="仿宋" w:cs="仿宋"/>
          <w:sz w:val="21"/>
          <w:szCs w:val="21"/>
        </w:rPr>
        <w:t>二、详细技术需求</w:t>
      </w:r>
    </w:p>
    <w:p w14:paraId="5F947C5A">
      <w:pPr>
        <w:pStyle w:val="13"/>
        <w:spacing w:line="360" w:lineRule="auto"/>
        <w:rPr>
          <w:rFonts w:ascii="仿宋" w:hAnsi="仿宋" w:eastAsia="仿宋" w:cs="仿宋"/>
          <w:sz w:val="21"/>
          <w:szCs w:val="21"/>
        </w:rPr>
      </w:pPr>
      <w:r>
        <w:rPr>
          <w:rFonts w:ascii="仿宋" w:hAnsi="仿宋" w:eastAsia="仿宋" w:cs="仿宋"/>
          <w:sz w:val="21"/>
          <w:szCs w:val="21"/>
        </w:rPr>
        <w:t>1、功能要求：压紧、压实配合件，投标文件内提供模块实物图片。</w:t>
      </w:r>
    </w:p>
    <w:p w14:paraId="7021186F">
      <w:pPr>
        <w:pStyle w:val="13"/>
        <w:spacing w:line="360" w:lineRule="auto"/>
        <w:jc w:val="both"/>
        <w:rPr>
          <w:rFonts w:ascii="仿宋" w:hAnsi="仿宋" w:eastAsia="仿宋" w:cs="仿宋"/>
          <w:sz w:val="21"/>
          <w:szCs w:val="21"/>
        </w:rPr>
      </w:pPr>
      <w:r>
        <w:rPr>
          <w:rFonts w:ascii="仿宋" w:hAnsi="仿宋" w:eastAsia="仿宋" w:cs="仿宋"/>
          <w:sz w:val="21"/>
          <w:szCs w:val="21"/>
        </w:rPr>
        <w:t>2、结构组成：承压工作台、定位块、靠紧块、方形气缸、直线气缸、气缸架、立柱、方圆型地脚盘、电磁阀、调速阀、传感器、电路接口模块等。</w:t>
      </w:r>
    </w:p>
    <w:p w14:paraId="2D8D5C62">
      <w:pPr>
        <w:pStyle w:val="13"/>
        <w:spacing w:line="360" w:lineRule="auto"/>
        <w:jc w:val="both"/>
        <w:rPr>
          <w:rFonts w:ascii="仿宋" w:hAnsi="仿宋" w:eastAsia="仿宋" w:cs="仿宋"/>
          <w:sz w:val="21"/>
          <w:szCs w:val="21"/>
        </w:rPr>
      </w:pPr>
      <w:r>
        <w:rPr>
          <w:rFonts w:ascii="仿宋" w:hAnsi="仿宋" w:eastAsia="仿宋" w:cs="仿宋"/>
          <w:sz w:val="21"/>
          <w:szCs w:val="21"/>
        </w:rPr>
        <w:t>3、技术要求：</w:t>
      </w:r>
    </w:p>
    <w:p w14:paraId="24CB8DDE">
      <w:pPr>
        <w:pStyle w:val="13"/>
        <w:spacing w:line="360" w:lineRule="auto"/>
        <w:rPr>
          <w:rFonts w:ascii="仿宋" w:hAnsi="仿宋" w:eastAsia="仿宋" w:cs="仿宋"/>
          <w:sz w:val="21"/>
          <w:szCs w:val="21"/>
          <w:highlight w:val="none"/>
        </w:rPr>
      </w:pPr>
      <w:r>
        <w:rPr>
          <w:rFonts w:ascii="仿宋" w:hAnsi="仿宋" w:eastAsia="仿宋" w:cs="仿宋"/>
          <w:sz w:val="21"/>
          <w:szCs w:val="21"/>
          <w:lang w:eastAsia="zh-CN"/>
        </w:rPr>
        <w:t>3.1</w:t>
      </w:r>
      <w:r>
        <w:rPr>
          <w:rFonts w:ascii="仿宋" w:hAnsi="仿宋" w:eastAsia="仿宋" w:cs="仿宋"/>
          <w:sz w:val="21"/>
          <w:szCs w:val="21"/>
        </w:rPr>
        <w:t>电源</w:t>
      </w:r>
      <w:r>
        <w:rPr>
          <w:rFonts w:ascii="仿宋" w:hAnsi="仿宋" w:eastAsia="仿宋" w:cs="仿宋"/>
          <w:sz w:val="21"/>
          <w:szCs w:val="21"/>
          <w:highlight w:val="none"/>
        </w:rPr>
        <w:t>电压：24V DC。</w:t>
      </w:r>
    </w:p>
    <w:p w14:paraId="4E5D5B1B">
      <w:pPr>
        <w:pStyle w:val="13"/>
        <w:spacing w:line="360" w:lineRule="auto"/>
        <w:rPr>
          <w:rFonts w:ascii="仿宋" w:hAnsi="仿宋" w:eastAsia="仿宋" w:cs="仿宋"/>
          <w:sz w:val="21"/>
          <w:szCs w:val="21"/>
          <w:highlight w:val="none"/>
        </w:rPr>
      </w:pPr>
      <w:r>
        <w:rPr>
          <w:rFonts w:ascii="仿宋" w:hAnsi="仿宋" w:eastAsia="仿宋" w:cs="仿宋"/>
          <w:sz w:val="21"/>
          <w:szCs w:val="21"/>
          <w:highlight w:val="none"/>
          <w:lang w:eastAsia="zh-CN"/>
        </w:rPr>
        <w:t>3.2</w:t>
      </w:r>
      <w:r>
        <w:rPr>
          <w:rFonts w:ascii="仿宋" w:hAnsi="仿宋" w:eastAsia="仿宋" w:cs="仿宋"/>
          <w:sz w:val="21"/>
          <w:szCs w:val="21"/>
          <w:highlight w:val="none"/>
        </w:rPr>
        <w:t>工作气压：0.4～0.6MPa。</w:t>
      </w:r>
    </w:p>
    <w:p w14:paraId="08CF3163">
      <w:pPr>
        <w:pStyle w:val="13"/>
        <w:spacing w:line="360" w:lineRule="auto"/>
        <w:rPr>
          <w:rFonts w:ascii="仿宋" w:hAnsi="仿宋" w:eastAsia="仿宋" w:cs="仿宋"/>
          <w:sz w:val="21"/>
          <w:szCs w:val="21"/>
          <w:highlight w:val="none"/>
        </w:rPr>
      </w:pPr>
      <w:r>
        <w:rPr>
          <w:rFonts w:ascii="仿宋" w:hAnsi="仿宋" w:eastAsia="仿宋" w:cs="仿宋"/>
          <w:sz w:val="21"/>
          <w:szCs w:val="21"/>
          <w:highlight w:val="none"/>
          <w:lang w:eastAsia="zh-CN"/>
        </w:rPr>
        <w:t>3.3</w:t>
      </w:r>
      <w:r>
        <w:rPr>
          <w:rFonts w:ascii="仿宋" w:hAnsi="仿宋" w:eastAsia="仿宋" w:cs="仿宋"/>
          <w:sz w:val="21"/>
          <w:szCs w:val="21"/>
          <w:highlight w:val="none"/>
        </w:rPr>
        <w:t>压合行程：不低于25mm。</w:t>
      </w:r>
    </w:p>
    <w:p w14:paraId="33E5E03E">
      <w:pPr>
        <w:pStyle w:val="13"/>
        <w:spacing w:line="360" w:lineRule="auto"/>
        <w:rPr>
          <w:rFonts w:ascii="仿宋" w:hAnsi="仿宋" w:eastAsia="仿宋" w:cs="仿宋"/>
          <w:sz w:val="21"/>
          <w:szCs w:val="21"/>
          <w:highlight w:val="none"/>
        </w:rPr>
      </w:pPr>
      <w:r>
        <w:rPr>
          <w:rFonts w:ascii="仿宋" w:hAnsi="仿宋" w:eastAsia="仿宋" w:cs="仿宋"/>
          <w:sz w:val="21"/>
          <w:szCs w:val="21"/>
          <w:highlight w:val="none"/>
          <w:lang w:eastAsia="zh-CN"/>
        </w:rPr>
        <w:t>3.4</w:t>
      </w:r>
      <w:r>
        <w:rPr>
          <w:rFonts w:ascii="仿宋" w:hAnsi="仿宋" w:eastAsia="仿宋" w:cs="仿宋"/>
          <w:sz w:val="21"/>
          <w:szCs w:val="21"/>
          <w:highlight w:val="none"/>
        </w:rPr>
        <w:t>平移距离：不低于60mm。</w:t>
      </w:r>
    </w:p>
    <w:p w14:paraId="13987ACE">
      <w:pPr>
        <w:spacing w:line="360" w:lineRule="auto"/>
        <w:rPr>
          <w:rFonts w:hint="eastAsia" w:ascii="仿宋" w:hAnsi="仿宋" w:eastAsia="仿宋" w:cs="仿宋"/>
          <w:kern w:val="0"/>
          <w:szCs w:val="21"/>
          <w:highlight w:val="none"/>
        </w:rPr>
      </w:pPr>
      <w:r>
        <w:rPr>
          <w:rFonts w:hint="eastAsia" w:ascii="仿宋" w:hAnsi="仿宋" w:eastAsia="仿宋" w:cs="仿宋"/>
          <w:kern w:val="0"/>
          <w:szCs w:val="21"/>
          <w:highlight w:val="none"/>
        </w:rPr>
        <w:t>3.5外形尺寸：约190×160×280mm。</w:t>
      </w:r>
    </w:p>
    <w:p w14:paraId="10C0E6D8">
      <w:pPr>
        <w:pStyle w:val="12"/>
        <w:spacing w:line="360" w:lineRule="auto"/>
        <w:rPr>
          <w:rFonts w:hint="eastAsia" w:ascii="仿宋" w:hAnsi="仿宋" w:eastAsia="仿宋" w:cs="仿宋"/>
          <w:szCs w:val="21"/>
          <w:highlight w:val="none"/>
        </w:rPr>
      </w:pPr>
      <w:r>
        <w:rPr>
          <w:rFonts w:hint="eastAsia" w:ascii="仿宋" w:hAnsi="仿宋" w:eastAsia="仿宋" w:cs="仿宋"/>
          <w:szCs w:val="21"/>
          <w:highlight w:val="none"/>
        </w:rPr>
        <w:t>六、颗粒灌装模块</w:t>
      </w:r>
    </w:p>
    <w:p w14:paraId="5D87ACE2">
      <w:pPr>
        <w:pStyle w:val="13"/>
        <w:spacing w:line="360" w:lineRule="auto"/>
        <w:jc w:val="both"/>
        <w:rPr>
          <w:rFonts w:ascii="仿宋" w:hAnsi="仿宋" w:eastAsia="仿宋" w:cs="仿宋"/>
          <w:sz w:val="21"/>
          <w:szCs w:val="21"/>
        </w:rPr>
      </w:pPr>
      <w:r>
        <w:rPr>
          <w:rFonts w:ascii="仿宋" w:hAnsi="仿宋" w:eastAsia="仿宋" w:cs="仿宋"/>
          <w:sz w:val="21"/>
          <w:szCs w:val="21"/>
        </w:rPr>
        <w:t>1</w:t>
      </w:r>
      <w:r>
        <w:rPr>
          <w:rFonts w:ascii="仿宋" w:hAnsi="仿宋" w:eastAsia="仿宋" w:cs="仿宋"/>
          <w:sz w:val="21"/>
          <w:szCs w:val="21"/>
          <w:lang w:eastAsia="zh-CN"/>
        </w:rPr>
        <w:t>、</w:t>
      </w:r>
      <w:r>
        <w:rPr>
          <w:rFonts w:ascii="仿宋" w:hAnsi="仿宋" w:eastAsia="仿宋" w:cs="仿宋"/>
          <w:b/>
          <w:sz w:val="21"/>
          <w:szCs w:val="21"/>
        </w:rPr>
        <w:t>▲</w:t>
      </w:r>
      <w:r>
        <w:rPr>
          <w:rFonts w:ascii="仿宋" w:hAnsi="仿宋" w:eastAsia="仿宋" w:cs="仿宋"/>
          <w:sz w:val="21"/>
          <w:szCs w:val="21"/>
        </w:rPr>
        <w:t>结构组成：由固体颗粒料仓、塔式旋转排列机构、罐装机构、步进电机及驱动器(或直流电机)、传感器、支架、电气接口模块等组成</w:t>
      </w:r>
      <w:r>
        <w:rPr>
          <w:rFonts w:ascii="仿宋" w:hAnsi="仿宋" w:eastAsia="仿宋" w:cs="仿宋"/>
          <w:sz w:val="21"/>
          <w:szCs w:val="21"/>
          <w:lang w:eastAsia="zh-CN"/>
        </w:rPr>
        <w:t>。</w:t>
      </w:r>
      <w:r>
        <w:rPr>
          <w:rFonts w:ascii="仿宋" w:hAnsi="仿宋" w:eastAsia="仿宋" w:cs="仿宋"/>
          <w:sz w:val="21"/>
          <w:szCs w:val="21"/>
        </w:rPr>
        <w:t xml:space="preserve"> </w:t>
      </w:r>
    </w:p>
    <w:p w14:paraId="190E261B">
      <w:pPr>
        <w:pStyle w:val="13"/>
        <w:spacing w:line="360" w:lineRule="auto"/>
        <w:jc w:val="both"/>
        <w:rPr>
          <w:rFonts w:ascii="仿宋" w:hAnsi="仿宋" w:eastAsia="仿宋" w:cs="仿宋"/>
          <w:sz w:val="21"/>
          <w:szCs w:val="21"/>
        </w:rPr>
      </w:pPr>
      <w:r>
        <w:rPr>
          <w:rFonts w:ascii="仿宋" w:hAnsi="仿宋" w:eastAsia="仿宋" w:cs="仿宋"/>
          <w:sz w:val="21"/>
          <w:szCs w:val="21"/>
        </w:rPr>
        <w:t>主题1：按颗粒数量罐装(采用步进电机)。</w:t>
      </w:r>
    </w:p>
    <w:p w14:paraId="75E7437E">
      <w:pPr>
        <w:pStyle w:val="13"/>
        <w:spacing w:line="360" w:lineRule="auto"/>
        <w:jc w:val="both"/>
        <w:rPr>
          <w:rFonts w:ascii="仿宋" w:hAnsi="仿宋" w:eastAsia="仿宋" w:cs="仿宋"/>
          <w:sz w:val="21"/>
          <w:szCs w:val="21"/>
        </w:rPr>
      </w:pPr>
      <w:r>
        <w:rPr>
          <w:rFonts w:ascii="仿宋" w:hAnsi="仿宋" w:eastAsia="仿宋" w:cs="仿宋"/>
          <w:sz w:val="21"/>
          <w:szCs w:val="21"/>
        </w:rPr>
        <w:t>主题2：与称重模块配合可按重量罐装(采用直流电机)。</w:t>
      </w:r>
    </w:p>
    <w:p w14:paraId="1E397611">
      <w:pPr>
        <w:pStyle w:val="13"/>
        <w:spacing w:line="360" w:lineRule="auto"/>
        <w:jc w:val="both"/>
        <w:rPr>
          <w:rFonts w:ascii="仿宋" w:hAnsi="仿宋" w:eastAsia="仿宋" w:cs="仿宋"/>
          <w:sz w:val="21"/>
          <w:szCs w:val="21"/>
        </w:rPr>
      </w:pPr>
      <w:r>
        <w:rPr>
          <w:rFonts w:ascii="仿宋" w:hAnsi="仿宋" w:eastAsia="仿宋" w:cs="仿宋"/>
          <w:sz w:val="21"/>
          <w:szCs w:val="21"/>
        </w:rPr>
        <w:t>2、技术要求：</w:t>
      </w:r>
    </w:p>
    <w:p w14:paraId="3808EBCD">
      <w:pPr>
        <w:pStyle w:val="13"/>
        <w:spacing w:line="360" w:lineRule="auto"/>
        <w:rPr>
          <w:rFonts w:ascii="仿宋" w:hAnsi="仿宋" w:eastAsia="仿宋" w:cs="仿宋"/>
          <w:sz w:val="21"/>
          <w:szCs w:val="21"/>
        </w:rPr>
      </w:pPr>
      <w:r>
        <w:rPr>
          <w:rFonts w:ascii="仿宋" w:hAnsi="仿宋" w:eastAsia="仿宋" w:cs="仿宋"/>
          <w:sz w:val="21"/>
          <w:szCs w:val="21"/>
          <w:lang w:eastAsia="zh-CN"/>
        </w:rPr>
        <w:t>2.1</w:t>
      </w:r>
      <w:r>
        <w:rPr>
          <w:rFonts w:ascii="仿宋" w:hAnsi="仿宋" w:eastAsia="仿宋" w:cs="仿宋"/>
          <w:sz w:val="21"/>
          <w:szCs w:val="21"/>
        </w:rPr>
        <w:t xml:space="preserve">电源电压：24 V DC。 </w:t>
      </w:r>
    </w:p>
    <w:p w14:paraId="0872D386">
      <w:pPr>
        <w:pStyle w:val="13"/>
        <w:spacing w:line="360" w:lineRule="auto"/>
        <w:rPr>
          <w:rFonts w:ascii="仿宋" w:hAnsi="仿宋" w:eastAsia="仿宋" w:cs="仿宋"/>
          <w:sz w:val="21"/>
          <w:szCs w:val="21"/>
        </w:rPr>
      </w:pPr>
      <w:r>
        <w:rPr>
          <w:rFonts w:ascii="仿宋" w:hAnsi="仿宋" w:eastAsia="仿宋" w:cs="仿宋"/>
          <w:sz w:val="21"/>
          <w:szCs w:val="21"/>
          <w:lang w:eastAsia="zh-CN"/>
        </w:rPr>
        <w:t>2.2</w:t>
      </w:r>
      <w:r>
        <w:rPr>
          <w:rFonts w:ascii="仿宋" w:hAnsi="仿宋" w:eastAsia="仿宋" w:cs="仿宋"/>
          <w:sz w:val="21"/>
          <w:szCs w:val="21"/>
        </w:rPr>
        <w:t>圆形工件尺寸：最大40mm。</w:t>
      </w:r>
    </w:p>
    <w:p w14:paraId="33CA0BEC">
      <w:pPr>
        <w:pStyle w:val="13"/>
        <w:spacing w:line="360" w:lineRule="auto"/>
        <w:rPr>
          <w:rFonts w:ascii="仿宋" w:hAnsi="仿宋" w:eastAsia="仿宋" w:cs="仿宋"/>
          <w:sz w:val="21"/>
          <w:szCs w:val="21"/>
        </w:rPr>
      </w:pPr>
      <w:r>
        <w:rPr>
          <w:rFonts w:ascii="仿宋" w:hAnsi="仿宋" w:eastAsia="仿宋" w:cs="仿宋"/>
          <w:sz w:val="21"/>
          <w:szCs w:val="21"/>
          <w:lang w:eastAsia="zh-CN"/>
        </w:rPr>
        <w:t>2.3</w:t>
      </w:r>
      <w:r>
        <w:rPr>
          <w:rFonts w:ascii="仿宋" w:hAnsi="仿宋" w:eastAsia="仿宋" w:cs="仿宋"/>
          <w:sz w:val="21"/>
          <w:szCs w:val="21"/>
        </w:rPr>
        <w:t>带有步进电机控制器的电机。</w:t>
      </w:r>
    </w:p>
    <w:p w14:paraId="34B454A9">
      <w:pPr>
        <w:spacing w:line="360" w:lineRule="auto"/>
        <w:rPr>
          <w:rFonts w:hint="eastAsia" w:ascii="仿宋" w:hAnsi="仿宋" w:eastAsia="仿宋" w:cs="仿宋"/>
          <w:kern w:val="0"/>
          <w:szCs w:val="21"/>
        </w:rPr>
      </w:pPr>
      <w:r>
        <w:rPr>
          <w:rFonts w:hint="eastAsia" w:ascii="仿宋" w:hAnsi="仿宋" w:eastAsia="仿宋" w:cs="仿宋"/>
          <w:kern w:val="0"/>
          <w:szCs w:val="21"/>
        </w:rPr>
        <w:t>2.4端子：2×15 针 D-Sub-HD。</w:t>
      </w:r>
    </w:p>
    <w:p w14:paraId="45595789">
      <w:pPr>
        <w:pStyle w:val="12"/>
        <w:spacing w:line="360" w:lineRule="auto"/>
        <w:rPr>
          <w:rFonts w:hint="eastAsia" w:ascii="仿宋" w:hAnsi="仿宋" w:eastAsia="仿宋" w:cs="仿宋"/>
          <w:szCs w:val="21"/>
        </w:rPr>
      </w:pPr>
      <w:r>
        <w:rPr>
          <w:rFonts w:hint="eastAsia" w:ascii="仿宋" w:hAnsi="仿宋" w:eastAsia="仿宋" w:cs="仿宋"/>
          <w:szCs w:val="21"/>
        </w:rPr>
        <w:t>七、步进搬运模块</w:t>
      </w:r>
    </w:p>
    <w:p w14:paraId="70BFC39E">
      <w:pPr>
        <w:pStyle w:val="13"/>
        <w:spacing w:line="360" w:lineRule="auto"/>
        <w:jc w:val="both"/>
        <w:rPr>
          <w:rFonts w:ascii="仿宋" w:hAnsi="仿宋" w:eastAsia="仿宋" w:cs="仿宋"/>
          <w:sz w:val="21"/>
          <w:szCs w:val="21"/>
        </w:rPr>
      </w:pPr>
      <w:r>
        <w:rPr>
          <w:rFonts w:ascii="仿宋" w:hAnsi="仿宋" w:eastAsia="仿宋" w:cs="仿宋"/>
          <w:sz w:val="21"/>
          <w:szCs w:val="21"/>
        </w:rPr>
        <w:t>（一）总体需求概述：</w:t>
      </w:r>
    </w:p>
    <w:p w14:paraId="039E49DC">
      <w:pPr>
        <w:pStyle w:val="13"/>
        <w:spacing w:line="360" w:lineRule="auto"/>
        <w:jc w:val="both"/>
        <w:rPr>
          <w:rFonts w:ascii="仿宋" w:hAnsi="仿宋" w:eastAsia="仿宋" w:cs="仿宋"/>
          <w:sz w:val="21"/>
          <w:szCs w:val="21"/>
        </w:rPr>
      </w:pPr>
      <w:r>
        <w:rPr>
          <w:rFonts w:ascii="仿宋" w:hAnsi="仿宋" w:eastAsia="仿宋" w:cs="仿宋"/>
          <w:sz w:val="21"/>
          <w:szCs w:val="21"/>
        </w:rPr>
        <w:t>本工作站具备与其他工作单元组合的功能，能够在日常教学及赛事训练中的灵活性组合和扩展。实训模块可以自由组合，形成多种模式，训练学生进行机械装调、电气管路连接、程序设计、传感器应用、计算机应用、检修排故、伺服、步进驱动控制等电气设备安装与维修专业技能训练。</w:t>
      </w:r>
    </w:p>
    <w:p w14:paraId="4CF74A5D">
      <w:pPr>
        <w:pStyle w:val="13"/>
        <w:spacing w:line="360" w:lineRule="auto"/>
        <w:jc w:val="both"/>
        <w:rPr>
          <w:rFonts w:ascii="仿宋" w:hAnsi="仿宋" w:eastAsia="仿宋" w:cs="仿宋"/>
          <w:sz w:val="21"/>
          <w:szCs w:val="21"/>
        </w:rPr>
      </w:pPr>
      <w:r>
        <w:rPr>
          <w:rFonts w:ascii="仿宋" w:hAnsi="仿宋" w:eastAsia="仿宋" w:cs="仿宋"/>
          <w:sz w:val="21"/>
          <w:szCs w:val="21"/>
        </w:rPr>
        <w:t>（二）详细技术需求</w:t>
      </w:r>
    </w:p>
    <w:p w14:paraId="7478964C">
      <w:pPr>
        <w:pStyle w:val="13"/>
        <w:spacing w:line="360" w:lineRule="auto"/>
        <w:jc w:val="both"/>
        <w:rPr>
          <w:rFonts w:ascii="仿宋" w:hAnsi="仿宋" w:eastAsia="仿宋" w:cs="仿宋"/>
          <w:sz w:val="21"/>
          <w:szCs w:val="21"/>
          <w:lang w:eastAsia="zh-CN"/>
        </w:rPr>
      </w:pPr>
      <w:r>
        <w:rPr>
          <w:rFonts w:ascii="仿宋" w:hAnsi="仿宋" w:eastAsia="仿宋" w:cs="仿宋"/>
          <w:sz w:val="21"/>
          <w:szCs w:val="21"/>
        </w:rPr>
        <w:t>1、▲功能要求：</w:t>
      </w:r>
      <w:r>
        <w:rPr>
          <w:rFonts w:ascii="仿宋" w:hAnsi="仿宋" w:eastAsia="仿宋" w:cs="仿宋"/>
          <w:sz w:val="21"/>
          <w:szCs w:val="21"/>
          <w:lang w:eastAsia="zh-CN"/>
        </w:rPr>
        <w:t>该模块应能实现工件在设定半径和任意角度的精确搬运与放置，其精度、重复性及可编程性应能</w:t>
      </w:r>
      <w:r>
        <w:rPr>
          <w:rFonts w:hint="eastAsia" w:ascii="仿宋" w:hAnsi="仿宋" w:eastAsia="仿宋" w:cs="仿宋"/>
          <w:sz w:val="21"/>
          <w:szCs w:val="21"/>
          <w:lang w:eastAsia="zh-CN"/>
        </w:rPr>
        <w:t>满足高技能竞赛与训练的要</w:t>
      </w:r>
      <w:r>
        <w:rPr>
          <w:rFonts w:ascii="仿宋" w:hAnsi="仿宋" w:eastAsia="仿宋" w:cs="仿宋"/>
          <w:sz w:val="21"/>
          <w:szCs w:val="21"/>
          <w:lang w:eastAsia="zh-CN"/>
        </w:rPr>
        <w:t>求。（投标文件内提供</w:t>
      </w:r>
      <w:r>
        <w:rPr>
          <w:rFonts w:hint="eastAsia" w:ascii="仿宋" w:hAnsi="仿宋" w:eastAsia="仿宋" w:cs="仿宋"/>
          <w:sz w:val="21"/>
          <w:szCs w:val="21"/>
          <w:lang w:val="de-DE" w:eastAsia="zh-CN"/>
        </w:rPr>
        <w:t>该模块覆盖物料传送、识别、信息读写与处理等</w:t>
      </w:r>
      <w:r>
        <w:rPr>
          <w:rFonts w:ascii="仿宋" w:hAnsi="仿宋" w:eastAsia="仿宋" w:cs="仿宋"/>
          <w:sz w:val="21"/>
          <w:szCs w:val="21"/>
          <w:lang w:eastAsia="zh-CN"/>
        </w:rPr>
        <w:t>相关照片</w:t>
      </w:r>
      <w:r>
        <w:rPr>
          <w:rFonts w:hint="eastAsia" w:ascii="仿宋" w:hAnsi="仿宋" w:eastAsia="仿宋" w:cs="仿宋"/>
          <w:sz w:val="21"/>
          <w:szCs w:val="21"/>
          <w:lang w:val="de-DE" w:eastAsia="zh-CN"/>
        </w:rPr>
        <w:t>。</w:t>
      </w:r>
      <w:r>
        <w:rPr>
          <w:rFonts w:ascii="仿宋" w:hAnsi="仿宋" w:eastAsia="仿宋" w:cs="仿宋"/>
          <w:sz w:val="21"/>
          <w:szCs w:val="21"/>
          <w:lang w:eastAsia="zh-CN"/>
        </w:rPr>
        <w:t>）</w:t>
      </w:r>
    </w:p>
    <w:p w14:paraId="424FD85B">
      <w:pPr>
        <w:pStyle w:val="13"/>
        <w:spacing w:line="360" w:lineRule="auto"/>
        <w:jc w:val="both"/>
        <w:rPr>
          <w:rFonts w:ascii="仿宋" w:hAnsi="仿宋" w:eastAsia="仿宋" w:cs="仿宋"/>
          <w:sz w:val="21"/>
          <w:szCs w:val="21"/>
        </w:rPr>
      </w:pPr>
      <w:r>
        <w:rPr>
          <w:rFonts w:ascii="仿宋" w:hAnsi="仿宋" w:eastAsia="仿宋" w:cs="仿宋"/>
          <w:sz w:val="21"/>
          <w:szCs w:val="21"/>
        </w:rPr>
        <w:t>2、模块结构组成：由滑台气缸、精密减速步进电机、Y型手指气缸、弧形夹爪、电机支架、气缸支架、连接法兰、若干辅助支架、立柱、方圆形地脚、极限位置传感器、电磁阀组、电气接口等组成。</w:t>
      </w:r>
    </w:p>
    <w:p w14:paraId="7BF71B1B">
      <w:pPr>
        <w:pStyle w:val="13"/>
        <w:spacing w:line="360" w:lineRule="auto"/>
        <w:jc w:val="both"/>
        <w:rPr>
          <w:rFonts w:ascii="仿宋" w:hAnsi="仿宋" w:eastAsia="仿宋" w:cs="仿宋"/>
          <w:sz w:val="21"/>
          <w:szCs w:val="21"/>
        </w:rPr>
      </w:pPr>
      <w:r>
        <w:rPr>
          <w:rFonts w:ascii="仿宋" w:hAnsi="仿宋" w:eastAsia="仿宋" w:cs="仿宋"/>
          <w:sz w:val="21"/>
          <w:szCs w:val="21"/>
        </w:rPr>
        <w:t>3、技术数据：</w:t>
      </w:r>
    </w:p>
    <w:p w14:paraId="72C07BF6">
      <w:pPr>
        <w:pStyle w:val="13"/>
        <w:spacing w:line="360" w:lineRule="auto"/>
        <w:rPr>
          <w:rFonts w:ascii="仿宋" w:hAnsi="仿宋" w:eastAsia="仿宋" w:cs="仿宋"/>
          <w:sz w:val="21"/>
          <w:szCs w:val="21"/>
          <w:highlight w:val="none"/>
        </w:rPr>
      </w:pPr>
      <w:r>
        <w:rPr>
          <w:rFonts w:ascii="仿宋" w:hAnsi="仿宋" w:eastAsia="仿宋" w:cs="仿宋"/>
          <w:sz w:val="21"/>
          <w:szCs w:val="21"/>
          <w:highlight w:val="none"/>
          <w:lang w:eastAsia="zh-CN"/>
        </w:rPr>
        <w:t>3.1</w:t>
      </w:r>
      <w:r>
        <w:rPr>
          <w:rFonts w:ascii="仿宋" w:hAnsi="仿宋" w:eastAsia="仿宋" w:cs="仿宋"/>
          <w:sz w:val="21"/>
          <w:szCs w:val="21"/>
          <w:highlight w:val="none"/>
        </w:rPr>
        <w:t>工作电压：24V DC。</w:t>
      </w:r>
    </w:p>
    <w:p w14:paraId="09932FD6">
      <w:pPr>
        <w:pStyle w:val="13"/>
        <w:spacing w:line="360" w:lineRule="auto"/>
        <w:rPr>
          <w:rFonts w:ascii="仿宋" w:hAnsi="仿宋" w:eastAsia="仿宋" w:cs="仿宋"/>
          <w:sz w:val="21"/>
          <w:szCs w:val="21"/>
          <w:highlight w:val="none"/>
        </w:rPr>
      </w:pPr>
      <w:r>
        <w:rPr>
          <w:rFonts w:ascii="仿宋" w:hAnsi="仿宋" w:eastAsia="仿宋" w:cs="仿宋"/>
          <w:sz w:val="21"/>
          <w:szCs w:val="21"/>
          <w:highlight w:val="none"/>
          <w:lang w:eastAsia="zh-CN"/>
        </w:rPr>
        <w:t>3.2</w:t>
      </w:r>
      <w:r>
        <w:rPr>
          <w:rFonts w:ascii="仿宋" w:hAnsi="仿宋" w:eastAsia="仿宋" w:cs="仿宋"/>
          <w:sz w:val="21"/>
          <w:szCs w:val="21"/>
          <w:highlight w:val="none"/>
        </w:rPr>
        <w:t>工作气压：0.4～0.6MPa。</w:t>
      </w:r>
    </w:p>
    <w:p w14:paraId="0413162F">
      <w:pPr>
        <w:pStyle w:val="13"/>
        <w:spacing w:line="360" w:lineRule="auto"/>
        <w:rPr>
          <w:rFonts w:ascii="仿宋" w:hAnsi="仿宋" w:eastAsia="仿宋" w:cs="仿宋"/>
          <w:sz w:val="21"/>
          <w:szCs w:val="21"/>
          <w:highlight w:val="none"/>
        </w:rPr>
      </w:pPr>
      <w:r>
        <w:rPr>
          <w:rFonts w:ascii="仿宋" w:hAnsi="仿宋" w:eastAsia="仿宋" w:cs="仿宋"/>
          <w:sz w:val="21"/>
          <w:szCs w:val="21"/>
          <w:highlight w:val="none"/>
          <w:lang w:eastAsia="zh-CN"/>
        </w:rPr>
        <w:t>3.3</w:t>
      </w:r>
      <w:r>
        <w:rPr>
          <w:rFonts w:ascii="仿宋" w:hAnsi="仿宋" w:eastAsia="仿宋" w:cs="仿宋"/>
          <w:sz w:val="21"/>
          <w:szCs w:val="21"/>
          <w:highlight w:val="none"/>
        </w:rPr>
        <w:t>步进电机空程角：&lt;10弧分。</w:t>
      </w:r>
    </w:p>
    <w:p w14:paraId="7789D0EB">
      <w:pPr>
        <w:pStyle w:val="13"/>
        <w:spacing w:line="360" w:lineRule="auto"/>
        <w:rPr>
          <w:rFonts w:ascii="仿宋" w:hAnsi="仿宋" w:eastAsia="仿宋" w:cs="仿宋"/>
          <w:sz w:val="21"/>
          <w:szCs w:val="21"/>
          <w:highlight w:val="none"/>
        </w:rPr>
      </w:pPr>
      <w:r>
        <w:rPr>
          <w:rFonts w:ascii="仿宋" w:hAnsi="仿宋" w:eastAsia="仿宋" w:cs="仿宋"/>
          <w:sz w:val="21"/>
          <w:szCs w:val="21"/>
          <w:highlight w:val="none"/>
          <w:lang w:eastAsia="zh-CN"/>
        </w:rPr>
        <w:t>3.4</w:t>
      </w:r>
      <w:r>
        <w:rPr>
          <w:rFonts w:ascii="仿宋" w:hAnsi="仿宋" w:eastAsia="仿宋" w:cs="仿宋"/>
          <w:sz w:val="21"/>
          <w:szCs w:val="21"/>
          <w:highlight w:val="none"/>
        </w:rPr>
        <w:t>垂直行程：不低于40mm。</w:t>
      </w:r>
    </w:p>
    <w:p w14:paraId="6C1BC114">
      <w:pPr>
        <w:pStyle w:val="13"/>
        <w:spacing w:line="360" w:lineRule="auto"/>
        <w:rPr>
          <w:rFonts w:ascii="仿宋" w:hAnsi="仿宋" w:eastAsia="仿宋" w:cs="仿宋"/>
          <w:sz w:val="21"/>
          <w:szCs w:val="21"/>
          <w:highlight w:val="none"/>
        </w:rPr>
      </w:pPr>
      <w:r>
        <w:rPr>
          <w:rFonts w:ascii="仿宋" w:hAnsi="仿宋" w:eastAsia="仿宋" w:cs="仿宋"/>
          <w:sz w:val="21"/>
          <w:szCs w:val="21"/>
          <w:highlight w:val="none"/>
          <w:lang w:eastAsia="zh-CN"/>
        </w:rPr>
        <w:t>3.5</w:t>
      </w:r>
      <w:r>
        <w:rPr>
          <w:rFonts w:ascii="仿宋" w:hAnsi="仿宋" w:eastAsia="仿宋" w:cs="仿宋"/>
          <w:sz w:val="21"/>
          <w:szCs w:val="21"/>
          <w:highlight w:val="none"/>
        </w:rPr>
        <w:t>夹手回转半径：120～125mm。</w:t>
      </w:r>
    </w:p>
    <w:p w14:paraId="0424E000">
      <w:pPr>
        <w:pStyle w:val="13"/>
        <w:spacing w:line="360" w:lineRule="auto"/>
        <w:rPr>
          <w:rFonts w:ascii="仿宋" w:hAnsi="仿宋" w:eastAsia="仿宋" w:cs="仿宋"/>
          <w:sz w:val="21"/>
          <w:szCs w:val="21"/>
          <w:highlight w:val="none"/>
        </w:rPr>
      </w:pPr>
      <w:r>
        <w:rPr>
          <w:rFonts w:ascii="仿宋" w:hAnsi="仿宋" w:eastAsia="仿宋" w:cs="仿宋"/>
          <w:sz w:val="21"/>
          <w:szCs w:val="21"/>
          <w:highlight w:val="none"/>
          <w:lang w:eastAsia="zh-CN"/>
        </w:rPr>
        <w:t>3.6</w:t>
      </w:r>
      <w:r>
        <w:rPr>
          <w:rFonts w:ascii="仿宋" w:hAnsi="仿宋" w:eastAsia="仿宋" w:cs="仿宋"/>
          <w:sz w:val="21"/>
          <w:szCs w:val="21"/>
          <w:highlight w:val="none"/>
        </w:rPr>
        <w:t>夹手转角范围：大于200°。</w:t>
      </w:r>
    </w:p>
    <w:p w14:paraId="510D7CF2">
      <w:pPr>
        <w:pStyle w:val="13"/>
        <w:spacing w:line="360" w:lineRule="auto"/>
        <w:rPr>
          <w:rFonts w:ascii="仿宋" w:hAnsi="仿宋" w:eastAsia="仿宋" w:cs="仿宋"/>
          <w:sz w:val="21"/>
          <w:szCs w:val="21"/>
          <w:highlight w:val="none"/>
        </w:rPr>
      </w:pPr>
      <w:r>
        <w:rPr>
          <w:rFonts w:ascii="仿宋" w:hAnsi="仿宋" w:eastAsia="仿宋" w:cs="仿宋"/>
          <w:sz w:val="21"/>
          <w:szCs w:val="21"/>
          <w:highlight w:val="none"/>
          <w:lang w:eastAsia="zh-CN"/>
        </w:rPr>
        <w:t>3.7</w:t>
      </w:r>
      <w:r>
        <w:rPr>
          <w:rFonts w:ascii="仿宋" w:hAnsi="仿宋" w:eastAsia="仿宋" w:cs="仿宋"/>
          <w:sz w:val="21"/>
          <w:szCs w:val="21"/>
          <w:highlight w:val="none"/>
        </w:rPr>
        <w:t>拖爪行程：不低于60mm。</w:t>
      </w:r>
    </w:p>
    <w:p w14:paraId="43959102">
      <w:pPr>
        <w:pStyle w:val="13"/>
        <w:spacing w:line="360" w:lineRule="auto"/>
        <w:rPr>
          <w:rFonts w:ascii="仿宋" w:hAnsi="仿宋" w:eastAsia="仿宋" w:cs="仿宋"/>
          <w:sz w:val="21"/>
          <w:szCs w:val="21"/>
          <w:highlight w:val="none"/>
        </w:rPr>
      </w:pPr>
      <w:r>
        <w:rPr>
          <w:rFonts w:ascii="仿宋" w:hAnsi="仿宋" w:eastAsia="仿宋" w:cs="仿宋"/>
          <w:sz w:val="21"/>
          <w:szCs w:val="21"/>
          <w:highlight w:val="none"/>
          <w:lang w:eastAsia="zh-CN"/>
        </w:rPr>
        <w:t>3.8</w:t>
      </w:r>
      <w:r>
        <w:rPr>
          <w:rFonts w:ascii="仿宋" w:hAnsi="仿宋" w:eastAsia="仿宋" w:cs="仿宋"/>
          <w:sz w:val="21"/>
          <w:szCs w:val="21"/>
          <w:highlight w:val="none"/>
        </w:rPr>
        <w:t>步进电机运动控制参数，可在电脑软件中设置修改。</w:t>
      </w:r>
    </w:p>
    <w:p w14:paraId="680162D6">
      <w:pPr>
        <w:pStyle w:val="13"/>
        <w:spacing w:line="360" w:lineRule="auto"/>
        <w:rPr>
          <w:rFonts w:ascii="仿宋" w:hAnsi="仿宋" w:eastAsia="仿宋" w:cs="仿宋"/>
          <w:sz w:val="21"/>
          <w:szCs w:val="21"/>
        </w:rPr>
      </w:pPr>
      <w:r>
        <w:rPr>
          <w:rFonts w:ascii="仿宋" w:hAnsi="仿宋" w:eastAsia="仿宋" w:cs="仿宋"/>
          <w:sz w:val="21"/>
          <w:szCs w:val="21"/>
          <w:lang w:eastAsia="zh-CN"/>
        </w:rPr>
        <w:t>3.9</w:t>
      </w:r>
      <w:r>
        <w:rPr>
          <w:rFonts w:ascii="仿宋" w:hAnsi="仿宋" w:eastAsia="仿宋" w:cs="仿宋"/>
          <w:sz w:val="21"/>
          <w:szCs w:val="21"/>
        </w:rPr>
        <w:t>输入输出接口类型：2路Syslink，每路包含8DI和8DO。</w:t>
      </w:r>
    </w:p>
    <w:p w14:paraId="7C558DD8">
      <w:pPr>
        <w:spacing w:line="360" w:lineRule="auto"/>
        <w:rPr>
          <w:rFonts w:hint="eastAsia" w:ascii="仿宋" w:hAnsi="仿宋" w:eastAsia="仿宋" w:cs="仿宋"/>
          <w:szCs w:val="21"/>
        </w:rPr>
      </w:pPr>
      <w:r>
        <w:rPr>
          <w:rFonts w:hint="eastAsia" w:ascii="仿宋" w:hAnsi="仿宋" w:eastAsia="仿宋" w:cs="仿宋"/>
          <w:szCs w:val="21"/>
        </w:rPr>
        <w:t>3.10</w:t>
      </w:r>
      <w:r>
        <w:rPr>
          <w:rFonts w:hint="eastAsia" w:ascii="仿宋" w:hAnsi="仿宋" w:eastAsia="仿宋" w:cs="仿宋"/>
          <w:kern w:val="0"/>
          <w:szCs w:val="21"/>
        </w:rPr>
        <w:t>外形尺寸：约200×210×330mm。</w:t>
      </w:r>
    </w:p>
    <w:p w14:paraId="7652B71B">
      <w:pPr>
        <w:pStyle w:val="12"/>
        <w:spacing w:line="360" w:lineRule="auto"/>
        <w:rPr>
          <w:rFonts w:hint="eastAsia" w:ascii="仿宋" w:hAnsi="仿宋" w:eastAsia="仿宋" w:cs="仿宋"/>
          <w:szCs w:val="21"/>
        </w:rPr>
      </w:pPr>
      <w:r>
        <w:rPr>
          <w:rFonts w:hint="eastAsia" w:ascii="仿宋" w:hAnsi="仿宋" w:eastAsia="仿宋" w:cs="仿宋"/>
          <w:szCs w:val="21"/>
        </w:rPr>
        <w:t>八、称重模块</w:t>
      </w:r>
    </w:p>
    <w:p w14:paraId="413BC5DB">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1、</w:t>
      </w:r>
      <w:r>
        <w:rPr>
          <w:rFonts w:ascii="仿宋" w:hAnsi="仿宋" w:eastAsia="仿宋" w:cs="仿宋"/>
          <w:sz w:val="21"/>
          <w:szCs w:val="21"/>
        </w:rPr>
        <w:t>功能要求：搬运及计量工件重量。投标文件内提供模块实物图片。</w:t>
      </w:r>
    </w:p>
    <w:p w14:paraId="0B074CEB">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w:t>
      </w:r>
      <w:r>
        <w:rPr>
          <w:rFonts w:ascii="仿宋" w:hAnsi="仿宋" w:eastAsia="仿宋" w:cs="仿宋"/>
          <w:sz w:val="21"/>
          <w:szCs w:val="21"/>
        </w:rPr>
        <w:t>模块结构组成：由圆柱气缸、直线导轨、Y形手指气缸、夹爪、枰盘、立柱、方圆形地脚、辅助支架、电磁传感器、调压阀、电磁阀组、电阻应变片式重量传感器、转换电路及操作面板、电气接口等组成。</w:t>
      </w:r>
    </w:p>
    <w:p w14:paraId="0144C034">
      <w:pPr>
        <w:pStyle w:val="13"/>
        <w:spacing w:line="360" w:lineRule="auto"/>
        <w:jc w:val="both"/>
        <w:rPr>
          <w:rFonts w:ascii="仿宋" w:hAnsi="仿宋" w:eastAsia="仿宋" w:cs="仿宋"/>
          <w:sz w:val="21"/>
          <w:szCs w:val="21"/>
        </w:rPr>
      </w:pPr>
      <w:r>
        <w:rPr>
          <w:rFonts w:ascii="仿宋" w:hAnsi="仿宋" w:eastAsia="仿宋" w:cs="仿宋"/>
          <w:sz w:val="21"/>
          <w:szCs w:val="21"/>
        </w:rPr>
        <w:t>3、技术数据要求：</w:t>
      </w:r>
    </w:p>
    <w:p w14:paraId="3BC3B02C">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3.1</w:t>
      </w:r>
      <w:r>
        <w:rPr>
          <w:rFonts w:ascii="仿宋" w:hAnsi="仿宋" w:eastAsia="仿宋" w:cs="仿宋"/>
          <w:sz w:val="21"/>
          <w:szCs w:val="21"/>
        </w:rPr>
        <w:t>工作电压：24V DC。</w:t>
      </w:r>
    </w:p>
    <w:p w14:paraId="1274F66E">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3.2</w:t>
      </w:r>
      <w:r>
        <w:rPr>
          <w:rFonts w:ascii="仿宋" w:hAnsi="仿宋" w:eastAsia="仿宋" w:cs="仿宋"/>
          <w:sz w:val="21"/>
          <w:szCs w:val="21"/>
        </w:rPr>
        <w:t>工作气压：0.4～0.6MPa。</w:t>
      </w:r>
    </w:p>
    <w:p w14:paraId="4A1B22A2">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3.3</w:t>
      </w:r>
      <w:r>
        <w:rPr>
          <w:rFonts w:ascii="仿宋" w:hAnsi="仿宋" w:eastAsia="仿宋" w:cs="仿宋"/>
          <w:sz w:val="21"/>
          <w:szCs w:val="21"/>
        </w:rPr>
        <w:t>称重范围：0～300g, 输出电压：0-10V。</w:t>
      </w:r>
    </w:p>
    <w:p w14:paraId="67CAC5FD">
      <w:pPr>
        <w:pStyle w:val="13"/>
        <w:spacing w:line="360" w:lineRule="auto"/>
        <w:jc w:val="both"/>
        <w:rPr>
          <w:rFonts w:ascii="仿宋" w:hAnsi="仿宋" w:eastAsia="仿宋" w:cs="仿宋"/>
          <w:sz w:val="21"/>
          <w:szCs w:val="21"/>
          <w:highlight w:val="none"/>
        </w:rPr>
      </w:pPr>
      <w:r>
        <w:rPr>
          <w:rFonts w:ascii="仿宋" w:hAnsi="仿宋" w:eastAsia="仿宋" w:cs="仿宋"/>
          <w:sz w:val="21"/>
          <w:szCs w:val="21"/>
          <w:highlight w:val="none"/>
          <w:lang w:eastAsia="zh-CN"/>
        </w:rPr>
        <w:t>3.4</w:t>
      </w:r>
      <w:r>
        <w:rPr>
          <w:rFonts w:ascii="仿宋" w:hAnsi="仿宋" w:eastAsia="仿宋" w:cs="仿宋"/>
          <w:sz w:val="21"/>
          <w:szCs w:val="21"/>
          <w:highlight w:val="none"/>
        </w:rPr>
        <w:t>分辨率（灵敏度）：0.01g。</w:t>
      </w:r>
    </w:p>
    <w:p w14:paraId="63C25DE5">
      <w:pPr>
        <w:pStyle w:val="13"/>
        <w:spacing w:line="360" w:lineRule="auto"/>
        <w:jc w:val="both"/>
        <w:rPr>
          <w:rFonts w:ascii="仿宋" w:hAnsi="仿宋" w:eastAsia="仿宋" w:cs="仿宋"/>
          <w:sz w:val="21"/>
          <w:szCs w:val="21"/>
          <w:highlight w:val="none"/>
        </w:rPr>
      </w:pPr>
      <w:r>
        <w:rPr>
          <w:rFonts w:ascii="仿宋" w:hAnsi="仿宋" w:eastAsia="仿宋" w:cs="仿宋"/>
          <w:sz w:val="21"/>
          <w:szCs w:val="21"/>
          <w:highlight w:val="none"/>
          <w:lang w:eastAsia="zh-CN"/>
        </w:rPr>
        <w:t>3.5</w:t>
      </w:r>
      <w:r>
        <w:rPr>
          <w:rFonts w:ascii="仿宋" w:hAnsi="仿宋" w:eastAsia="仿宋" w:cs="仿宋"/>
          <w:sz w:val="21"/>
          <w:szCs w:val="21"/>
          <w:highlight w:val="none"/>
        </w:rPr>
        <w:t>搬运行程：不低于60mm。</w:t>
      </w:r>
    </w:p>
    <w:p w14:paraId="13745E85">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 xml:space="preserve">3.6 </w:t>
      </w:r>
      <w:r>
        <w:rPr>
          <w:rFonts w:ascii="仿宋" w:hAnsi="仿宋" w:eastAsia="仿宋" w:cs="仿宋"/>
          <w:sz w:val="21"/>
          <w:szCs w:val="21"/>
        </w:rPr>
        <w:t>DP15母头（三排）接口。</w:t>
      </w:r>
    </w:p>
    <w:p w14:paraId="2115C0DE">
      <w:pPr>
        <w:spacing w:line="360" w:lineRule="auto"/>
        <w:rPr>
          <w:rFonts w:hint="eastAsia" w:ascii="仿宋" w:hAnsi="仿宋" w:eastAsia="仿宋" w:cs="仿宋"/>
          <w:kern w:val="0"/>
          <w:szCs w:val="21"/>
        </w:rPr>
      </w:pPr>
      <w:r>
        <w:rPr>
          <w:rFonts w:hint="eastAsia" w:ascii="仿宋" w:hAnsi="仿宋" w:eastAsia="仿宋" w:cs="仿宋"/>
          <w:kern w:val="0"/>
          <w:szCs w:val="21"/>
        </w:rPr>
        <w:t>3.7外形尺寸：约150×190×290mm。</w:t>
      </w:r>
    </w:p>
    <w:p w14:paraId="1EE524AC">
      <w:pPr>
        <w:pStyle w:val="12"/>
        <w:spacing w:line="360" w:lineRule="auto"/>
        <w:rPr>
          <w:rFonts w:hint="eastAsia" w:ascii="仿宋" w:hAnsi="仿宋" w:eastAsia="仿宋" w:cs="仿宋"/>
          <w:szCs w:val="21"/>
        </w:rPr>
      </w:pPr>
      <w:r>
        <w:rPr>
          <w:rFonts w:hint="eastAsia" w:ascii="仿宋" w:hAnsi="仿宋" w:eastAsia="仿宋" w:cs="仿宋"/>
          <w:szCs w:val="21"/>
        </w:rPr>
        <w:t>九、工作站用移动车</w:t>
      </w:r>
    </w:p>
    <w:p w14:paraId="27032EA9">
      <w:pPr>
        <w:pStyle w:val="13"/>
        <w:numPr>
          <w:ilvl w:val="0"/>
          <w:numId w:val="2"/>
        </w:numPr>
        <w:spacing w:line="360" w:lineRule="auto"/>
        <w:jc w:val="both"/>
        <w:rPr>
          <w:rFonts w:ascii="仿宋" w:hAnsi="仿宋" w:eastAsia="仿宋" w:cs="仿宋"/>
          <w:sz w:val="21"/>
          <w:szCs w:val="21"/>
        </w:rPr>
      </w:pPr>
      <w:r>
        <w:rPr>
          <w:rFonts w:ascii="仿宋" w:hAnsi="仿宋" w:eastAsia="仿宋" w:cs="仿宋"/>
          <w:sz w:val="21"/>
          <w:szCs w:val="21"/>
        </w:rPr>
        <w:t>▲工作站用移动车功能要求：可移动，侧面和背面相应的通孔用于有序的电缆布置。车底错位安装直径50毫米万向带刹车脚轮,当若干底车一字排列时脚轮间无干涉；底车内设调平地脚,调节操作在底车底板上部完成；底车侧面和背面相应的通孔用于有序的电缆布置。</w:t>
      </w:r>
    </w:p>
    <w:p w14:paraId="07663D6C">
      <w:pPr>
        <w:pStyle w:val="13"/>
        <w:spacing w:line="360" w:lineRule="auto"/>
        <w:jc w:val="both"/>
        <w:rPr>
          <w:rFonts w:ascii="仿宋" w:hAnsi="仿宋" w:eastAsia="仿宋" w:cs="仿宋"/>
          <w:sz w:val="21"/>
          <w:szCs w:val="21"/>
        </w:rPr>
      </w:pPr>
      <w:r>
        <w:rPr>
          <w:rFonts w:ascii="仿宋" w:hAnsi="仿宋" w:eastAsia="仿宋" w:cs="仿宋"/>
          <w:sz w:val="21"/>
          <w:szCs w:val="21"/>
        </w:rPr>
        <w:t>2、底车技术要求：尺寸：高≥700×700×750mm。</w:t>
      </w:r>
    </w:p>
    <w:p w14:paraId="7481640A">
      <w:pPr>
        <w:pStyle w:val="13"/>
        <w:spacing w:line="360" w:lineRule="auto"/>
        <w:jc w:val="both"/>
        <w:rPr>
          <w:rFonts w:ascii="仿宋" w:hAnsi="仿宋" w:eastAsia="仿宋" w:cs="仿宋"/>
          <w:sz w:val="21"/>
          <w:szCs w:val="21"/>
        </w:rPr>
      </w:pPr>
      <w:r>
        <w:rPr>
          <w:rFonts w:ascii="仿宋" w:hAnsi="仿宋" w:eastAsia="仿宋" w:cs="仿宋"/>
          <w:sz w:val="21"/>
          <w:szCs w:val="21"/>
        </w:rPr>
        <w:t>3、铝板功能要求：采用工业级铝合金型材，具有铝合金加工性能的优良特点，执行GB工业铝型材标准，8-10μ阳极本色氧化喷砂处理，尺寸为约700mm×700mm无拼接整板，根据要求打孔加工；型材面槽宽标准尺寸≥8.5mm，误差±0.1mm；槽间距≥50mm，双面对称设计，可组合拼接各种规格宽度的工作台面。</w:t>
      </w:r>
    </w:p>
    <w:p w14:paraId="281754E4">
      <w:pPr>
        <w:pStyle w:val="13"/>
        <w:spacing w:line="360" w:lineRule="auto"/>
        <w:jc w:val="both"/>
        <w:rPr>
          <w:rFonts w:ascii="仿宋" w:hAnsi="仿宋" w:eastAsia="仿宋" w:cs="仿宋"/>
          <w:sz w:val="21"/>
          <w:szCs w:val="21"/>
        </w:rPr>
      </w:pPr>
      <w:r>
        <w:rPr>
          <w:rFonts w:ascii="仿宋" w:hAnsi="仿宋" w:eastAsia="仿宋" w:cs="仿宋"/>
          <w:sz w:val="21"/>
          <w:szCs w:val="21"/>
        </w:rPr>
        <w:t>4、材质：铝合金面板。</w:t>
      </w:r>
    </w:p>
    <w:p w14:paraId="204B1457">
      <w:pPr>
        <w:spacing w:line="360" w:lineRule="auto"/>
        <w:rPr>
          <w:rFonts w:hint="eastAsia" w:ascii="仿宋" w:hAnsi="仿宋" w:eastAsia="仿宋" w:cs="仿宋"/>
          <w:kern w:val="0"/>
          <w:szCs w:val="21"/>
        </w:rPr>
      </w:pPr>
      <w:r>
        <w:rPr>
          <w:rFonts w:hint="eastAsia" w:ascii="仿宋" w:hAnsi="仿宋" w:eastAsia="仿宋" w:cs="仿宋"/>
          <w:kern w:val="0"/>
          <w:szCs w:val="21"/>
        </w:rPr>
        <w:t>5、厚度：≥32mm，铝板外观尺寸：≥700mm×700mm。</w:t>
      </w:r>
    </w:p>
    <w:p w14:paraId="7E92CBF2">
      <w:pPr>
        <w:pStyle w:val="12"/>
        <w:spacing w:line="360" w:lineRule="auto"/>
        <w:rPr>
          <w:rFonts w:hint="eastAsia" w:ascii="仿宋" w:hAnsi="仿宋" w:eastAsia="仿宋" w:cs="仿宋"/>
          <w:szCs w:val="21"/>
        </w:rPr>
      </w:pPr>
      <w:r>
        <w:rPr>
          <w:rFonts w:hint="eastAsia" w:ascii="仿宋" w:hAnsi="仿宋" w:eastAsia="仿宋" w:cs="仿宋"/>
          <w:szCs w:val="21"/>
        </w:rPr>
        <w:t>十、控制模块</w:t>
      </w:r>
    </w:p>
    <w:p w14:paraId="3D868750">
      <w:pPr>
        <w:pStyle w:val="13"/>
        <w:spacing w:line="360" w:lineRule="auto"/>
        <w:jc w:val="both"/>
        <w:rPr>
          <w:rFonts w:ascii="仿宋" w:hAnsi="仿宋" w:eastAsia="仿宋" w:cs="仿宋"/>
          <w:sz w:val="21"/>
          <w:szCs w:val="21"/>
        </w:rPr>
      </w:pPr>
      <w:r>
        <w:rPr>
          <w:rFonts w:ascii="仿宋" w:hAnsi="仿宋" w:eastAsia="仿宋" w:cs="仿宋"/>
          <w:sz w:val="21"/>
          <w:szCs w:val="21"/>
        </w:rPr>
        <w:t>1、PLC集成箱（数量：3套）</w:t>
      </w:r>
    </w:p>
    <w:p w14:paraId="1D6CE27E">
      <w:pPr>
        <w:pStyle w:val="13"/>
        <w:spacing w:line="360" w:lineRule="auto"/>
        <w:rPr>
          <w:rFonts w:ascii="仿宋" w:hAnsi="仿宋" w:eastAsia="仿宋" w:cs="仿宋"/>
          <w:sz w:val="21"/>
          <w:szCs w:val="21"/>
        </w:rPr>
      </w:pPr>
      <w:r>
        <w:rPr>
          <w:rFonts w:ascii="仿宋" w:hAnsi="仿宋" w:eastAsia="仿宋" w:cs="仿宋"/>
          <w:sz w:val="21"/>
          <w:szCs w:val="21"/>
          <w:lang w:eastAsia="zh-CN"/>
        </w:rPr>
        <w:t>1.1</w:t>
      </w:r>
      <w:r>
        <w:rPr>
          <w:rFonts w:ascii="仿宋" w:hAnsi="仿宋" w:eastAsia="仿宋" w:cs="仿宋"/>
          <w:sz w:val="21"/>
          <w:szCs w:val="21"/>
        </w:rPr>
        <w:t>箱体要求：冷板SPCC，厚度≥1.0mm，喷塑。</w:t>
      </w:r>
    </w:p>
    <w:p w14:paraId="18FC3E54">
      <w:pPr>
        <w:pStyle w:val="13"/>
        <w:spacing w:line="360" w:lineRule="auto"/>
        <w:rPr>
          <w:rFonts w:ascii="仿宋" w:hAnsi="仿宋" w:eastAsia="仿宋" w:cs="仿宋"/>
          <w:sz w:val="21"/>
          <w:szCs w:val="21"/>
        </w:rPr>
      </w:pPr>
      <w:r>
        <w:rPr>
          <w:rFonts w:ascii="仿宋" w:hAnsi="仿宋" w:eastAsia="仿宋" w:cs="仿宋"/>
          <w:sz w:val="21"/>
          <w:szCs w:val="21"/>
          <w:lang w:eastAsia="zh-CN"/>
        </w:rPr>
        <w:t>1.2</w:t>
      </w:r>
      <w:r>
        <w:rPr>
          <w:rFonts w:ascii="仿宋" w:hAnsi="仿宋" w:eastAsia="仿宋" w:cs="仿宋"/>
          <w:sz w:val="21"/>
          <w:szCs w:val="21"/>
        </w:rPr>
        <w:t>面板要求：厚度≥4mm抗倍特板（纯白色）。</w:t>
      </w:r>
    </w:p>
    <w:p w14:paraId="1B455BE7">
      <w:pPr>
        <w:pStyle w:val="13"/>
        <w:spacing w:line="360" w:lineRule="auto"/>
        <w:rPr>
          <w:rFonts w:ascii="仿宋" w:hAnsi="仿宋" w:eastAsia="仿宋" w:cs="仿宋"/>
          <w:sz w:val="21"/>
          <w:szCs w:val="21"/>
        </w:rPr>
      </w:pPr>
      <w:r>
        <w:rPr>
          <w:rFonts w:ascii="仿宋" w:hAnsi="仿宋" w:eastAsia="仿宋" w:cs="仿宋"/>
          <w:sz w:val="21"/>
          <w:szCs w:val="21"/>
          <w:lang w:eastAsia="zh-CN"/>
        </w:rPr>
        <w:t>1.3</w:t>
      </w:r>
      <w:r>
        <w:rPr>
          <w:rFonts w:ascii="仿宋" w:hAnsi="仿宋" w:eastAsia="仿宋" w:cs="仿宋"/>
          <w:sz w:val="21"/>
          <w:szCs w:val="21"/>
        </w:rPr>
        <w:t>内置电源模块：输入电源：AC220V 10A；提供DC24V/4.5A直流电源输出，配有带灯船型开关控制设备电源的通断。电源输出设有自恢复保险丝，提供过载保护。通过4mm安全接口给外部设备提供电源，输出状态带LED指示。2个24V 4mm安全插座，2个0V 4mm安全插座，1个接地4毫米安全插座。</w:t>
      </w:r>
    </w:p>
    <w:p w14:paraId="16BA414C">
      <w:pPr>
        <w:pStyle w:val="13"/>
        <w:spacing w:line="360" w:lineRule="auto"/>
        <w:rPr>
          <w:rFonts w:ascii="仿宋" w:hAnsi="仿宋" w:eastAsia="仿宋" w:cs="仿宋"/>
          <w:sz w:val="21"/>
          <w:szCs w:val="21"/>
        </w:rPr>
      </w:pPr>
      <w:r>
        <w:rPr>
          <w:rFonts w:ascii="仿宋" w:hAnsi="仿宋" w:eastAsia="仿宋" w:cs="仿宋"/>
          <w:sz w:val="21"/>
          <w:szCs w:val="21"/>
          <w:lang w:eastAsia="zh-CN"/>
        </w:rPr>
        <w:t>1.4</w:t>
      </w:r>
      <w:r>
        <w:rPr>
          <w:rFonts w:ascii="仿宋" w:hAnsi="仿宋" w:eastAsia="仿宋" w:cs="仿宋"/>
          <w:sz w:val="21"/>
          <w:szCs w:val="21"/>
        </w:rPr>
        <w:t>输入和模拟开关面板：4mm安全插座上有16个数字输入和16个用于信号模拟的开关/按钮。</w:t>
      </w:r>
    </w:p>
    <w:p w14:paraId="002BCC67">
      <w:pPr>
        <w:pStyle w:val="13"/>
        <w:spacing w:line="360" w:lineRule="auto"/>
        <w:rPr>
          <w:rFonts w:ascii="仿宋" w:hAnsi="仿宋" w:eastAsia="仿宋" w:cs="仿宋"/>
          <w:sz w:val="21"/>
          <w:szCs w:val="21"/>
        </w:rPr>
      </w:pPr>
      <w:r>
        <w:rPr>
          <w:rFonts w:ascii="仿宋" w:hAnsi="仿宋" w:eastAsia="仿宋" w:cs="仿宋"/>
          <w:sz w:val="21"/>
          <w:szCs w:val="21"/>
          <w:lang w:eastAsia="zh-CN"/>
        </w:rPr>
        <w:t>1.5</w:t>
      </w:r>
      <w:r>
        <w:rPr>
          <w:rFonts w:ascii="仿宋" w:hAnsi="仿宋" w:eastAsia="仿宋" w:cs="仿宋"/>
          <w:sz w:val="21"/>
          <w:szCs w:val="21"/>
        </w:rPr>
        <w:t>输出面板：输出模块4mm安全插座上有16个数字输出，输出模块带LED指示灯。</w:t>
      </w:r>
    </w:p>
    <w:p w14:paraId="646F8E45">
      <w:pPr>
        <w:pStyle w:val="13"/>
        <w:spacing w:line="360" w:lineRule="auto"/>
        <w:rPr>
          <w:rFonts w:ascii="仿宋" w:hAnsi="仿宋" w:eastAsia="仿宋" w:cs="仿宋"/>
          <w:sz w:val="21"/>
          <w:szCs w:val="21"/>
        </w:rPr>
      </w:pPr>
      <w:r>
        <w:rPr>
          <w:rFonts w:ascii="仿宋" w:hAnsi="仿宋" w:eastAsia="仿宋" w:cs="仿宋"/>
          <w:sz w:val="21"/>
          <w:szCs w:val="21"/>
          <w:lang w:eastAsia="zh-CN"/>
        </w:rPr>
        <w:t>1.6</w:t>
      </w:r>
      <w:r>
        <w:rPr>
          <w:rFonts w:ascii="仿宋" w:hAnsi="仿宋" w:eastAsia="仿宋" w:cs="仿宋"/>
          <w:sz w:val="21"/>
          <w:szCs w:val="21"/>
        </w:rPr>
        <w:t>模拟量模块：4mm安全接口，外部设备通过该接口连接PLC的模拟量通道。</w:t>
      </w:r>
    </w:p>
    <w:p w14:paraId="0BA62A52">
      <w:pPr>
        <w:pStyle w:val="13"/>
        <w:spacing w:line="360" w:lineRule="auto"/>
        <w:rPr>
          <w:rFonts w:ascii="仿宋" w:hAnsi="仿宋" w:eastAsia="仿宋" w:cs="仿宋"/>
          <w:sz w:val="21"/>
          <w:szCs w:val="21"/>
        </w:rPr>
      </w:pPr>
      <w:r>
        <w:rPr>
          <w:rFonts w:ascii="仿宋" w:hAnsi="仿宋" w:eastAsia="仿宋" w:cs="仿宋"/>
          <w:sz w:val="21"/>
          <w:szCs w:val="21"/>
        </w:rPr>
        <w:t>系统连接插头，用于机电一体化系统连接，每个有8个数字输入和8个数字输出，一个插头连接（D－Sub 15针），带有2个模拟输入和2个模拟输出。</w:t>
      </w:r>
    </w:p>
    <w:p w14:paraId="744683C6">
      <w:pPr>
        <w:pStyle w:val="13"/>
        <w:spacing w:line="360" w:lineRule="auto"/>
        <w:rPr>
          <w:rFonts w:ascii="仿宋" w:hAnsi="仿宋" w:eastAsia="仿宋" w:cs="仿宋"/>
          <w:sz w:val="21"/>
          <w:szCs w:val="21"/>
        </w:rPr>
      </w:pPr>
      <w:r>
        <w:rPr>
          <w:rFonts w:ascii="仿宋" w:hAnsi="仿宋" w:eastAsia="仿宋" w:cs="仿宋"/>
          <w:sz w:val="21"/>
          <w:szCs w:val="21"/>
          <w:lang w:eastAsia="zh-CN"/>
        </w:rPr>
        <w:t>1.7</w:t>
      </w:r>
      <w:r>
        <w:rPr>
          <w:rFonts w:ascii="仿宋" w:hAnsi="仿宋" w:eastAsia="仿宋" w:cs="仿宋"/>
          <w:sz w:val="21"/>
          <w:szCs w:val="21"/>
        </w:rPr>
        <w:t>输入电源：AC220V 10A。</w:t>
      </w:r>
    </w:p>
    <w:p w14:paraId="3EDB92E7">
      <w:pPr>
        <w:pStyle w:val="13"/>
        <w:spacing w:line="360" w:lineRule="auto"/>
        <w:rPr>
          <w:rFonts w:ascii="仿宋" w:hAnsi="仿宋" w:eastAsia="仿宋" w:cs="仿宋"/>
          <w:sz w:val="21"/>
          <w:szCs w:val="21"/>
        </w:rPr>
      </w:pPr>
      <w:r>
        <w:rPr>
          <w:rFonts w:ascii="仿宋" w:hAnsi="仿宋" w:eastAsia="仿宋" w:cs="仿宋"/>
          <w:sz w:val="21"/>
          <w:szCs w:val="21"/>
          <w:lang w:eastAsia="zh-CN"/>
        </w:rPr>
        <w:t>1.8</w:t>
      </w:r>
      <w:r>
        <w:rPr>
          <w:rFonts w:ascii="仿宋" w:hAnsi="仿宋" w:eastAsia="仿宋" w:cs="仿宋"/>
          <w:sz w:val="21"/>
          <w:szCs w:val="21"/>
        </w:rPr>
        <w:t>直流输出：DC24V/4.5A。</w:t>
      </w:r>
    </w:p>
    <w:p w14:paraId="768A3724">
      <w:pPr>
        <w:pStyle w:val="13"/>
        <w:spacing w:line="360" w:lineRule="auto"/>
        <w:rPr>
          <w:rFonts w:ascii="仿宋" w:hAnsi="仿宋" w:eastAsia="仿宋" w:cs="仿宋"/>
          <w:sz w:val="21"/>
          <w:szCs w:val="21"/>
        </w:rPr>
      </w:pPr>
      <w:r>
        <w:rPr>
          <w:rFonts w:ascii="仿宋" w:hAnsi="仿宋" w:eastAsia="仿宋" w:cs="仿宋"/>
          <w:sz w:val="21"/>
          <w:szCs w:val="21"/>
          <w:lang w:eastAsia="zh-CN"/>
        </w:rPr>
        <w:t>1.9</w:t>
      </w:r>
      <w:r>
        <w:rPr>
          <w:rFonts w:ascii="仿宋" w:hAnsi="仿宋" w:eastAsia="仿宋" w:cs="仿宋"/>
          <w:sz w:val="21"/>
          <w:szCs w:val="21"/>
        </w:rPr>
        <w:t>数字输入接口：16路带开关输入。</w:t>
      </w:r>
    </w:p>
    <w:p w14:paraId="52DF1424">
      <w:pPr>
        <w:pStyle w:val="13"/>
        <w:spacing w:line="360" w:lineRule="auto"/>
        <w:rPr>
          <w:rFonts w:ascii="仿宋" w:hAnsi="仿宋" w:eastAsia="仿宋" w:cs="仿宋"/>
          <w:sz w:val="21"/>
          <w:szCs w:val="21"/>
        </w:rPr>
      </w:pPr>
      <w:r>
        <w:rPr>
          <w:rFonts w:ascii="仿宋" w:hAnsi="仿宋" w:eastAsia="仿宋" w:cs="仿宋"/>
          <w:sz w:val="21"/>
          <w:szCs w:val="21"/>
          <w:lang w:eastAsia="zh-CN"/>
        </w:rPr>
        <w:t>1.10</w:t>
      </w:r>
      <w:r>
        <w:rPr>
          <w:rFonts w:ascii="仿宋" w:hAnsi="仿宋" w:eastAsia="仿宋" w:cs="仿宋"/>
          <w:sz w:val="21"/>
          <w:szCs w:val="21"/>
        </w:rPr>
        <w:t>数字量输出接口：16路带LED指示灯。</w:t>
      </w:r>
    </w:p>
    <w:p w14:paraId="44E49F7C">
      <w:pPr>
        <w:pStyle w:val="13"/>
        <w:spacing w:line="360" w:lineRule="auto"/>
        <w:rPr>
          <w:rFonts w:ascii="仿宋" w:hAnsi="仿宋" w:eastAsia="仿宋" w:cs="仿宋"/>
          <w:sz w:val="21"/>
          <w:szCs w:val="21"/>
        </w:rPr>
      </w:pPr>
      <w:r>
        <w:rPr>
          <w:rFonts w:ascii="仿宋" w:hAnsi="仿宋" w:eastAsia="仿宋" w:cs="仿宋"/>
          <w:sz w:val="21"/>
          <w:szCs w:val="21"/>
          <w:lang w:eastAsia="zh-CN"/>
        </w:rPr>
        <w:t>1.11</w:t>
      </w:r>
      <w:r>
        <w:rPr>
          <w:rFonts w:ascii="仿宋" w:hAnsi="仿宋" w:eastAsia="仿宋" w:cs="仿宋"/>
          <w:sz w:val="21"/>
          <w:szCs w:val="21"/>
        </w:rPr>
        <w:t>模拟量接口：2路输入，2路输出。</w:t>
      </w:r>
    </w:p>
    <w:p w14:paraId="05D03DA9">
      <w:pPr>
        <w:pStyle w:val="13"/>
        <w:spacing w:line="360" w:lineRule="auto"/>
        <w:rPr>
          <w:rFonts w:ascii="仿宋" w:hAnsi="仿宋" w:eastAsia="仿宋" w:cs="仿宋"/>
          <w:sz w:val="21"/>
          <w:szCs w:val="21"/>
        </w:rPr>
      </w:pPr>
      <w:r>
        <w:rPr>
          <w:rFonts w:ascii="仿宋" w:hAnsi="仿宋" w:eastAsia="仿宋" w:cs="仿宋"/>
          <w:sz w:val="21"/>
          <w:szCs w:val="21"/>
          <w:lang w:eastAsia="zh-CN"/>
        </w:rPr>
        <w:t>1.12</w:t>
      </w:r>
      <w:r>
        <w:rPr>
          <w:rFonts w:ascii="仿宋" w:hAnsi="仿宋" w:eastAsia="仿宋" w:cs="仿宋"/>
          <w:sz w:val="21"/>
          <w:szCs w:val="21"/>
        </w:rPr>
        <w:t>预留扩展接口，方便扩展模拟量等模块。</w:t>
      </w:r>
    </w:p>
    <w:p w14:paraId="7CEE24F2">
      <w:pPr>
        <w:pStyle w:val="13"/>
        <w:spacing w:line="360" w:lineRule="auto"/>
        <w:rPr>
          <w:rFonts w:ascii="仿宋" w:hAnsi="仿宋" w:eastAsia="仿宋" w:cs="仿宋"/>
          <w:sz w:val="21"/>
          <w:szCs w:val="21"/>
        </w:rPr>
      </w:pPr>
      <w:r>
        <w:rPr>
          <w:rFonts w:ascii="仿宋" w:hAnsi="仿宋" w:eastAsia="仿宋" w:cs="仿宋"/>
          <w:sz w:val="21"/>
          <w:szCs w:val="21"/>
          <w:lang w:eastAsia="zh-CN"/>
        </w:rPr>
        <w:t>1.13</w:t>
      </w:r>
      <w:r>
        <w:rPr>
          <w:rFonts w:ascii="仿宋" w:hAnsi="仿宋" w:eastAsia="仿宋" w:cs="仿宋"/>
          <w:sz w:val="21"/>
          <w:szCs w:val="21"/>
        </w:rPr>
        <w:t>集成DI/DO的PCI工控总线接口，快速连接至控制对输入输出接口。</w:t>
      </w:r>
    </w:p>
    <w:p w14:paraId="157FE95B">
      <w:pPr>
        <w:pStyle w:val="13"/>
        <w:spacing w:line="360" w:lineRule="auto"/>
        <w:jc w:val="both"/>
        <w:rPr>
          <w:rFonts w:ascii="仿宋" w:hAnsi="仿宋" w:eastAsia="仿宋" w:cs="仿宋"/>
          <w:sz w:val="21"/>
          <w:szCs w:val="21"/>
        </w:rPr>
      </w:pPr>
      <w:r>
        <w:rPr>
          <w:rFonts w:ascii="仿宋" w:hAnsi="仿宋" w:eastAsia="仿宋" w:cs="仿宋"/>
          <w:sz w:val="21"/>
          <w:szCs w:val="21"/>
        </w:rPr>
        <w:t>2、PLC主机模块（数量：3套）</w:t>
      </w:r>
    </w:p>
    <w:p w14:paraId="63BB8B97">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 xml:space="preserve">2.1 </w:t>
      </w:r>
      <w:r>
        <w:rPr>
          <w:rFonts w:ascii="仿宋" w:hAnsi="仿宋" w:eastAsia="仿宋" w:cs="仿宋"/>
          <w:sz w:val="21"/>
          <w:szCs w:val="21"/>
        </w:rPr>
        <w:t>I/O点数：16输入/16输出，支持扩展至最大384点。</w:t>
      </w:r>
    </w:p>
    <w:p w14:paraId="417EF3E3">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2.2</w:t>
      </w:r>
      <w:r>
        <w:rPr>
          <w:rFonts w:ascii="仿宋" w:hAnsi="仿宋" w:eastAsia="仿宋" w:cs="仿宋"/>
          <w:sz w:val="21"/>
          <w:szCs w:val="21"/>
        </w:rPr>
        <w:t>输入信号电压：DC 24V ±10%2。</w:t>
      </w:r>
    </w:p>
    <w:p w14:paraId="47BD0940">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2.3</w:t>
      </w:r>
      <w:r>
        <w:rPr>
          <w:rFonts w:ascii="仿宋" w:hAnsi="仿宋" w:eastAsia="仿宋" w:cs="仿宋"/>
          <w:sz w:val="21"/>
          <w:szCs w:val="21"/>
        </w:rPr>
        <w:t>输入类型：支持漏型/源型输入，采用拆装式端子排连接。</w:t>
      </w:r>
    </w:p>
    <w:p w14:paraId="65094C04">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2.4</w:t>
      </w:r>
      <w:r>
        <w:rPr>
          <w:rFonts w:ascii="仿宋" w:hAnsi="仿宋" w:eastAsia="仿宋" w:cs="仿宋"/>
          <w:sz w:val="21"/>
          <w:szCs w:val="21"/>
        </w:rPr>
        <w:t>输出特性：晶体管输出型，支持高速脉冲控制。</w:t>
      </w:r>
    </w:p>
    <w:p w14:paraId="0BE698C7">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2.5</w:t>
      </w:r>
      <w:r>
        <w:rPr>
          <w:rFonts w:ascii="仿宋" w:hAnsi="仿宋" w:eastAsia="仿宋" w:cs="仿宋"/>
          <w:sz w:val="21"/>
          <w:szCs w:val="21"/>
        </w:rPr>
        <w:t>控制轴数：内置独立3轴100kHz定位功能，支持高速定位指令。</w:t>
      </w:r>
    </w:p>
    <w:p w14:paraId="0EC2F4FC">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2.6</w:t>
      </w:r>
      <w:r>
        <w:rPr>
          <w:rFonts w:ascii="仿宋" w:hAnsi="仿宋" w:eastAsia="仿宋" w:cs="仿宋"/>
          <w:sz w:val="21"/>
          <w:szCs w:val="21"/>
        </w:rPr>
        <w:t>高速计数：支持6点同时100kHz高速计数。</w:t>
      </w:r>
    </w:p>
    <w:p w14:paraId="66279607">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2.7</w:t>
      </w:r>
      <w:r>
        <w:rPr>
          <w:rFonts w:ascii="仿宋" w:hAnsi="仿宋" w:eastAsia="仿宋" w:cs="仿宋"/>
          <w:sz w:val="21"/>
          <w:szCs w:val="21"/>
        </w:rPr>
        <w:t>电源电压：AC 100~240V。</w:t>
      </w:r>
    </w:p>
    <w:p w14:paraId="3A4DA5DE">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2.8</w:t>
      </w:r>
      <w:r>
        <w:rPr>
          <w:rFonts w:ascii="仿宋" w:hAnsi="仿宋" w:eastAsia="仿宋" w:cs="仿宋"/>
          <w:sz w:val="21"/>
          <w:szCs w:val="21"/>
        </w:rPr>
        <w:t>瞬时停电保护：支持10ms瞬时停电续行。</w:t>
      </w:r>
    </w:p>
    <w:p w14:paraId="22CD289C">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2.9</w:t>
      </w:r>
      <w:r>
        <w:rPr>
          <w:rFonts w:ascii="仿宋" w:hAnsi="仿宋" w:eastAsia="仿宋" w:cs="仿宋"/>
          <w:sz w:val="21"/>
          <w:szCs w:val="21"/>
        </w:rPr>
        <w:t>功耗：约40VA，内置DC24V电源（最大输出400mA）和DC5V电源（最大输出500mA）。</w:t>
      </w:r>
    </w:p>
    <w:p w14:paraId="46ABCF69">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2.10</w:t>
      </w:r>
      <w:r>
        <w:rPr>
          <w:rFonts w:ascii="仿宋" w:hAnsi="仿宋" w:eastAsia="仿宋" w:cs="仿宋"/>
          <w:sz w:val="21"/>
          <w:szCs w:val="21"/>
        </w:rPr>
        <w:t>处理速度：0.065μs/基本指令。</w:t>
      </w:r>
    </w:p>
    <w:p w14:paraId="29689174">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2.11</w:t>
      </w:r>
      <w:r>
        <w:rPr>
          <w:rFonts w:ascii="仿宋" w:hAnsi="仿宋" w:eastAsia="仿宋" w:cs="仿宋"/>
          <w:sz w:val="21"/>
          <w:szCs w:val="21"/>
        </w:rPr>
        <w:t>存储容量：内置64K步大容量RAM存储器。</w:t>
      </w:r>
    </w:p>
    <w:p w14:paraId="51346D95">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2.12</w:t>
      </w:r>
      <w:r>
        <w:rPr>
          <w:rFonts w:ascii="仿宋" w:hAnsi="仿宋" w:eastAsia="仿宋" w:cs="仿宋"/>
          <w:sz w:val="21"/>
          <w:szCs w:val="21"/>
        </w:rPr>
        <w:t>适配器扩展：左侧可连接适配器，兼容系列扩展模块。</w:t>
      </w:r>
    </w:p>
    <w:p w14:paraId="2A73CBD4">
      <w:pPr>
        <w:pStyle w:val="13"/>
        <w:spacing w:line="360" w:lineRule="auto"/>
        <w:jc w:val="both"/>
        <w:rPr>
          <w:rFonts w:ascii="仿宋" w:hAnsi="仿宋" w:eastAsia="仿宋" w:cs="仿宋"/>
          <w:sz w:val="21"/>
          <w:szCs w:val="21"/>
        </w:rPr>
      </w:pPr>
      <w:r>
        <w:rPr>
          <w:rFonts w:ascii="仿宋" w:hAnsi="仿宋" w:eastAsia="仿宋" w:cs="仿宋"/>
          <w:sz w:val="21"/>
          <w:szCs w:val="21"/>
        </w:rPr>
        <w:t>3、扩展模块（数量：3套）</w:t>
      </w:r>
    </w:p>
    <w:p w14:paraId="0A043DAD">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3.1</w:t>
      </w:r>
      <w:r>
        <w:rPr>
          <w:rFonts w:ascii="仿宋" w:hAnsi="仿宋" w:eastAsia="仿宋" w:cs="仿宋"/>
          <w:sz w:val="21"/>
          <w:szCs w:val="21"/>
        </w:rPr>
        <w:t>通道数：2通道独立输入，可同时处理两路模拟信号。</w:t>
      </w:r>
    </w:p>
    <w:p w14:paraId="654901A1">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3.2</w:t>
      </w:r>
      <w:r>
        <w:rPr>
          <w:rFonts w:ascii="仿宋" w:hAnsi="仿宋" w:eastAsia="仿宋" w:cs="仿宋"/>
          <w:sz w:val="21"/>
          <w:szCs w:val="21"/>
        </w:rPr>
        <w:t>电压输入范围：0~10V DC、0~5V DC。</w:t>
      </w:r>
    </w:p>
    <w:p w14:paraId="49EB5CB9">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3.3</w:t>
      </w:r>
      <w:r>
        <w:rPr>
          <w:rFonts w:ascii="仿宋" w:hAnsi="仿宋" w:eastAsia="仿宋" w:cs="仿宋"/>
          <w:sz w:val="21"/>
          <w:szCs w:val="21"/>
        </w:rPr>
        <w:t>电流输入范围：4~20mA。</w:t>
      </w:r>
    </w:p>
    <w:p w14:paraId="3439FD56">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3.4</w:t>
      </w:r>
      <w:r>
        <w:rPr>
          <w:rFonts w:ascii="仿宋" w:hAnsi="仿宋" w:eastAsia="仿宋" w:cs="仿宋"/>
          <w:sz w:val="21"/>
          <w:szCs w:val="21"/>
        </w:rPr>
        <w:t>输入保护：最大允许输入电压±15V（电压通道）、最大电流±60mA（电流通道）。</w:t>
      </w:r>
    </w:p>
    <w:p w14:paraId="00E2F72E">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3.5</w:t>
      </w:r>
      <w:r>
        <w:rPr>
          <w:rFonts w:ascii="仿宋" w:hAnsi="仿宋" w:eastAsia="仿宋" w:cs="仿宋"/>
          <w:sz w:val="21"/>
          <w:szCs w:val="21"/>
        </w:rPr>
        <w:t>通道数：2通道独立输出，支持两路模拟信号同步输出。</w:t>
      </w:r>
    </w:p>
    <w:p w14:paraId="0106C5BC">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3.6</w:t>
      </w:r>
      <w:r>
        <w:rPr>
          <w:rFonts w:ascii="仿宋" w:hAnsi="仿宋" w:eastAsia="仿宋" w:cs="仿宋"/>
          <w:sz w:val="21"/>
          <w:szCs w:val="21"/>
        </w:rPr>
        <w:t>输出类型：电压或电流输出。</w:t>
      </w:r>
    </w:p>
    <w:p w14:paraId="5E0DDBF2">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3.7</w:t>
      </w:r>
      <w:r>
        <w:rPr>
          <w:rFonts w:ascii="仿宋" w:hAnsi="仿宋" w:eastAsia="仿宋" w:cs="仿宋"/>
          <w:sz w:val="21"/>
          <w:szCs w:val="21"/>
        </w:rPr>
        <w:t>分辨率：12位D/A转换，最大数字量输出4095。</w:t>
      </w:r>
    </w:p>
    <w:p w14:paraId="67668287">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3.8</w:t>
      </w:r>
      <w:r>
        <w:rPr>
          <w:rFonts w:ascii="仿宋" w:hAnsi="仿宋" w:eastAsia="仿宋" w:cs="仿宋"/>
          <w:sz w:val="21"/>
          <w:szCs w:val="21"/>
        </w:rPr>
        <w:t>电压输出范围：0~10V DC、0~5V DC。</w:t>
      </w:r>
    </w:p>
    <w:p w14:paraId="5CF50C10">
      <w:pPr>
        <w:spacing w:line="360" w:lineRule="auto"/>
        <w:rPr>
          <w:rFonts w:hint="eastAsia" w:ascii="仿宋" w:hAnsi="仿宋" w:eastAsia="仿宋" w:cs="仿宋"/>
          <w:szCs w:val="21"/>
        </w:rPr>
      </w:pPr>
      <w:r>
        <w:rPr>
          <w:rFonts w:hint="eastAsia" w:ascii="仿宋" w:hAnsi="仿宋" w:eastAsia="仿宋" w:cs="仿宋"/>
          <w:szCs w:val="21"/>
        </w:rPr>
        <w:t>3.9电流输出范围：4~20mA。</w:t>
      </w:r>
    </w:p>
    <w:p w14:paraId="60046F9D">
      <w:pPr>
        <w:pStyle w:val="12"/>
        <w:spacing w:line="360" w:lineRule="auto"/>
        <w:rPr>
          <w:rFonts w:hint="eastAsia" w:ascii="仿宋" w:hAnsi="仿宋" w:eastAsia="仿宋" w:cs="仿宋"/>
          <w:szCs w:val="21"/>
        </w:rPr>
      </w:pPr>
      <w:r>
        <w:rPr>
          <w:rFonts w:hint="eastAsia" w:ascii="仿宋" w:hAnsi="仿宋" w:eastAsia="仿宋" w:cs="仿宋"/>
          <w:szCs w:val="21"/>
        </w:rPr>
        <w:t>十一、配套附件包</w:t>
      </w:r>
    </w:p>
    <w:p w14:paraId="7061B079">
      <w:pPr>
        <w:pStyle w:val="13"/>
        <w:spacing w:line="360" w:lineRule="auto"/>
        <w:jc w:val="both"/>
        <w:rPr>
          <w:rFonts w:ascii="仿宋" w:hAnsi="仿宋" w:eastAsia="仿宋" w:cs="仿宋"/>
          <w:b/>
          <w:bCs/>
          <w:sz w:val="21"/>
          <w:szCs w:val="21"/>
        </w:rPr>
      </w:pPr>
      <w:r>
        <w:rPr>
          <w:rFonts w:ascii="仿宋" w:hAnsi="仿宋" w:eastAsia="仿宋" w:cs="仿宋"/>
          <w:b/>
          <w:bCs/>
          <w:sz w:val="21"/>
          <w:szCs w:val="21"/>
        </w:rPr>
        <w:t>①电动单向平转阻隔模块</w:t>
      </w:r>
    </w:p>
    <w:p w14:paraId="7E9265C7">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1、</w:t>
      </w:r>
      <w:r>
        <w:rPr>
          <w:rFonts w:ascii="仿宋" w:hAnsi="仿宋" w:eastAsia="仿宋" w:cs="仿宋"/>
          <w:sz w:val="21"/>
          <w:szCs w:val="21"/>
        </w:rPr>
        <w:t>功能要求：阻挡、导向、定位。由电磁旋转缸，支架、多功能阻挡片、旋转控制器模块组成</w:t>
      </w:r>
    </w:p>
    <w:p w14:paraId="4C3D3478">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w:t>
      </w:r>
      <w:r>
        <w:rPr>
          <w:rFonts w:ascii="仿宋" w:hAnsi="仿宋" w:eastAsia="仿宋" w:cs="仿宋"/>
          <w:sz w:val="21"/>
          <w:szCs w:val="21"/>
        </w:rPr>
        <w:t>技术要求：</w:t>
      </w:r>
    </w:p>
    <w:p w14:paraId="498F9600">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2.1</w:t>
      </w:r>
      <w:r>
        <w:rPr>
          <w:rFonts w:ascii="仿宋" w:hAnsi="仿宋" w:eastAsia="仿宋" w:cs="仿宋"/>
          <w:sz w:val="21"/>
          <w:szCs w:val="21"/>
        </w:rPr>
        <w:t>工作电压：12~24V DC。</w:t>
      </w:r>
    </w:p>
    <w:p w14:paraId="6ED2BE46">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2.2</w:t>
      </w:r>
      <w:r>
        <w:rPr>
          <w:rFonts w:ascii="仿宋" w:hAnsi="仿宋" w:eastAsia="仿宋" w:cs="仿宋"/>
          <w:sz w:val="21"/>
          <w:szCs w:val="21"/>
        </w:rPr>
        <w:t>多功能阻挡片调整范围：450。</w:t>
      </w:r>
    </w:p>
    <w:p w14:paraId="453CA907">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2.3</w:t>
      </w:r>
      <w:r>
        <w:rPr>
          <w:rFonts w:ascii="仿宋" w:hAnsi="仿宋" w:eastAsia="仿宋" w:cs="仿宋"/>
          <w:sz w:val="21"/>
          <w:szCs w:val="21"/>
        </w:rPr>
        <w:t>电磁旋转缸旋转角度600。</w:t>
      </w:r>
    </w:p>
    <w:p w14:paraId="6530B67C">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2.4</w:t>
      </w:r>
      <w:r>
        <w:rPr>
          <w:rFonts w:ascii="仿宋" w:hAnsi="仿宋" w:eastAsia="仿宋" w:cs="仿宋"/>
          <w:sz w:val="21"/>
          <w:szCs w:val="21"/>
        </w:rPr>
        <w:t>驱动模块通道：驱动2路。</w:t>
      </w:r>
    </w:p>
    <w:p w14:paraId="7203858B">
      <w:pPr>
        <w:pStyle w:val="13"/>
        <w:spacing w:line="360" w:lineRule="auto"/>
        <w:jc w:val="both"/>
        <w:rPr>
          <w:rFonts w:ascii="仿宋" w:hAnsi="仿宋" w:eastAsia="仿宋" w:cs="仿宋"/>
          <w:b/>
          <w:bCs/>
          <w:sz w:val="21"/>
          <w:szCs w:val="21"/>
        </w:rPr>
      </w:pPr>
      <w:r>
        <w:rPr>
          <w:rFonts w:ascii="仿宋" w:hAnsi="仿宋" w:eastAsia="仿宋" w:cs="仿宋"/>
          <w:b/>
          <w:bCs/>
          <w:sz w:val="21"/>
          <w:szCs w:val="21"/>
        </w:rPr>
        <w:t>②PA加工工件包含两个矮工件</w:t>
      </w:r>
    </w:p>
    <w:p w14:paraId="2E68E6A3">
      <w:pPr>
        <w:pStyle w:val="13"/>
        <w:spacing w:line="360" w:lineRule="auto"/>
        <w:jc w:val="both"/>
        <w:rPr>
          <w:rFonts w:hint="eastAsia" w:ascii="仿宋" w:hAnsi="仿宋" w:eastAsia="仿宋" w:cs="仿宋"/>
          <w:sz w:val="21"/>
          <w:szCs w:val="21"/>
          <w:lang w:eastAsia="zh-CN"/>
        </w:rPr>
      </w:pPr>
      <w:r>
        <w:rPr>
          <w:rFonts w:ascii="仿宋" w:hAnsi="仿宋" w:eastAsia="仿宋" w:cs="仿宋"/>
          <w:sz w:val="21"/>
          <w:szCs w:val="21"/>
          <w:lang w:eastAsia="zh-CN"/>
        </w:rPr>
        <w:t>1、</w:t>
      </w:r>
      <w:r>
        <w:rPr>
          <w:rFonts w:hint="eastAsia" w:ascii="仿宋" w:hAnsi="仿宋" w:eastAsia="仿宋" w:cs="仿宋"/>
          <w:sz w:val="21"/>
          <w:szCs w:val="21"/>
        </w:rPr>
        <w:t>PA 加工工件需满足：黑色外壳≥6 个、红色外壳≥6 个、银色外壳≥6 个、透明外壳≥6 个；黑色端盖≥24 个</w:t>
      </w:r>
      <w:r>
        <w:rPr>
          <w:rFonts w:hint="eastAsia" w:ascii="仿宋" w:hAnsi="仿宋" w:eastAsia="仿宋" w:cs="仿宋"/>
          <w:sz w:val="21"/>
          <w:szCs w:val="21"/>
          <w:lang w:eastAsia="zh-CN"/>
        </w:rPr>
        <w:t>。</w:t>
      </w:r>
    </w:p>
    <w:p w14:paraId="399A0FF6">
      <w:pPr>
        <w:pStyle w:val="13"/>
        <w:spacing w:line="360" w:lineRule="auto"/>
        <w:jc w:val="both"/>
        <w:rPr>
          <w:rFonts w:hint="eastAsia" w:ascii="仿宋" w:hAnsi="仿宋" w:eastAsia="仿宋" w:cs="仿宋"/>
          <w:sz w:val="21"/>
          <w:szCs w:val="21"/>
        </w:rPr>
      </w:pPr>
      <w:r>
        <w:rPr>
          <w:rFonts w:ascii="仿宋" w:hAnsi="仿宋" w:eastAsia="仿宋" w:cs="仿宋"/>
          <w:sz w:val="21"/>
          <w:szCs w:val="21"/>
          <w:lang w:eastAsia="zh-CN"/>
        </w:rPr>
        <w:t>2、</w:t>
      </w:r>
      <w:r>
        <w:rPr>
          <w:rFonts w:hint="eastAsia" w:ascii="仿宋" w:hAnsi="仿宋" w:eastAsia="仿宋" w:cs="仿宋"/>
          <w:sz w:val="21"/>
          <w:szCs w:val="21"/>
        </w:rPr>
        <w:t>外形尺寸：外径 D≤40 mm，高度 H≤25 mm，容积 V≤15 ml。</w:t>
      </w:r>
    </w:p>
    <w:p w14:paraId="5B0EEBC4">
      <w:pPr>
        <w:pStyle w:val="13"/>
        <w:spacing w:line="360" w:lineRule="auto"/>
        <w:jc w:val="both"/>
        <w:rPr>
          <w:rFonts w:ascii="仿宋" w:hAnsi="仿宋" w:eastAsia="仿宋" w:cs="仿宋"/>
          <w:sz w:val="21"/>
          <w:szCs w:val="21"/>
        </w:rPr>
      </w:pPr>
      <w:r>
        <w:rPr>
          <w:rFonts w:hint="eastAsia" w:ascii="仿宋" w:hAnsi="仿宋" w:eastAsia="仿宋" w:cs="仿宋"/>
          <w:sz w:val="21"/>
          <w:szCs w:val="21"/>
          <w:lang w:val="en-US" w:eastAsia="zh-CN"/>
        </w:rPr>
        <w:t>3、矮工件</w:t>
      </w:r>
      <w:r>
        <w:rPr>
          <w:rFonts w:hint="eastAsia" w:ascii="仿宋" w:hAnsi="仿宋" w:eastAsia="仿宋" w:cs="仿宋"/>
          <w:sz w:val="21"/>
          <w:szCs w:val="21"/>
          <w:lang w:eastAsia="zh-CN"/>
        </w:rPr>
        <w:t>≥2 个</w:t>
      </w:r>
    </w:p>
    <w:p w14:paraId="3A1C3368">
      <w:pPr>
        <w:pStyle w:val="13"/>
        <w:spacing w:line="360" w:lineRule="auto"/>
        <w:jc w:val="both"/>
        <w:rPr>
          <w:rFonts w:ascii="仿宋" w:hAnsi="仿宋" w:eastAsia="仿宋" w:cs="仿宋"/>
          <w:b/>
          <w:bCs/>
          <w:sz w:val="21"/>
          <w:szCs w:val="21"/>
        </w:rPr>
      </w:pPr>
      <w:r>
        <w:rPr>
          <w:rFonts w:ascii="仿宋" w:hAnsi="仿宋" w:eastAsia="仿宋" w:cs="仿宋"/>
          <w:b/>
          <w:bCs/>
          <w:sz w:val="21"/>
          <w:szCs w:val="21"/>
        </w:rPr>
        <w:t>③仿真盒</w:t>
      </w:r>
    </w:p>
    <w:p w14:paraId="69328B0C">
      <w:pPr>
        <w:pStyle w:val="13"/>
        <w:spacing w:line="360" w:lineRule="auto"/>
        <w:rPr>
          <w:rFonts w:ascii="仿宋" w:hAnsi="仿宋" w:eastAsia="仿宋" w:cs="仿宋"/>
          <w:sz w:val="21"/>
          <w:szCs w:val="21"/>
        </w:rPr>
      </w:pPr>
      <w:r>
        <w:rPr>
          <w:rFonts w:ascii="仿宋" w:hAnsi="仿宋" w:eastAsia="仿宋" w:cs="仿宋"/>
          <w:sz w:val="21"/>
          <w:szCs w:val="21"/>
          <w:lang w:eastAsia="zh-CN"/>
        </w:rPr>
        <w:t>1、</w:t>
      </w:r>
      <w:r>
        <w:rPr>
          <w:rFonts w:ascii="仿宋" w:hAnsi="仿宋" w:eastAsia="仿宋" w:cs="仿宋"/>
          <w:sz w:val="21"/>
          <w:szCs w:val="21"/>
        </w:rPr>
        <w:t>铝制外壳，独立便携手提包。</w:t>
      </w:r>
    </w:p>
    <w:p w14:paraId="50FF2384">
      <w:pPr>
        <w:pStyle w:val="13"/>
        <w:spacing w:line="360" w:lineRule="auto"/>
        <w:rPr>
          <w:rFonts w:ascii="仿宋" w:hAnsi="仿宋" w:eastAsia="仿宋" w:cs="仿宋"/>
          <w:sz w:val="21"/>
          <w:szCs w:val="21"/>
        </w:rPr>
      </w:pPr>
      <w:r>
        <w:rPr>
          <w:rFonts w:ascii="仿宋" w:hAnsi="仿宋" w:eastAsia="仿宋" w:cs="仿宋"/>
          <w:sz w:val="21"/>
          <w:szCs w:val="21"/>
          <w:lang w:eastAsia="zh-CN"/>
        </w:rPr>
        <w:t>2、</w:t>
      </w:r>
      <w:r>
        <w:rPr>
          <w:rFonts w:ascii="仿宋" w:hAnsi="仿宋" w:eastAsia="仿宋" w:cs="仿宋"/>
          <w:sz w:val="21"/>
          <w:szCs w:val="21"/>
        </w:rPr>
        <w:t>8路开关量输入、8路开关量输出，2路模拟量输入、2路模拟量输出。</w:t>
      </w:r>
    </w:p>
    <w:p w14:paraId="5CEE318C">
      <w:pPr>
        <w:pStyle w:val="13"/>
        <w:spacing w:line="360" w:lineRule="auto"/>
        <w:rPr>
          <w:rFonts w:ascii="仿宋" w:hAnsi="仿宋" w:eastAsia="仿宋" w:cs="仿宋"/>
          <w:sz w:val="21"/>
          <w:szCs w:val="21"/>
        </w:rPr>
      </w:pPr>
      <w:r>
        <w:rPr>
          <w:rFonts w:ascii="仿宋" w:hAnsi="仿宋" w:eastAsia="仿宋" w:cs="仿宋"/>
          <w:sz w:val="21"/>
          <w:szCs w:val="21"/>
          <w:lang w:eastAsia="zh-CN"/>
        </w:rPr>
        <w:t>3、</w:t>
      </w:r>
      <w:r>
        <w:rPr>
          <w:rFonts w:ascii="仿宋" w:hAnsi="仿宋" w:eastAsia="仿宋" w:cs="仿宋"/>
          <w:sz w:val="21"/>
          <w:szCs w:val="21"/>
        </w:rPr>
        <w:t>8路连续脉冲（1Hz—20KHz），分辨率1Hz，支持10、100、1K快速调节。</w:t>
      </w:r>
    </w:p>
    <w:p w14:paraId="2146EF74">
      <w:pPr>
        <w:pStyle w:val="13"/>
        <w:spacing w:line="360" w:lineRule="auto"/>
        <w:rPr>
          <w:rFonts w:ascii="仿宋" w:hAnsi="仿宋" w:eastAsia="仿宋" w:cs="仿宋"/>
          <w:sz w:val="21"/>
          <w:szCs w:val="21"/>
        </w:rPr>
      </w:pPr>
      <w:r>
        <w:rPr>
          <w:rFonts w:ascii="仿宋" w:hAnsi="仿宋" w:eastAsia="仿宋" w:cs="仿宋"/>
          <w:sz w:val="21"/>
          <w:szCs w:val="21"/>
          <w:lang w:eastAsia="zh-CN"/>
        </w:rPr>
        <w:t>4、</w:t>
      </w:r>
      <w:r>
        <w:rPr>
          <w:rFonts w:ascii="仿宋" w:hAnsi="仿宋" w:eastAsia="仿宋" w:cs="仿宋"/>
          <w:sz w:val="21"/>
          <w:szCs w:val="21"/>
        </w:rPr>
        <w:t>IO和脉冲输出带LED显示。</w:t>
      </w:r>
    </w:p>
    <w:p w14:paraId="73989AE8">
      <w:pPr>
        <w:pStyle w:val="13"/>
        <w:spacing w:line="360" w:lineRule="auto"/>
        <w:rPr>
          <w:rFonts w:ascii="仿宋" w:hAnsi="仿宋" w:eastAsia="仿宋" w:cs="仿宋"/>
          <w:sz w:val="21"/>
          <w:szCs w:val="21"/>
        </w:rPr>
      </w:pPr>
      <w:r>
        <w:rPr>
          <w:rFonts w:ascii="仿宋" w:hAnsi="仿宋" w:eastAsia="仿宋" w:cs="仿宋"/>
          <w:sz w:val="21"/>
          <w:szCs w:val="21"/>
          <w:lang w:eastAsia="zh-CN"/>
        </w:rPr>
        <w:t>5、</w:t>
      </w:r>
      <w:r>
        <w:rPr>
          <w:rFonts w:ascii="仿宋" w:hAnsi="仿宋" w:eastAsia="仿宋" w:cs="仿宋"/>
          <w:sz w:val="21"/>
          <w:szCs w:val="21"/>
        </w:rPr>
        <w:t>LCD显示。</w:t>
      </w:r>
    </w:p>
    <w:p w14:paraId="41A0DE65">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6、</w:t>
      </w:r>
      <w:r>
        <w:rPr>
          <w:rFonts w:ascii="仿宋" w:hAnsi="仿宋" w:eastAsia="仿宋" w:cs="仿宋"/>
          <w:sz w:val="21"/>
          <w:szCs w:val="21"/>
        </w:rPr>
        <w:t>配套电源线、开关量反交电缆、模拟量反交电缆。</w:t>
      </w:r>
    </w:p>
    <w:p w14:paraId="11B9B309">
      <w:pPr>
        <w:pStyle w:val="13"/>
        <w:spacing w:line="360" w:lineRule="auto"/>
        <w:jc w:val="both"/>
        <w:rPr>
          <w:rFonts w:ascii="仿宋" w:hAnsi="仿宋" w:eastAsia="仿宋" w:cs="仿宋"/>
          <w:b/>
          <w:bCs/>
          <w:sz w:val="21"/>
          <w:szCs w:val="21"/>
        </w:rPr>
      </w:pPr>
      <w:r>
        <w:rPr>
          <w:rFonts w:ascii="仿宋" w:hAnsi="仿宋" w:eastAsia="仿宋" w:cs="仿宋"/>
          <w:b/>
          <w:bCs/>
          <w:sz w:val="21"/>
          <w:szCs w:val="21"/>
        </w:rPr>
        <w:t>④数字端子组(IO YF-24TD) ：2个</w:t>
      </w:r>
    </w:p>
    <w:p w14:paraId="6683395A">
      <w:pPr>
        <w:pStyle w:val="13"/>
        <w:spacing w:line="360" w:lineRule="auto"/>
        <w:jc w:val="both"/>
        <w:rPr>
          <w:rFonts w:ascii="仿宋" w:hAnsi="仿宋" w:eastAsia="仿宋" w:cs="仿宋"/>
          <w:sz w:val="21"/>
          <w:szCs w:val="21"/>
          <w:lang w:eastAsia="zh-CN"/>
        </w:rPr>
      </w:pPr>
      <w:r>
        <w:rPr>
          <w:rFonts w:ascii="仿宋" w:hAnsi="仿宋" w:eastAsia="仿宋" w:cs="仿宋"/>
          <w:sz w:val="21"/>
          <w:szCs w:val="21"/>
          <w:lang w:eastAsia="zh-CN"/>
        </w:rPr>
        <w:t>1、</w:t>
      </w:r>
      <w:r>
        <w:rPr>
          <w:rFonts w:ascii="仿宋" w:hAnsi="仿宋" w:eastAsia="仿宋" w:cs="仿宋"/>
          <w:sz w:val="21"/>
          <w:szCs w:val="21"/>
        </w:rPr>
        <w:t>▲端子组是用于连接数字输入/输出端，所有端口与 SysLink 接口相连。 为了方便地检查开关状态和系统化故障查询，输入和输出端子装有 LED 指示。可以安装在安装导轨上。</w:t>
      </w:r>
    </w:p>
    <w:p w14:paraId="5171E2F5">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w:t>
      </w:r>
      <w:r>
        <w:rPr>
          <w:rFonts w:ascii="仿宋" w:hAnsi="仿宋" w:eastAsia="仿宋" w:cs="仿宋"/>
          <w:sz w:val="21"/>
          <w:szCs w:val="21"/>
        </w:rPr>
        <w:t>技术要求：</w:t>
      </w:r>
    </w:p>
    <w:p w14:paraId="0D1FC86B">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2.1</w:t>
      </w:r>
      <w:r>
        <w:rPr>
          <w:rFonts w:ascii="仿宋" w:hAnsi="仿宋" w:eastAsia="仿宋" w:cs="仿宋"/>
          <w:sz w:val="21"/>
          <w:szCs w:val="21"/>
        </w:rPr>
        <w:t>输入端：≥8。</w:t>
      </w:r>
    </w:p>
    <w:p w14:paraId="4C2A69BC">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2.2</w:t>
      </w:r>
      <w:r>
        <w:rPr>
          <w:rFonts w:ascii="仿宋" w:hAnsi="仿宋" w:eastAsia="仿宋" w:cs="仿宋"/>
          <w:sz w:val="21"/>
          <w:szCs w:val="21"/>
        </w:rPr>
        <w:t>输出端：≥8。</w:t>
      </w:r>
    </w:p>
    <w:p w14:paraId="433BB698">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2.3</w:t>
      </w:r>
      <w:r>
        <w:rPr>
          <w:rFonts w:ascii="仿宋" w:hAnsi="仿宋" w:eastAsia="仿宋" w:cs="仿宋"/>
          <w:sz w:val="21"/>
          <w:szCs w:val="21"/>
        </w:rPr>
        <w:t>弹簧端子：0.2–1.5</w:t>
      </w:r>
      <w:r>
        <w:rPr>
          <w:rFonts w:hint="eastAsia" w:ascii="仿宋" w:hAnsi="仿宋" w:eastAsia="仿宋" w:cs="仿宋"/>
          <w:sz w:val="21"/>
          <w:szCs w:val="21"/>
        </w:rPr>
        <w:t>mm²</w:t>
      </w:r>
      <w:r>
        <w:rPr>
          <w:rFonts w:ascii="仿宋" w:hAnsi="仿宋" w:eastAsia="仿宋" w:cs="仿宋"/>
          <w:sz w:val="21"/>
          <w:szCs w:val="21"/>
        </w:rPr>
        <w:t>。</w:t>
      </w:r>
    </w:p>
    <w:p w14:paraId="0CAFEE57">
      <w:pPr>
        <w:pStyle w:val="13"/>
        <w:spacing w:line="360" w:lineRule="auto"/>
        <w:jc w:val="both"/>
        <w:rPr>
          <w:rFonts w:ascii="仿宋" w:hAnsi="仿宋" w:eastAsia="仿宋" w:cs="仿宋"/>
          <w:sz w:val="21"/>
          <w:szCs w:val="21"/>
        </w:rPr>
      </w:pPr>
      <w:r>
        <w:rPr>
          <w:rFonts w:ascii="仿宋" w:hAnsi="仿宋" w:eastAsia="仿宋" w:cs="仿宋"/>
          <w:sz w:val="21"/>
          <w:szCs w:val="21"/>
          <w:lang w:eastAsia="zh-CN"/>
        </w:rPr>
        <w:t xml:space="preserve">2.4 </w:t>
      </w:r>
      <w:r>
        <w:rPr>
          <w:rFonts w:ascii="仿宋" w:hAnsi="仿宋" w:eastAsia="仿宋" w:cs="仿宋"/>
          <w:sz w:val="21"/>
          <w:szCs w:val="21"/>
        </w:rPr>
        <w:t>24 针 SysLink 插口。</w:t>
      </w:r>
    </w:p>
    <w:p w14:paraId="0C7F6448">
      <w:pPr>
        <w:spacing w:line="360" w:lineRule="auto"/>
        <w:rPr>
          <w:rFonts w:hint="eastAsia" w:ascii="仿宋" w:hAnsi="仿宋" w:eastAsia="仿宋" w:cs="仿宋"/>
          <w:b/>
          <w:bCs/>
          <w:szCs w:val="21"/>
        </w:rPr>
      </w:pPr>
      <w:r>
        <w:rPr>
          <w:rFonts w:hint="eastAsia" w:ascii="仿宋" w:hAnsi="仿宋" w:eastAsia="仿宋" w:cs="仿宋"/>
          <w:szCs w:val="21"/>
        </w:rPr>
        <w:t>2.5状态LED 指示灯。</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Helvetica Neue">
    <w:altName w:val="Times New Roman"/>
    <w:panose1 w:val="00000000000000000000"/>
    <w:charset w:val="00"/>
    <w:family w:val="auto"/>
    <w:pitch w:val="default"/>
    <w:sig w:usb0="00000000" w:usb1="00000000" w:usb2="0000001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2276B4">
    <w:pPr>
      <w:pStyle w:val="4"/>
      <w:jc w:val="center"/>
    </w:pPr>
    <w:r>
      <mc:AlternateContent>
        <mc:Choice Requires="wps">
          <w:drawing>
            <wp:anchor distT="0" distB="0" distL="0" distR="0" simplePos="0" relativeHeight="251659264" behindDoc="0" locked="0" layoutInCell="1" allowOverlap="1">
              <wp:simplePos x="0" y="0"/>
              <wp:positionH relativeFrom="margin">
                <wp:posOffset>2402840</wp:posOffset>
              </wp:positionH>
              <wp:positionV relativeFrom="paragraph">
                <wp:posOffset>635</wp:posOffset>
              </wp:positionV>
              <wp:extent cx="580390" cy="140970"/>
              <wp:effectExtent l="0" t="0" r="10795" b="12065"/>
              <wp:wrapNone/>
              <wp:docPr id="4097" name="文本框 2"/>
              <wp:cNvGraphicFramePr/>
              <a:graphic xmlns:a="http://schemas.openxmlformats.org/drawingml/2006/main">
                <a:graphicData uri="http://schemas.microsoft.com/office/word/2010/wordprocessingShape">
                  <wps:wsp>
                    <wps:cNvSpPr/>
                    <wps:spPr>
                      <a:xfrm>
                        <a:off x="0" y="0"/>
                        <a:ext cx="580389" cy="140970"/>
                      </a:xfrm>
                      <a:prstGeom prst="rect">
                        <a:avLst/>
                      </a:prstGeom>
                      <a:ln>
                        <a:noFill/>
                      </a:ln>
                    </wps:spPr>
                    <wps:txbx>
                      <w:txbxContent>
                        <w:p w14:paraId="18182293">
                          <w:pPr>
                            <w:pStyle w:val="4"/>
                          </w:pPr>
                          <w:r>
                            <w:t xml:space="preserve">第 </w:t>
                          </w:r>
                          <w:r>
                            <w:fldChar w:fldCharType="begin"/>
                          </w:r>
                          <w:r>
                            <w:instrText xml:space="preserve"> PAGE  \* MERGEFORMAT </w:instrText>
                          </w:r>
                          <w:r>
                            <w:fldChar w:fldCharType="separate"/>
                          </w:r>
                          <w:r>
                            <w:t>29</w:t>
                          </w:r>
                          <w:r>
                            <w:fldChar w:fldCharType="end"/>
                          </w:r>
                          <w:r>
                            <w:t xml:space="preserve"> 页</w:t>
                          </w:r>
                        </w:p>
                      </w:txbxContent>
                    </wps:txbx>
                    <wps:bodyPr vert="horz" wrap="square" lIns="0" tIns="0" rIns="0" bIns="0" anchor="t">
                      <a:noAutofit/>
                    </wps:bodyPr>
                  </wps:wsp>
                </a:graphicData>
              </a:graphic>
            </wp:anchor>
          </w:drawing>
        </mc:Choice>
        <mc:Fallback>
          <w:pict>
            <v:rect id="文本框 2" o:spid="_x0000_s1026" o:spt="1" style="position:absolute;left:0pt;margin-left:189.2pt;margin-top:0.05pt;height:11.1pt;width:45.7pt;mso-position-horizontal-relative:margin;z-index:251659264;mso-width-relative:page;mso-height-relative:page;" filled="f" stroked="f" coordsize="21600,21600" o:gfxdata="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NrfV6DYAAAABwEAAA8AAAAAAAAAAQAgAAAAIgAA&#10;AGRycy9kb3ducmV2LnhtbFBLAQIUABQAAAAIAIdO4kCPDOhKzwEAAJIDAAAOAAAAAAAAAAEAIAAA&#10;ACcBAABkcnMvZTJvRG9jLnhtbFBLBQYAAAAABgAGAFkBAABoBQAAAAA=&#10;">
              <v:fill on="f" focussize="0,0"/>
              <v:stroke on="f"/>
              <v:imagedata o:title=""/>
              <o:lock v:ext="edit" aspectratio="f"/>
              <v:textbox inset="0mm,0mm,0mm,0mm">
                <w:txbxContent>
                  <w:p w14:paraId="18182293">
                    <w:pPr>
                      <w:pStyle w:val="4"/>
                    </w:pPr>
                    <w:r>
                      <w:t xml:space="preserve">第 </w:t>
                    </w:r>
                    <w:r>
                      <w:fldChar w:fldCharType="begin"/>
                    </w:r>
                    <w:r>
                      <w:instrText xml:space="preserve"> PAGE  \* MERGEFORMAT </w:instrText>
                    </w:r>
                    <w:r>
                      <w:fldChar w:fldCharType="separate"/>
                    </w:r>
                    <w:r>
                      <w:t>29</w:t>
                    </w:r>
                    <w:r>
                      <w:fldChar w:fldCharType="end"/>
                    </w:r>
                    <w:r>
                      <w:t xml:space="preserve"> 页</w:t>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0"/>
    <w:multiLevelType w:val="singleLevel"/>
    <w:tmpl w:val="00000000"/>
    <w:lvl w:ilvl="0" w:tentative="0">
      <w:start w:val="3"/>
      <w:numFmt w:val="chineseCounting"/>
      <w:suff w:val="nothing"/>
      <w:lvlText w:val="（%1）"/>
      <w:lvlJc w:val="left"/>
      <w:rPr>
        <w:rFonts w:hint="eastAsia"/>
      </w:rPr>
    </w:lvl>
  </w:abstractNum>
  <w:abstractNum w:abstractNumId="1">
    <w:nsid w:val="00000001"/>
    <w:multiLevelType w:val="singleLevel"/>
    <w:tmpl w:val="00000001"/>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2"/>
  <w:embedSystemFont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6EB0E20"/>
    <w:rsid w:val="2CDB7C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4"/>
      <w:lang w:val="en-US" w:eastAsia="zh-CN" w:bidi="ar-SA"/>
    </w:rPr>
  </w:style>
  <w:style w:type="paragraph" w:styleId="2">
    <w:name w:val="heading 3"/>
    <w:basedOn w:val="1"/>
    <w:next w:val="1"/>
    <w:qFormat/>
    <w:uiPriority w:val="0"/>
    <w:pPr>
      <w:keepNext/>
      <w:outlineLvl w:val="2"/>
    </w:pPr>
    <w:rPr>
      <w:rFonts w:ascii="楷体_GB2312" w:hAnsi="宋体" w:eastAsia="黑体"/>
      <w:b/>
      <w:bCs/>
      <w:sz w:val="32"/>
    </w:rPr>
  </w:style>
  <w:style w:type="character" w:default="1" w:styleId="8">
    <w:name w:val="Default Paragraph Font"/>
    <w:qFormat/>
    <w:uiPriority w:val="1"/>
  </w:style>
  <w:style w:type="table" w:default="1" w:styleId="7">
    <w:name w:val="Normal Table"/>
    <w:qFormat/>
    <w:uiPriority w:val="99"/>
    <w:tblPr>
      <w:tblCellMar>
        <w:top w:w="0" w:type="dxa"/>
        <w:left w:w="108" w:type="dxa"/>
        <w:bottom w:w="0" w:type="dxa"/>
        <w:right w:w="108" w:type="dxa"/>
      </w:tblCellMar>
    </w:tblPr>
  </w:style>
  <w:style w:type="paragraph" w:styleId="3">
    <w:name w:val="annotation text"/>
    <w:basedOn w:val="1"/>
    <w:link w:val="15"/>
    <w:qFormat/>
    <w:uiPriority w:val="0"/>
    <w:pPr>
      <w:jc w:val="left"/>
    </w:pPr>
  </w:style>
  <w:style w:type="paragraph" w:styleId="4">
    <w:name w:val="footer"/>
    <w:basedOn w:val="1"/>
    <w:qFormat/>
    <w:uiPriority w:val="99"/>
    <w:pPr>
      <w:tabs>
        <w:tab w:val="center" w:pos="4153"/>
        <w:tab w:val="right" w:pos="8306"/>
      </w:tabs>
      <w:snapToGrid w:val="0"/>
      <w:jc w:val="left"/>
    </w:pPr>
    <w:rPr>
      <w:sz w:val="18"/>
      <w:szCs w:val="18"/>
    </w:rPr>
  </w:style>
  <w:style w:type="paragraph" w:styleId="5">
    <w:name w:val="header"/>
    <w:basedOn w:val="1"/>
    <w:link w:val="18"/>
    <w:qFormat/>
    <w:uiPriority w:val="0"/>
    <w:pPr>
      <w:tabs>
        <w:tab w:val="center" w:pos="4153"/>
        <w:tab w:val="right" w:pos="8306"/>
      </w:tabs>
      <w:snapToGrid w:val="0"/>
      <w:jc w:val="center"/>
    </w:pPr>
    <w:rPr>
      <w:sz w:val="18"/>
      <w:szCs w:val="18"/>
    </w:rPr>
  </w:style>
  <w:style w:type="paragraph" w:styleId="6">
    <w:name w:val="annotation subject"/>
    <w:basedOn w:val="3"/>
    <w:next w:val="3"/>
    <w:link w:val="16"/>
    <w:qFormat/>
    <w:uiPriority w:val="0"/>
    <w:rPr>
      <w:b/>
      <w:bCs/>
    </w:rPr>
  </w:style>
  <w:style w:type="character" w:styleId="9">
    <w:name w:val="Hyperlink"/>
    <w:basedOn w:val="8"/>
    <w:qFormat/>
    <w:uiPriority w:val="0"/>
    <w:rPr>
      <w:color w:val="0026E5"/>
      <w:u w:val="single"/>
    </w:rPr>
  </w:style>
  <w:style w:type="character" w:styleId="10">
    <w:name w:val="annotation reference"/>
    <w:basedOn w:val="8"/>
    <w:qFormat/>
    <w:uiPriority w:val="0"/>
    <w:rPr>
      <w:sz w:val="21"/>
      <w:szCs w:val="21"/>
    </w:rPr>
  </w:style>
  <w:style w:type="paragraph" w:customStyle="1" w:styleId="11">
    <w:name w:val="列出段落1"/>
    <w:basedOn w:val="1"/>
    <w:qFormat/>
    <w:uiPriority w:val="34"/>
    <w:pPr>
      <w:ind w:firstLine="420" w:firstLineChars="200"/>
    </w:pPr>
    <w:rPr>
      <w:rFonts w:eastAsia="黑体"/>
      <w:bCs/>
      <w:sz w:val="30"/>
      <w:szCs w:val="30"/>
    </w:rPr>
  </w:style>
  <w:style w:type="paragraph" w:customStyle="1" w:styleId="12">
    <w:name w:val="样式1"/>
    <w:basedOn w:val="1"/>
    <w:uiPriority w:val="0"/>
    <w:rPr>
      <w:b/>
      <w:bCs/>
    </w:rPr>
  </w:style>
  <w:style w:type="paragraph" w:customStyle="1" w:styleId="13">
    <w:name w:val="null3"/>
    <w:qFormat/>
    <w:uiPriority w:val="0"/>
    <w:rPr>
      <w:rFonts w:hint="eastAsia" w:ascii="Calibri" w:hAnsi="Calibri" w:eastAsia="宋体" w:cs="Times New Roman"/>
      <w:lang w:val="en-US" w:bidi="ar-SA"/>
    </w:rPr>
  </w:style>
  <w:style w:type="paragraph" w:customStyle="1" w:styleId="14">
    <w:name w:val="Revision_193b2922-3778-4bc5-8619-0384f408c491"/>
    <w:qFormat/>
    <w:uiPriority w:val="99"/>
    <w:rPr>
      <w:rFonts w:ascii="Calibri" w:hAnsi="Calibri" w:eastAsia="宋体" w:cs="宋体"/>
      <w:kern w:val="2"/>
      <w:sz w:val="21"/>
      <w:szCs w:val="24"/>
      <w:lang w:val="en-US" w:eastAsia="zh-CN" w:bidi="ar-SA"/>
    </w:rPr>
  </w:style>
  <w:style w:type="character" w:customStyle="1" w:styleId="15">
    <w:name w:val="批注文字 字符"/>
    <w:basedOn w:val="8"/>
    <w:link w:val="3"/>
    <w:qFormat/>
    <w:uiPriority w:val="0"/>
    <w:rPr>
      <w:kern w:val="2"/>
      <w:sz w:val="21"/>
      <w:szCs w:val="24"/>
    </w:rPr>
  </w:style>
  <w:style w:type="character" w:customStyle="1" w:styleId="16">
    <w:name w:val="批注主题 字符"/>
    <w:basedOn w:val="15"/>
    <w:link w:val="6"/>
    <w:qFormat/>
    <w:uiPriority w:val="0"/>
    <w:rPr>
      <w:b/>
      <w:bCs/>
      <w:kern w:val="2"/>
      <w:sz w:val="21"/>
      <w:szCs w:val="24"/>
    </w:rPr>
  </w:style>
  <w:style w:type="character" w:customStyle="1" w:styleId="17">
    <w:name w:val="Unresolved Mention"/>
    <w:basedOn w:val="8"/>
    <w:qFormat/>
    <w:uiPriority w:val="99"/>
    <w:rPr>
      <w:color w:val="605E5C"/>
      <w:shd w:val="clear" w:color="auto" w:fill="E1DFDD"/>
    </w:rPr>
  </w:style>
  <w:style w:type="character" w:customStyle="1" w:styleId="18">
    <w:name w:val="页眉 字符"/>
    <w:basedOn w:val="8"/>
    <w:link w:val="5"/>
    <w:qFormat/>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mcd:customData xmlns="http://www.wps.cn/android/officeDocument/2013/mofficeCustomData" xmlns:mcd="http://www.wps.cn/android/officeDocument/2013/mofficeCustomData" version="2">
  <mcd:comments/>
</mcd:customData>
</file>

<file path=customXml/item3.xml><?xml version="1.0" encoding="utf-8"?>
<mcd:customData xmlns="http://www.wps.cn/android/officeDocument/2013/mofficeCustomData" xmlns:mcd="http://www.wps.cn/android/officeDocument/2013/mofficeCustomData" version="2">
  <mcd:comments/>
</mcd:customDat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cd:customData xmlns="http://www.wps.cn/android/officeDocument/2013/mofficeCustomData" xmlns:mcd="http://www.wps.cn/android/officeDocument/2013/mofficeCustomData" version="2">
  <mcd:comments/>
</mcd:customData>
</file>

<file path=customXml/item6.xml><?xml version="1.0" encoding="utf-8"?>
<mcd:customData xmlns="http://www.wps.cn/android/officeDocument/2013/mofficeCustomData" xmlns:mcd="http://www.wps.cn/android/officeDocument/2013/mofficeCustomData" version="2">
  <mcd:comments/>
</mcd:customData>
</file>

<file path=customXml/item7.xml><?xml version="1.0" encoding="utf-8"?>
<mcd:customData xmlns="http://www.wps.cn/android/officeDocument/2013/mofficeCustomData" xmlns:mcd="http://www.wps.cn/android/officeDocument/2013/mofficeCustomData" version="2">
  <mcd:comments/>
</mcd:customData>
</file>

<file path=customXml/item8.xml><?xml version="1.0" encoding="utf-8"?>
<mcd:customData xmlns="http://www.wps.cn/android/officeDocument/2013/mofficeCustomData" xmlns:mcd="http://www.wps.cn/android/officeDocument/2013/mofficeCustomData" version="2">
  <mcd:comments/>
</mcd:customData>
</file>

<file path=customXml/item9.xml><?xml version="1.0" encoding="utf-8"?>
<mcd:customData xmlns="http://www.wps.cn/android/officeDocument/2013/mofficeCustomData" xmlns:mcd="http://www.wps.cn/android/officeDocument/2013/mofficeCustomData" version="2">
  <mcd:comments/>
</mcd: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a770549-924d-4598-af46-75c7627f9ca9}">
  <ds:schemaRefs/>
</ds:datastoreItem>
</file>

<file path=customXml/itemProps3.xml><?xml version="1.0" encoding="utf-8"?>
<ds:datastoreItem xmlns:ds="http://schemas.openxmlformats.org/officeDocument/2006/customXml" ds:itemID="{9d3fc147-24b7-458e-88a9-3c01e6fbf74b}">
  <ds:schemaRefs/>
</ds:datastoreItem>
</file>

<file path=customXml/itemProps4.xml><?xml version="1.0" encoding="utf-8"?>
<ds:datastoreItem xmlns:ds="http://schemas.openxmlformats.org/officeDocument/2006/customXml" ds:itemID="{AB445FE9-7513-4172-BB41-10B49B535D5D}">
  <ds:schemaRefs/>
</ds:datastoreItem>
</file>

<file path=customXml/itemProps5.xml><?xml version="1.0" encoding="utf-8"?>
<ds:datastoreItem xmlns:ds="http://schemas.openxmlformats.org/officeDocument/2006/customXml" ds:itemID="{3a8d85ea-9710-4ab4-b3b5-a586df6a2a95}">
  <ds:schemaRefs/>
</ds:datastoreItem>
</file>

<file path=customXml/itemProps6.xml><?xml version="1.0" encoding="utf-8"?>
<ds:datastoreItem xmlns:ds="http://schemas.openxmlformats.org/officeDocument/2006/customXml" ds:itemID="{523463a2-687d-4b44-a930-4fafbe228bc2}">
  <ds:schemaRefs/>
</ds:datastoreItem>
</file>

<file path=customXml/itemProps7.xml><?xml version="1.0" encoding="utf-8"?>
<ds:datastoreItem xmlns:ds="http://schemas.openxmlformats.org/officeDocument/2006/customXml" ds:itemID="{14e9e6df-ca52-4561-9f9a-c09a47eaa530}">
  <ds:schemaRefs/>
</ds:datastoreItem>
</file>

<file path=customXml/itemProps8.xml><?xml version="1.0" encoding="utf-8"?>
<ds:datastoreItem xmlns:ds="http://schemas.openxmlformats.org/officeDocument/2006/customXml" ds:itemID="{4462a11d-6b5c-4e65-ad73-e9d6b114cfed}">
  <ds:schemaRefs/>
</ds:datastoreItem>
</file>

<file path=customXml/itemProps9.xml><?xml version="1.0" encoding="utf-8"?>
<ds:datastoreItem xmlns:ds="http://schemas.openxmlformats.org/officeDocument/2006/customXml" ds:itemID="{00861cd7-1053-48e5-9b83-5f06921083b5}">
  <ds:schemaRefs/>
</ds:datastoreItem>
</file>

<file path=docProps/app.xml><?xml version="1.0" encoding="utf-8"?>
<Properties xmlns="http://schemas.openxmlformats.org/officeDocument/2006/extended-properties" xmlns:vt="http://schemas.openxmlformats.org/officeDocument/2006/docPropsVTypes">
  <Template>Normal.dotm</Template>
  <Pages>25</Pages>
  <Words>14577</Words>
  <Characters>16893</Characters>
  <Paragraphs>570</Paragraphs>
  <TotalTime>74</TotalTime>
  <ScaleCrop>false</ScaleCrop>
  <LinksUpToDate>false</LinksUpToDate>
  <CharactersWithSpaces>17056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2026-02-11T11:21:00Z</dcterms:created>
  <dc:creator>gczb</dc:creator>
  <cp:lastModifiedBy>gczb</cp:lastModifiedBy>
  <dcterms:modified xsi:type="dcterms:W3CDTF">2026-02-28T11:43:59Z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C2650C2C2C3E4395972311DC005AF803_13</vt:lpwstr>
  </property>
  <property fmtid="{D5CDD505-2E9C-101B-9397-08002B2CF9AE}" pid="4" name="KSOTemplateDocerSaveRecord">
    <vt:lpwstr>eyJoZGlkIjoiMzgxMGEwNTU5MGY4ZmZmOTMxM2UyMGU2ZGNiZDAzNDciLCJ1c2VySWQiOiIyMzg5ODk3ODUifQ==</vt:lpwstr>
  </property>
</Properties>
</file>