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5AECCC">
      <w:pPr>
        <w:pStyle w:val="10"/>
        <w:autoSpaceDE/>
        <w:autoSpaceDN/>
        <w:jc w:val="center"/>
        <w:outlineLvl w:val="9"/>
        <w:rPr>
          <w:rFonts w:hint="default"/>
          <w:sz w:val="32"/>
          <w:szCs w:val="32"/>
          <w:highlight w:val="none"/>
          <w:lang w:val="en-US" w:eastAsia="zh-CN"/>
        </w:rPr>
      </w:pPr>
      <w:bookmarkStart w:id="0" w:name="_Toc104131891"/>
      <w:bookmarkStart w:id="1" w:name="_Toc16199"/>
      <w:r>
        <w:rPr>
          <w:rFonts w:hint="eastAsia"/>
          <w:sz w:val="32"/>
          <w:szCs w:val="32"/>
          <w:highlight w:val="none"/>
          <w:lang w:val="en-US" w:eastAsia="zh-CN"/>
        </w:rPr>
        <w:t>采购需求</w:t>
      </w:r>
    </w:p>
    <w:p w14:paraId="13191E71">
      <w:pPr>
        <w:pStyle w:val="10"/>
        <w:autoSpaceDE/>
        <w:autoSpaceDN/>
        <w:rPr>
          <w:sz w:val="21"/>
          <w:szCs w:val="21"/>
          <w:highlight w:val="none"/>
          <w:lang w:eastAsia="zh-CN"/>
        </w:rPr>
      </w:pPr>
      <w:r>
        <w:rPr>
          <w:rFonts w:hint="eastAsia"/>
          <w:sz w:val="21"/>
          <w:szCs w:val="21"/>
          <w:highlight w:val="none"/>
          <w:lang w:eastAsia="zh-CN"/>
        </w:rPr>
        <w:t>一、项目概况</w:t>
      </w:r>
      <w:bookmarkEnd w:id="0"/>
      <w:bookmarkEnd w:id="1"/>
    </w:p>
    <w:p w14:paraId="45B19F61">
      <w:pPr>
        <w:pStyle w:val="12"/>
        <w:autoSpaceDE/>
        <w:autoSpaceDN/>
        <w:ind w:firstLine="420"/>
        <w:rPr>
          <w:sz w:val="21"/>
          <w:szCs w:val="21"/>
          <w:highlight w:val="none"/>
        </w:rPr>
      </w:pPr>
      <w:r>
        <w:rPr>
          <w:rFonts w:hint="eastAsia"/>
          <w:sz w:val="21"/>
          <w:szCs w:val="21"/>
          <w:highlight w:val="none"/>
        </w:rPr>
        <w:t>1.为满足北师大珠海校区宿舍使用需求，拟采购一批家具；材料及成品应符合GB/T 9846-2015、GB/T 18102-2020、GB/T 17657-2022、GB/T 39600-2021、GB/T 39598-2021、QB/T 4463-2013、GB/T 32487-2016、GB/T 37866-2019、GB/T 28203-2011、QB/T 3827-1999、QB/T 3832-1999、QB/T 3826-1999、QB/T 2454-2013、QB/T 2189-2013、GB/T 3325-2024、QB/T 1621-2015、GB/T 10125-2021、GB/T 6461-2002、GB/T 9345.1-</w:t>
      </w:r>
      <w:bookmarkStart w:id="9" w:name="_GoBack"/>
      <w:bookmarkEnd w:id="9"/>
      <w:r>
        <w:rPr>
          <w:rFonts w:hint="eastAsia"/>
          <w:sz w:val="21"/>
          <w:szCs w:val="21"/>
          <w:highlight w:val="none"/>
        </w:rPr>
        <w:t>2008、GB/T 3324-2024、GB/T 35607-2024、</w:t>
      </w:r>
      <w:r>
        <w:rPr>
          <w:rFonts w:hint="eastAsia"/>
          <w:kern w:val="2"/>
          <w:sz w:val="21"/>
          <w:szCs w:val="21"/>
          <w:highlight w:val="none"/>
          <w:lang w:bidi="ar"/>
        </w:rPr>
        <w:t>QB/T 4371-2012、</w:t>
      </w:r>
      <w:r>
        <w:rPr>
          <w:rFonts w:hint="eastAsia"/>
          <w:sz w:val="21"/>
          <w:szCs w:val="21"/>
          <w:highlight w:val="none"/>
        </w:rPr>
        <w:t>GB 18584-2024等国家标准。</w:t>
      </w:r>
    </w:p>
    <w:p w14:paraId="4A3C2D45">
      <w:pPr>
        <w:pStyle w:val="12"/>
        <w:autoSpaceDE/>
        <w:autoSpaceDN/>
        <w:ind w:firstLine="420"/>
        <w:rPr>
          <w:sz w:val="21"/>
          <w:szCs w:val="21"/>
          <w:highlight w:val="none"/>
        </w:rPr>
      </w:pPr>
      <w:r>
        <w:rPr>
          <w:rFonts w:hint="eastAsia"/>
          <w:sz w:val="21"/>
          <w:szCs w:val="21"/>
          <w:highlight w:val="none"/>
        </w:rPr>
        <w:t>2.本项目</w:t>
      </w:r>
      <w:r>
        <w:rPr>
          <w:rFonts w:hint="eastAsia"/>
          <w:b/>
          <w:bCs/>
          <w:sz w:val="21"/>
          <w:szCs w:val="21"/>
          <w:highlight w:val="none"/>
        </w:rPr>
        <w:t>最高投标限价</w:t>
      </w:r>
      <w:r>
        <w:rPr>
          <w:rFonts w:hint="eastAsia"/>
          <w:sz w:val="21"/>
          <w:szCs w:val="21"/>
          <w:highlight w:val="none"/>
        </w:rPr>
        <w:t>为</w:t>
      </w:r>
      <w:r>
        <w:rPr>
          <w:sz w:val="21"/>
          <w:szCs w:val="21"/>
          <w:highlight w:val="none"/>
        </w:rPr>
        <w:t>3358370.00</w:t>
      </w:r>
      <w:r>
        <w:rPr>
          <w:rFonts w:hint="eastAsia"/>
          <w:sz w:val="21"/>
          <w:szCs w:val="21"/>
          <w:highlight w:val="none"/>
        </w:rPr>
        <w:t>元，供应商报价不得高于采购文件规定的最高限价，否则按投标无效处理。</w:t>
      </w:r>
    </w:p>
    <w:p w14:paraId="01A19287">
      <w:pPr>
        <w:pStyle w:val="12"/>
        <w:autoSpaceDE/>
        <w:autoSpaceDN/>
        <w:ind w:firstLine="420"/>
        <w:rPr>
          <w:sz w:val="21"/>
          <w:szCs w:val="21"/>
          <w:highlight w:val="none"/>
        </w:rPr>
      </w:pPr>
      <w:r>
        <w:rPr>
          <w:rFonts w:hint="eastAsia"/>
          <w:sz w:val="21"/>
          <w:szCs w:val="21"/>
          <w:highlight w:val="none"/>
        </w:rPr>
        <w:t>3.</w:t>
      </w:r>
      <w:r>
        <w:rPr>
          <w:rFonts w:hint="eastAsia"/>
          <w:b/>
          <w:bCs/>
          <w:sz w:val="21"/>
          <w:szCs w:val="21"/>
          <w:highlight w:val="none"/>
        </w:rPr>
        <w:t>中小企业声明函填写注意事项：</w:t>
      </w:r>
      <w:r>
        <w:rPr>
          <w:rFonts w:hint="eastAsia"/>
          <w:sz w:val="21"/>
          <w:szCs w:val="21"/>
          <w:highlight w:val="none"/>
        </w:rPr>
        <w:t>格式文件的《中小企业声明函》中“</w:t>
      </w:r>
      <w:r>
        <w:rPr>
          <w:rFonts w:hint="eastAsia"/>
          <w:sz w:val="21"/>
          <w:szCs w:val="21"/>
          <w:highlight w:val="none"/>
          <w:u w:val="single"/>
        </w:rPr>
        <w:t xml:space="preserve">    （标的名称）</w:t>
      </w:r>
      <w:r>
        <w:rPr>
          <w:rFonts w:hint="eastAsia"/>
          <w:sz w:val="21"/>
          <w:szCs w:val="21"/>
          <w:highlight w:val="none"/>
        </w:rPr>
        <w:t>”应当按详细标的物填写，本项目一共11种标的物，名称如下：</w:t>
      </w:r>
    </w:p>
    <w:tbl>
      <w:tblPr>
        <w:tblStyle w:val="7"/>
        <w:tblW w:w="6283" w:type="dxa"/>
        <w:jc w:val="center"/>
        <w:tblLayout w:type="autofit"/>
        <w:tblCellMar>
          <w:top w:w="0" w:type="dxa"/>
          <w:left w:w="108" w:type="dxa"/>
          <w:bottom w:w="0" w:type="dxa"/>
          <w:right w:w="108" w:type="dxa"/>
        </w:tblCellMar>
      </w:tblPr>
      <w:tblGrid>
        <w:gridCol w:w="1692"/>
        <w:gridCol w:w="4591"/>
      </w:tblGrid>
      <w:tr w14:paraId="17923FF4">
        <w:tblPrEx>
          <w:tblCellMar>
            <w:top w:w="0" w:type="dxa"/>
            <w:left w:w="108" w:type="dxa"/>
            <w:bottom w:w="0" w:type="dxa"/>
            <w:right w:w="108" w:type="dxa"/>
          </w:tblCellMar>
        </w:tblPrEx>
        <w:trPr>
          <w:trHeight w:val="340" w:hRule="atLeast"/>
          <w:tblHeader/>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2E7EEC15">
            <w:pPr>
              <w:spacing w:line="240" w:lineRule="auto"/>
              <w:jc w:val="center"/>
              <w:textAlignment w:val="center"/>
              <w:rPr>
                <w:b/>
                <w:bCs/>
                <w:szCs w:val="21"/>
                <w:highlight w:val="none"/>
              </w:rPr>
            </w:pPr>
            <w:r>
              <w:rPr>
                <w:rFonts w:hint="eastAsia"/>
                <w:b/>
                <w:bCs/>
                <w:szCs w:val="21"/>
                <w:highlight w:val="none"/>
                <w:lang w:eastAsia="zh-CN" w:bidi="ar"/>
              </w:rPr>
              <w:t>序号</w:t>
            </w:r>
          </w:p>
        </w:tc>
        <w:tc>
          <w:tcPr>
            <w:tcW w:w="4591" w:type="dxa"/>
            <w:tcBorders>
              <w:top w:val="single" w:color="000000" w:sz="4" w:space="0"/>
              <w:left w:val="single" w:color="000000" w:sz="4" w:space="0"/>
              <w:bottom w:val="single" w:color="000000" w:sz="4" w:space="0"/>
              <w:right w:val="single" w:color="000000" w:sz="4" w:space="0"/>
            </w:tcBorders>
            <w:shd w:val="clear" w:color="auto" w:fill="F1F1F1" w:themeFill="background1" w:themeFillShade="F2"/>
            <w:vAlign w:val="center"/>
          </w:tcPr>
          <w:p w14:paraId="5633AD75">
            <w:pPr>
              <w:spacing w:line="240" w:lineRule="auto"/>
              <w:jc w:val="center"/>
              <w:textAlignment w:val="center"/>
              <w:rPr>
                <w:b/>
                <w:bCs/>
                <w:szCs w:val="21"/>
                <w:highlight w:val="none"/>
              </w:rPr>
            </w:pPr>
            <w:r>
              <w:rPr>
                <w:rFonts w:hint="eastAsia"/>
                <w:b/>
                <w:bCs/>
                <w:szCs w:val="21"/>
                <w:highlight w:val="none"/>
                <w:lang w:eastAsia="zh-CN" w:bidi="ar"/>
              </w:rPr>
              <w:t>标的名称</w:t>
            </w:r>
          </w:p>
        </w:tc>
      </w:tr>
      <w:tr w14:paraId="55E59DBC">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38B9">
            <w:pPr>
              <w:pStyle w:val="13"/>
              <w:autoSpaceDE/>
              <w:autoSpaceDN/>
              <w:jc w:val="center"/>
              <w:rPr>
                <w:szCs w:val="21"/>
                <w:highlight w:val="none"/>
              </w:rPr>
            </w:pPr>
            <w:r>
              <w:rPr>
                <w:rFonts w:hint="eastAsia"/>
                <w:szCs w:val="21"/>
                <w:highlight w:val="none"/>
                <w:lang w:eastAsia="zh-CN" w:bidi="ar"/>
              </w:rPr>
              <w:t>△</w:t>
            </w:r>
            <w:r>
              <w:rPr>
                <w:rFonts w:hint="eastAsia"/>
                <w:szCs w:val="21"/>
                <w:highlight w:val="none"/>
                <w:lang w:eastAsia="zh-CN"/>
              </w:rPr>
              <w:t>1</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8FD2E">
            <w:pPr>
              <w:jc w:val="center"/>
              <w:textAlignment w:val="center"/>
              <w:rPr>
                <w:szCs w:val="21"/>
                <w:highlight w:val="none"/>
              </w:rPr>
            </w:pPr>
            <w:r>
              <w:rPr>
                <w:rFonts w:hint="eastAsia"/>
                <w:color w:val="000000"/>
                <w:szCs w:val="21"/>
                <w:highlight w:val="none"/>
                <w:lang w:eastAsia="zh-CN" w:bidi="ar"/>
              </w:rPr>
              <w:t>单人位公寓床1</w:t>
            </w:r>
          </w:p>
        </w:tc>
      </w:tr>
      <w:tr w14:paraId="73B99ECA">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10ED6">
            <w:pPr>
              <w:pStyle w:val="13"/>
              <w:autoSpaceDE/>
              <w:autoSpaceDN/>
              <w:jc w:val="center"/>
              <w:rPr>
                <w:szCs w:val="21"/>
                <w:highlight w:val="none"/>
              </w:rPr>
            </w:pPr>
            <w:r>
              <w:rPr>
                <w:rFonts w:hint="eastAsia"/>
                <w:szCs w:val="21"/>
                <w:highlight w:val="none"/>
                <w:lang w:eastAsia="zh-CN"/>
              </w:rPr>
              <w:t>2</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303E8">
            <w:pPr>
              <w:jc w:val="center"/>
              <w:textAlignment w:val="center"/>
              <w:rPr>
                <w:szCs w:val="21"/>
                <w:highlight w:val="none"/>
              </w:rPr>
            </w:pPr>
            <w:r>
              <w:rPr>
                <w:rFonts w:hint="eastAsia"/>
                <w:color w:val="000000"/>
                <w:szCs w:val="21"/>
                <w:highlight w:val="none"/>
                <w:lang w:eastAsia="zh-CN" w:bidi="ar"/>
              </w:rPr>
              <w:t>衣柜1</w:t>
            </w:r>
          </w:p>
        </w:tc>
      </w:tr>
      <w:tr w14:paraId="1405A0C9">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D9E79">
            <w:pPr>
              <w:pStyle w:val="13"/>
              <w:autoSpaceDE/>
              <w:autoSpaceDN/>
              <w:jc w:val="center"/>
              <w:rPr>
                <w:szCs w:val="21"/>
                <w:highlight w:val="none"/>
              </w:rPr>
            </w:pPr>
            <w:r>
              <w:rPr>
                <w:rFonts w:hint="eastAsia"/>
                <w:szCs w:val="21"/>
                <w:highlight w:val="none"/>
                <w:lang w:eastAsia="zh-CN"/>
              </w:rPr>
              <w:t>3</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561CC">
            <w:pPr>
              <w:jc w:val="center"/>
              <w:textAlignment w:val="center"/>
              <w:rPr>
                <w:szCs w:val="21"/>
                <w:highlight w:val="none"/>
              </w:rPr>
            </w:pPr>
            <w:r>
              <w:rPr>
                <w:rFonts w:hint="eastAsia"/>
                <w:color w:val="000000"/>
                <w:szCs w:val="21"/>
                <w:highlight w:val="none"/>
                <w:lang w:eastAsia="zh-CN" w:bidi="ar"/>
              </w:rPr>
              <w:t>书桌1</w:t>
            </w:r>
          </w:p>
        </w:tc>
      </w:tr>
      <w:tr w14:paraId="63123A3E">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5F20C">
            <w:pPr>
              <w:pStyle w:val="13"/>
              <w:autoSpaceDE/>
              <w:autoSpaceDN/>
              <w:jc w:val="center"/>
              <w:rPr>
                <w:szCs w:val="21"/>
                <w:highlight w:val="none"/>
              </w:rPr>
            </w:pPr>
            <w:r>
              <w:rPr>
                <w:rFonts w:hint="eastAsia"/>
                <w:szCs w:val="21"/>
                <w:highlight w:val="none"/>
                <w:lang w:eastAsia="zh-CN"/>
              </w:rPr>
              <w:t>4</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8496">
            <w:pPr>
              <w:jc w:val="center"/>
              <w:textAlignment w:val="center"/>
              <w:rPr>
                <w:szCs w:val="21"/>
                <w:highlight w:val="none"/>
              </w:rPr>
            </w:pPr>
            <w:r>
              <w:rPr>
                <w:rFonts w:hint="eastAsia"/>
                <w:color w:val="000000"/>
                <w:szCs w:val="21"/>
                <w:highlight w:val="none"/>
                <w:lang w:eastAsia="zh-CN" w:bidi="ar"/>
              </w:rPr>
              <w:t>顶部吊柜1</w:t>
            </w:r>
          </w:p>
        </w:tc>
      </w:tr>
      <w:tr w14:paraId="3C0F2724">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14EDD">
            <w:pPr>
              <w:pStyle w:val="13"/>
              <w:autoSpaceDE/>
              <w:autoSpaceDN/>
              <w:jc w:val="center"/>
              <w:rPr>
                <w:szCs w:val="21"/>
                <w:highlight w:val="none"/>
                <w:lang w:eastAsia="zh-CN" w:bidi="ar"/>
              </w:rPr>
            </w:pPr>
            <w:r>
              <w:rPr>
                <w:rFonts w:hint="eastAsia"/>
                <w:szCs w:val="21"/>
                <w:highlight w:val="none"/>
                <w:lang w:eastAsia="zh-CN"/>
              </w:rPr>
              <w:t>5</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552B">
            <w:pPr>
              <w:jc w:val="center"/>
              <w:textAlignment w:val="center"/>
              <w:rPr>
                <w:szCs w:val="21"/>
                <w:highlight w:val="none"/>
                <w:lang w:eastAsia="zh-CN" w:bidi="ar"/>
              </w:rPr>
            </w:pPr>
            <w:r>
              <w:rPr>
                <w:rFonts w:hint="eastAsia"/>
                <w:color w:val="000000"/>
                <w:szCs w:val="21"/>
                <w:highlight w:val="none"/>
                <w:lang w:eastAsia="zh-CN" w:bidi="ar"/>
              </w:rPr>
              <w:t>空格吊柜1</w:t>
            </w:r>
          </w:p>
        </w:tc>
      </w:tr>
      <w:tr w14:paraId="204D0B83">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D65B9">
            <w:pPr>
              <w:pStyle w:val="13"/>
              <w:autoSpaceDE/>
              <w:autoSpaceDN/>
              <w:jc w:val="center"/>
              <w:rPr>
                <w:szCs w:val="21"/>
                <w:highlight w:val="none"/>
                <w:lang w:eastAsia="zh-CN" w:bidi="ar"/>
              </w:rPr>
            </w:pPr>
            <w:r>
              <w:rPr>
                <w:rFonts w:hint="eastAsia"/>
                <w:szCs w:val="21"/>
                <w:highlight w:val="none"/>
                <w:lang w:eastAsia="zh-CN"/>
              </w:rPr>
              <w:t>6</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4354A">
            <w:pPr>
              <w:jc w:val="center"/>
              <w:textAlignment w:val="center"/>
              <w:rPr>
                <w:szCs w:val="21"/>
                <w:highlight w:val="none"/>
                <w:lang w:eastAsia="zh-CN" w:bidi="ar"/>
              </w:rPr>
            </w:pPr>
            <w:r>
              <w:rPr>
                <w:rFonts w:hint="eastAsia"/>
                <w:color w:val="000000"/>
                <w:szCs w:val="21"/>
                <w:highlight w:val="none"/>
                <w:lang w:eastAsia="zh-CN" w:bidi="ar"/>
              </w:rPr>
              <w:t>单人位公寓床2</w:t>
            </w:r>
          </w:p>
        </w:tc>
      </w:tr>
      <w:tr w14:paraId="5BFAF4CD">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F59D6">
            <w:pPr>
              <w:pStyle w:val="13"/>
              <w:autoSpaceDE/>
              <w:autoSpaceDN/>
              <w:jc w:val="center"/>
              <w:rPr>
                <w:szCs w:val="21"/>
                <w:highlight w:val="none"/>
                <w:lang w:eastAsia="zh-CN" w:bidi="ar"/>
              </w:rPr>
            </w:pPr>
            <w:r>
              <w:rPr>
                <w:rFonts w:hint="eastAsia"/>
                <w:szCs w:val="21"/>
                <w:highlight w:val="none"/>
                <w:lang w:eastAsia="zh-CN"/>
              </w:rPr>
              <w:t>7</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637E4">
            <w:pPr>
              <w:jc w:val="center"/>
              <w:textAlignment w:val="center"/>
              <w:rPr>
                <w:szCs w:val="21"/>
                <w:highlight w:val="none"/>
                <w:lang w:eastAsia="zh-CN" w:bidi="ar"/>
              </w:rPr>
            </w:pPr>
            <w:r>
              <w:rPr>
                <w:rFonts w:hint="eastAsia"/>
                <w:color w:val="000000"/>
                <w:szCs w:val="21"/>
                <w:highlight w:val="none"/>
                <w:lang w:eastAsia="zh-CN" w:bidi="ar"/>
              </w:rPr>
              <w:t>衣柜2</w:t>
            </w:r>
          </w:p>
        </w:tc>
      </w:tr>
      <w:tr w14:paraId="1989648B">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E478C">
            <w:pPr>
              <w:pStyle w:val="13"/>
              <w:autoSpaceDE/>
              <w:autoSpaceDN/>
              <w:jc w:val="center"/>
              <w:rPr>
                <w:szCs w:val="21"/>
                <w:highlight w:val="none"/>
                <w:lang w:eastAsia="zh-CN" w:bidi="ar"/>
              </w:rPr>
            </w:pPr>
            <w:r>
              <w:rPr>
                <w:rFonts w:hint="eastAsia"/>
                <w:szCs w:val="21"/>
                <w:highlight w:val="none"/>
                <w:lang w:eastAsia="zh-CN"/>
              </w:rPr>
              <w:t>8</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B8EFC">
            <w:pPr>
              <w:jc w:val="center"/>
              <w:textAlignment w:val="center"/>
              <w:rPr>
                <w:szCs w:val="21"/>
                <w:highlight w:val="none"/>
                <w:lang w:eastAsia="zh-CN" w:bidi="ar"/>
              </w:rPr>
            </w:pPr>
            <w:r>
              <w:rPr>
                <w:rFonts w:hint="eastAsia"/>
                <w:color w:val="000000"/>
                <w:szCs w:val="21"/>
                <w:highlight w:val="none"/>
                <w:lang w:eastAsia="zh-CN" w:bidi="ar"/>
              </w:rPr>
              <w:t>书桌2</w:t>
            </w:r>
          </w:p>
        </w:tc>
      </w:tr>
      <w:tr w14:paraId="666D8370">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2D9E0">
            <w:pPr>
              <w:pStyle w:val="13"/>
              <w:autoSpaceDE/>
              <w:autoSpaceDN/>
              <w:jc w:val="center"/>
              <w:rPr>
                <w:szCs w:val="21"/>
                <w:highlight w:val="none"/>
                <w:lang w:eastAsia="zh-CN" w:bidi="ar"/>
              </w:rPr>
            </w:pPr>
            <w:r>
              <w:rPr>
                <w:rFonts w:hint="eastAsia"/>
                <w:szCs w:val="21"/>
                <w:highlight w:val="none"/>
                <w:lang w:eastAsia="zh-CN"/>
              </w:rPr>
              <w:t>9</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D34C1">
            <w:pPr>
              <w:jc w:val="center"/>
              <w:textAlignment w:val="center"/>
              <w:rPr>
                <w:szCs w:val="21"/>
                <w:highlight w:val="none"/>
                <w:lang w:eastAsia="zh-CN" w:bidi="ar"/>
              </w:rPr>
            </w:pPr>
            <w:r>
              <w:rPr>
                <w:rFonts w:hint="eastAsia"/>
                <w:color w:val="000000"/>
                <w:szCs w:val="21"/>
                <w:highlight w:val="none"/>
                <w:lang w:eastAsia="zh-CN" w:bidi="ar"/>
              </w:rPr>
              <w:t>顶部吊柜2</w:t>
            </w:r>
          </w:p>
        </w:tc>
      </w:tr>
      <w:tr w14:paraId="67FB2524">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49CA">
            <w:pPr>
              <w:pStyle w:val="13"/>
              <w:autoSpaceDE/>
              <w:autoSpaceDN/>
              <w:jc w:val="center"/>
              <w:rPr>
                <w:szCs w:val="21"/>
                <w:highlight w:val="none"/>
                <w:lang w:eastAsia="zh-CN" w:bidi="ar"/>
              </w:rPr>
            </w:pPr>
            <w:r>
              <w:rPr>
                <w:rFonts w:hint="eastAsia"/>
                <w:szCs w:val="21"/>
                <w:highlight w:val="none"/>
                <w:lang w:eastAsia="zh-CN"/>
              </w:rPr>
              <w:t>10</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385A6">
            <w:pPr>
              <w:jc w:val="center"/>
              <w:textAlignment w:val="center"/>
              <w:rPr>
                <w:szCs w:val="21"/>
                <w:highlight w:val="none"/>
                <w:lang w:eastAsia="zh-CN" w:bidi="ar"/>
              </w:rPr>
            </w:pPr>
            <w:r>
              <w:rPr>
                <w:rFonts w:hint="eastAsia"/>
                <w:color w:val="000000"/>
                <w:szCs w:val="21"/>
                <w:highlight w:val="none"/>
                <w:lang w:eastAsia="zh-CN" w:bidi="ar"/>
              </w:rPr>
              <w:t>空格吊柜2</w:t>
            </w:r>
          </w:p>
        </w:tc>
      </w:tr>
      <w:tr w14:paraId="62B911AE">
        <w:tblPrEx>
          <w:tblCellMar>
            <w:top w:w="0" w:type="dxa"/>
            <w:left w:w="108" w:type="dxa"/>
            <w:bottom w:w="0" w:type="dxa"/>
            <w:right w:w="108" w:type="dxa"/>
          </w:tblCellMar>
        </w:tblPrEx>
        <w:trPr>
          <w:trHeight w:val="340" w:hRule="atLeast"/>
          <w:jc w:val="center"/>
        </w:trPr>
        <w:tc>
          <w:tcPr>
            <w:tcW w:w="1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CCF3D">
            <w:pPr>
              <w:pStyle w:val="13"/>
              <w:autoSpaceDE/>
              <w:autoSpaceDN/>
              <w:jc w:val="center"/>
              <w:rPr>
                <w:szCs w:val="21"/>
                <w:highlight w:val="none"/>
                <w:lang w:eastAsia="zh-CN" w:bidi="ar"/>
              </w:rPr>
            </w:pPr>
            <w:r>
              <w:rPr>
                <w:rFonts w:hint="eastAsia"/>
                <w:szCs w:val="21"/>
                <w:highlight w:val="none"/>
                <w:lang w:eastAsia="zh-CN" w:bidi="ar"/>
              </w:rPr>
              <w:t>△</w:t>
            </w:r>
            <w:r>
              <w:rPr>
                <w:rFonts w:hint="eastAsia"/>
                <w:szCs w:val="21"/>
                <w:highlight w:val="none"/>
                <w:lang w:eastAsia="zh-CN"/>
              </w:rPr>
              <w:t>11</w:t>
            </w:r>
          </w:p>
        </w:tc>
        <w:tc>
          <w:tcPr>
            <w:tcW w:w="45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725FC">
            <w:pPr>
              <w:jc w:val="center"/>
              <w:textAlignment w:val="center"/>
              <w:rPr>
                <w:szCs w:val="21"/>
                <w:highlight w:val="none"/>
                <w:lang w:eastAsia="zh-CN" w:bidi="ar"/>
              </w:rPr>
            </w:pPr>
            <w:r>
              <w:rPr>
                <w:rFonts w:hint="eastAsia"/>
                <w:color w:val="000000"/>
                <w:szCs w:val="21"/>
                <w:highlight w:val="none"/>
                <w:lang w:eastAsia="zh-CN" w:bidi="ar"/>
              </w:rPr>
              <w:t>公寓椅子</w:t>
            </w:r>
          </w:p>
        </w:tc>
      </w:tr>
      <w:tr w14:paraId="17B722CC">
        <w:tblPrEx>
          <w:tblCellMar>
            <w:top w:w="0" w:type="dxa"/>
            <w:left w:w="108" w:type="dxa"/>
            <w:bottom w:w="0" w:type="dxa"/>
            <w:right w:w="108" w:type="dxa"/>
          </w:tblCellMar>
        </w:tblPrEx>
        <w:trPr>
          <w:trHeight w:val="340" w:hRule="atLeast"/>
          <w:jc w:val="center"/>
        </w:trPr>
        <w:tc>
          <w:tcPr>
            <w:tcW w:w="6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837F2">
            <w:pPr>
              <w:textAlignment w:val="center"/>
              <w:rPr>
                <w:szCs w:val="21"/>
                <w:highlight w:val="none"/>
                <w:lang w:eastAsia="zh-CN" w:bidi="ar"/>
              </w:rPr>
            </w:pPr>
            <w:r>
              <w:rPr>
                <w:rFonts w:hint="eastAsia"/>
                <w:szCs w:val="21"/>
                <w:highlight w:val="none"/>
                <w:lang w:eastAsia="zh-CN" w:bidi="ar"/>
              </w:rPr>
              <w:t>标注“△”为核心产品。</w:t>
            </w:r>
          </w:p>
        </w:tc>
      </w:tr>
    </w:tbl>
    <w:p w14:paraId="67BEA487">
      <w:pPr>
        <w:pStyle w:val="12"/>
        <w:autoSpaceDE/>
        <w:autoSpaceDN/>
        <w:ind w:firstLine="0" w:firstLineChars="0"/>
        <w:jc w:val="center"/>
        <w:rPr>
          <w:sz w:val="21"/>
          <w:szCs w:val="21"/>
          <w:highlight w:val="none"/>
        </w:rPr>
      </w:pPr>
    </w:p>
    <w:p w14:paraId="17BAC6A2">
      <w:pPr>
        <w:pStyle w:val="10"/>
        <w:rPr>
          <w:sz w:val="21"/>
          <w:szCs w:val="21"/>
          <w:highlight w:val="none"/>
          <w:lang w:eastAsia="zh-CN"/>
        </w:rPr>
      </w:pPr>
      <w:bookmarkStart w:id="2" w:name="_Toc28383"/>
      <w:bookmarkStart w:id="3" w:name="_Toc24444"/>
      <w:r>
        <w:rPr>
          <w:rFonts w:hint="eastAsia"/>
          <w:sz w:val="21"/>
          <w:szCs w:val="21"/>
          <w:highlight w:val="none"/>
          <w:lang w:eastAsia="zh-CN"/>
        </w:rPr>
        <w:t>二、样品清单</w:t>
      </w:r>
      <w:bookmarkEnd w:id="2"/>
      <w:bookmarkEnd w:id="3"/>
    </w:p>
    <w:tbl>
      <w:tblPr>
        <w:tblStyle w:val="8"/>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6"/>
        <w:gridCol w:w="2214"/>
        <w:gridCol w:w="4783"/>
        <w:gridCol w:w="840"/>
      </w:tblGrid>
      <w:tr w14:paraId="37EED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7362E46E">
            <w:pPr>
              <w:jc w:val="center"/>
              <w:rPr>
                <w:b/>
                <w:bCs/>
                <w:szCs w:val="21"/>
                <w:highlight w:val="none"/>
                <w:lang w:eastAsia="zh-CN"/>
              </w:rPr>
            </w:pPr>
            <w:r>
              <w:rPr>
                <w:rFonts w:hint="eastAsia"/>
                <w:b/>
                <w:bCs/>
                <w:szCs w:val="21"/>
                <w:highlight w:val="none"/>
                <w:lang w:eastAsia="zh-CN" w:bidi="ar"/>
              </w:rPr>
              <w:t>序号</w:t>
            </w:r>
          </w:p>
        </w:tc>
        <w:tc>
          <w:tcPr>
            <w:tcW w:w="1300" w:type="pct"/>
            <w:vAlign w:val="center"/>
          </w:tcPr>
          <w:p w14:paraId="33E236EA">
            <w:pPr>
              <w:jc w:val="center"/>
              <w:rPr>
                <w:b/>
                <w:bCs/>
                <w:szCs w:val="21"/>
                <w:highlight w:val="none"/>
                <w:lang w:eastAsia="zh-CN"/>
              </w:rPr>
            </w:pPr>
            <w:r>
              <w:rPr>
                <w:rFonts w:hint="eastAsia"/>
                <w:b/>
                <w:bCs/>
                <w:szCs w:val="21"/>
                <w:highlight w:val="none"/>
                <w:lang w:eastAsia="zh-CN" w:bidi="ar"/>
              </w:rPr>
              <w:t>样品名称</w:t>
            </w:r>
          </w:p>
        </w:tc>
        <w:tc>
          <w:tcPr>
            <w:tcW w:w="2808" w:type="pct"/>
            <w:vAlign w:val="center"/>
          </w:tcPr>
          <w:p w14:paraId="086178AB">
            <w:pPr>
              <w:jc w:val="center"/>
              <w:rPr>
                <w:b/>
                <w:bCs/>
                <w:szCs w:val="21"/>
                <w:highlight w:val="none"/>
                <w:lang w:eastAsia="zh-CN"/>
              </w:rPr>
            </w:pPr>
            <w:r>
              <w:rPr>
                <w:rFonts w:hint="eastAsia"/>
                <w:b/>
                <w:bCs/>
                <w:szCs w:val="21"/>
                <w:highlight w:val="none"/>
                <w:lang w:eastAsia="zh-CN" w:bidi="ar"/>
              </w:rPr>
              <w:t>规格、制作要求</w:t>
            </w:r>
          </w:p>
        </w:tc>
        <w:tc>
          <w:tcPr>
            <w:tcW w:w="493" w:type="pct"/>
            <w:vAlign w:val="center"/>
          </w:tcPr>
          <w:p w14:paraId="1E5EDA71">
            <w:pPr>
              <w:jc w:val="center"/>
              <w:rPr>
                <w:b/>
                <w:bCs/>
                <w:szCs w:val="21"/>
                <w:highlight w:val="none"/>
                <w:lang w:eastAsia="zh-CN"/>
              </w:rPr>
            </w:pPr>
            <w:r>
              <w:rPr>
                <w:rFonts w:hint="eastAsia"/>
                <w:b/>
                <w:bCs/>
                <w:szCs w:val="21"/>
                <w:highlight w:val="none"/>
                <w:lang w:eastAsia="zh-CN" w:bidi="ar"/>
              </w:rPr>
              <w:t>数量</w:t>
            </w:r>
          </w:p>
        </w:tc>
      </w:tr>
      <w:tr w14:paraId="7B773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6175C40A">
            <w:pPr>
              <w:jc w:val="center"/>
              <w:rPr>
                <w:szCs w:val="21"/>
                <w:highlight w:val="none"/>
                <w:lang w:eastAsia="zh-CN"/>
              </w:rPr>
            </w:pPr>
            <w:r>
              <w:rPr>
                <w:rFonts w:hint="eastAsia"/>
                <w:szCs w:val="21"/>
                <w:highlight w:val="none"/>
                <w:lang w:eastAsia="zh-CN"/>
              </w:rPr>
              <w:t>1</w:t>
            </w:r>
          </w:p>
        </w:tc>
        <w:tc>
          <w:tcPr>
            <w:tcW w:w="1300" w:type="pct"/>
            <w:vAlign w:val="center"/>
          </w:tcPr>
          <w:p w14:paraId="7DEE9F27">
            <w:pPr>
              <w:jc w:val="center"/>
              <w:rPr>
                <w:szCs w:val="21"/>
                <w:highlight w:val="none"/>
                <w:lang w:eastAsia="zh-CN"/>
              </w:rPr>
            </w:pPr>
            <w:r>
              <w:rPr>
                <w:rFonts w:hint="eastAsia"/>
                <w:szCs w:val="21"/>
                <w:highlight w:val="none"/>
                <w:lang w:eastAsia="zh-CN"/>
              </w:rPr>
              <w:t>E0级三聚氰胺多层夹板</w:t>
            </w:r>
          </w:p>
        </w:tc>
        <w:tc>
          <w:tcPr>
            <w:tcW w:w="2808" w:type="pct"/>
            <w:vAlign w:val="center"/>
          </w:tcPr>
          <w:p w14:paraId="465C8E1C">
            <w:pPr>
              <w:jc w:val="center"/>
              <w:rPr>
                <w:szCs w:val="21"/>
                <w:highlight w:val="none"/>
                <w:lang w:eastAsia="zh-CN"/>
              </w:rPr>
            </w:pPr>
            <w:r>
              <w:rPr>
                <w:rFonts w:hint="eastAsia"/>
                <w:szCs w:val="21"/>
                <w:highlight w:val="none"/>
                <w:lang w:eastAsia="zh-CN"/>
              </w:rPr>
              <w:t>W150*D150*H25mm（±2mm），需预留45°切口外露内部基材，详见技术标准与要求</w:t>
            </w:r>
          </w:p>
        </w:tc>
        <w:tc>
          <w:tcPr>
            <w:tcW w:w="493" w:type="pct"/>
            <w:vAlign w:val="center"/>
          </w:tcPr>
          <w:p w14:paraId="67C49439">
            <w:pPr>
              <w:jc w:val="center"/>
              <w:rPr>
                <w:szCs w:val="21"/>
                <w:highlight w:val="none"/>
                <w:lang w:eastAsia="zh-CN"/>
              </w:rPr>
            </w:pPr>
            <w:r>
              <w:rPr>
                <w:rFonts w:hint="eastAsia"/>
                <w:szCs w:val="21"/>
                <w:highlight w:val="none"/>
              </w:rPr>
              <w:t>1</w:t>
            </w:r>
            <w:r>
              <w:rPr>
                <w:rFonts w:hint="eastAsia"/>
                <w:szCs w:val="21"/>
                <w:highlight w:val="none"/>
                <w:lang w:eastAsia="zh-CN"/>
              </w:rPr>
              <w:t>件</w:t>
            </w:r>
          </w:p>
        </w:tc>
      </w:tr>
      <w:tr w14:paraId="2D9A7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2774DC59">
            <w:pPr>
              <w:jc w:val="center"/>
              <w:rPr>
                <w:szCs w:val="21"/>
                <w:highlight w:val="none"/>
                <w:lang w:eastAsia="zh-CN"/>
              </w:rPr>
            </w:pPr>
            <w:r>
              <w:rPr>
                <w:rFonts w:hint="eastAsia"/>
                <w:szCs w:val="21"/>
                <w:highlight w:val="none"/>
                <w:lang w:eastAsia="zh-CN"/>
              </w:rPr>
              <w:t>2</w:t>
            </w:r>
          </w:p>
        </w:tc>
        <w:tc>
          <w:tcPr>
            <w:tcW w:w="1300" w:type="pct"/>
            <w:vAlign w:val="center"/>
          </w:tcPr>
          <w:p w14:paraId="4936186D">
            <w:pPr>
              <w:jc w:val="center"/>
              <w:rPr>
                <w:szCs w:val="21"/>
                <w:highlight w:val="none"/>
                <w:lang w:eastAsia="zh-CN"/>
              </w:rPr>
            </w:pPr>
            <w:r>
              <w:rPr>
                <w:rFonts w:hint="eastAsia"/>
                <w:szCs w:val="21"/>
                <w:highlight w:val="none"/>
                <w:lang w:eastAsia="zh-CN"/>
              </w:rPr>
              <w:t>拉手</w:t>
            </w:r>
          </w:p>
        </w:tc>
        <w:tc>
          <w:tcPr>
            <w:tcW w:w="2808" w:type="pct"/>
            <w:vAlign w:val="center"/>
          </w:tcPr>
          <w:p w14:paraId="3B53DC20">
            <w:pPr>
              <w:pStyle w:val="3"/>
              <w:jc w:val="left"/>
              <w:rPr>
                <w:szCs w:val="21"/>
                <w:highlight w:val="none"/>
                <w:lang w:eastAsia="zh-CN"/>
              </w:rPr>
            </w:pPr>
            <w:r>
              <w:rPr>
                <w:rFonts w:hint="eastAsia"/>
                <w:szCs w:val="21"/>
                <w:highlight w:val="none"/>
                <w:lang w:eastAsia="zh-CN"/>
              </w:rPr>
              <w:t>W148*D25*H20mm（±2mm），详见技术标准与要求</w:t>
            </w:r>
          </w:p>
        </w:tc>
        <w:tc>
          <w:tcPr>
            <w:tcW w:w="493" w:type="pct"/>
            <w:vAlign w:val="center"/>
          </w:tcPr>
          <w:p w14:paraId="1B3078E4">
            <w:pPr>
              <w:jc w:val="center"/>
              <w:rPr>
                <w:szCs w:val="21"/>
                <w:highlight w:val="none"/>
                <w:lang w:eastAsia="zh-CN"/>
              </w:rPr>
            </w:pPr>
            <w:r>
              <w:rPr>
                <w:rFonts w:hint="eastAsia"/>
                <w:szCs w:val="21"/>
                <w:highlight w:val="none"/>
              </w:rPr>
              <w:t>1</w:t>
            </w:r>
            <w:r>
              <w:rPr>
                <w:rFonts w:hint="eastAsia"/>
                <w:szCs w:val="21"/>
                <w:highlight w:val="none"/>
                <w:lang w:eastAsia="zh-CN"/>
              </w:rPr>
              <w:t>件</w:t>
            </w:r>
          </w:p>
        </w:tc>
      </w:tr>
      <w:tr w14:paraId="7DFEB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1AECF22C">
            <w:pPr>
              <w:jc w:val="center"/>
              <w:rPr>
                <w:szCs w:val="21"/>
                <w:highlight w:val="none"/>
                <w:lang w:eastAsia="zh-CN"/>
              </w:rPr>
            </w:pPr>
            <w:r>
              <w:rPr>
                <w:rFonts w:hint="eastAsia"/>
                <w:szCs w:val="21"/>
                <w:highlight w:val="none"/>
                <w:lang w:eastAsia="zh-CN"/>
              </w:rPr>
              <w:t>3</w:t>
            </w:r>
          </w:p>
        </w:tc>
        <w:tc>
          <w:tcPr>
            <w:tcW w:w="1300" w:type="pct"/>
            <w:shd w:val="clear" w:color="auto" w:fill="auto"/>
            <w:vAlign w:val="center"/>
          </w:tcPr>
          <w:p w14:paraId="0F13486C">
            <w:pPr>
              <w:jc w:val="center"/>
              <w:rPr>
                <w:szCs w:val="21"/>
                <w:highlight w:val="none"/>
                <w:lang w:eastAsia="zh-CN"/>
              </w:rPr>
            </w:pPr>
            <w:r>
              <w:rPr>
                <w:rFonts w:hint="eastAsia"/>
                <w:szCs w:val="21"/>
                <w:highlight w:val="none"/>
                <w:lang w:eastAsia="zh-CN"/>
              </w:rPr>
              <w:t>床板支撑梁冷轧钢管</w:t>
            </w:r>
          </w:p>
        </w:tc>
        <w:tc>
          <w:tcPr>
            <w:tcW w:w="2808" w:type="pct"/>
            <w:vAlign w:val="center"/>
          </w:tcPr>
          <w:p w14:paraId="71CE00D1">
            <w:pPr>
              <w:pStyle w:val="3"/>
              <w:jc w:val="left"/>
              <w:rPr>
                <w:szCs w:val="21"/>
                <w:highlight w:val="none"/>
                <w:lang w:eastAsia="zh-CN"/>
              </w:rPr>
            </w:pPr>
            <w:r>
              <w:rPr>
                <w:rFonts w:hint="eastAsia"/>
                <w:szCs w:val="21"/>
                <w:highlight w:val="none"/>
                <w:lang w:eastAsia="zh-CN"/>
              </w:rPr>
              <w:t>W30*D25*H300mm（±2mm），详见技术标准与要求</w:t>
            </w:r>
          </w:p>
        </w:tc>
        <w:tc>
          <w:tcPr>
            <w:tcW w:w="493" w:type="pct"/>
            <w:vAlign w:val="center"/>
          </w:tcPr>
          <w:p w14:paraId="07024ADD">
            <w:pPr>
              <w:jc w:val="center"/>
              <w:rPr>
                <w:szCs w:val="21"/>
                <w:highlight w:val="none"/>
                <w:lang w:eastAsia="zh-CN"/>
              </w:rPr>
            </w:pPr>
            <w:r>
              <w:rPr>
                <w:rFonts w:hint="eastAsia"/>
                <w:szCs w:val="21"/>
                <w:highlight w:val="none"/>
              </w:rPr>
              <w:t>1</w:t>
            </w:r>
            <w:r>
              <w:rPr>
                <w:rFonts w:hint="eastAsia"/>
                <w:szCs w:val="21"/>
                <w:highlight w:val="none"/>
                <w:lang w:eastAsia="zh-CN"/>
              </w:rPr>
              <w:t>段</w:t>
            </w:r>
          </w:p>
        </w:tc>
      </w:tr>
      <w:tr w14:paraId="29753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30400622">
            <w:pPr>
              <w:jc w:val="center"/>
              <w:rPr>
                <w:szCs w:val="21"/>
                <w:highlight w:val="none"/>
                <w:lang w:eastAsia="zh-CN"/>
              </w:rPr>
            </w:pPr>
            <w:r>
              <w:rPr>
                <w:rFonts w:hint="eastAsia"/>
                <w:szCs w:val="21"/>
                <w:highlight w:val="none"/>
                <w:lang w:eastAsia="zh-CN"/>
              </w:rPr>
              <w:t>4</w:t>
            </w:r>
          </w:p>
        </w:tc>
        <w:tc>
          <w:tcPr>
            <w:tcW w:w="1300" w:type="pct"/>
            <w:shd w:val="clear" w:color="auto" w:fill="auto"/>
            <w:vAlign w:val="center"/>
          </w:tcPr>
          <w:p w14:paraId="23380E82">
            <w:pPr>
              <w:jc w:val="center"/>
              <w:rPr>
                <w:szCs w:val="21"/>
                <w:highlight w:val="none"/>
                <w:lang w:eastAsia="zh-CN"/>
              </w:rPr>
            </w:pPr>
            <w:r>
              <w:rPr>
                <w:rFonts w:hint="eastAsia"/>
                <w:szCs w:val="21"/>
                <w:highlight w:val="none"/>
                <w:lang w:eastAsia="zh-CN"/>
              </w:rPr>
              <w:t>铝合金边框</w:t>
            </w:r>
          </w:p>
        </w:tc>
        <w:tc>
          <w:tcPr>
            <w:tcW w:w="2808" w:type="pct"/>
            <w:vAlign w:val="center"/>
          </w:tcPr>
          <w:p w14:paraId="389167FF">
            <w:pPr>
              <w:pStyle w:val="3"/>
              <w:jc w:val="left"/>
              <w:rPr>
                <w:szCs w:val="21"/>
                <w:highlight w:val="none"/>
                <w:lang w:eastAsia="zh-CN"/>
              </w:rPr>
            </w:pPr>
            <w:r>
              <w:rPr>
                <w:rFonts w:hint="eastAsia"/>
                <w:szCs w:val="21"/>
                <w:highlight w:val="none"/>
                <w:lang w:eastAsia="zh-CN"/>
              </w:rPr>
              <w:t>W26.5*D17.5*H215mm（±2mm），详见技术标准与要求</w:t>
            </w:r>
          </w:p>
        </w:tc>
        <w:tc>
          <w:tcPr>
            <w:tcW w:w="493" w:type="pct"/>
            <w:vAlign w:val="center"/>
          </w:tcPr>
          <w:p w14:paraId="3D4F6227">
            <w:pPr>
              <w:jc w:val="center"/>
              <w:rPr>
                <w:szCs w:val="21"/>
                <w:highlight w:val="none"/>
                <w:lang w:eastAsia="zh-CN"/>
              </w:rPr>
            </w:pPr>
            <w:r>
              <w:rPr>
                <w:rFonts w:hint="eastAsia"/>
                <w:szCs w:val="21"/>
                <w:highlight w:val="none"/>
              </w:rPr>
              <w:t>1</w:t>
            </w:r>
            <w:r>
              <w:rPr>
                <w:rFonts w:hint="eastAsia"/>
                <w:szCs w:val="21"/>
                <w:highlight w:val="none"/>
                <w:lang w:eastAsia="zh-CN"/>
              </w:rPr>
              <w:t>段</w:t>
            </w:r>
          </w:p>
        </w:tc>
      </w:tr>
      <w:tr w14:paraId="19E58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7" w:type="pct"/>
            <w:vAlign w:val="center"/>
          </w:tcPr>
          <w:p w14:paraId="1073C29F">
            <w:pPr>
              <w:jc w:val="center"/>
              <w:rPr>
                <w:szCs w:val="21"/>
                <w:highlight w:val="none"/>
                <w:lang w:eastAsia="zh-CN"/>
              </w:rPr>
            </w:pPr>
            <w:r>
              <w:rPr>
                <w:rFonts w:hint="eastAsia"/>
                <w:szCs w:val="21"/>
                <w:highlight w:val="none"/>
                <w:lang w:eastAsia="zh-CN"/>
              </w:rPr>
              <w:t>5</w:t>
            </w:r>
          </w:p>
        </w:tc>
        <w:tc>
          <w:tcPr>
            <w:tcW w:w="1300" w:type="pct"/>
            <w:shd w:val="clear" w:color="auto" w:fill="auto"/>
            <w:vAlign w:val="center"/>
          </w:tcPr>
          <w:p w14:paraId="43FE1073">
            <w:pPr>
              <w:jc w:val="center"/>
              <w:rPr>
                <w:szCs w:val="21"/>
                <w:highlight w:val="none"/>
                <w:lang w:eastAsia="zh-CN"/>
              </w:rPr>
            </w:pPr>
            <w:r>
              <w:rPr>
                <w:rFonts w:hint="eastAsia"/>
                <w:szCs w:val="21"/>
                <w:highlight w:val="none"/>
                <w:lang w:eastAsia="zh-CN"/>
              </w:rPr>
              <w:t>公寓椅子</w:t>
            </w:r>
          </w:p>
        </w:tc>
        <w:tc>
          <w:tcPr>
            <w:tcW w:w="2808" w:type="pct"/>
            <w:vAlign w:val="center"/>
          </w:tcPr>
          <w:p w14:paraId="04C9D895">
            <w:pPr>
              <w:pStyle w:val="3"/>
              <w:jc w:val="left"/>
              <w:rPr>
                <w:szCs w:val="21"/>
                <w:highlight w:val="none"/>
                <w:lang w:eastAsia="zh-CN"/>
              </w:rPr>
            </w:pPr>
            <w:r>
              <w:rPr>
                <w:rFonts w:hint="eastAsia"/>
                <w:szCs w:val="21"/>
                <w:highlight w:val="none"/>
                <w:lang w:eastAsia="zh-CN"/>
              </w:rPr>
              <w:t>W560*D465*H835mm（±5mm），坐高尺寸为430mm（±5mm），详见技术标准与要求</w:t>
            </w:r>
          </w:p>
        </w:tc>
        <w:tc>
          <w:tcPr>
            <w:tcW w:w="493" w:type="pct"/>
            <w:vAlign w:val="center"/>
          </w:tcPr>
          <w:p w14:paraId="4E868693">
            <w:pPr>
              <w:jc w:val="center"/>
              <w:rPr>
                <w:szCs w:val="21"/>
                <w:highlight w:val="none"/>
                <w:lang w:eastAsia="zh-CN"/>
              </w:rPr>
            </w:pPr>
            <w:r>
              <w:rPr>
                <w:rFonts w:hint="eastAsia"/>
                <w:szCs w:val="21"/>
                <w:highlight w:val="none"/>
              </w:rPr>
              <w:t>1</w:t>
            </w:r>
            <w:r>
              <w:rPr>
                <w:rFonts w:hint="eastAsia"/>
                <w:szCs w:val="21"/>
                <w:highlight w:val="none"/>
                <w:lang w:eastAsia="zh-CN"/>
              </w:rPr>
              <w:t>张</w:t>
            </w:r>
          </w:p>
        </w:tc>
      </w:tr>
    </w:tbl>
    <w:p w14:paraId="14DDA468">
      <w:pPr>
        <w:pStyle w:val="12"/>
        <w:ind w:firstLine="420"/>
        <w:jc w:val="both"/>
        <w:rPr>
          <w:sz w:val="21"/>
          <w:szCs w:val="21"/>
          <w:highlight w:val="none"/>
        </w:rPr>
      </w:pPr>
      <w:r>
        <w:rPr>
          <w:rFonts w:hint="eastAsia"/>
          <w:sz w:val="21"/>
          <w:szCs w:val="21"/>
          <w:highlight w:val="none"/>
        </w:rPr>
        <w:t>1.投标人须在提交投标文件截止时间前提交投标样品，逾期送达的投标样品将不予接收，样品提交地址：广东省珠海市香洲区兴华路192号2号楼3楼公诚管理咨询有限公司304会议室。</w:t>
      </w:r>
    </w:p>
    <w:p w14:paraId="15F8F47D">
      <w:pPr>
        <w:pStyle w:val="12"/>
        <w:ind w:firstLine="420"/>
        <w:jc w:val="both"/>
        <w:rPr>
          <w:sz w:val="21"/>
          <w:szCs w:val="21"/>
          <w:highlight w:val="none"/>
        </w:rPr>
      </w:pPr>
      <w:r>
        <w:rPr>
          <w:rFonts w:hint="eastAsia"/>
          <w:sz w:val="21"/>
          <w:szCs w:val="21"/>
          <w:highlight w:val="none"/>
        </w:rPr>
        <w:t>2.投标样品进场注意事项：</w:t>
      </w:r>
    </w:p>
    <w:p w14:paraId="0AC81690">
      <w:pPr>
        <w:pStyle w:val="12"/>
        <w:ind w:firstLine="420"/>
        <w:jc w:val="both"/>
        <w:rPr>
          <w:sz w:val="21"/>
          <w:szCs w:val="21"/>
          <w:highlight w:val="none"/>
        </w:rPr>
      </w:pPr>
      <w:r>
        <w:rPr>
          <w:rFonts w:hint="eastAsia"/>
          <w:sz w:val="21"/>
          <w:szCs w:val="21"/>
          <w:highlight w:val="none"/>
        </w:rPr>
        <w:t>（1）投标人须遵守样品摆放场地管理规定，外来人员听从现场工作人员指挥。</w:t>
      </w:r>
    </w:p>
    <w:p w14:paraId="391639CD">
      <w:pPr>
        <w:pStyle w:val="12"/>
        <w:ind w:firstLine="420"/>
        <w:jc w:val="both"/>
        <w:rPr>
          <w:sz w:val="21"/>
          <w:szCs w:val="21"/>
          <w:highlight w:val="none"/>
        </w:rPr>
      </w:pPr>
      <w:r>
        <w:rPr>
          <w:rFonts w:hint="eastAsia"/>
          <w:sz w:val="21"/>
          <w:szCs w:val="21"/>
          <w:highlight w:val="none"/>
        </w:rPr>
        <w:t>（2）提交样品过程注意控制噪声和保护样品摆放现场设备设施，如有损坏，自行修复原样；也不得破坏其他投标人的样品。样品地点空间有限，自觉依次摆放，不得霸占、侵占其他投标人的样品空间。摆放完毕，自行清点样品数量，在采购代理机构工作人员处进行登记，并清走纸皮等垃圾。</w:t>
      </w:r>
    </w:p>
    <w:p w14:paraId="24B43CC0">
      <w:pPr>
        <w:pStyle w:val="12"/>
        <w:ind w:firstLine="420"/>
        <w:jc w:val="both"/>
        <w:rPr>
          <w:sz w:val="21"/>
          <w:szCs w:val="21"/>
          <w:highlight w:val="none"/>
        </w:rPr>
      </w:pPr>
      <w:r>
        <w:rPr>
          <w:rFonts w:hint="eastAsia"/>
          <w:sz w:val="21"/>
          <w:szCs w:val="21"/>
          <w:highlight w:val="none"/>
        </w:rPr>
        <w:t>（3）投标人应当在规定时间前、指定地点内将所有样品摆放及登记完毕。</w:t>
      </w:r>
    </w:p>
    <w:p w14:paraId="318B4BF8">
      <w:pPr>
        <w:pStyle w:val="12"/>
        <w:ind w:firstLine="420"/>
        <w:jc w:val="both"/>
        <w:rPr>
          <w:sz w:val="21"/>
          <w:szCs w:val="21"/>
          <w:highlight w:val="none"/>
        </w:rPr>
      </w:pPr>
      <w:r>
        <w:rPr>
          <w:rFonts w:hint="eastAsia"/>
          <w:sz w:val="21"/>
          <w:szCs w:val="21"/>
          <w:highlight w:val="none"/>
        </w:rPr>
        <w:t>（4）为维护投标人自身的利益，建议投标人提供样品时，自带布料覆盖于样品上。采购人及采购代理机构对投标人所递交样品的破损或质量不负任何责任。</w:t>
      </w:r>
    </w:p>
    <w:p w14:paraId="47EE481A">
      <w:pPr>
        <w:pStyle w:val="12"/>
        <w:ind w:firstLine="420"/>
        <w:jc w:val="both"/>
        <w:rPr>
          <w:sz w:val="21"/>
          <w:szCs w:val="21"/>
          <w:highlight w:val="none"/>
        </w:rPr>
      </w:pPr>
      <w:r>
        <w:rPr>
          <w:rFonts w:hint="eastAsia"/>
          <w:sz w:val="21"/>
          <w:szCs w:val="21"/>
          <w:highlight w:val="none"/>
        </w:rPr>
        <w:t>（5）除采购人、代理机构及评标委员会外，其他单位或个人未经允许不得对非本单位样品进行拍照或者查看。</w:t>
      </w:r>
    </w:p>
    <w:p w14:paraId="1B50F393">
      <w:pPr>
        <w:pStyle w:val="12"/>
        <w:ind w:firstLine="420"/>
        <w:jc w:val="both"/>
        <w:rPr>
          <w:sz w:val="21"/>
          <w:szCs w:val="21"/>
          <w:highlight w:val="none"/>
        </w:rPr>
      </w:pPr>
      <w:r>
        <w:rPr>
          <w:rFonts w:hint="eastAsia"/>
          <w:sz w:val="21"/>
          <w:szCs w:val="21"/>
          <w:highlight w:val="none"/>
        </w:rPr>
        <w:t>3.样品需按照采购需求中的技术要求的标准进行制作，样品的技术参数需满足采购需求中相应的参数，尺寸偏差（如有）以标注为准。投标人应按上述样品规格要求及数量提交样品，须注明项目名称、项目编号、投标人名称、样品名称、样品规格等信息。未粘贴标签或标签信息不完整导致无法识别投标人身份的，视为投标人未提交样品，一切责任由投标人自行承担。</w:t>
      </w:r>
    </w:p>
    <w:p w14:paraId="0B9D17FC">
      <w:pPr>
        <w:pStyle w:val="12"/>
        <w:ind w:firstLine="420"/>
        <w:jc w:val="both"/>
        <w:rPr>
          <w:sz w:val="21"/>
          <w:szCs w:val="21"/>
          <w:highlight w:val="none"/>
        </w:rPr>
      </w:pPr>
      <w:r>
        <w:rPr>
          <w:rFonts w:hint="eastAsia"/>
          <w:sz w:val="21"/>
          <w:szCs w:val="21"/>
          <w:highlight w:val="none"/>
        </w:rPr>
        <w:t>4.采购人及采购代理机构对投标人所递交样品污损不负任何责任。中标人的样品封存于采购人单位，作为履约验收的参考。未中标的投标人应在本项目中标公告发布之日起7个工作日后的3个工作日内自行取回投标样品。投标人逾期不取回样品，则视为同意采购人或采购代理机构有权自行处置相关样品。</w:t>
      </w:r>
    </w:p>
    <w:p w14:paraId="24ADE043">
      <w:pPr>
        <w:pStyle w:val="12"/>
        <w:ind w:firstLine="0" w:firstLineChars="0"/>
        <w:rPr>
          <w:sz w:val="21"/>
          <w:szCs w:val="21"/>
          <w:highlight w:val="none"/>
        </w:rPr>
      </w:pPr>
    </w:p>
    <w:p w14:paraId="3D812948">
      <w:pPr>
        <w:pStyle w:val="10"/>
        <w:autoSpaceDE/>
        <w:autoSpaceDN/>
        <w:rPr>
          <w:sz w:val="21"/>
          <w:szCs w:val="21"/>
          <w:highlight w:val="none"/>
          <w:lang w:eastAsia="zh-CN"/>
        </w:rPr>
      </w:pPr>
      <w:bookmarkStart w:id="4" w:name="_Toc30173"/>
      <w:bookmarkStart w:id="5" w:name="_Toc25856"/>
      <w:r>
        <w:rPr>
          <w:rFonts w:hint="eastAsia"/>
          <w:sz w:val="21"/>
          <w:szCs w:val="21"/>
          <w:highlight w:val="none"/>
          <w:lang w:eastAsia="zh-CN"/>
        </w:rPr>
        <w:t>三、主要商务要求</w:t>
      </w:r>
      <w:bookmarkEnd w:id="4"/>
      <w:bookmarkEnd w:id="5"/>
    </w:p>
    <w:p w14:paraId="1F1978D0">
      <w:pPr>
        <w:pStyle w:val="6"/>
        <w:numPr>
          <w:ilvl w:val="0"/>
          <w:numId w:val="1"/>
        </w:numPr>
        <w:autoSpaceDE/>
        <w:autoSpaceDN/>
        <w:spacing w:after="0"/>
        <w:ind w:left="0" w:leftChars="0" w:firstLine="420"/>
        <w:rPr>
          <w:szCs w:val="21"/>
          <w:highlight w:val="none"/>
          <w:lang w:eastAsia="zh-CN"/>
        </w:rPr>
      </w:pPr>
      <w:r>
        <w:rPr>
          <w:rFonts w:hint="eastAsia"/>
          <w:szCs w:val="21"/>
          <w:highlight w:val="none"/>
          <w:lang w:eastAsia="zh-CN"/>
        </w:rPr>
        <w:t>标的提供的时间：接到采购人书面确认订单后45个日历日内完成供货、安装、调试合格并投入使用</w:t>
      </w:r>
    </w:p>
    <w:p w14:paraId="2F3C8C3F">
      <w:pPr>
        <w:pStyle w:val="6"/>
        <w:numPr>
          <w:ilvl w:val="0"/>
          <w:numId w:val="1"/>
        </w:numPr>
        <w:autoSpaceDE/>
        <w:autoSpaceDN/>
        <w:spacing w:after="0"/>
        <w:ind w:left="0" w:leftChars="0" w:firstLine="420"/>
        <w:rPr>
          <w:szCs w:val="21"/>
          <w:highlight w:val="none"/>
          <w:lang w:eastAsia="zh-CN"/>
        </w:rPr>
      </w:pPr>
      <w:r>
        <w:rPr>
          <w:rFonts w:hint="eastAsia"/>
          <w:szCs w:val="21"/>
          <w:highlight w:val="none"/>
          <w:lang w:eastAsia="zh-CN"/>
        </w:rPr>
        <w:t>标的提供的地点：北京师范大学珠海校区内。</w:t>
      </w:r>
    </w:p>
    <w:p w14:paraId="40DD07B5">
      <w:pPr>
        <w:pStyle w:val="6"/>
        <w:numPr>
          <w:ilvl w:val="0"/>
          <w:numId w:val="1"/>
        </w:numPr>
        <w:autoSpaceDE/>
        <w:autoSpaceDN/>
        <w:spacing w:after="0"/>
        <w:ind w:left="0" w:leftChars="0" w:firstLine="420"/>
        <w:rPr>
          <w:szCs w:val="21"/>
          <w:highlight w:val="none"/>
          <w:lang w:eastAsia="zh-CN"/>
        </w:rPr>
      </w:pPr>
      <w:r>
        <w:rPr>
          <w:rFonts w:hint="eastAsia"/>
          <w:szCs w:val="21"/>
          <w:highlight w:val="none"/>
          <w:lang w:eastAsia="zh-CN"/>
        </w:rPr>
        <w:t>付款方式：合同签订之日起5个工作日内,采购人收到中标人预付款保证金(合同总金额的50%)后中标人支付合同总金额的80%；到货设备金额达到合同金额的70%并到货设备安装完成后，退还中标人预付款保证金的60%(无息)；全部设备到货安装完成后，退还中标人剩余预付款保证金(无息)；项目整体验收合格后采购人支付合同余款。</w:t>
      </w:r>
    </w:p>
    <w:p w14:paraId="7A7D74C8">
      <w:pPr>
        <w:pStyle w:val="6"/>
        <w:numPr>
          <w:ilvl w:val="0"/>
          <w:numId w:val="1"/>
        </w:numPr>
        <w:autoSpaceDE/>
        <w:autoSpaceDN/>
        <w:spacing w:after="0"/>
        <w:ind w:left="0" w:leftChars="0" w:firstLine="420"/>
        <w:rPr>
          <w:szCs w:val="21"/>
          <w:highlight w:val="none"/>
          <w:lang w:eastAsia="zh-CN"/>
        </w:rPr>
      </w:pPr>
      <w:r>
        <w:rPr>
          <w:rFonts w:hint="eastAsia"/>
          <w:szCs w:val="21"/>
          <w:highlight w:val="none"/>
        </w:rPr>
        <w:t>验收要求</w:t>
      </w:r>
      <w:r>
        <w:rPr>
          <w:rFonts w:hint="eastAsia"/>
          <w:szCs w:val="21"/>
          <w:highlight w:val="none"/>
          <w:lang w:eastAsia="zh-CN"/>
        </w:rPr>
        <w:t>：</w:t>
      </w:r>
    </w:p>
    <w:p w14:paraId="39F6082E">
      <w:pPr>
        <w:pStyle w:val="6"/>
        <w:autoSpaceDE/>
        <w:autoSpaceDN/>
        <w:spacing w:after="0"/>
        <w:ind w:left="0" w:leftChars="0"/>
        <w:rPr>
          <w:szCs w:val="21"/>
          <w:highlight w:val="none"/>
          <w:lang w:eastAsia="zh-CN"/>
        </w:rPr>
      </w:pPr>
      <w:r>
        <w:rPr>
          <w:rFonts w:hint="eastAsia"/>
          <w:szCs w:val="21"/>
          <w:highlight w:val="none"/>
          <w:lang w:eastAsia="zh-CN"/>
        </w:rPr>
        <w:t>（1）验收时间：项目完全履约完毕且经采购人确认后10日内，由采购人组织验收。</w:t>
      </w:r>
    </w:p>
    <w:p w14:paraId="2EA4995D">
      <w:pPr>
        <w:pStyle w:val="6"/>
        <w:autoSpaceDE/>
        <w:autoSpaceDN/>
        <w:spacing w:after="0"/>
        <w:ind w:left="0" w:leftChars="0"/>
        <w:jc w:val="both"/>
        <w:rPr>
          <w:szCs w:val="21"/>
          <w:highlight w:val="none"/>
          <w:lang w:eastAsia="zh-CN"/>
        </w:rPr>
      </w:pPr>
      <w:r>
        <w:rPr>
          <w:rFonts w:hint="eastAsia"/>
          <w:szCs w:val="21"/>
          <w:highlight w:val="none"/>
          <w:lang w:eastAsia="zh-CN"/>
        </w:rPr>
        <w:t>（2）验收方式：中标供应商入场安装前，由采购人随机各抽取1-2间房，由供应商或第三方检测机构对房间进行一次甲醛、苯等有害物质检测；家具全部安装完成后，由供应商或第三方检测机构再次进行甲醛、苯等含量测试；第三方检测机构由采购人委托，费用由中标人承担。抽检结果符合国家标准及招标文件要求，由采购人组织的项目验收小组进行验收。凡验收不合格，由中标人返工直至合格，有关返工、再行验收，以及给采购人造成的损失等费用由中标人承担。连续两次项目验收不合格的，采购人有权单方解除合同，由此带来的一切损失由中标人承担。</w:t>
      </w:r>
    </w:p>
    <w:p w14:paraId="7B9C57A7">
      <w:pPr>
        <w:pStyle w:val="6"/>
        <w:autoSpaceDE/>
        <w:autoSpaceDN/>
        <w:spacing w:after="0"/>
        <w:ind w:left="0" w:leftChars="0"/>
        <w:jc w:val="both"/>
        <w:rPr>
          <w:szCs w:val="21"/>
          <w:highlight w:val="none"/>
          <w:lang w:eastAsia="zh-CN"/>
        </w:rPr>
      </w:pPr>
      <w:r>
        <w:rPr>
          <w:rFonts w:hint="eastAsia"/>
          <w:szCs w:val="21"/>
          <w:highlight w:val="none"/>
          <w:lang w:eastAsia="zh-CN"/>
        </w:rPr>
        <w:t>（3）验收内容：采购人将随机抽选1-2套产品做破坏性拆解，测量隐藏部件是否满足参数要求。中标人需准备相应零部件，更换被破坏零部件。投标人报价须充分考虑该项验收成本。</w:t>
      </w:r>
    </w:p>
    <w:p w14:paraId="37DB9DD3">
      <w:pPr>
        <w:pStyle w:val="6"/>
        <w:spacing w:after="0"/>
        <w:ind w:left="0" w:leftChars="0"/>
        <w:jc w:val="both"/>
        <w:rPr>
          <w:szCs w:val="21"/>
          <w:highlight w:val="none"/>
          <w:lang w:eastAsia="zh-CN"/>
        </w:rPr>
      </w:pPr>
      <w:r>
        <w:rPr>
          <w:rFonts w:hint="eastAsia"/>
          <w:szCs w:val="21"/>
          <w:highlight w:val="none"/>
          <w:lang w:eastAsia="zh-CN"/>
        </w:rPr>
        <w:t>（4）验收标准：供应商提供的货物或服务质量符合国家及行业强制标准，采购文件要求、投标（响应）文件承诺及合同要求。实际货物的尺寸经过中标人实地测量后进行调整，实物尺寸与采购需求偏差±3%以内的货物价格不予调整。</w:t>
      </w:r>
    </w:p>
    <w:p w14:paraId="7F4280BD">
      <w:pPr>
        <w:pStyle w:val="6"/>
        <w:spacing w:after="0"/>
        <w:ind w:left="0" w:leftChars="0"/>
        <w:jc w:val="both"/>
        <w:rPr>
          <w:szCs w:val="21"/>
          <w:highlight w:val="none"/>
          <w:lang w:eastAsia="zh-CN"/>
        </w:rPr>
      </w:pPr>
      <w:r>
        <w:rPr>
          <w:rFonts w:hint="eastAsia"/>
          <w:szCs w:val="21"/>
          <w:highlight w:val="none"/>
          <w:lang w:eastAsia="zh-CN"/>
        </w:rPr>
        <w:t>1）符合国家及行业强制标准，招标文件要求、投标文件承诺、合同。</w:t>
      </w:r>
    </w:p>
    <w:p w14:paraId="3551D1BD">
      <w:pPr>
        <w:pStyle w:val="6"/>
        <w:spacing w:after="0"/>
        <w:ind w:left="0" w:leftChars="0"/>
        <w:jc w:val="both"/>
        <w:rPr>
          <w:szCs w:val="21"/>
          <w:highlight w:val="none"/>
          <w:lang w:eastAsia="zh-CN"/>
        </w:rPr>
      </w:pPr>
      <w:r>
        <w:rPr>
          <w:rFonts w:hint="eastAsia"/>
          <w:szCs w:val="21"/>
          <w:highlight w:val="none"/>
          <w:lang w:eastAsia="zh-CN"/>
        </w:rPr>
        <w:t>2）总体布局及家具规格符合相关图纸设计（如有）要求，尺寸及排布合理有序。</w:t>
      </w:r>
    </w:p>
    <w:p w14:paraId="1EE81BE6">
      <w:pPr>
        <w:pStyle w:val="6"/>
        <w:spacing w:after="0"/>
        <w:ind w:left="0" w:leftChars="0"/>
        <w:jc w:val="both"/>
        <w:rPr>
          <w:szCs w:val="21"/>
          <w:highlight w:val="none"/>
          <w:lang w:eastAsia="zh-CN"/>
        </w:rPr>
      </w:pPr>
      <w:r>
        <w:rPr>
          <w:rFonts w:hint="eastAsia"/>
          <w:szCs w:val="21"/>
          <w:highlight w:val="none"/>
          <w:lang w:eastAsia="zh-CN"/>
        </w:rPr>
        <w:t>3）提供符合采购人要求的，有效的检测合格证及检测报告。</w:t>
      </w:r>
    </w:p>
    <w:p w14:paraId="49831108">
      <w:pPr>
        <w:pStyle w:val="6"/>
        <w:spacing w:after="0"/>
        <w:ind w:left="0" w:leftChars="0"/>
        <w:jc w:val="both"/>
        <w:rPr>
          <w:szCs w:val="21"/>
          <w:highlight w:val="none"/>
          <w:lang w:eastAsia="zh-CN"/>
        </w:rPr>
      </w:pPr>
      <w:r>
        <w:rPr>
          <w:rFonts w:hint="eastAsia"/>
          <w:szCs w:val="21"/>
          <w:highlight w:val="none"/>
          <w:lang w:eastAsia="zh-CN"/>
        </w:rPr>
        <w:t>4）家具安装正确、牢固、严密，其偏差应在设计标准控制范围内。</w:t>
      </w:r>
    </w:p>
    <w:p w14:paraId="44314EE0">
      <w:pPr>
        <w:pStyle w:val="6"/>
        <w:spacing w:after="0"/>
        <w:ind w:left="0" w:leftChars="0"/>
        <w:jc w:val="both"/>
        <w:rPr>
          <w:szCs w:val="21"/>
          <w:highlight w:val="none"/>
          <w:lang w:eastAsia="zh-CN"/>
        </w:rPr>
      </w:pPr>
      <w:r>
        <w:rPr>
          <w:rFonts w:hint="eastAsia"/>
          <w:szCs w:val="21"/>
          <w:highlight w:val="none"/>
          <w:lang w:eastAsia="zh-CN"/>
        </w:rPr>
        <w:t>5）各组件间连接紧密，无内容物外露，家具安装过程中未损坏原有结构。</w:t>
      </w:r>
    </w:p>
    <w:p w14:paraId="32ABC197">
      <w:pPr>
        <w:pStyle w:val="6"/>
        <w:spacing w:after="0"/>
        <w:ind w:left="0" w:leftChars="0"/>
        <w:jc w:val="both"/>
        <w:rPr>
          <w:szCs w:val="21"/>
          <w:highlight w:val="none"/>
          <w:lang w:eastAsia="zh-CN"/>
        </w:rPr>
      </w:pPr>
      <w:r>
        <w:rPr>
          <w:rFonts w:hint="eastAsia"/>
          <w:szCs w:val="21"/>
          <w:highlight w:val="none"/>
          <w:lang w:eastAsia="zh-CN"/>
        </w:rPr>
        <w:t>6）所有货物安装完毕后，中标人负责清洁卫生。清洁范围包含：家具、地板等；保证现场环境干净整洁明亮，清洁费用包含在合同总价中。</w:t>
      </w:r>
    </w:p>
    <w:p w14:paraId="022E8C03">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供货、</w:t>
      </w:r>
      <w:r>
        <w:rPr>
          <w:rFonts w:hint="eastAsia"/>
          <w:szCs w:val="21"/>
          <w:highlight w:val="none"/>
        </w:rPr>
        <w:t>安装</w:t>
      </w:r>
      <w:r>
        <w:rPr>
          <w:rFonts w:hint="eastAsia"/>
          <w:szCs w:val="21"/>
          <w:highlight w:val="none"/>
          <w:lang w:eastAsia="zh-CN"/>
        </w:rPr>
        <w:t>及</w:t>
      </w:r>
      <w:r>
        <w:rPr>
          <w:rFonts w:hint="eastAsia"/>
          <w:szCs w:val="21"/>
          <w:highlight w:val="none"/>
        </w:rPr>
        <w:t>调试</w:t>
      </w:r>
    </w:p>
    <w:p w14:paraId="4EBDED83">
      <w:pPr>
        <w:pStyle w:val="6"/>
        <w:spacing w:after="0"/>
        <w:ind w:left="0" w:leftChars="0"/>
        <w:jc w:val="both"/>
        <w:rPr>
          <w:szCs w:val="21"/>
          <w:highlight w:val="none"/>
          <w:lang w:eastAsia="zh-CN"/>
        </w:rPr>
      </w:pPr>
      <w:r>
        <w:rPr>
          <w:rFonts w:hint="eastAsia"/>
          <w:szCs w:val="21"/>
          <w:highlight w:val="none"/>
          <w:lang w:eastAsia="zh-CN"/>
        </w:rPr>
        <w:t>（1）中标人安装、调试时须对安装、调试场地及场地内的其他设备、设施做好良好保护措施。如因供应商原因造成校方场地或场地内其他设备、设施损坏，或造成任何人员伤亡的，由供应商承担全部赔偿责任。</w:t>
      </w:r>
    </w:p>
    <w:p w14:paraId="674D8AB0">
      <w:pPr>
        <w:pStyle w:val="6"/>
        <w:spacing w:after="0"/>
        <w:ind w:left="0" w:leftChars="0"/>
        <w:jc w:val="both"/>
        <w:rPr>
          <w:szCs w:val="21"/>
          <w:highlight w:val="none"/>
          <w:lang w:eastAsia="zh-CN"/>
        </w:rPr>
      </w:pPr>
      <w:r>
        <w:rPr>
          <w:rFonts w:hint="eastAsia"/>
          <w:szCs w:val="21"/>
          <w:highlight w:val="none"/>
          <w:lang w:eastAsia="zh-CN"/>
        </w:rPr>
        <w:t>（2）货物在运输、安装过程中有任何损坏、丢失由中标人负责。</w:t>
      </w:r>
    </w:p>
    <w:p w14:paraId="24CE7973">
      <w:pPr>
        <w:pStyle w:val="6"/>
        <w:spacing w:after="0"/>
        <w:ind w:left="0" w:leftChars="0"/>
        <w:jc w:val="both"/>
        <w:rPr>
          <w:szCs w:val="21"/>
          <w:highlight w:val="none"/>
          <w:lang w:eastAsia="zh-CN"/>
        </w:rPr>
      </w:pPr>
      <w:r>
        <w:rPr>
          <w:rFonts w:hint="eastAsia"/>
          <w:szCs w:val="21"/>
          <w:highlight w:val="none"/>
          <w:lang w:eastAsia="zh-CN"/>
        </w:rPr>
        <w:t>（3）中标人按采购人提供的材料清单进行供货，货物的规格、质量须等完全满足招标文件采购需求及投标文件承诺，不符合的采购人拒绝接受，若发现货物出现货不对板的质量问题，或货物使用一个月内出现质量问题，供应商须无条件更换并承担由此造成的一切损失和责任。</w:t>
      </w:r>
    </w:p>
    <w:p w14:paraId="2015FFC1">
      <w:pPr>
        <w:pStyle w:val="6"/>
        <w:spacing w:after="0"/>
        <w:ind w:left="0" w:leftChars="0"/>
        <w:jc w:val="both"/>
        <w:rPr>
          <w:szCs w:val="21"/>
          <w:highlight w:val="none"/>
          <w:lang w:eastAsia="zh-CN"/>
        </w:rPr>
      </w:pPr>
      <w:r>
        <w:rPr>
          <w:rFonts w:hint="eastAsia"/>
          <w:szCs w:val="21"/>
          <w:highlight w:val="none"/>
          <w:lang w:eastAsia="zh-CN"/>
        </w:rPr>
        <w:t>（4）货物为原制造商制造的全新产品，具有出厂合格证，序列号、包装箱号与出场批号一致，并可追索查阅。所有附件须齐全，整体无污染，无侵权行为、表面无划损、无任何缺陷隐患，无碰撞，各项技术指标完全符合国家监测标准及产品出厂标准，在中国境内可依常规安全合法使用。</w:t>
      </w:r>
    </w:p>
    <w:p w14:paraId="070153D4">
      <w:pPr>
        <w:pStyle w:val="6"/>
        <w:spacing w:after="0"/>
        <w:ind w:left="0" w:leftChars="0"/>
        <w:jc w:val="both"/>
        <w:rPr>
          <w:szCs w:val="21"/>
          <w:highlight w:val="none"/>
          <w:lang w:eastAsia="zh-CN"/>
        </w:rPr>
      </w:pPr>
      <w:r>
        <w:rPr>
          <w:rFonts w:hint="eastAsia"/>
          <w:szCs w:val="21"/>
          <w:highlight w:val="none"/>
          <w:lang w:eastAsia="zh-CN"/>
        </w:rPr>
        <w:t>（5）货物的包装必须是制造商原厂包装，其包装均应有良好的防湿、防锈、防潮、防雨、防腐及防碰撞的措施。凡由于包装不良造成的损失和由此产生的费用均由供应商承担。</w:t>
      </w:r>
    </w:p>
    <w:p w14:paraId="58F98EC8">
      <w:pPr>
        <w:pStyle w:val="6"/>
        <w:spacing w:after="0"/>
        <w:ind w:left="0" w:leftChars="0"/>
        <w:jc w:val="both"/>
        <w:rPr>
          <w:szCs w:val="21"/>
          <w:highlight w:val="none"/>
          <w:lang w:eastAsia="zh-CN"/>
        </w:rPr>
      </w:pPr>
      <w:r>
        <w:rPr>
          <w:rFonts w:hint="eastAsia"/>
          <w:szCs w:val="21"/>
          <w:highlight w:val="none"/>
          <w:lang w:eastAsia="zh-CN"/>
        </w:rPr>
        <w:t>（6）供应商负责将货物送到现场过程中的全部运输，包括装卸车、货物现场的搬运，费用由供应商负责。</w:t>
      </w:r>
    </w:p>
    <w:p w14:paraId="78E77348">
      <w:pPr>
        <w:pStyle w:val="6"/>
        <w:spacing w:after="0"/>
        <w:ind w:left="0" w:leftChars="0"/>
        <w:jc w:val="both"/>
        <w:rPr>
          <w:szCs w:val="21"/>
          <w:highlight w:val="none"/>
          <w:lang w:eastAsia="zh-CN"/>
        </w:rPr>
      </w:pPr>
      <w:r>
        <w:rPr>
          <w:rFonts w:hint="eastAsia"/>
          <w:szCs w:val="21"/>
          <w:highlight w:val="none"/>
          <w:lang w:eastAsia="zh-CN"/>
        </w:rPr>
        <w:t>（7）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623E8F2F">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包装及运输</w:t>
      </w:r>
    </w:p>
    <w:p w14:paraId="1507EBFF">
      <w:pPr>
        <w:pStyle w:val="6"/>
        <w:spacing w:after="0"/>
        <w:ind w:left="0" w:leftChars="0"/>
        <w:jc w:val="both"/>
        <w:rPr>
          <w:szCs w:val="21"/>
          <w:highlight w:val="none"/>
          <w:lang w:eastAsia="zh-CN"/>
        </w:rPr>
      </w:pPr>
      <w:r>
        <w:rPr>
          <w:rFonts w:hint="eastAsia"/>
          <w:szCs w:val="21"/>
          <w:highlight w:val="none"/>
          <w:lang w:eastAsia="zh-CN"/>
        </w:rPr>
        <w:t xml:space="preserve">（1）中标人负责将货物送到现场过程中的全部运输，包括装卸车、货物现场的搬运，费用由中标人负责。货物的包装必须与运输方式相适应，包装方式的确定及包装费用均由中标供应商负责；由于不适当的包装而造成货物在运输过程中有任何损坏、丢失由中标供应商负责。 </w:t>
      </w:r>
    </w:p>
    <w:p w14:paraId="6BF55B05">
      <w:pPr>
        <w:pStyle w:val="6"/>
        <w:spacing w:after="0"/>
        <w:ind w:left="0" w:leftChars="0"/>
        <w:jc w:val="both"/>
        <w:rPr>
          <w:szCs w:val="21"/>
          <w:highlight w:val="none"/>
          <w:lang w:eastAsia="zh-CN"/>
        </w:rPr>
      </w:pPr>
      <w:r>
        <w:rPr>
          <w:rFonts w:hint="eastAsia"/>
          <w:szCs w:val="21"/>
          <w:highlight w:val="none"/>
          <w:lang w:eastAsia="zh-CN"/>
        </w:rPr>
        <w:t xml:space="preserve">（2）货物的包装必须是制造商原厂包装，其包装均应有良好的防湿、防锈、防潮、防雨、防腐及防碰撞的措施。应足以承受整个过程中的运输、转运、装卸、储存等，中标供应商充分考虑到运输途中的各种情况（如暴露于恶劣气候等）和珠海地区的气候特点，以及露天存放的需要。 </w:t>
      </w:r>
    </w:p>
    <w:p w14:paraId="3EB1B04C">
      <w:pPr>
        <w:pStyle w:val="6"/>
        <w:spacing w:after="0"/>
        <w:ind w:left="0" w:leftChars="0"/>
        <w:jc w:val="both"/>
        <w:rPr>
          <w:szCs w:val="21"/>
          <w:highlight w:val="none"/>
          <w:lang w:eastAsia="zh-CN"/>
        </w:rPr>
      </w:pPr>
      <w:r>
        <w:rPr>
          <w:rFonts w:hint="eastAsia"/>
          <w:szCs w:val="21"/>
          <w:highlight w:val="none"/>
          <w:lang w:eastAsia="zh-CN"/>
        </w:rPr>
        <w:t>（3）本项目实施地点没有电梯，最高楼层为6楼，投标人应充分考虑搬运成本。</w:t>
      </w:r>
    </w:p>
    <w:p w14:paraId="41C53996">
      <w:pPr>
        <w:pStyle w:val="6"/>
        <w:spacing w:after="0"/>
        <w:ind w:left="0" w:leftChars="0"/>
        <w:jc w:val="both"/>
        <w:rPr>
          <w:szCs w:val="21"/>
          <w:highlight w:val="none"/>
          <w:lang w:eastAsia="zh-CN"/>
        </w:rPr>
      </w:pPr>
      <w:r>
        <w:rPr>
          <w:rFonts w:hint="eastAsia"/>
          <w:szCs w:val="21"/>
          <w:highlight w:val="none"/>
          <w:lang w:eastAsia="zh-CN"/>
        </w:rPr>
        <w:t>（4）专用工具及备品备件应分别包装，并在包装箱外加以注明其用处。</w:t>
      </w:r>
    </w:p>
    <w:p w14:paraId="463F1180">
      <w:pPr>
        <w:pStyle w:val="6"/>
        <w:spacing w:after="0"/>
        <w:ind w:left="0" w:leftChars="0"/>
        <w:jc w:val="both"/>
        <w:rPr>
          <w:szCs w:val="21"/>
          <w:highlight w:val="none"/>
          <w:lang w:eastAsia="zh-CN"/>
        </w:rPr>
      </w:pPr>
      <w:r>
        <w:rPr>
          <w:rFonts w:hint="eastAsia"/>
          <w:szCs w:val="21"/>
          <w:highlight w:val="none"/>
          <w:lang w:eastAsia="zh-CN"/>
        </w:rPr>
        <w:t xml:space="preserve">（5）包装箱两个侧面用不褪色的油漆和明显易见的中文字样做出标记。 </w:t>
      </w:r>
    </w:p>
    <w:p w14:paraId="7C8F2573">
      <w:pPr>
        <w:pStyle w:val="6"/>
        <w:spacing w:after="0"/>
        <w:ind w:left="0" w:leftChars="0"/>
        <w:jc w:val="both"/>
        <w:rPr>
          <w:szCs w:val="21"/>
          <w:highlight w:val="none"/>
          <w:lang w:eastAsia="zh-CN"/>
        </w:rPr>
      </w:pPr>
      <w:r>
        <w:rPr>
          <w:rFonts w:hint="eastAsia"/>
          <w:szCs w:val="21"/>
          <w:highlight w:val="none"/>
          <w:lang w:eastAsia="zh-CN"/>
        </w:rPr>
        <w:t xml:space="preserve">（6）标记内容包括：箱（件）号、装运标志（唛头）、毛重（kg）、尺码（长×宽×高，用mm表示）、净重（kg）、到货地址、收货人名称、货物名称、合同编号以及“勿近潮湿”、“小心轻放”、“此边向上”等。 </w:t>
      </w:r>
    </w:p>
    <w:p w14:paraId="1A9CB7B2">
      <w:pPr>
        <w:pStyle w:val="6"/>
        <w:spacing w:after="0"/>
        <w:ind w:left="0" w:leftChars="0"/>
        <w:jc w:val="both"/>
        <w:rPr>
          <w:szCs w:val="21"/>
          <w:highlight w:val="none"/>
          <w:lang w:eastAsia="zh-CN"/>
        </w:rPr>
      </w:pPr>
      <w:r>
        <w:rPr>
          <w:rFonts w:hint="eastAsia"/>
          <w:szCs w:val="21"/>
          <w:highlight w:val="none"/>
          <w:lang w:eastAsia="zh-CN"/>
        </w:rPr>
        <w:t>（7）包装费、运费、二次搬运已包含在投标总价内，凡由于包装不良造成的损失和由此产生的费用均由中标人承担。</w:t>
      </w:r>
    </w:p>
    <w:p w14:paraId="093FF884">
      <w:pPr>
        <w:pStyle w:val="6"/>
        <w:spacing w:after="0"/>
        <w:ind w:left="0" w:leftChars="0"/>
        <w:jc w:val="both"/>
        <w:rPr>
          <w:szCs w:val="21"/>
          <w:highlight w:val="none"/>
          <w:lang w:eastAsia="zh-CN"/>
        </w:rPr>
      </w:pPr>
      <w:r>
        <w:rPr>
          <w:rFonts w:hint="eastAsia"/>
          <w:szCs w:val="21"/>
          <w:highlight w:val="none"/>
          <w:lang w:eastAsia="zh-CN"/>
        </w:rPr>
        <w:t xml:space="preserve">（8）货物到达现场后的保管由中标供应商负责，直至项目安装、验收完毕交付采购人。 </w:t>
      </w:r>
    </w:p>
    <w:p w14:paraId="762D930D">
      <w:pPr>
        <w:pStyle w:val="6"/>
        <w:spacing w:after="0"/>
        <w:ind w:left="0" w:leftChars="0"/>
        <w:jc w:val="both"/>
        <w:rPr>
          <w:szCs w:val="21"/>
          <w:highlight w:val="none"/>
          <w:lang w:eastAsia="zh-CN"/>
        </w:rPr>
      </w:pPr>
      <w:r>
        <w:rPr>
          <w:rFonts w:hint="eastAsia"/>
          <w:szCs w:val="21"/>
          <w:highlight w:val="none"/>
          <w:lang w:eastAsia="zh-CN"/>
        </w:rPr>
        <w:t xml:space="preserve">（9）货物在安装调试验收合格前的保险由中标供应商负责，中标供应商负责其派出的现场服务人员人身意外保险。 </w:t>
      </w:r>
    </w:p>
    <w:p w14:paraId="4D6F5547">
      <w:pPr>
        <w:pStyle w:val="6"/>
        <w:spacing w:after="0"/>
        <w:ind w:left="0" w:leftChars="0"/>
        <w:jc w:val="both"/>
        <w:rPr>
          <w:szCs w:val="21"/>
          <w:highlight w:val="none"/>
          <w:lang w:eastAsia="zh-CN"/>
        </w:rPr>
      </w:pPr>
      <w:r>
        <w:rPr>
          <w:rFonts w:hint="eastAsia"/>
          <w:szCs w:val="21"/>
          <w:highlight w:val="none"/>
          <w:lang w:eastAsia="zh-CN"/>
        </w:rPr>
        <w:t>（10）货物的包装必须按《商品包装政府采购需求标准（试行）》、《快递包装政府采购需求标准（试行）》要求执行。</w:t>
      </w:r>
    </w:p>
    <w:p w14:paraId="432772DD">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质量保证期</w:t>
      </w:r>
    </w:p>
    <w:p w14:paraId="5B6E5B9B">
      <w:pPr>
        <w:pStyle w:val="6"/>
        <w:spacing w:after="0"/>
        <w:ind w:left="0" w:leftChars="0"/>
        <w:jc w:val="both"/>
        <w:rPr>
          <w:szCs w:val="21"/>
          <w:highlight w:val="none"/>
          <w:lang w:eastAsia="zh-CN"/>
        </w:rPr>
      </w:pPr>
      <w:r>
        <w:rPr>
          <w:rFonts w:hint="eastAsia"/>
          <w:szCs w:val="21"/>
          <w:highlight w:val="none"/>
          <w:lang w:eastAsia="zh-CN"/>
        </w:rPr>
        <w:t>（1）所有产品必须提供原厂家不少于8年质保期，质保期自供需双方代表在验收合格单上签字之日起计算。</w:t>
      </w:r>
    </w:p>
    <w:p w14:paraId="33BD228D">
      <w:pPr>
        <w:pStyle w:val="6"/>
        <w:spacing w:after="0"/>
        <w:ind w:left="0" w:leftChars="0"/>
        <w:jc w:val="both"/>
        <w:rPr>
          <w:szCs w:val="21"/>
          <w:highlight w:val="none"/>
          <w:lang w:eastAsia="zh-CN"/>
        </w:rPr>
      </w:pPr>
      <w:r>
        <w:rPr>
          <w:rFonts w:hint="eastAsia"/>
          <w:szCs w:val="21"/>
          <w:highlight w:val="none"/>
          <w:lang w:eastAsia="zh-CN"/>
        </w:rPr>
        <w:t>（2）质量保证期内，一切维修、更换、保养费用均由中标人提供[不可抗力（如火灾、雷击等）造成的故障除外]；如果货物发生故障，中标人负责调查故障原因并修复直至采购人能正常使用。中标人应对货物易损零部件配备充足的备品备件，保障货物出现破损故障时能够在1个工作日内维修、维护、更换。</w:t>
      </w:r>
    </w:p>
    <w:p w14:paraId="79E33B82">
      <w:pPr>
        <w:pStyle w:val="6"/>
        <w:spacing w:after="0"/>
        <w:ind w:left="0" w:leftChars="0"/>
        <w:jc w:val="both"/>
        <w:rPr>
          <w:szCs w:val="21"/>
          <w:highlight w:val="none"/>
          <w:lang w:eastAsia="zh-CN"/>
        </w:rPr>
      </w:pPr>
      <w:r>
        <w:rPr>
          <w:rFonts w:hint="eastAsia"/>
          <w:szCs w:val="21"/>
          <w:highlight w:val="none"/>
          <w:lang w:eastAsia="zh-CN"/>
        </w:rPr>
        <w:t>（3）在任何时候，中标人均不能免除因货物本身的缺陷所应负的责任。如因中标供应商货物质量原因，导致采购人或他人损失，中标供应商应予以赔偿。质保期内，如货物因质量原因出现故障而造成短期停用时，则质保期相应顺延。如停用时间累计超过60天则质保期重新计算。</w:t>
      </w:r>
    </w:p>
    <w:p w14:paraId="1D6EE496">
      <w:pPr>
        <w:pStyle w:val="6"/>
        <w:spacing w:after="0"/>
        <w:ind w:left="0" w:leftChars="0"/>
        <w:jc w:val="both"/>
        <w:rPr>
          <w:szCs w:val="21"/>
          <w:highlight w:val="none"/>
          <w:lang w:eastAsia="zh-CN"/>
        </w:rPr>
      </w:pPr>
      <w:r>
        <w:rPr>
          <w:rFonts w:hint="eastAsia"/>
          <w:szCs w:val="21"/>
          <w:highlight w:val="none"/>
          <w:lang w:eastAsia="zh-CN"/>
        </w:rPr>
        <w:t>（4）质量保证期外出现的质量问题，由中标人负责解决的，采购人支付相应的费用；质保期期满后，中标人继续为采购人提供终身维修、维护服务，并承诺服务、备品备件价格不得高于本项目成交价格。</w:t>
      </w:r>
    </w:p>
    <w:p w14:paraId="424419CC">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售后服务</w:t>
      </w:r>
    </w:p>
    <w:p w14:paraId="499E6FA4">
      <w:pPr>
        <w:pStyle w:val="6"/>
        <w:spacing w:after="0"/>
        <w:ind w:left="0" w:leftChars="0"/>
        <w:jc w:val="both"/>
        <w:rPr>
          <w:szCs w:val="21"/>
          <w:highlight w:val="none"/>
          <w:lang w:eastAsia="zh-CN"/>
        </w:rPr>
      </w:pPr>
      <w:r>
        <w:rPr>
          <w:rFonts w:hint="eastAsia"/>
          <w:szCs w:val="21"/>
          <w:highlight w:val="none"/>
          <w:lang w:eastAsia="zh-CN"/>
        </w:rPr>
        <w:t>（1）在售后服务期内，中标人应提供上门服务和远程技术支持服务。中标人须设有固定的专业技术人员支撑本项目售后服务工作，提供24小时售后服务热线。</w:t>
      </w:r>
    </w:p>
    <w:p w14:paraId="5E2DB9D2">
      <w:pPr>
        <w:pStyle w:val="6"/>
        <w:spacing w:after="0"/>
        <w:ind w:left="0" w:leftChars="0"/>
        <w:jc w:val="both"/>
        <w:rPr>
          <w:szCs w:val="21"/>
          <w:highlight w:val="none"/>
          <w:lang w:eastAsia="zh-CN"/>
        </w:rPr>
      </w:pPr>
      <w:r>
        <w:rPr>
          <w:rFonts w:hint="eastAsia"/>
          <w:szCs w:val="21"/>
          <w:highlight w:val="none"/>
          <w:lang w:eastAsia="zh-CN"/>
        </w:rPr>
        <w:t>（2）上门服务包含应急维修服务和定期回访巡检。其中应急维修服务须在2小时内提供远程响应，远程技术支撑无法解决的，则须在24小时内到达现场，以实地解决问题或提供备用产品更换，直至采购人能正常使用。中标人未按上述规定解决故障的，采购人可采取必要的补救措施，但风险和费用全部由中标人承担。</w:t>
      </w:r>
    </w:p>
    <w:p w14:paraId="1B3EA5ED">
      <w:pPr>
        <w:pStyle w:val="6"/>
        <w:spacing w:after="0"/>
        <w:ind w:left="0" w:leftChars="0"/>
        <w:jc w:val="both"/>
        <w:rPr>
          <w:szCs w:val="21"/>
          <w:highlight w:val="none"/>
          <w:lang w:eastAsia="zh-CN"/>
        </w:rPr>
      </w:pPr>
      <w:r>
        <w:rPr>
          <w:rFonts w:hint="eastAsia"/>
          <w:szCs w:val="21"/>
          <w:highlight w:val="none"/>
          <w:lang w:eastAsia="zh-CN"/>
        </w:rPr>
        <w:t>（3）中标人在提供售后服务过程中造成货物损伤甚至人员伤亡，中标人应承担全部法律责任，并赔偿采购人损失。</w:t>
      </w:r>
    </w:p>
    <w:p w14:paraId="4D703982">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商品包装环保要求</w:t>
      </w:r>
    </w:p>
    <w:p w14:paraId="655B03D8">
      <w:pPr>
        <w:pStyle w:val="6"/>
        <w:spacing w:after="0"/>
        <w:ind w:left="0" w:leftChars="0"/>
        <w:jc w:val="both"/>
        <w:rPr>
          <w:szCs w:val="21"/>
          <w:highlight w:val="none"/>
          <w:lang w:eastAsia="zh-CN"/>
        </w:rPr>
      </w:pPr>
      <w:r>
        <w:rPr>
          <w:rFonts w:hint="eastAsia"/>
          <w:szCs w:val="21"/>
          <w:highlight w:val="none"/>
          <w:lang w:eastAsia="zh-CN"/>
        </w:rPr>
        <w:t>（1）商品包装层数不得超过3层，空隙率不大于40%；</w:t>
      </w:r>
    </w:p>
    <w:p w14:paraId="6FAF6A94">
      <w:pPr>
        <w:pStyle w:val="6"/>
        <w:spacing w:after="0"/>
        <w:ind w:left="0" w:leftChars="0"/>
        <w:jc w:val="both"/>
        <w:rPr>
          <w:szCs w:val="21"/>
          <w:highlight w:val="none"/>
          <w:lang w:eastAsia="zh-CN"/>
        </w:rPr>
      </w:pPr>
      <w:r>
        <w:rPr>
          <w:rFonts w:hint="eastAsia"/>
          <w:szCs w:val="21"/>
          <w:highlight w:val="none"/>
          <w:lang w:eastAsia="zh-CN"/>
        </w:rPr>
        <w:t>（2）商品包装尽可能使用单一材质的包装材料，如因功能需求必需使用不同材质，不同材质间应便于分离；</w:t>
      </w:r>
    </w:p>
    <w:p w14:paraId="3798AC4C">
      <w:pPr>
        <w:pStyle w:val="6"/>
        <w:spacing w:after="0"/>
        <w:ind w:left="0" w:leftChars="0"/>
        <w:jc w:val="both"/>
        <w:rPr>
          <w:szCs w:val="21"/>
          <w:highlight w:val="none"/>
          <w:lang w:eastAsia="zh-CN"/>
        </w:rPr>
      </w:pPr>
      <w:r>
        <w:rPr>
          <w:rFonts w:hint="eastAsia"/>
          <w:szCs w:val="21"/>
          <w:highlight w:val="none"/>
          <w:lang w:eastAsia="zh-CN"/>
        </w:rPr>
        <w:t>（3）商品包装中铅、汞、镉、六价铬的总含量应不大于100mg/kg；</w:t>
      </w:r>
    </w:p>
    <w:p w14:paraId="7716B540">
      <w:pPr>
        <w:pStyle w:val="6"/>
        <w:spacing w:after="0"/>
        <w:ind w:left="0" w:leftChars="0"/>
        <w:jc w:val="both"/>
        <w:rPr>
          <w:szCs w:val="21"/>
          <w:highlight w:val="none"/>
          <w:lang w:eastAsia="zh-CN"/>
        </w:rPr>
      </w:pPr>
      <w:r>
        <w:rPr>
          <w:rFonts w:hint="eastAsia"/>
          <w:szCs w:val="21"/>
          <w:highlight w:val="none"/>
          <w:lang w:eastAsia="zh-CN"/>
        </w:rPr>
        <w:t>（4）商品包装印刷使用的油墨中挥发性有机化合物(VOCs)含量应不大于5%（以重量计）；</w:t>
      </w:r>
    </w:p>
    <w:p w14:paraId="3D3449B1">
      <w:pPr>
        <w:pStyle w:val="6"/>
        <w:spacing w:after="0"/>
        <w:ind w:left="0" w:leftChars="0"/>
        <w:jc w:val="both"/>
        <w:rPr>
          <w:szCs w:val="21"/>
          <w:highlight w:val="none"/>
          <w:lang w:eastAsia="zh-CN"/>
        </w:rPr>
      </w:pPr>
      <w:r>
        <w:rPr>
          <w:rFonts w:hint="eastAsia"/>
          <w:szCs w:val="21"/>
          <w:highlight w:val="none"/>
          <w:lang w:eastAsia="zh-CN"/>
        </w:rPr>
        <w:t>（6）塑料材质商品包装上呈现的印刷颜色不得超过6色；</w:t>
      </w:r>
    </w:p>
    <w:p w14:paraId="19FBE571">
      <w:pPr>
        <w:pStyle w:val="6"/>
        <w:spacing w:after="0"/>
        <w:ind w:left="0" w:leftChars="0"/>
        <w:jc w:val="both"/>
        <w:rPr>
          <w:szCs w:val="21"/>
          <w:highlight w:val="none"/>
          <w:lang w:eastAsia="zh-CN"/>
        </w:rPr>
      </w:pPr>
      <w:r>
        <w:rPr>
          <w:rFonts w:hint="eastAsia"/>
          <w:szCs w:val="21"/>
          <w:highlight w:val="none"/>
          <w:lang w:eastAsia="zh-CN"/>
        </w:rPr>
        <w:t>（7）纸质商品包装应使用 75%以上的可再生纤维原料生产；</w:t>
      </w:r>
    </w:p>
    <w:p w14:paraId="6F9DE73B">
      <w:pPr>
        <w:pStyle w:val="6"/>
        <w:spacing w:after="0"/>
        <w:ind w:left="0" w:leftChars="0"/>
        <w:jc w:val="both"/>
        <w:rPr>
          <w:szCs w:val="21"/>
          <w:highlight w:val="none"/>
          <w:lang w:eastAsia="zh-CN"/>
        </w:rPr>
      </w:pPr>
      <w:r>
        <w:rPr>
          <w:rFonts w:hint="eastAsia"/>
          <w:szCs w:val="21"/>
          <w:highlight w:val="none"/>
          <w:lang w:eastAsia="zh-CN"/>
        </w:rPr>
        <w:t>（8）木质商品包装的原料应来源于可持续性森林。</w:t>
      </w:r>
    </w:p>
    <w:p w14:paraId="17BCB1B4">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商品包装检测方法</w:t>
      </w:r>
    </w:p>
    <w:p w14:paraId="3CFA1631">
      <w:pPr>
        <w:pStyle w:val="6"/>
        <w:spacing w:after="0"/>
        <w:ind w:left="0" w:leftChars="0"/>
        <w:jc w:val="both"/>
        <w:rPr>
          <w:szCs w:val="21"/>
          <w:highlight w:val="none"/>
          <w:lang w:eastAsia="zh-CN"/>
        </w:rPr>
      </w:pPr>
      <w:r>
        <w:rPr>
          <w:rFonts w:hint="eastAsia"/>
          <w:szCs w:val="21"/>
          <w:highlight w:val="none"/>
          <w:lang w:eastAsia="zh-CN"/>
        </w:rPr>
        <w:t>（1）商品包装中重金属（铅、汞、镉、六价铬）总量的检测按照GB/T 10004-2008《包装用塑料复合膜、袋干法复合、挤出复合》规定的方法进行。</w:t>
      </w:r>
    </w:p>
    <w:p w14:paraId="61321A6F">
      <w:pPr>
        <w:pStyle w:val="6"/>
        <w:spacing w:after="0"/>
        <w:ind w:left="0" w:leftChars="0"/>
        <w:jc w:val="both"/>
        <w:rPr>
          <w:szCs w:val="21"/>
          <w:highlight w:val="none"/>
          <w:lang w:eastAsia="zh-CN"/>
        </w:rPr>
      </w:pPr>
      <w:r>
        <w:rPr>
          <w:rFonts w:hint="eastAsia"/>
          <w:szCs w:val="21"/>
          <w:highlight w:val="none"/>
          <w:lang w:eastAsia="zh-CN"/>
        </w:rPr>
        <w:t>（2）商品包装印刷使用的油墨中挥发性有机化合物 (VOCs) 的检测按照GB/T 23986.2-2023 《色漆和清漆 挥发性有机化合物（VOC）和/或半挥发性有机化合物（SVOC）含量的测定 第2部分：气相色谱法》规定的方法进行。</w:t>
      </w:r>
    </w:p>
    <w:p w14:paraId="5A2CFCD9">
      <w:pPr>
        <w:pStyle w:val="6"/>
        <w:numPr>
          <w:ilvl w:val="0"/>
          <w:numId w:val="1"/>
        </w:numPr>
        <w:spacing w:after="0"/>
        <w:ind w:left="0" w:leftChars="0" w:firstLine="420"/>
        <w:jc w:val="both"/>
        <w:rPr>
          <w:szCs w:val="21"/>
          <w:highlight w:val="none"/>
          <w:lang w:eastAsia="zh-CN"/>
        </w:rPr>
      </w:pPr>
      <w:r>
        <w:rPr>
          <w:rFonts w:hint="eastAsia"/>
          <w:szCs w:val="21"/>
          <w:highlight w:val="none"/>
          <w:lang w:eastAsia="zh-CN"/>
        </w:rPr>
        <w:t>违约责任</w:t>
      </w:r>
    </w:p>
    <w:p w14:paraId="0AECF996">
      <w:pPr>
        <w:pStyle w:val="6"/>
        <w:spacing w:after="0"/>
        <w:ind w:left="0" w:leftChars="0"/>
        <w:jc w:val="both"/>
        <w:rPr>
          <w:szCs w:val="21"/>
          <w:highlight w:val="none"/>
          <w:lang w:eastAsia="zh-CN"/>
        </w:rPr>
      </w:pPr>
      <w:r>
        <w:rPr>
          <w:rFonts w:hint="eastAsia"/>
          <w:szCs w:val="21"/>
          <w:highlight w:val="none"/>
          <w:lang w:eastAsia="zh-CN"/>
        </w:rPr>
        <w:t>（1）中标人全部或部分逾期完成供货、安装工作的（逾期交货原因包括因中标人所交货物的品牌、数量、规格或质量不符合合同及招标文件要求须调换而造成时间延误），每日按逾期交货部分的总额3‰支付违约金，逾期交货超过30日以上，采购人有权解除合同，中标人应承担全部违约责任，并赔偿采购人因此所支付的费用和遭受的全部损失。</w:t>
      </w:r>
    </w:p>
    <w:p w14:paraId="402FA06C">
      <w:pPr>
        <w:pStyle w:val="6"/>
        <w:spacing w:after="0"/>
        <w:ind w:left="0" w:leftChars="0"/>
        <w:jc w:val="both"/>
        <w:rPr>
          <w:szCs w:val="21"/>
          <w:highlight w:val="none"/>
          <w:lang w:eastAsia="zh-CN"/>
        </w:rPr>
      </w:pPr>
      <w:r>
        <w:rPr>
          <w:rFonts w:hint="eastAsia"/>
          <w:szCs w:val="21"/>
          <w:highlight w:val="none"/>
          <w:lang w:eastAsia="zh-CN"/>
        </w:rPr>
        <w:t>（2）中标人所交货物质量不符合合同的约定、中标人投标文件承诺以及招标文件技术要求的，中标人需向采购人支付本合同总价20%的违约金。采购人有权单方面终止合同的执行，有权将全部货物作退货处理，中标人在接到采购人发出的退货通知之日起5天内应自行清退，由此造成的全部损失由中标人承担。任何时候，中标人均不能免除因货物本身的缺陷（包括安装和环保质量）所应负的责任。</w:t>
      </w:r>
    </w:p>
    <w:p w14:paraId="7E2A1A29">
      <w:pPr>
        <w:pStyle w:val="6"/>
        <w:spacing w:after="0"/>
        <w:ind w:left="0" w:leftChars="0"/>
        <w:jc w:val="both"/>
        <w:rPr>
          <w:szCs w:val="21"/>
          <w:highlight w:val="none"/>
          <w:lang w:eastAsia="zh-CN"/>
        </w:rPr>
      </w:pPr>
      <w:r>
        <w:rPr>
          <w:rFonts w:hint="eastAsia"/>
          <w:szCs w:val="21"/>
          <w:highlight w:val="none"/>
          <w:lang w:eastAsia="zh-CN"/>
        </w:rPr>
        <w:t>（3）中标人所交货物的品种、数量、规格不符合合同规定及招标文件要求的，由中标人负责调换或退货，并承担调货或退货而支付的实际费用。</w:t>
      </w:r>
    </w:p>
    <w:p w14:paraId="303A8950">
      <w:pPr>
        <w:pStyle w:val="6"/>
        <w:spacing w:after="0"/>
        <w:ind w:left="0" w:leftChars="0"/>
        <w:jc w:val="both"/>
        <w:rPr>
          <w:szCs w:val="21"/>
          <w:highlight w:val="none"/>
          <w:lang w:eastAsia="zh-CN"/>
        </w:rPr>
      </w:pPr>
      <w:r>
        <w:rPr>
          <w:rFonts w:hint="eastAsia"/>
          <w:szCs w:val="21"/>
          <w:highlight w:val="none"/>
          <w:lang w:eastAsia="zh-CN"/>
        </w:rPr>
        <w:t>（4）货物保修期内，如因产品质量问题造成重大事故，由中标人承担全部责任，采购人有权索取赔偿。</w:t>
      </w:r>
    </w:p>
    <w:p w14:paraId="50B283A0">
      <w:pPr>
        <w:pStyle w:val="6"/>
        <w:spacing w:after="0"/>
        <w:ind w:left="0" w:leftChars="0"/>
        <w:jc w:val="both"/>
        <w:rPr>
          <w:szCs w:val="21"/>
          <w:highlight w:val="none"/>
          <w:lang w:eastAsia="zh-CN"/>
        </w:rPr>
      </w:pPr>
      <w:r>
        <w:rPr>
          <w:rFonts w:hint="eastAsia"/>
          <w:szCs w:val="21"/>
          <w:highlight w:val="none"/>
          <w:lang w:eastAsia="zh-CN"/>
        </w:rPr>
        <w:t>（5）质保期内，中标人如未能按照约定提供质保服务的，应按合同总额的1%支付违约金，同时采购人有权对造成的损失进行索赔。</w:t>
      </w:r>
    </w:p>
    <w:p w14:paraId="6B70687D">
      <w:pPr>
        <w:pStyle w:val="6"/>
        <w:spacing w:after="0"/>
        <w:ind w:left="0" w:leftChars="0"/>
        <w:jc w:val="both"/>
        <w:rPr>
          <w:szCs w:val="21"/>
          <w:highlight w:val="none"/>
          <w:lang w:eastAsia="zh-CN"/>
        </w:rPr>
      </w:pPr>
    </w:p>
    <w:p w14:paraId="52657BAB">
      <w:pPr>
        <w:pStyle w:val="10"/>
        <w:autoSpaceDE/>
        <w:autoSpaceDN/>
        <w:rPr>
          <w:sz w:val="21"/>
          <w:szCs w:val="21"/>
          <w:highlight w:val="none"/>
          <w:lang w:eastAsia="zh-CN"/>
        </w:rPr>
      </w:pPr>
      <w:bookmarkStart w:id="6" w:name="_Toc18431"/>
      <w:bookmarkStart w:id="7" w:name="_Toc15180"/>
      <w:r>
        <w:rPr>
          <w:rFonts w:hint="eastAsia"/>
          <w:sz w:val="21"/>
          <w:szCs w:val="21"/>
          <w:highlight w:val="none"/>
          <w:lang w:eastAsia="zh-CN"/>
        </w:rPr>
        <w:t>四、采购清单</w:t>
      </w:r>
      <w:bookmarkEnd w:id="6"/>
      <w:bookmarkEnd w:id="7"/>
    </w:p>
    <w:tbl>
      <w:tblPr>
        <w:tblStyle w:val="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4"/>
        <w:gridCol w:w="1092"/>
        <w:gridCol w:w="3984"/>
        <w:gridCol w:w="849"/>
        <w:gridCol w:w="849"/>
        <w:gridCol w:w="677"/>
        <w:gridCol w:w="454"/>
      </w:tblGrid>
      <w:tr w14:paraId="4E62F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384" w:type="pct"/>
            <w:shd w:val="clear" w:color="auto" w:fill="auto"/>
            <w:vAlign w:val="center"/>
          </w:tcPr>
          <w:p w14:paraId="1A463D7E">
            <w:pPr>
              <w:jc w:val="center"/>
              <w:textAlignment w:val="center"/>
              <w:rPr>
                <w:b/>
                <w:bCs/>
                <w:color w:val="000000"/>
                <w:szCs w:val="21"/>
                <w:highlight w:val="none"/>
              </w:rPr>
            </w:pPr>
            <w:r>
              <w:rPr>
                <w:rFonts w:hint="eastAsia"/>
                <w:b/>
                <w:bCs/>
                <w:color w:val="000000"/>
                <w:szCs w:val="21"/>
                <w:highlight w:val="none"/>
                <w:lang w:eastAsia="zh-CN" w:bidi="ar"/>
              </w:rPr>
              <w:t>序号</w:t>
            </w:r>
          </w:p>
        </w:tc>
        <w:tc>
          <w:tcPr>
            <w:tcW w:w="664" w:type="pct"/>
            <w:shd w:val="clear" w:color="auto" w:fill="auto"/>
            <w:vAlign w:val="center"/>
          </w:tcPr>
          <w:p w14:paraId="13B1D39B">
            <w:pPr>
              <w:jc w:val="center"/>
              <w:textAlignment w:val="center"/>
              <w:rPr>
                <w:b/>
                <w:bCs/>
                <w:color w:val="000000"/>
                <w:szCs w:val="21"/>
                <w:highlight w:val="none"/>
              </w:rPr>
            </w:pPr>
            <w:r>
              <w:rPr>
                <w:rFonts w:hint="eastAsia"/>
                <w:b/>
                <w:bCs/>
                <w:color w:val="000000"/>
                <w:szCs w:val="21"/>
                <w:highlight w:val="none"/>
                <w:lang w:eastAsia="zh-CN" w:bidi="ar"/>
              </w:rPr>
              <w:t>名称</w:t>
            </w:r>
          </w:p>
        </w:tc>
        <w:tc>
          <w:tcPr>
            <w:tcW w:w="2330" w:type="pct"/>
            <w:shd w:val="clear" w:color="auto" w:fill="auto"/>
            <w:vAlign w:val="center"/>
          </w:tcPr>
          <w:p w14:paraId="280FAA11">
            <w:pPr>
              <w:jc w:val="center"/>
              <w:textAlignment w:val="center"/>
              <w:rPr>
                <w:b/>
                <w:bCs/>
                <w:color w:val="000000"/>
                <w:szCs w:val="21"/>
                <w:highlight w:val="none"/>
              </w:rPr>
            </w:pPr>
            <w:r>
              <w:rPr>
                <w:rFonts w:hint="eastAsia"/>
                <w:b/>
                <w:bCs/>
                <w:color w:val="000000"/>
                <w:szCs w:val="21"/>
                <w:highlight w:val="none"/>
                <w:lang w:eastAsia="zh-CN" w:bidi="ar"/>
              </w:rPr>
              <w:t>参考图片</w:t>
            </w:r>
          </w:p>
        </w:tc>
        <w:tc>
          <w:tcPr>
            <w:tcW w:w="447" w:type="pct"/>
            <w:shd w:val="clear" w:color="auto" w:fill="auto"/>
            <w:vAlign w:val="center"/>
          </w:tcPr>
          <w:p w14:paraId="7BFC0FF6">
            <w:pPr>
              <w:jc w:val="center"/>
              <w:textAlignment w:val="center"/>
              <w:rPr>
                <w:b/>
                <w:bCs/>
                <w:color w:val="000000"/>
                <w:szCs w:val="21"/>
                <w:highlight w:val="none"/>
              </w:rPr>
            </w:pPr>
            <w:r>
              <w:rPr>
                <w:rFonts w:hint="eastAsia"/>
                <w:b/>
                <w:bCs/>
                <w:color w:val="000000"/>
                <w:szCs w:val="21"/>
                <w:highlight w:val="none"/>
                <w:lang w:eastAsia="zh-CN" w:bidi="ar"/>
              </w:rPr>
              <w:t>房间数量（间）</w:t>
            </w:r>
          </w:p>
        </w:tc>
        <w:tc>
          <w:tcPr>
            <w:tcW w:w="459" w:type="pct"/>
            <w:shd w:val="clear" w:color="auto" w:fill="auto"/>
            <w:vAlign w:val="center"/>
          </w:tcPr>
          <w:p w14:paraId="0FFD3CA4">
            <w:pPr>
              <w:jc w:val="center"/>
              <w:textAlignment w:val="center"/>
              <w:rPr>
                <w:b/>
                <w:bCs/>
                <w:color w:val="000000"/>
                <w:szCs w:val="21"/>
                <w:highlight w:val="none"/>
              </w:rPr>
            </w:pPr>
            <w:r>
              <w:rPr>
                <w:rFonts w:hint="eastAsia"/>
                <w:b/>
                <w:bCs/>
                <w:color w:val="000000"/>
                <w:szCs w:val="21"/>
                <w:highlight w:val="none"/>
                <w:lang w:eastAsia="zh-CN" w:bidi="ar"/>
              </w:rPr>
              <w:t>每间人数（位）</w:t>
            </w:r>
          </w:p>
        </w:tc>
        <w:tc>
          <w:tcPr>
            <w:tcW w:w="421" w:type="pct"/>
            <w:shd w:val="clear" w:color="auto" w:fill="auto"/>
            <w:vAlign w:val="center"/>
          </w:tcPr>
          <w:p w14:paraId="010C2531">
            <w:pPr>
              <w:jc w:val="center"/>
              <w:textAlignment w:val="center"/>
              <w:rPr>
                <w:b/>
                <w:bCs/>
                <w:color w:val="000000"/>
                <w:szCs w:val="21"/>
                <w:highlight w:val="none"/>
              </w:rPr>
            </w:pPr>
            <w:r>
              <w:rPr>
                <w:rFonts w:hint="eastAsia"/>
                <w:b/>
                <w:bCs/>
                <w:color w:val="000000"/>
                <w:szCs w:val="21"/>
                <w:highlight w:val="none"/>
                <w:lang w:eastAsia="zh-CN" w:bidi="ar"/>
              </w:rPr>
              <w:t>数量</w:t>
            </w:r>
          </w:p>
        </w:tc>
        <w:tc>
          <w:tcPr>
            <w:tcW w:w="290" w:type="pct"/>
            <w:shd w:val="clear" w:color="auto" w:fill="auto"/>
            <w:vAlign w:val="center"/>
          </w:tcPr>
          <w:p w14:paraId="49FB7276">
            <w:pPr>
              <w:jc w:val="center"/>
              <w:textAlignment w:val="center"/>
              <w:rPr>
                <w:b/>
                <w:bCs/>
                <w:color w:val="000000"/>
                <w:szCs w:val="21"/>
                <w:highlight w:val="none"/>
              </w:rPr>
            </w:pPr>
            <w:r>
              <w:rPr>
                <w:rFonts w:hint="eastAsia"/>
                <w:b/>
                <w:bCs/>
                <w:color w:val="000000"/>
                <w:szCs w:val="21"/>
                <w:highlight w:val="none"/>
                <w:lang w:eastAsia="zh-CN" w:bidi="ar"/>
              </w:rPr>
              <w:t>单位</w:t>
            </w:r>
          </w:p>
        </w:tc>
      </w:tr>
      <w:tr w14:paraId="6C2C4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7" w:hRule="atLeast"/>
        </w:trPr>
        <w:tc>
          <w:tcPr>
            <w:tcW w:w="384" w:type="pct"/>
            <w:shd w:val="clear" w:color="auto" w:fill="auto"/>
            <w:vAlign w:val="center"/>
          </w:tcPr>
          <w:p w14:paraId="44FA6768">
            <w:pPr>
              <w:jc w:val="center"/>
              <w:textAlignment w:val="center"/>
              <w:rPr>
                <w:color w:val="000000"/>
                <w:szCs w:val="21"/>
                <w:highlight w:val="none"/>
              </w:rPr>
            </w:pPr>
            <w:r>
              <w:rPr>
                <w:rFonts w:hint="eastAsia"/>
                <w:color w:val="000000"/>
                <w:szCs w:val="21"/>
                <w:highlight w:val="none"/>
                <w:lang w:eastAsia="zh-CN" w:bidi="ar"/>
              </w:rPr>
              <w:t>1</w:t>
            </w:r>
          </w:p>
        </w:tc>
        <w:tc>
          <w:tcPr>
            <w:tcW w:w="664" w:type="pct"/>
            <w:shd w:val="clear" w:color="auto" w:fill="auto"/>
            <w:vAlign w:val="center"/>
          </w:tcPr>
          <w:p w14:paraId="555DE2A3">
            <w:pPr>
              <w:jc w:val="center"/>
              <w:textAlignment w:val="center"/>
              <w:rPr>
                <w:color w:val="000000"/>
                <w:szCs w:val="21"/>
                <w:highlight w:val="none"/>
              </w:rPr>
            </w:pPr>
            <w:r>
              <w:rPr>
                <w:rFonts w:hint="eastAsia"/>
                <w:color w:val="000000"/>
                <w:szCs w:val="21"/>
                <w:highlight w:val="none"/>
                <w:lang w:eastAsia="zh-CN" w:bidi="ar"/>
              </w:rPr>
              <w:t>单人位公寓床1</w:t>
            </w:r>
          </w:p>
        </w:tc>
        <w:tc>
          <w:tcPr>
            <w:tcW w:w="2330" w:type="pct"/>
            <w:shd w:val="clear" w:color="auto" w:fill="auto"/>
            <w:vAlign w:val="center"/>
          </w:tcPr>
          <w:p w14:paraId="0DCC6999">
            <w:pPr>
              <w:jc w:val="center"/>
              <w:textAlignment w:val="center"/>
              <w:rPr>
                <w:color w:val="000000"/>
                <w:szCs w:val="21"/>
                <w:highlight w:val="none"/>
              </w:rPr>
            </w:pPr>
            <w:r>
              <w:rPr>
                <w:rFonts w:hint="eastAsia"/>
                <w:highlight w:val="none"/>
              </w:rPr>
              <w:drawing>
                <wp:inline distT="0" distB="0" distL="114300" distR="114300">
                  <wp:extent cx="1774190" cy="1097915"/>
                  <wp:effectExtent l="0" t="0" r="8890" b="14605"/>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6"/>
                          <a:stretch>
                            <a:fillRect/>
                          </a:stretch>
                        </pic:blipFill>
                        <pic:spPr>
                          <a:xfrm>
                            <a:off x="0" y="0"/>
                            <a:ext cx="1774190" cy="1097915"/>
                          </a:xfrm>
                          <a:prstGeom prst="rect">
                            <a:avLst/>
                          </a:prstGeom>
                          <a:noFill/>
                          <a:ln w="9525">
                            <a:noFill/>
                          </a:ln>
                        </pic:spPr>
                      </pic:pic>
                    </a:graphicData>
                  </a:graphic>
                </wp:inline>
              </w:drawing>
            </w:r>
          </w:p>
        </w:tc>
        <w:tc>
          <w:tcPr>
            <w:tcW w:w="447" w:type="pct"/>
            <w:shd w:val="clear" w:color="auto" w:fill="auto"/>
            <w:vAlign w:val="center"/>
          </w:tcPr>
          <w:p w14:paraId="75FBD903">
            <w:pPr>
              <w:jc w:val="center"/>
              <w:textAlignment w:val="center"/>
              <w:rPr>
                <w:color w:val="000000"/>
                <w:szCs w:val="21"/>
                <w:highlight w:val="none"/>
              </w:rPr>
            </w:pPr>
            <w:r>
              <w:rPr>
                <w:rFonts w:hint="eastAsia"/>
                <w:color w:val="000000"/>
                <w:szCs w:val="21"/>
                <w:highlight w:val="none"/>
                <w:lang w:eastAsia="zh-CN" w:bidi="ar"/>
              </w:rPr>
              <w:t>219</w:t>
            </w:r>
          </w:p>
        </w:tc>
        <w:tc>
          <w:tcPr>
            <w:tcW w:w="459" w:type="pct"/>
            <w:shd w:val="clear" w:color="auto" w:fill="auto"/>
            <w:vAlign w:val="center"/>
          </w:tcPr>
          <w:p w14:paraId="59C13E66">
            <w:pPr>
              <w:jc w:val="center"/>
              <w:textAlignment w:val="center"/>
              <w:rPr>
                <w:color w:val="000000"/>
                <w:szCs w:val="21"/>
                <w:highlight w:val="none"/>
              </w:rPr>
            </w:pPr>
            <w:r>
              <w:rPr>
                <w:rFonts w:hint="eastAsia"/>
                <w:color w:val="000000"/>
                <w:szCs w:val="21"/>
                <w:highlight w:val="none"/>
                <w:lang w:eastAsia="zh-CN" w:bidi="ar"/>
              </w:rPr>
              <w:t>2</w:t>
            </w:r>
          </w:p>
        </w:tc>
        <w:tc>
          <w:tcPr>
            <w:tcW w:w="421" w:type="pct"/>
            <w:shd w:val="clear" w:color="auto" w:fill="auto"/>
            <w:vAlign w:val="center"/>
          </w:tcPr>
          <w:p w14:paraId="6583C810">
            <w:pPr>
              <w:jc w:val="center"/>
              <w:textAlignment w:val="center"/>
              <w:rPr>
                <w:color w:val="000000"/>
                <w:szCs w:val="21"/>
                <w:highlight w:val="none"/>
              </w:rPr>
            </w:pPr>
            <w:r>
              <w:rPr>
                <w:rFonts w:hint="eastAsia"/>
                <w:color w:val="000000"/>
                <w:szCs w:val="21"/>
                <w:highlight w:val="none"/>
                <w:lang w:eastAsia="zh-CN" w:bidi="ar"/>
              </w:rPr>
              <w:t>438</w:t>
            </w:r>
          </w:p>
        </w:tc>
        <w:tc>
          <w:tcPr>
            <w:tcW w:w="290" w:type="pct"/>
            <w:shd w:val="clear" w:color="auto" w:fill="auto"/>
            <w:vAlign w:val="center"/>
          </w:tcPr>
          <w:p w14:paraId="0B9EF511">
            <w:pPr>
              <w:jc w:val="center"/>
              <w:textAlignment w:val="center"/>
              <w:rPr>
                <w:color w:val="000000"/>
                <w:szCs w:val="21"/>
                <w:highlight w:val="none"/>
              </w:rPr>
            </w:pPr>
            <w:r>
              <w:rPr>
                <w:rFonts w:hint="eastAsia"/>
                <w:color w:val="000000"/>
                <w:szCs w:val="21"/>
                <w:highlight w:val="none"/>
                <w:lang w:eastAsia="zh-CN" w:bidi="ar"/>
              </w:rPr>
              <w:t>张</w:t>
            </w:r>
          </w:p>
        </w:tc>
      </w:tr>
      <w:tr w14:paraId="6FC3D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7A73C46C">
            <w:pPr>
              <w:jc w:val="center"/>
              <w:textAlignment w:val="center"/>
              <w:rPr>
                <w:color w:val="000000"/>
                <w:szCs w:val="21"/>
                <w:highlight w:val="none"/>
                <w:lang w:eastAsia="zh-CN" w:bidi="ar"/>
              </w:rPr>
            </w:pPr>
            <w:r>
              <w:rPr>
                <w:rFonts w:hint="eastAsia"/>
                <w:color w:val="000000"/>
                <w:szCs w:val="21"/>
                <w:highlight w:val="none"/>
                <w:lang w:eastAsia="zh-CN" w:bidi="ar"/>
              </w:rPr>
              <w:t>2</w:t>
            </w:r>
          </w:p>
        </w:tc>
        <w:tc>
          <w:tcPr>
            <w:tcW w:w="664" w:type="pct"/>
            <w:shd w:val="clear" w:color="auto" w:fill="auto"/>
            <w:vAlign w:val="center"/>
          </w:tcPr>
          <w:p w14:paraId="46434E28">
            <w:pPr>
              <w:jc w:val="center"/>
              <w:textAlignment w:val="center"/>
              <w:rPr>
                <w:color w:val="000000"/>
                <w:szCs w:val="21"/>
                <w:highlight w:val="none"/>
                <w:lang w:eastAsia="zh-CN" w:bidi="ar"/>
              </w:rPr>
            </w:pPr>
            <w:r>
              <w:rPr>
                <w:rFonts w:hint="eastAsia"/>
                <w:color w:val="000000"/>
                <w:szCs w:val="21"/>
                <w:highlight w:val="none"/>
                <w:lang w:eastAsia="zh-CN" w:bidi="ar"/>
              </w:rPr>
              <w:t>衣柜1</w:t>
            </w:r>
          </w:p>
        </w:tc>
        <w:tc>
          <w:tcPr>
            <w:tcW w:w="2330" w:type="pct"/>
            <w:vMerge w:val="restart"/>
            <w:shd w:val="clear" w:color="auto" w:fill="auto"/>
            <w:vAlign w:val="center"/>
          </w:tcPr>
          <w:p w14:paraId="1F1A362A">
            <w:pPr>
              <w:jc w:val="center"/>
              <w:textAlignment w:val="center"/>
              <w:rPr>
                <w:color w:val="000000"/>
                <w:szCs w:val="21"/>
                <w:highlight w:val="none"/>
                <w:bdr w:val="single" w:color="000000" w:sz="4" w:space="0"/>
                <w:lang w:eastAsia="zh-CN" w:bidi="ar"/>
              </w:rPr>
            </w:pPr>
            <w:r>
              <w:rPr>
                <w:rFonts w:hint="eastAsia"/>
                <w:highlight w:val="none"/>
              </w:rPr>
              <w:drawing>
                <wp:inline distT="0" distB="0" distL="114300" distR="114300">
                  <wp:extent cx="2070100" cy="2364740"/>
                  <wp:effectExtent l="0" t="0" r="2540" b="12700"/>
                  <wp:docPr id="1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pic:cNvPicPr>
                            <a:picLocks noChangeAspect="1"/>
                          </pic:cNvPicPr>
                        </pic:nvPicPr>
                        <pic:blipFill>
                          <a:blip r:embed="rId7"/>
                          <a:stretch>
                            <a:fillRect/>
                          </a:stretch>
                        </pic:blipFill>
                        <pic:spPr>
                          <a:xfrm>
                            <a:off x="0" y="0"/>
                            <a:ext cx="2070100" cy="2364740"/>
                          </a:xfrm>
                          <a:prstGeom prst="rect">
                            <a:avLst/>
                          </a:prstGeom>
                          <a:noFill/>
                          <a:ln w="9525">
                            <a:noFill/>
                          </a:ln>
                        </pic:spPr>
                      </pic:pic>
                    </a:graphicData>
                  </a:graphic>
                </wp:inline>
              </w:drawing>
            </w:r>
            <w:r>
              <w:rPr>
                <w:rFonts w:hint="eastAsia"/>
                <w:highlight w:val="none"/>
              </w:rPr>
              <mc:AlternateContent>
                <mc:Choice Requires="wpg">
                  <w:drawing>
                    <wp:inline distT="0" distB="0" distL="114300" distR="114300">
                      <wp:extent cx="2383155" cy="4667885"/>
                      <wp:effectExtent l="0" t="0" r="9525" b="10795"/>
                      <wp:docPr id="16" name="组合 16"/>
                      <wp:cNvGraphicFramePr/>
                      <a:graphic xmlns:a="http://schemas.openxmlformats.org/drawingml/2006/main">
                        <a:graphicData uri="http://schemas.microsoft.com/office/word/2010/wordprocessingGroup">
                          <wpg:wgp>
                            <wpg:cNvGrpSpPr/>
                            <wpg:grpSpPr>
                              <a:xfrm>
                                <a:off x="0" y="0"/>
                                <a:ext cx="2383155" cy="4667885"/>
                                <a:chOff x="4437" y="241171"/>
                                <a:chExt cx="2234" cy="4373"/>
                              </a:xfrm>
                            </wpg:grpSpPr>
                            <pic:pic xmlns:pic="http://schemas.openxmlformats.org/drawingml/2006/picture">
                              <pic:nvPicPr>
                                <pic:cNvPr id="4" name="图片 3"/>
                                <pic:cNvPicPr>
                                  <a:picLocks noChangeAspect="1"/>
                                </pic:cNvPicPr>
                              </pic:nvPicPr>
                              <pic:blipFill>
                                <a:blip r:embed="rId8"/>
                                <a:stretch>
                                  <a:fillRect/>
                                </a:stretch>
                              </pic:blipFill>
                              <pic:spPr>
                                <a:xfrm>
                                  <a:off x="4475" y="241171"/>
                                  <a:ext cx="2196" cy="1444"/>
                                </a:xfrm>
                                <a:prstGeom prst="rect">
                                  <a:avLst/>
                                </a:prstGeom>
                                <a:noFill/>
                                <a:ln w="9525">
                                  <a:noFill/>
                                </a:ln>
                              </pic:spPr>
                            </pic:pic>
                            <pic:pic xmlns:pic="http://schemas.openxmlformats.org/drawingml/2006/picture">
                              <pic:nvPicPr>
                                <pic:cNvPr id="5" name="图片 4"/>
                                <pic:cNvPicPr>
                                  <a:picLocks noChangeAspect="1"/>
                                </pic:cNvPicPr>
                              </pic:nvPicPr>
                              <pic:blipFill>
                                <a:blip r:embed="rId9"/>
                                <a:stretch>
                                  <a:fillRect/>
                                </a:stretch>
                              </pic:blipFill>
                              <pic:spPr>
                                <a:xfrm>
                                  <a:off x="4437" y="242913"/>
                                  <a:ext cx="2196" cy="1179"/>
                                </a:xfrm>
                                <a:prstGeom prst="rect">
                                  <a:avLst/>
                                </a:prstGeom>
                                <a:noFill/>
                                <a:ln w="9525">
                                  <a:noFill/>
                                </a:ln>
                              </pic:spPr>
                            </pic:pic>
                            <pic:pic xmlns:pic="http://schemas.openxmlformats.org/drawingml/2006/picture">
                              <pic:nvPicPr>
                                <pic:cNvPr id="6" name="图片 5"/>
                                <pic:cNvPicPr>
                                  <a:picLocks noChangeAspect="1"/>
                                </pic:cNvPicPr>
                              </pic:nvPicPr>
                              <pic:blipFill>
                                <a:blip r:embed="rId10"/>
                                <a:stretch>
                                  <a:fillRect/>
                                </a:stretch>
                              </pic:blipFill>
                              <pic:spPr>
                                <a:xfrm>
                                  <a:off x="4527" y="244338"/>
                                  <a:ext cx="2051" cy="1207"/>
                                </a:xfrm>
                                <a:prstGeom prst="rect">
                                  <a:avLst/>
                                </a:prstGeom>
                                <a:noFill/>
                                <a:ln w="9525">
                                  <a:noFill/>
                                </a:ln>
                              </pic:spPr>
                            </pic:pic>
                          </wpg:wgp>
                        </a:graphicData>
                      </a:graphic>
                    </wp:inline>
                  </w:drawing>
                </mc:Choice>
                <mc:Fallback>
                  <w:pict>
                    <v:group id="_x0000_s1026" o:spid="_x0000_s1026" o:spt="203" style="height:367.55pt;width:187.65pt;" coordorigin="4437,241171" coordsize="2234,4373" o:gfxdata="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NydHYcYAAAApAgAAGQAAAGRy&#10;cy9fcmVscy9lMm9Eb2MueG1sLnJlbHO9kcFqAjEQhu9C3yHMvZvdFYqIWS8ieBX7AEMymw1uJiGJ&#10;pb69gVKoIPXmcWb4v/+D2Wy//Sy+KGUXWEHXtCCIdTCOrYLP0/59BSIXZINzYFJwpQzb4W2xOdKM&#10;pYby5GIWlcJZwVRKXEuZ9UQecxMicb2MIXksdUxWRtRntCT7tv2Q6S8DhjumOBgF6WCWIE7XWJuf&#10;s8M4Ok27oC+euDyokM7X7grEZKko8GQc/iyXTWQL8rFD/xqH/j+H7jUO3a+DvHvwcAN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">
                      <o:lock v:ext="edit" aspectratio="f"/>
                      <v:shape id="图片 3" o:spid="_x0000_s1026" o:spt="75" type="#_x0000_t75" style="position:absolute;left:4475;top:241171;height:1444;width:2196;" filled="f" o:preferrelative="t" stroked="f" coordsize="21600,21600" o:gfxdata="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60m/ugAAANoA&#10;AAAPAAAAAAAAAAEAIAAAACIAAABkcnMvZG93bnJldi54bWxQSwECFAAUAAAACACHTuJAMy8FnjsA&#10;AAA5AAAAEAAAAAAAAAABACAAAAAJAQAAZHJzL3NoYXBleG1sLnhtbFBLBQYAAAAABgAGAFsBAACz&#10;AwAAAAA=&#10;">
                        <v:fill on="f" focussize="0,0"/>
                        <v:stroke on="f"/>
                        <v:imagedata r:id="rId8" o:title=""/>
                        <o:lock v:ext="edit" aspectratio="t"/>
                      </v:shape>
                      <v:shape id="图片 4" o:spid="_x0000_s1026" o:spt="75" type="#_x0000_t75" style="position:absolute;left:4437;top:242913;height:1179;width:2196;" filled="f" o:preferrelative="t" stroked="f" coordsize="21600,21600" o:gfxdata="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UtoWvQAA&#10;ANoAAAAPAAAAAAAAAAEAIAAAACIAAABkcnMvZG93bnJldi54bWxQSwECFAAUAAAACACHTuJAMy8F&#10;njsAAAA5AAAAEAAAAAAAAAABACAAAAAMAQAAZHJzL3NoYXBleG1sLnhtbFBLBQYAAAAABgAGAFsB&#10;AAC2AwAAAAA=&#10;">
                        <v:fill on="f" focussize="0,0"/>
                        <v:stroke on="f"/>
                        <v:imagedata r:id="rId9" o:title=""/>
                        <o:lock v:ext="edit" aspectratio="t"/>
                      </v:shape>
                      <v:shape id="图片 5" o:spid="_x0000_s1026" o:spt="75" type="#_x0000_t75" style="position:absolute;left:4527;top:244338;height:1207;width:2051;" filled="f" o:preferrelative="t" stroked="f" coordsize="21600,21600" o:gfxdata="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NAQeHugAAANoA&#10;AAAPAAAAAAAAAAEAIAAAACIAAABkcnMvZG93bnJldi54bWxQSwECFAAUAAAACACHTuJAMy8FnjsA&#10;AAA5AAAAEAAAAAAAAAABACAAAAAJAQAAZHJzL3NoYXBleG1sLnhtbFBLBQYAAAAABgAGAFsBAACz&#10;AwAAAAA=&#10;">
                        <v:fill on="f" focussize="0,0"/>
                        <v:stroke on="f"/>
                        <v:imagedata r:id="rId10" o:title=""/>
                        <o:lock v:ext="edit" aspectratio="t"/>
                      </v:shape>
                      <w10:wrap type="none"/>
                      <w10:anchorlock/>
                    </v:group>
                  </w:pict>
                </mc:Fallback>
              </mc:AlternateContent>
            </w:r>
          </w:p>
        </w:tc>
        <w:tc>
          <w:tcPr>
            <w:tcW w:w="447" w:type="pct"/>
            <w:shd w:val="clear" w:color="auto" w:fill="auto"/>
            <w:vAlign w:val="center"/>
          </w:tcPr>
          <w:p w14:paraId="4B9CB6BC">
            <w:pPr>
              <w:jc w:val="center"/>
              <w:textAlignment w:val="center"/>
              <w:rPr>
                <w:color w:val="000000"/>
                <w:szCs w:val="21"/>
                <w:highlight w:val="none"/>
                <w:lang w:eastAsia="zh-CN" w:bidi="ar"/>
              </w:rPr>
            </w:pPr>
            <w:r>
              <w:rPr>
                <w:rFonts w:hint="eastAsia"/>
                <w:color w:val="000000"/>
                <w:szCs w:val="21"/>
                <w:highlight w:val="none"/>
                <w:lang w:eastAsia="zh-CN" w:bidi="ar"/>
              </w:rPr>
              <w:t>219</w:t>
            </w:r>
          </w:p>
        </w:tc>
        <w:tc>
          <w:tcPr>
            <w:tcW w:w="459" w:type="pct"/>
            <w:shd w:val="clear" w:color="auto" w:fill="auto"/>
            <w:vAlign w:val="center"/>
          </w:tcPr>
          <w:p w14:paraId="561B1D17">
            <w:pPr>
              <w:jc w:val="center"/>
              <w:textAlignment w:val="center"/>
              <w:rPr>
                <w:color w:val="000000"/>
                <w:szCs w:val="21"/>
                <w:highlight w:val="none"/>
                <w:lang w:eastAsia="zh-CN" w:bidi="ar"/>
              </w:rPr>
            </w:pPr>
            <w:r>
              <w:rPr>
                <w:rFonts w:hint="eastAsia"/>
                <w:color w:val="000000"/>
                <w:szCs w:val="21"/>
                <w:highlight w:val="none"/>
                <w:lang w:eastAsia="zh-CN" w:bidi="ar"/>
              </w:rPr>
              <w:t>2</w:t>
            </w:r>
          </w:p>
        </w:tc>
        <w:tc>
          <w:tcPr>
            <w:tcW w:w="421" w:type="pct"/>
            <w:shd w:val="clear" w:color="auto" w:fill="auto"/>
            <w:vAlign w:val="center"/>
          </w:tcPr>
          <w:p w14:paraId="6937F08B">
            <w:pPr>
              <w:jc w:val="center"/>
              <w:textAlignment w:val="center"/>
              <w:rPr>
                <w:color w:val="000000"/>
                <w:szCs w:val="21"/>
                <w:highlight w:val="none"/>
                <w:lang w:eastAsia="zh-CN" w:bidi="ar"/>
              </w:rPr>
            </w:pPr>
            <w:r>
              <w:rPr>
                <w:rFonts w:hint="eastAsia"/>
                <w:color w:val="000000"/>
                <w:szCs w:val="21"/>
                <w:highlight w:val="none"/>
                <w:lang w:eastAsia="zh-CN" w:bidi="ar"/>
              </w:rPr>
              <w:t>438</w:t>
            </w:r>
          </w:p>
        </w:tc>
        <w:tc>
          <w:tcPr>
            <w:tcW w:w="290" w:type="pct"/>
            <w:shd w:val="clear" w:color="auto" w:fill="auto"/>
            <w:vAlign w:val="center"/>
          </w:tcPr>
          <w:p w14:paraId="2213E1A2">
            <w:pPr>
              <w:jc w:val="center"/>
              <w:textAlignment w:val="center"/>
              <w:rPr>
                <w:color w:val="000000"/>
                <w:szCs w:val="21"/>
                <w:highlight w:val="none"/>
                <w:lang w:eastAsia="zh-CN" w:bidi="ar"/>
              </w:rPr>
            </w:pPr>
            <w:r>
              <w:rPr>
                <w:rFonts w:hint="eastAsia"/>
                <w:color w:val="000000"/>
                <w:szCs w:val="21"/>
                <w:highlight w:val="none"/>
                <w:lang w:eastAsia="zh-CN" w:bidi="ar"/>
              </w:rPr>
              <w:t>个</w:t>
            </w:r>
          </w:p>
        </w:tc>
      </w:tr>
      <w:tr w14:paraId="36E2D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46D7CF96">
            <w:pPr>
              <w:jc w:val="center"/>
              <w:textAlignment w:val="center"/>
              <w:rPr>
                <w:color w:val="000000"/>
                <w:szCs w:val="21"/>
                <w:highlight w:val="none"/>
                <w:lang w:eastAsia="zh-CN" w:bidi="ar"/>
              </w:rPr>
            </w:pPr>
            <w:r>
              <w:rPr>
                <w:rFonts w:hint="eastAsia"/>
                <w:color w:val="000000"/>
                <w:szCs w:val="21"/>
                <w:highlight w:val="none"/>
                <w:lang w:eastAsia="zh-CN" w:bidi="ar"/>
              </w:rPr>
              <w:t>3</w:t>
            </w:r>
          </w:p>
        </w:tc>
        <w:tc>
          <w:tcPr>
            <w:tcW w:w="664" w:type="pct"/>
            <w:shd w:val="clear" w:color="auto" w:fill="auto"/>
            <w:vAlign w:val="center"/>
          </w:tcPr>
          <w:p w14:paraId="60438C46">
            <w:pPr>
              <w:jc w:val="center"/>
              <w:textAlignment w:val="center"/>
              <w:rPr>
                <w:color w:val="000000"/>
                <w:szCs w:val="21"/>
                <w:highlight w:val="none"/>
                <w:lang w:eastAsia="zh-CN" w:bidi="ar"/>
              </w:rPr>
            </w:pPr>
            <w:r>
              <w:rPr>
                <w:rFonts w:hint="eastAsia"/>
                <w:color w:val="000000"/>
                <w:szCs w:val="21"/>
                <w:highlight w:val="none"/>
                <w:lang w:eastAsia="zh-CN" w:bidi="ar"/>
              </w:rPr>
              <w:t>书桌1</w:t>
            </w:r>
          </w:p>
        </w:tc>
        <w:tc>
          <w:tcPr>
            <w:tcW w:w="2330" w:type="pct"/>
            <w:vMerge w:val="continue"/>
            <w:shd w:val="clear" w:color="auto" w:fill="auto"/>
            <w:vAlign w:val="center"/>
          </w:tcPr>
          <w:p w14:paraId="1A695105">
            <w:pPr>
              <w:jc w:val="center"/>
              <w:textAlignment w:val="center"/>
              <w:rPr>
                <w:color w:val="000000"/>
                <w:szCs w:val="21"/>
                <w:highlight w:val="none"/>
                <w:bdr w:val="single" w:color="000000" w:sz="4" w:space="0"/>
                <w:lang w:eastAsia="zh-CN" w:bidi="ar"/>
              </w:rPr>
            </w:pPr>
          </w:p>
        </w:tc>
        <w:tc>
          <w:tcPr>
            <w:tcW w:w="447" w:type="pct"/>
            <w:shd w:val="clear" w:color="auto" w:fill="auto"/>
            <w:vAlign w:val="center"/>
          </w:tcPr>
          <w:p w14:paraId="5555DC65">
            <w:pPr>
              <w:jc w:val="center"/>
              <w:textAlignment w:val="center"/>
              <w:rPr>
                <w:color w:val="000000"/>
                <w:szCs w:val="21"/>
                <w:highlight w:val="none"/>
                <w:lang w:eastAsia="zh-CN" w:bidi="ar"/>
              </w:rPr>
            </w:pPr>
            <w:r>
              <w:rPr>
                <w:rFonts w:hint="eastAsia"/>
                <w:color w:val="000000"/>
                <w:szCs w:val="21"/>
                <w:highlight w:val="none"/>
                <w:lang w:eastAsia="zh-CN" w:bidi="ar"/>
              </w:rPr>
              <w:t>219</w:t>
            </w:r>
          </w:p>
        </w:tc>
        <w:tc>
          <w:tcPr>
            <w:tcW w:w="459" w:type="pct"/>
            <w:shd w:val="clear" w:color="auto" w:fill="auto"/>
            <w:vAlign w:val="center"/>
          </w:tcPr>
          <w:p w14:paraId="59F4F5A4">
            <w:pPr>
              <w:jc w:val="center"/>
              <w:textAlignment w:val="center"/>
              <w:rPr>
                <w:color w:val="000000"/>
                <w:szCs w:val="21"/>
                <w:highlight w:val="none"/>
                <w:lang w:eastAsia="zh-CN" w:bidi="ar"/>
              </w:rPr>
            </w:pPr>
            <w:r>
              <w:rPr>
                <w:rFonts w:hint="eastAsia"/>
                <w:color w:val="000000"/>
                <w:szCs w:val="21"/>
                <w:highlight w:val="none"/>
                <w:lang w:eastAsia="zh-CN" w:bidi="ar"/>
              </w:rPr>
              <w:t>2</w:t>
            </w:r>
          </w:p>
        </w:tc>
        <w:tc>
          <w:tcPr>
            <w:tcW w:w="421" w:type="pct"/>
            <w:shd w:val="clear" w:color="auto" w:fill="auto"/>
            <w:vAlign w:val="center"/>
          </w:tcPr>
          <w:p w14:paraId="25808473">
            <w:pPr>
              <w:jc w:val="center"/>
              <w:textAlignment w:val="center"/>
              <w:rPr>
                <w:color w:val="000000"/>
                <w:szCs w:val="21"/>
                <w:highlight w:val="none"/>
                <w:lang w:eastAsia="zh-CN" w:bidi="ar"/>
              </w:rPr>
            </w:pPr>
            <w:r>
              <w:rPr>
                <w:rFonts w:hint="eastAsia"/>
                <w:color w:val="000000"/>
                <w:szCs w:val="21"/>
                <w:highlight w:val="none"/>
                <w:lang w:eastAsia="zh-CN" w:bidi="ar"/>
              </w:rPr>
              <w:t>438</w:t>
            </w:r>
          </w:p>
        </w:tc>
        <w:tc>
          <w:tcPr>
            <w:tcW w:w="290" w:type="pct"/>
            <w:shd w:val="clear" w:color="auto" w:fill="auto"/>
            <w:vAlign w:val="center"/>
          </w:tcPr>
          <w:p w14:paraId="4E65EA85">
            <w:pPr>
              <w:jc w:val="center"/>
              <w:textAlignment w:val="center"/>
              <w:rPr>
                <w:color w:val="000000"/>
                <w:szCs w:val="21"/>
                <w:highlight w:val="none"/>
                <w:lang w:eastAsia="zh-CN" w:bidi="ar"/>
              </w:rPr>
            </w:pPr>
            <w:r>
              <w:rPr>
                <w:rFonts w:hint="eastAsia"/>
                <w:color w:val="000000"/>
                <w:szCs w:val="21"/>
                <w:highlight w:val="none"/>
                <w:lang w:eastAsia="zh-CN" w:bidi="ar"/>
              </w:rPr>
              <w:t>张</w:t>
            </w:r>
          </w:p>
        </w:tc>
      </w:tr>
      <w:tr w14:paraId="38A05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37C8174E">
            <w:pPr>
              <w:jc w:val="center"/>
              <w:textAlignment w:val="center"/>
              <w:rPr>
                <w:color w:val="000000"/>
                <w:szCs w:val="21"/>
                <w:highlight w:val="none"/>
                <w:lang w:eastAsia="zh-CN" w:bidi="ar"/>
              </w:rPr>
            </w:pPr>
            <w:r>
              <w:rPr>
                <w:rFonts w:hint="eastAsia"/>
                <w:color w:val="000000"/>
                <w:szCs w:val="21"/>
                <w:highlight w:val="none"/>
                <w:lang w:eastAsia="zh-CN" w:bidi="ar"/>
              </w:rPr>
              <w:t>4</w:t>
            </w:r>
          </w:p>
        </w:tc>
        <w:tc>
          <w:tcPr>
            <w:tcW w:w="664" w:type="pct"/>
            <w:shd w:val="clear" w:color="auto" w:fill="auto"/>
            <w:vAlign w:val="center"/>
          </w:tcPr>
          <w:p w14:paraId="1232D78B">
            <w:pPr>
              <w:jc w:val="center"/>
              <w:textAlignment w:val="center"/>
              <w:rPr>
                <w:color w:val="000000"/>
                <w:szCs w:val="21"/>
                <w:highlight w:val="none"/>
                <w:lang w:eastAsia="zh-CN" w:bidi="ar"/>
              </w:rPr>
            </w:pPr>
            <w:r>
              <w:rPr>
                <w:rFonts w:hint="eastAsia"/>
                <w:color w:val="000000"/>
                <w:szCs w:val="21"/>
                <w:highlight w:val="none"/>
                <w:lang w:eastAsia="zh-CN" w:bidi="ar"/>
              </w:rPr>
              <w:t>顶部吊柜1</w:t>
            </w:r>
          </w:p>
        </w:tc>
        <w:tc>
          <w:tcPr>
            <w:tcW w:w="2330" w:type="pct"/>
            <w:vMerge w:val="continue"/>
            <w:shd w:val="clear" w:color="auto" w:fill="auto"/>
            <w:vAlign w:val="center"/>
          </w:tcPr>
          <w:p w14:paraId="4383988F">
            <w:pPr>
              <w:jc w:val="center"/>
              <w:textAlignment w:val="center"/>
              <w:rPr>
                <w:color w:val="000000"/>
                <w:szCs w:val="21"/>
                <w:highlight w:val="none"/>
                <w:bdr w:val="single" w:color="000000" w:sz="4" w:space="0"/>
                <w:lang w:eastAsia="zh-CN" w:bidi="ar"/>
              </w:rPr>
            </w:pPr>
          </w:p>
        </w:tc>
        <w:tc>
          <w:tcPr>
            <w:tcW w:w="447" w:type="pct"/>
            <w:shd w:val="clear" w:color="auto" w:fill="auto"/>
            <w:vAlign w:val="center"/>
          </w:tcPr>
          <w:p w14:paraId="2A806E1B">
            <w:pPr>
              <w:jc w:val="center"/>
              <w:textAlignment w:val="center"/>
              <w:rPr>
                <w:color w:val="000000"/>
                <w:szCs w:val="21"/>
                <w:highlight w:val="none"/>
                <w:lang w:eastAsia="zh-CN" w:bidi="ar"/>
              </w:rPr>
            </w:pPr>
            <w:r>
              <w:rPr>
                <w:rFonts w:hint="eastAsia"/>
                <w:color w:val="000000"/>
                <w:szCs w:val="21"/>
                <w:highlight w:val="none"/>
                <w:lang w:eastAsia="zh-CN" w:bidi="ar"/>
              </w:rPr>
              <w:t>219</w:t>
            </w:r>
          </w:p>
        </w:tc>
        <w:tc>
          <w:tcPr>
            <w:tcW w:w="459" w:type="pct"/>
            <w:shd w:val="clear" w:color="auto" w:fill="auto"/>
            <w:vAlign w:val="center"/>
          </w:tcPr>
          <w:p w14:paraId="1C0CD894">
            <w:pPr>
              <w:jc w:val="center"/>
              <w:textAlignment w:val="center"/>
              <w:rPr>
                <w:color w:val="000000"/>
                <w:szCs w:val="21"/>
                <w:highlight w:val="none"/>
                <w:lang w:eastAsia="zh-CN" w:bidi="ar"/>
              </w:rPr>
            </w:pPr>
            <w:r>
              <w:rPr>
                <w:rFonts w:hint="eastAsia"/>
                <w:color w:val="000000"/>
                <w:szCs w:val="21"/>
                <w:highlight w:val="none"/>
                <w:lang w:eastAsia="zh-CN" w:bidi="ar"/>
              </w:rPr>
              <w:t>2</w:t>
            </w:r>
          </w:p>
        </w:tc>
        <w:tc>
          <w:tcPr>
            <w:tcW w:w="421" w:type="pct"/>
            <w:shd w:val="clear" w:color="auto" w:fill="auto"/>
            <w:vAlign w:val="center"/>
          </w:tcPr>
          <w:p w14:paraId="33DD6648">
            <w:pPr>
              <w:jc w:val="center"/>
              <w:textAlignment w:val="center"/>
              <w:rPr>
                <w:color w:val="000000"/>
                <w:szCs w:val="21"/>
                <w:highlight w:val="none"/>
                <w:lang w:eastAsia="zh-CN" w:bidi="ar"/>
              </w:rPr>
            </w:pPr>
            <w:r>
              <w:rPr>
                <w:rFonts w:hint="eastAsia"/>
                <w:color w:val="000000"/>
                <w:szCs w:val="21"/>
                <w:highlight w:val="none"/>
                <w:lang w:eastAsia="zh-CN" w:bidi="ar"/>
              </w:rPr>
              <w:t>438</w:t>
            </w:r>
          </w:p>
        </w:tc>
        <w:tc>
          <w:tcPr>
            <w:tcW w:w="290" w:type="pct"/>
            <w:shd w:val="clear" w:color="auto" w:fill="auto"/>
            <w:vAlign w:val="center"/>
          </w:tcPr>
          <w:p w14:paraId="4FA99AB1">
            <w:pPr>
              <w:jc w:val="center"/>
              <w:textAlignment w:val="center"/>
              <w:rPr>
                <w:color w:val="000000"/>
                <w:szCs w:val="21"/>
                <w:highlight w:val="none"/>
                <w:lang w:eastAsia="zh-CN" w:bidi="ar"/>
              </w:rPr>
            </w:pPr>
            <w:r>
              <w:rPr>
                <w:rFonts w:hint="eastAsia"/>
                <w:color w:val="000000"/>
                <w:szCs w:val="21"/>
                <w:highlight w:val="none"/>
                <w:lang w:eastAsia="zh-CN" w:bidi="ar"/>
              </w:rPr>
              <w:t>个</w:t>
            </w:r>
          </w:p>
        </w:tc>
      </w:tr>
      <w:tr w14:paraId="7DB1F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8" w:hRule="atLeast"/>
        </w:trPr>
        <w:tc>
          <w:tcPr>
            <w:tcW w:w="384" w:type="pct"/>
            <w:shd w:val="clear" w:color="auto" w:fill="auto"/>
            <w:vAlign w:val="center"/>
          </w:tcPr>
          <w:p w14:paraId="7B30ED17">
            <w:pPr>
              <w:jc w:val="center"/>
              <w:textAlignment w:val="center"/>
              <w:rPr>
                <w:color w:val="000000"/>
                <w:szCs w:val="21"/>
                <w:highlight w:val="none"/>
                <w:lang w:eastAsia="zh-CN" w:bidi="ar"/>
              </w:rPr>
            </w:pPr>
            <w:r>
              <w:rPr>
                <w:rFonts w:hint="eastAsia"/>
                <w:color w:val="000000"/>
                <w:szCs w:val="21"/>
                <w:highlight w:val="none"/>
                <w:lang w:eastAsia="zh-CN" w:bidi="ar"/>
              </w:rPr>
              <w:t>5</w:t>
            </w:r>
          </w:p>
        </w:tc>
        <w:tc>
          <w:tcPr>
            <w:tcW w:w="664" w:type="pct"/>
            <w:shd w:val="clear" w:color="auto" w:fill="auto"/>
            <w:vAlign w:val="center"/>
          </w:tcPr>
          <w:p w14:paraId="1F047E86">
            <w:pPr>
              <w:jc w:val="center"/>
              <w:textAlignment w:val="center"/>
              <w:rPr>
                <w:color w:val="000000"/>
                <w:szCs w:val="21"/>
                <w:highlight w:val="none"/>
                <w:lang w:eastAsia="zh-CN" w:bidi="ar"/>
              </w:rPr>
            </w:pPr>
            <w:r>
              <w:rPr>
                <w:rFonts w:hint="eastAsia"/>
                <w:color w:val="000000"/>
                <w:szCs w:val="21"/>
                <w:highlight w:val="none"/>
                <w:lang w:eastAsia="zh-CN" w:bidi="ar"/>
              </w:rPr>
              <w:t>空格吊柜1</w:t>
            </w:r>
          </w:p>
        </w:tc>
        <w:tc>
          <w:tcPr>
            <w:tcW w:w="2330" w:type="pct"/>
            <w:vMerge w:val="continue"/>
            <w:shd w:val="clear" w:color="auto" w:fill="auto"/>
            <w:vAlign w:val="center"/>
          </w:tcPr>
          <w:p w14:paraId="0A769534">
            <w:pPr>
              <w:jc w:val="center"/>
              <w:textAlignment w:val="center"/>
              <w:rPr>
                <w:color w:val="000000"/>
                <w:szCs w:val="21"/>
                <w:highlight w:val="none"/>
                <w:bdr w:val="single" w:color="000000" w:sz="4" w:space="0"/>
                <w:lang w:eastAsia="zh-CN" w:bidi="ar"/>
              </w:rPr>
            </w:pPr>
          </w:p>
        </w:tc>
        <w:tc>
          <w:tcPr>
            <w:tcW w:w="447" w:type="pct"/>
            <w:shd w:val="clear" w:color="auto" w:fill="auto"/>
            <w:vAlign w:val="center"/>
          </w:tcPr>
          <w:p w14:paraId="02469A0D">
            <w:pPr>
              <w:jc w:val="center"/>
              <w:textAlignment w:val="center"/>
              <w:rPr>
                <w:color w:val="000000"/>
                <w:szCs w:val="21"/>
                <w:highlight w:val="none"/>
                <w:lang w:eastAsia="zh-CN" w:bidi="ar"/>
              </w:rPr>
            </w:pPr>
            <w:r>
              <w:rPr>
                <w:rFonts w:hint="eastAsia"/>
                <w:color w:val="000000"/>
                <w:szCs w:val="21"/>
                <w:highlight w:val="none"/>
                <w:lang w:eastAsia="zh-CN" w:bidi="ar"/>
              </w:rPr>
              <w:t>219</w:t>
            </w:r>
          </w:p>
        </w:tc>
        <w:tc>
          <w:tcPr>
            <w:tcW w:w="459" w:type="pct"/>
            <w:shd w:val="clear" w:color="auto" w:fill="auto"/>
            <w:vAlign w:val="center"/>
          </w:tcPr>
          <w:p w14:paraId="69909400">
            <w:pPr>
              <w:jc w:val="center"/>
              <w:textAlignment w:val="center"/>
              <w:rPr>
                <w:color w:val="000000"/>
                <w:szCs w:val="21"/>
                <w:highlight w:val="none"/>
                <w:lang w:eastAsia="zh-CN" w:bidi="ar"/>
              </w:rPr>
            </w:pPr>
            <w:r>
              <w:rPr>
                <w:rFonts w:hint="eastAsia"/>
                <w:color w:val="000000"/>
                <w:szCs w:val="21"/>
                <w:highlight w:val="none"/>
                <w:lang w:eastAsia="zh-CN" w:bidi="ar"/>
              </w:rPr>
              <w:t>2</w:t>
            </w:r>
          </w:p>
        </w:tc>
        <w:tc>
          <w:tcPr>
            <w:tcW w:w="421" w:type="pct"/>
            <w:shd w:val="clear" w:color="auto" w:fill="auto"/>
            <w:vAlign w:val="center"/>
          </w:tcPr>
          <w:p w14:paraId="6A8AB571">
            <w:pPr>
              <w:jc w:val="center"/>
              <w:textAlignment w:val="center"/>
              <w:rPr>
                <w:color w:val="000000"/>
                <w:szCs w:val="21"/>
                <w:highlight w:val="none"/>
                <w:lang w:eastAsia="zh-CN" w:bidi="ar"/>
              </w:rPr>
            </w:pPr>
            <w:r>
              <w:rPr>
                <w:rFonts w:hint="eastAsia"/>
                <w:color w:val="000000"/>
                <w:szCs w:val="21"/>
                <w:highlight w:val="none"/>
                <w:lang w:eastAsia="zh-CN" w:bidi="ar"/>
              </w:rPr>
              <w:t>438</w:t>
            </w:r>
          </w:p>
        </w:tc>
        <w:tc>
          <w:tcPr>
            <w:tcW w:w="290" w:type="pct"/>
            <w:shd w:val="clear" w:color="auto" w:fill="auto"/>
            <w:vAlign w:val="center"/>
          </w:tcPr>
          <w:p w14:paraId="665FA10A">
            <w:pPr>
              <w:jc w:val="center"/>
              <w:textAlignment w:val="center"/>
              <w:rPr>
                <w:color w:val="000000"/>
                <w:szCs w:val="21"/>
                <w:highlight w:val="none"/>
                <w:lang w:eastAsia="zh-CN" w:bidi="ar"/>
              </w:rPr>
            </w:pPr>
            <w:r>
              <w:rPr>
                <w:rFonts w:hint="eastAsia"/>
                <w:color w:val="000000"/>
                <w:szCs w:val="21"/>
                <w:highlight w:val="none"/>
                <w:lang w:eastAsia="zh-CN" w:bidi="ar"/>
              </w:rPr>
              <w:t>个</w:t>
            </w:r>
          </w:p>
        </w:tc>
      </w:tr>
      <w:tr w14:paraId="3EE75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atLeast"/>
        </w:trPr>
        <w:tc>
          <w:tcPr>
            <w:tcW w:w="384" w:type="pct"/>
            <w:shd w:val="clear" w:color="auto" w:fill="auto"/>
            <w:vAlign w:val="center"/>
          </w:tcPr>
          <w:p w14:paraId="2FBEF51B">
            <w:pPr>
              <w:jc w:val="center"/>
              <w:textAlignment w:val="center"/>
              <w:rPr>
                <w:color w:val="000000"/>
                <w:szCs w:val="21"/>
                <w:highlight w:val="none"/>
              </w:rPr>
            </w:pPr>
            <w:r>
              <w:rPr>
                <w:rFonts w:hint="eastAsia"/>
                <w:color w:val="000000"/>
                <w:szCs w:val="21"/>
                <w:highlight w:val="none"/>
                <w:lang w:eastAsia="zh-CN" w:bidi="ar"/>
              </w:rPr>
              <w:t>6</w:t>
            </w:r>
          </w:p>
        </w:tc>
        <w:tc>
          <w:tcPr>
            <w:tcW w:w="664" w:type="pct"/>
            <w:shd w:val="clear" w:color="auto" w:fill="auto"/>
            <w:vAlign w:val="center"/>
          </w:tcPr>
          <w:p w14:paraId="4BCDDBDC">
            <w:pPr>
              <w:jc w:val="center"/>
              <w:textAlignment w:val="center"/>
              <w:rPr>
                <w:color w:val="000000"/>
                <w:szCs w:val="21"/>
                <w:highlight w:val="none"/>
              </w:rPr>
            </w:pPr>
            <w:r>
              <w:rPr>
                <w:rFonts w:hint="eastAsia"/>
                <w:color w:val="000000"/>
                <w:szCs w:val="21"/>
                <w:highlight w:val="none"/>
                <w:lang w:eastAsia="zh-CN" w:bidi="ar"/>
              </w:rPr>
              <w:t>公寓椅子</w:t>
            </w:r>
          </w:p>
        </w:tc>
        <w:tc>
          <w:tcPr>
            <w:tcW w:w="2330" w:type="pct"/>
            <w:shd w:val="clear" w:color="auto" w:fill="auto"/>
            <w:vAlign w:val="center"/>
          </w:tcPr>
          <w:p w14:paraId="3378529A">
            <w:pPr>
              <w:jc w:val="center"/>
              <w:textAlignment w:val="center"/>
              <w:rPr>
                <w:color w:val="000000"/>
                <w:szCs w:val="21"/>
                <w:highlight w:val="none"/>
              </w:rPr>
            </w:pPr>
            <w:r>
              <w:rPr>
                <w:rFonts w:hint="eastAsia"/>
                <w:color w:val="000000"/>
                <w:szCs w:val="21"/>
                <w:highlight w:val="none"/>
                <w:bdr w:val="single" w:color="000000" w:sz="4" w:space="0"/>
                <w:lang w:eastAsia="zh-CN" w:bidi="ar"/>
              </w:rPr>
              <w:drawing>
                <wp:inline distT="0" distB="0" distL="114300" distR="114300">
                  <wp:extent cx="1177290" cy="1725295"/>
                  <wp:effectExtent l="0" t="0" r="11430" b="12065"/>
                  <wp:docPr id="10" name="图片_8"/>
                  <wp:cNvGraphicFramePr/>
                  <a:graphic xmlns:a="http://schemas.openxmlformats.org/drawingml/2006/main">
                    <a:graphicData uri="http://schemas.openxmlformats.org/drawingml/2006/picture">
                      <pic:pic xmlns:pic="http://schemas.openxmlformats.org/drawingml/2006/picture">
                        <pic:nvPicPr>
                          <pic:cNvPr id="10" name="图片_8"/>
                          <pic:cNvPicPr/>
                        </pic:nvPicPr>
                        <pic:blipFill>
                          <a:blip r:embed="rId11"/>
                          <a:stretch>
                            <a:fillRect/>
                          </a:stretch>
                        </pic:blipFill>
                        <pic:spPr>
                          <a:xfrm>
                            <a:off x="0" y="0"/>
                            <a:ext cx="1177290" cy="1725295"/>
                          </a:xfrm>
                          <a:prstGeom prst="rect">
                            <a:avLst/>
                          </a:prstGeom>
                          <a:noFill/>
                          <a:ln>
                            <a:noFill/>
                          </a:ln>
                        </pic:spPr>
                      </pic:pic>
                    </a:graphicData>
                  </a:graphic>
                </wp:inline>
              </w:drawing>
            </w:r>
          </w:p>
        </w:tc>
        <w:tc>
          <w:tcPr>
            <w:tcW w:w="447" w:type="pct"/>
            <w:shd w:val="clear" w:color="auto" w:fill="auto"/>
            <w:vAlign w:val="center"/>
          </w:tcPr>
          <w:p w14:paraId="2A05A2F5">
            <w:pPr>
              <w:jc w:val="center"/>
              <w:textAlignment w:val="center"/>
              <w:rPr>
                <w:color w:val="000000"/>
                <w:szCs w:val="21"/>
                <w:highlight w:val="none"/>
              </w:rPr>
            </w:pPr>
            <w:r>
              <w:rPr>
                <w:rFonts w:hint="eastAsia"/>
                <w:color w:val="000000"/>
                <w:szCs w:val="21"/>
                <w:highlight w:val="none"/>
                <w:lang w:eastAsia="zh-CN" w:bidi="ar"/>
              </w:rPr>
              <w:t>219</w:t>
            </w:r>
          </w:p>
        </w:tc>
        <w:tc>
          <w:tcPr>
            <w:tcW w:w="459" w:type="pct"/>
            <w:shd w:val="clear" w:color="auto" w:fill="auto"/>
            <w:vAlign w:val="center"/>
          </w:tcPr>
          <w:p w14:paraId="35494FA5">
            <w:pPr>
              <w:jc w:val="center"/>
              <w:textAlignment w:val="center"/>
              <w:rPr>
                <w:color w:val="000000"/>
                <w:szCs w:val="21"/>
                <w:highlight w:val="none"/>
              </w:rPr>
            </w:pPr>
            <w:r>
              <w:rPr>
                <w:rFonts w:hint="eastAsia"/>
                <w:color w:val="000000"/>
                <w:szCs w:val="21"/>
                <w:highlight w:val="none"/>
                <w:lang w:eastAsia="zh-CN" w:bidi="ar"/>
              </w:rPr>
              <w:t>2</w:t>
            </w:r>
          </w:p>
        </w:tc>
        <w:tc>
          <w:tcPr>
            <w:tcW w:w="421" w:type="pct"/>
            <w:shd w:val="clear" w:color="auto" w:fill="auto"/>
            <w:vAlign w:val="center"/>
          </w:tcPr>
          <w:p w14:paraId="58814116">
            <w:pPr>
              <w:jc w:val="center"/>
              <w:textAlignment w:val="center"/>
              <w:rPr>
                <w:color w:val="000000"/>
                <w:szCs w:val="21"/>
                <w:highlight w:val="none"/>
              </w:rPr>
            </w:pPr>
            <w:r>
              <w:rPr>
                <w:rFonts w:hint="eastAsia"/>
                <w:color w:val="000000"/>
                <w:szCs w:val="21"/>
                <w:highlight w:val="none"/>
                <w:lang w:eastAsia="zh-CN" w:bidi="ar"/>
              </w:rPr>
              <w:t>438</w:t>
            </w:r>
          </w:p>
        </w:tc>
        <w:tc>
          <w:tcPr>
            <w:tcW w:w="290" w:type="pct"/>
            <w:shd w:val="clear" w:color="auto" w:fill="auto"/>
            <w:vAlign w:val="center"/>
          </w:tcPr>
          <w:p w14:paraId="71AAC227">
            <w:pPr>
              <w:jc w:val="center"/>
              <w:textAlignment w:val="center"/>
              <w:rPr>
                <w:color w:val="000000"/>
                <w:szCs w:val="21"/>
                <w:highlight w:val="none"/>
              </w:rPr>
            </w:pPr>
            <w:r>
              <w:rPr>
                <w:rFonts w:hint="eastAsia"/>
                <w:color w:val="000000"/>
                <w:szCs w:val="21"/>
                <w:highlight w:val="none"/>
                <w:lang w:eastAsia="zh-CN" w:bidi="ar"/>
              </w:rPr>
              <w:t>张</w:t>
            </w:r>
          </w:p>
        </w:tc>
      </w:tr>
      <w:tr w14:paraId="74B0D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4C300E2C">
            <w:pPr>
              <w:jc w:val="center"/>
              <w:textAlignment w:val="center"/>
              <w:rPr>
                <w:color w:val="000000"/>
                <w:szCs w:val="21"/>
                <w:highlight w:val="none"/>
              </w:rPr>
            </w:pPr>
            <w:r>
              <w:rPr>
                <w:rFonts w:hint="eastAsia"/>
                <w:color w:val="000000"/>
                <w:szCs w:val="21"/>
                <w:highlight w:val="none"/>
                <w:lang w:eastAsia="zh-CN" w:bidi="ar"/>
              </w:rPr>
              <w:t>7</w:t>
            </w:r>
          </w:p>
        </w:tc>
        <w:tc>
          <w:tcPr>
            <w:tcW w:w="664" w:type="pct"/>
            <w:shd w:val="clear" w:color="auto" w:fill="auto"/>
            <w:vAlign w:val="center"/>
          </w:tcPr>
          <w:p w14:paraId="6A9C7FCE">
            <w:pPr>
              <w:jc w:val="center"/>
              <w:textAlignment w:val="center"/>
              <w:rPr>
                <w:color w:val="000000"/>
                <w:szCs w:val="21"/>
                <w:highlight w:val="none"/>
              </w:rPr>
            </w:pPr>
            <w:r>
              <w:rPr>
                <w:rFonts w:hint="eastAsia"/>
                <w:color w:val="000000"/>
                <w:szCs w:val="21"/>
                <w:highlight w:val="none"/>
                <w:lang w:eastAsia="zh-CN" w:bidi="ar"/>
              </w:rPr>
              <w:t>单人位公寓床2</w:t>
            </w:r>
          </w:p>
        </w:tc>
        <w:tc>
          <w:tcPr>
            <w:tcW w:w="2330" w:type="pct"/>
            <w:shd w:val="clear" w:color="auto" w:fill="auto"/>
            <w:vAlign w:val="center"/>
          </w:tcPr>
          <w:p w14:paraId="10DFE92A">
            <w:pPr>
              <w:jc w:val="center"/>
              <w:textAlignment w:val="center"/>
              <w:rPr>
                <w:color w:val="000000"/>
                <w:szCs w:val="21"/>
                <w:highlight w:val="none"/>
              </w:rPr>
            </w:pPr>
            <w:r>
              <w:rPr>
                <w:rFonts w:hint="eastAsia"/>
                <w:highlight w:val="none"/>
              </w:rPr>
              <w:drawing>
                <wp:inline distT="0" distB="0" distL="114300" distR="114300">
                  <wp:extent cx="2061845" cy="1417320"/>
                  <wp:effectExtent l="0" t="0" r="10795" b="0"/>
                  <wp:docPr id="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pic:cNvPicPr>
                            <a:picLocks noChangeAspect="1"/>
                          </pic:cNvPicPr>
                        </pic:nvPicPr>
                        <pic:blipFill>
                          <a:blip r:embed="rId12"/>
                          <a:stretch>
                            <a:fillRect/>
                          </a:stretch>
                        </pic:blipFill>
                        <pic:spPr>
                          <a:xfrm>
                            <a:off x="0" y="0"/>
                            <a:ext cx="2061845" cy="1417320"/>
                          </a:xfrm>
                          <a:prstGeom prst="rect">
                            <a:avLst/>
                          </a:prstGeom>
                          <a:noFill/>
                          <a:ln>
                            <a:noFill/>
                          </a:ln>
                        </pic:spPr>
                      </pic:pic>
                    </a:graphicData>
                  </a:graphic>
                </wp:inline>
              </w:drawing>
            </w:r>
          </w:p>
        </w:tc>
        <w:tc>
          <w:tcPr>
            <w:tcW w:w="447" w:type="pct"/>
            <w:shd w:val="clear" w:color="auto" w:fill="auto"/>
            <w:vAlign w:val="center"/>
          </w:tcPr>
          <w:p w14:paraId="7900B63D">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2B5C3507">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0B6B128E">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25B3903A">
            <w:pPr>
              <w:jc w:val="center"/>
              <w:textAlignment w:val="center"/>
              <w:rPr>
                <w:color w:val="000000"/>
                <w:szCs w:val="21"/>
                <w:highlight w:val="none"/>
              </w:rPr>
            </w:pPr>
            <w:r>
              <w:rPr>
                <w:rFonts w:hint="eastAsia"/>
                <w:color w:val="000000"/>
                <w:szCs w:val="21"/>
                <w:highlight w:val="none"/>
                <w:lang w:eastAsia="zh-CN" w:bidi="ar"/>
              </w:rPr>
              <w:t>张</w:t>
            </w:r>
          </w:p>
        </w:tc>
      </w:tr>
      <w:tr w14:paraId="168F5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3EF07825">
            <w:pPr>
              <w:jc w:val="center"/>
              <w:textAlignment w:val="center"/>
              <w:rPr>
                <w:color w:val="000000"/>
                <w:szCs w:val="21"/>
                <w:highlight w:val="none"/>
              </w:rPr>
            </w:pPr>
            <w:r>
              <w:rPr>
                <w:rFonts w:hint="eastAsia"/>
                <w:color w:val="000000"/>
                <w:szCs w:val="21"/>
                <w:highlight w:val="none"/>
                <w:lang w:eastAsia="zh-CN" w:bidi="ar"/>
              </w:rPr>
              <w:t>8</w:t>
            </w:r>
          </w:p>
        </w:tc>
        <w:tc>
          <w:tcPr>
            <w:tcW w:w="664" w:type="pct"/>
            <w:shd w:val="clear" w:color="auto" w:fill="auto"/>
            <w:vAlign w:val="center"/>
          </w:tcPr>
          <w:p w14:paraId="2A3E0347">
            <w:pPr>
              <w:jc w:val="center"/>
              <w:textAlignment w:val="center"/>
              <w:rPr>
                <w:color w:val="000000"/>
                <w:szCs w:val="21"/>
                <w:highlight w:val="none"/>
              </w:rPr>
            </w:pPr>
            <w:r>
              <w:rPr>
                <w:rFonts w:hint="eastAsia"/>
                <w:color w:val="000000"/>
                <w:szCs w:val="21"/>
                <w:highlight w:val="none"/>
                <w:lang w:eastAsia="zh-CN" w:bidi="ar"/>
              </w:rPr>
              <w:t>衣柜2</w:t>
            </w:r>
          </w:p>
        </w:tc>
        <w:tc>
          <w:tcPr>
            <w:tcW w:w="2330" w:type="pct"/>
            <w:vMerge w:val="restart"/>
            <w:shd w:val="clear" w:color="auto" w:fill="auto"/>
            <w:vAlign w:val="center"/>
          </w:tcPr>
          <w:p w14:paraId="28107A7C">
            <w:pPr>
              <w:jc w:val="center"/>
              <w:rPr>
                <w:color w:val="000000"/>
                <w:szCs w:val="21"/>
                <w:highlight w:val="none"/>
              </w:rPr>
            </w:pPr>
            <w:r>
              <w:rPr>
                <w:rFonts w:hint="eastAsia"/>
                <w:highlight w:val="none"/>
              </w:rPr>
              <w:drawing>
                <wp:inline distT="0" distB="0" distL="114300" distR="114300">
                  <wp:extent cx="2018030" cy="2273935"/>
                  <wp:effectExtent l="0" t="0" r="8890" b="12065"/>
                  <wp:docPr id="1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pic:cNvPicPr>
                            <a:picLocks noChangeAspect="1"/>
                          </pic:cNvPicPr>
                        </pic:nvPicPr>
                        <pic:blipFill>
                          <a:blip r:embed="rId13"/>
                          <a:stretch>
                            <a:fillRect/>
                          </a:stretch>
                        </pic:blipFill>
                        <pic:spPr>
                          <a:xfrm>
                            <a:off x="0" y="0"/>
                            <a:ext cx="2018030" cy="2273935"/>
                          </a:xfrm>
                          <a:prstGeom prst="rect">
                            <a:avLst/>
                          </a:prstGeom>
                          <a:noFill/>
                          <a:ln w="9525">
                            <a:noFill/>
                          </a:ln>
                        </pic:spPr>
                      </pic:pic>
                    </a:graphicData>
                  </a:graphic>
                </wp:inline>
              </w:drawing>
            </w:r>
            <w:r>
              <w:rPr>
                <w:rFonts w:hint="eastAsia"/>
                <w:highlight w:val="none"/>
              </w:rPr>
              <w:drawing>
                <wp:inline distT="0" distB="0" distL="114300" distR="114300">
                  <wp:extent cx="1992630" cy="975995"/>
                  <wp:effectExtent l="0" t="0" r="3810" b="14605"/>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14"/>
                          <a:stretch>
                            <a:fillRect/>
                          </a:stretch>
                        </pic:blipFill>
                        <pic:spPr>
                          <a:xfrm>
                            <a:off x="0" y="0"/>
                            <a:ext cx="1992630" cy="975995"/>
                          </a:xfrm>
                          <a:prstGeom prst="rect">
                            <a:avLst/>
                          </a:prstGeom>
                          <a:noFill/>
                          <a:ln w="9525">
                            <a:noFill/>
                          </a:ln>
                        </pic:spPr>
                      </pic:pic>
                    </a:graphicData>
                  </a:graphic>
                </wp:inline>
              </w:drawing>
            </w:r>
            <w:r>
              <w:rPr>
                <w:rFonts w:hint="eastAsia"/>
                <w:highlight w:val="none"/>
              </w:rPr>
              <w:drawing>
                <wp:inline distT="0" distB="0" distL="114300" distR="114300">
                  <wp:extent cx="2077085" cy="1141095"/>
                  <wp:effectExtent l="0" t="0" r="10795" b="1905"/>
                  <wp:docPr id="2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0"/>
                          <pic:cNvPicPr>
                            <a:picLocks noChangeAspect="1"/>
                          </pic:cNvPicPr>
                        </pic:nvPicPr>
                        <pic:blipFill>
                          <a:blip r:embed="rId15"/>
                          <a:stretch>
                            <a:fillRect/>
                          </a:stretch>
                        </pic:blipFill>
                        <pic:spPr>
                          <a:xfrm>
                            <a:off x="0" y="0"/>
                            <a:ext cx="2077085" cy="1141095"/>
                          </a:xfrm>
                          <a:prstGeom prst="rect">
                            <a:avLst/>
                          </a:prstGeom>
                          <a:noFill/>
                          <a:ln w="9525">
                            <a:noFill/>
                          </a:ln>
                        </pic:spPr>
                      </pic:pic>
                    </a:graphicData>
                  </a:graphic>
                </wp:inline>
              </w:drawing>
            </w:r>
          </w:p>
        </w:tc>
        <w:tc>
          <w:tcPr>
            <w:tcW w:w="447" w:type="pct"/>
            <w:shd w:val="clear" w:color="auto" w:fill="auto"/>
            <w:vAlign w:val="center"/>
          </w:tcPr>
          <w:p w14:paraId="1B37A9A9">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41747E3A">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2D1B5C00">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0DA5392E">
            <w:pPr>
              <w:jc w:val="center"/>
              <w:textAlignment w:val="center"/>
              <w:rPr>
                <w:color w:val="000000"/>
                <w:szCs w:val="21"/>
                <w:highlight w:val="none"/>
              </w:rPr>
            </w:pPr>
            <w:r>
              <w:rPr>
                <w:rFonts w:hint="eastAsia"/>
                <w:color w:val="000000"/>
                <w:szCs w:val="21"/>
                <w:highlight w:val="none"/>
                <w:lang w:eastAsia="zh-CN" w:bidi="ar"/>
              </w:rPr>
              <w:t>个</w:t>
            </w:r>
          </w:p>
        </w:tc>
      </w:tr>
      <w:tr w14:paraId="0DAC1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1315362A">
            <w:pPr>
              <w:jc w:val="center"/>
              <w:textAlignment w:val="center"/>
              <w:rPr>
                <w:color w:val="000000"/>
                <w:szCs w:val="21"/>
                <w:highlight w:val="none"/>
              </w:rPr>
            </w:pPr>
            <w:r>
              <w:rPr>
                <w:rFonts w:hint="eastAsia"/>
                <w:color w:val="000000"/>
                <w:szCs w:val="21"/>
                <w:highlight w:val="none"/>
                <w:lang w:eastAsia="zh-CN" w:bidi="ar"/>
              </w:rPr>
              <w:t>9</w:t>
            </w:r>
          </w:p>
        </w:tc>
        <w:tc>
          <w:tcPr>
            <w:tcW w:w="664" w:type="pct"/>
            <w:shd w:val="clear" w:color="auto" w:fill="auto"/>
            <w:vAlign w:val="center"/>
          </w:tcPr>
          <w:p w14:paraId="2FCB9E88">
            <w:pPr>
              <w:jc w:val="center"/>
              <w:textAlignment w:val="center"/>
              <w:rPr>
                <w:color w:val="000000"/>
                <w:szCs w:val="21"/>
                <w:highlight w:val="none"/>
              </w:rPr>
            </w:pPr>
            <w:r>
              <w:rPr>
                <w:rFonts w:hint="eastAsia"/>
                <w:color w:val="000000"/>
                <w:szCs w:val="21"/>
                <w:highlight w:val="none"/>
                <w:lang w:eastAsia="zh-CN" w:bidi="ar"/>
              </w:rPr>
              <w:t>书桌2</w:t>
            </w:r>
          </w:p>
        </w:tc>
        <w:tc>
          <w:tcPr>
            <w:tcW w:w="2330" w:type="pct"/>
            <w:vMerge w:val="continue"/>
            <w:shd w:val="clear" w:color="auto" w:fill="auto"/>
            <w:vAlign w:val="center"/>
          </w:tcPr>
          <w:p w14:paraId="318DA6DE">
            <w:pPr>
              <w:jc w:val="center"/>
              <w:rPr>
                <w:color w:val="000000"/>
                <w:szCs w:val="21"/>
                <w:highlight w:val="none"/>
              </w:rPr>
            </w:pPr>
          </w:p>
        </w:tc>
        <w:tc>
          <w:tcPr>
            <w:tcW w:w="447" w:type="pct"/>
            <w:shd w:val="clear" w:color="auto" w:fill="auto"/>
            <w:vAlign w:val="center"/>
          </w:tcPr>
          <w:p w14:paraId="224755DC">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25B5B024">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4633190A">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315464CF">
            <w:pPr>
              <w:jc w:val="center"/>
              <w:textAlignment w:val="center"/>
              <w:rPr>
                <w:color w:val="000000"/>
                <w:szCs w:val="21"/>
                <w:highlight w:val="none"/>
              </w:rPr>
            </w:pPr>
            <w:r>
              <w:rPr>
                <w:rFonts w:hint="eastAsia"/>
                <w:color w:val="000000"/>
                <w:szCs w:val="21"/>
                <w:highlight w:val="none"/>
                <w:lang w:eastAsia="zh-CN" w:bidi="ar"/>
              </w:rPr>
              <w:t>张</w:t>
            </w:r>
          </w:p>
        </w:tc>
      </w:tr>
      <w:tr w14:paraId="626D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1E7A42FC">
            <w:pPr>
              <w:jc w:val="center"/>
              <w:textAlignment w:val="center"/>
              <w:rPr>
                <w:color w:val="000000"/>
                <w:szCs w:val="21"/>
                <w:highlight w:val="none"/>
              </w:rPr>
            </w:pPr>
            <w:r>
              <w:rPr>
                <w:rFonts w:hint="eastAsia"/>
                <w:color w:val="000000"/>
                <w:szCs w:val="21"/>
                <w:highlight w:val="none"/>
                <w:lang w:eastAsia="zh-CN" w:bidi="ar"/>
              </w:rPr>
              <w:t>10</w:t>
            </w:r>
          </w:p>
        </w:tc>
        <w:tc>
          <w:tcPr>
            <w:tcW w:w="664" w:type="pct"/>
            <w:shd w:val="clear" w:color="auto" w:fill="auto"/>
            <w:vAlign w:val="center"/>
          </w:tcPr>
          <w:p w14:paraId="536881CE">
            <w:pPr>
              <w:jc w:val="center"/>
              <w:textAlignment w:val="center"/>
              <w:rPr>
                <w:color w:val="000000"/>
                <w:szCs w:val="21"/>
                <w:highlight w:val="none"/>
              </w:rPr>
            </w:pPr>
            <w:r>
              <w:rPr>
                <w:rFonts w:hint="eastAsia"/>
                <w:color w:val="000000"/>
                <w:szCs w:val="21"/>
                <w:highlight w:val="none"/>
                <w:lang w:eastAsia="zh-CN" w:bidi="ar"/>
              </w:rPr>
              <w:t>顶部吊柜2</w:t>
            </w:r>
          </w:p>
        </w:tc>
        <w:tc>
          <w:tcPr>
            <w:tcW w:w="2330" w:type="pct"/>
            <w:vMerge w:val="continue"/>
            <w:shd w:val="clear" w:color="auto" w:fill="auto"/>
            <w:vAlign w:val="center"/>
          </w:tcPr>
          <w:p w14:paraId="6B48A7E1">
            <w:pPr>
              <w:jc w:val="center"/>
              <w:rPr>
                <w:color w:val="000000"/>
                <w:szCs w:val="21"/>
                <w:highlight w:val="none"/>
              </w:rPr>
            </w:pPr>
          </w:p>
        </w:tc>
        <w:tc>
          <w:tcPr>
            <w:tcW w:w="447" w:type="pct"/>
            <w:shd w:val="clear" w:color="auto" w:fill="auto"/>
            <w:vAlign w:val="center"/>
          </w:tcPr>
          <w:p w14:paraId="5D5D6018">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623C4E36">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3E91511F">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67E1F47E">
            <w:pPr>
              <w:jc w:val="center"/>
              <w:textAlignment w:val="center"/>
              <w:rPr>
                <w:color w:val="000000"/>
                <w:szCs w:val="21"/>
                <w:highlight w:val="none"/>
              </w:rPr>
            </w:pPr>
            <w:r>
              <w:rPr>
                <w:rFonts w:hint="eastAsia"/>
                <w:color w:val="000000"/>
                <w:szCs w:val="21"/>
                <w:highlight w:val="none"/>
                <w:lang w:eastAsia="zh-CN" w:bidi="ar"/>
              </w:rPr>
              <w:t>个</w:t>
            </w:r>
          </w:p>
        </w:tc>
      </w:tr>
      <w:tr w14:paraId="3E658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trPr>
        <w:tc>
          <w:tcPr>
            <w:tcW w:w="384" w:type="pct"/>
            <w:shd w:val="clear" w:color="auto" w:fill="auto"/>
            <w:vAlign w:val="center"/>
          </w:tcPr>
          <w:p w14:paraId="19BA730B">
            <w:pPr>
              <w:jc w:val="center"/>
              <w:textAlignment w:val="center"/>
              <w:rPr>
                <w:color w:val="000000"/>
                <w:szCs w:val="21"/>
                <w:highlight w:val="none"/>
              </w:rPr>
            </w:pPr>
            <w:r>
              <w:rPr>
                <w:rFonts w:hint="eastAsia"/>
                <w:color w:val="000000"/>
                <w:szCs w:val="21"/>
                <w:highlight w:val="none"/>
                <w:lang w:eastAsia="zh-CN" w:bidi="ar"/>
              </w:rPr>
              <w:t>11</w:t>
            </w:r>
          </w:p>
        </w:tc>
        <w:tc>
          <w:tcPr>
            <w:tcW w:w="664" w:type="pct"/>
            <w:shd w:val="clear" w:color="auto" w:fill="auto"/>
            <w:vAlign w:val="center"/>
          </w:tcPr>
          <w:p w14:paraId="20DC3ED2">
            <w:pPr>
              <w:jc w:val="center"/>
              <w:textAlignment w:val="center"/>
              <w:rPr>
                <w:color w:val="000000"/>
                <w:szCs w:val="21"/>
                <w:highlight w:val="none"/>
              </w:rPr>
            </w:pPr>
            <w:r>
              <w:rPr>
                <w:rFonts w:hint="eastAsia"/>
                <w:color w:val="000000"/>
                <w:szCs w:val="21"/>
                <w:highlight w:val="none"/>
                <w:lang w:eastAsia="zh-CN" w:bidi="ar"/>
              </w:rPr>
              <w:t>空格吊柜2</w:t>
            </w:r>
          </w:p>
        </w:tc>
        <w:tc>
          <w:tcPr>
            <w:tcW w:w="2330" w:type="pct"/>
            <w:vMerge w:val="continue"/>
            <w:shd w:val="clear" w:color="auto" w:fill="auto"/>
            <w:vAlign w:val="center"/>
          </w:tcPr>
          <w:p w14:paraId="3C62BF41">
            <w:pPr>
              <w:jc w:val="center"/>
              <w:rPr>
                <w:color w:val="000000"/>
                <w:szCs w:val="21"/>
                <w:highlight w:val="none"/>
              </w:rPr>
            </w:pPr>
          </w:p>
        </w:tc>
        <w:tc>
          <w:tcPr>
            <w:tcW w:w="447" w:type="pct"/>
            <w:shd w:val="clear" w:color="auto" w:fill="auto"/>
            <w:vAlign w:val="center"/>
          </w:tcPr>
          <w:p w14:paraId="334FE699">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1B4E4816">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253038EE">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4604BA22">
            <w:pPr>
              <w:jc w:val="center"/>
              <w:textAlignment w:val="center"/>
              <w:rPr>
                <w:color w:val="000000"/>
                <w:szCs w:val="21"/>
                <w:highlight w:val="none"/>
              </w:rPr>
            </w:pPr>
            <w:r>
              <w:rPr>
                <w:rFonts w:hint="eastAsia"/>
                <w:color w:val="000000"/>
                <w:szCs w:val="21"/>
                <w:highlight w:val="none"/>
                <w:lang w:eastAsia="zh-CN" w:bidi="ar"/>
              </w:rPr>
              <w:t>个</w:t>
            </w:r>
          </w:p>
        </w:tc>
      </w:tr>
      <w:tr w14:paraId="37D66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8" w:hRule="atLeast"/>
        </w:trPr>
        <w:tc>
          <w:tcPr>
            <w:tcW w:w="384" w:type="pct"/>
            <w:shd w:val="clear" w:color="auto" w:fill="auto"/>
            <w:vAlign w:val="center"/>
          </w:tcPr>
          <w:p w14:paraId="5750C030">
            <w:pPr>
              <w:jc w:val="center"/>
              <w:textAlignment w:val="center"/>
              <w:rPr>
                <w:color w:val="000000"/>
                <w:szCs w:val="21"/>
                <w:highlight w:val="none"/>
              </w:rPr>
            </w:pPr>
            <w:r>
              <w:rPr>
                <w:rFonts w:hint="eastAsia"/>
                <w:color w:val="000000"/>
                <w:szCs w:val="21"/>
                <w:highlight w:val="none"/>
                <w:lang w:eastAsia="zh-CN" w:bidi="ar"/>
              </w:rPr>
              <w:t>12</w:t>
            </w:r>
          </w:p>
        </w:tc>
        <w:tc>
          <w:tcPr>
            <w:tcW w:w="664" w:type="pct"/>
            <w:shd w:val="clear" w:color="auto" w:fill="auto"/>
            <w:vAlign w:val="center"/>
          </w:tcPr>
          <w:p w14:paraId="4FE9D4A4">
            <w:pPr>
              <w:jc w:val="center"/>
              <w:textAlignment w:val="center"/>
              <w:rPr>
                <w:color w:val="000000"/>
                <w:szCs w:val="21"/>
                <w:highlight w:val="none"/>
              </w:rPr>
            </w:pPr>
            <w:r>
              <w:rPr>
                <w:rFonts w:hint="eastAsia"/>
                <w:color w:val="000000"/>
                <w:szCs w:val="21"/>
                <w:highlight w:val="none"/>
                <w:lang w:eastAsia="zh-CN" w:bidi="ar"/>
              </w:rPr>
              <w:t>公寓椅子</w:t>
            </w:r>
          </w:p>
        </w:tc>
        <w:tc>
          <w:tcPr>
            <w:tcW w:w="2330" w:type="pct"/>
            <w:shd w:val="clear" w:color="auto" w:fill="auto"/>
            <w:vAlign w:val="center"/>
          </w:tcPr>
          <w:p w14:paraId="588F844C">
            <w:pPr>
              <w:jc w:val="center"/>
              <w:textAlignment w:val="center"/>
              <w:rPr>
                <w:color w:val="000000"/>
                <w:szCs w:val="21"/>
                <w:highlight w:val="none"/>
              </w:rPr>
            </w:pPr>
            <w:r>
              <w:rPr>
                <w:rFonts w:hint="eastAsia"/>
                <w:color w:val="000000"/>
                <w:szCs w:val="21"/>
                <w:highlight w:val="none"/>
                <w:bdr w:val="single" w:color="000000" w:sz="4" w:space="0"/>
                <w:lang w:eastAsia="zh-CN" w:bidi="ar"/>
              </w:rPr>
              <w:drawing>
                <wp:inline distT="0" distB="0" distL="114300" distR="114300">
                  <wp:extent cx="795020" cy="1165225"/>
                  <wp:effectExtent l="0" t="0" r="12700" b="8255"/>
                  <wp:docPr id="12" name="图片_9"/>
                  <wp:cNvGraphicFramePr/>
                  <a:graphic xmlns:a="http://schemas.openxmlformats.org/drawingml/2006/main">
                    <a:graphicData uri="http://schemas.openxmlformats.org/drawingml/2006/picture">
                      <pic:pic xmlns:pic="http://schemas.openxmlformats.org/drawingml/2006/picture">
                        <pic:nvPicPr>
                          <pic:cNvPr id="12" name="图片_9"/>
                          <pic:cNvPicPr/>
                        </pic:nvPicPr>
                        <pic:blipFill>
                          <a:blip r:embed="rId11"/>
                          <a:stretch>
                            <a:fillRect/>
                          </a:stretch>
                        </pic:blipFill>
                        <pic:spPr>
                          <a:xfrm>
                            <a:off x="0" y="0"/>
                            <a:ext cx="795020" cy="1165225"/>
                          </a:xfrm>
                          <a:prstGeom prst="rect">
                            <a:avLst/>
                          </a:prstGeom>
                          <a:noFill/>
                          <a:ln>
                            <a:noFill/>
                          </a:ln>
                        </pic:spPr>
                      </pic:pic>
                    </a:graphicData>
                  </a:graphic>
                </wp:inline>
              </w:drawing>
            </w:r>
          </w:p>
        </w:tc>
        <w:tc>
          <w:tcPr>
            <w:tcW w:w="447" w:type="pct"/>
            <w:shd w:val="clear" w:color="auto" w:fill="auto"/>
            <w:vAlign w:val="center"/>
          </w:tcPr>
          <w:p w14:paraId="14D346F5">
            <w:pPr>
              <w:jc w:val="center"/>
              <w:textAlignment w:val="center"/>
              <w:rPr>
                <w:color w:val="000000"/>
                <w:szCs w:val="21"/>
                <w:highlight w:val="none"/>
              </w:rPr>
            </w:pPr>
            <w:r>
              <w:rPr>
                <w:rFonts w:hint="eastAsia"/>
                <w:color w:val="000000"/>
                <w:szCs w:val="21"/>
                <w:highlight w:val="none"/>
                <w:lang w:eastAsia="zh-CN" w:bidi="ar"/>
              </w:rPr>
              <w:t>156</w:t>
            </w:r>
          </w:p>
        </w:tc>
        <w:tc>
          <w:tcPr>
            <w:tcW w:w="459" w:type="pct"/>
            <w:shd w:val="clear" w:color="auto" w:fill="auto"/>
            <w:vAlign w:val="center"/>
          </w:tcPr>
          <w:p w14:paraId="0855D556">
            <w:pPr>
              <w:jc w:val="center"/>
              <w:textAlignment w:val="center"/>
              <w:rPr>
                <w:color w:val="000000"/>
                <w:szCs w:val="21"/>
                <w:highlight w:val="none"/>
              </w:rPr>
            </w:pPr>
            <w:r>
              <w:rPr>
                <w:rFonts w:hint="eastAsia"/>
                <w:color w:val="000000"/>
                <w:szCs w:val="21"/>
                <w:highlight w:val="none"/>
                <w:lang w:eastAsia="zh-CN" w:bidi="ar"/>
              </w:rPr>
              <w:t>1</w:t>
            </w:r>
          </w:p>
        </w:tc>
        <w:tc>
          <w:tcPr>
            <w:tcW w:w="421" w:type="pct"/>
            <w:shd w:val="clear" w:color="auto" w:fill="auto"/>
            <w:vAlign w:val="center"/>
          </w:tcPr>
          <w:p w14:paraId="5FE5FDC9">
            <w:pPr>
              <w:jc w:val="center"/>
              <w:textAlignment w:val="center"/>
              <w:rPr>
                <w:color w:val="000000"/>
                <w:szCs w:val="21"/>
                <w:highlight w:val="none"/>
              </w:rPr>
            </w:pPr>
            <w:r>
              <w:rPr>
                <w:rFonts w:hint="eastAsia"/>
                <w:color w:val="000000"/>
                <w:szCs w:val="21"/>
                <w:highlight w:val="none"/>
                <w:lang w:eastAsia="zh-CN" w:bidi="ar"/>
              </w:rPr>
              <w:t>156</w:t>
            </w:r>
          </w:p>
        </w:tc>
        <w:tc>
          <w:tcPr>
            <w:tcW w:w="290" w:type="pct"/>
            <w:shd w:val="clear" w:color="auto" w:fill="auto"/>
            <w:vAlign w:val="center"/>
          </w:tcPr>
          <w:p w14:paraId="1545F50B">
            <w:pPr>
              <w:jc w:val="center"/>
              <w:textAlignment w:val="center"/>
              <w:rPr>
                <w:color w:val="000000"/>
                <w:szCs w:val="21"/>
                <w:highlight w:val="none"/>
              </w:rPr>
            </w:pPr>
            <w:r>
              <w:rPr>
                <w:rFonts w:hint="eastAsia"/>
                <w:color w:val="000000"/>
                <w:szCs w:val="21"/>
                <w:highlight w:val="none"/>
                <w:lang w:eastAsia="zh-CN" w:bidi="ar"/>
              </w:rPr>
              <w:t>张</w:t>
            </w:r>
          </w:p>
        </w:tc>
      </w:tr>
    </w:tbl>
    <w:p w14:paraId="3700329E">
      <w:pPr>
        <w:pStyle w:val="6"/>
        <w:autoSpaceDE/>
        <w:autoSpaceDN/>
        <w:ind w:left="0" w:leftChars="0" w:firstLine="0" w:firstLineChars="0"/>
        <w:jc w:val="both"/>
        <w:rPr>
          <w:szCs w:val="21"/>
          <w:highlight w:val="none"/>
          <w:lang w:eastAsia="zh-CN"/>
        </w:rPr>
      </w:pPr>
    </w:p>
    <w:p w14:paraId="1DA2B8CF">
      <w:pPr>
        <w:pStyle w:val="10"/>
        <w:autoSpaceDE/>
        <w:autoSpaceDN/>
        <w:jc w:val="both"/>
        <w:rPr>
          <w:sz w:val="21"/>
          <w:szCs w:val="21"/>
          <w:highlight w:val="none"/>
          <w:lang w:eastAsia="zh-CN"/>
        </w:rPr>
      </w:pPr>
      <w:bookmarkStart w:id="8" w:name="_Toc30734"/>
      <w:r>
        <w:rPr>
          <w:rFonts w:hint="eastAsia"/>
          <w:sz w:val="21"/>
          <w:szCs w:val="21"/>
          <w:highlight w:val="none"/>
          <w:lang w:eastAsia="zh-CN"/>
        </w:rPr>
        <w:t>五、技术标准与要求</w:t>
      </w:r>
      <w:bookmarkEnd w:id="8"/>
    </w:p>
    <w:p w14:paraId="069895C6">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（一）单人位公寓床1</w:t>
      </w:r>
    </w:p>
    <w:p w14:paraId="26B685BA">
      <w:pPr>
        <w:pStyle w:val="6"/>
        <w:autoSpaceDE/>
        <w:autoSpaceDN/>
        <w:spacing w:after="0"/>
        <w:ind w:left="0" w:leftChars="0"/>
        <w:jc w:val="both"/>
        <w:rPr>
          <w:highlight w:val="none"/>
          <w:lang w:eastAsia="zh-CN"/>
        </w:rPr>
      </w:pPr>
      <w:r>
        <w:rPr>
          <w:rFonts w:hint="eastAsia"/>
          <w:highlight w:val="none"/>
          <w:lang w:eastAsia="zh-CN"/>
        </w:rPr>
        <w:t>1、定制尺寸：D2025*W1000*H1100mm；</w:t>
      </w:r>
    </w:p>
    <w:p w14:paraId="4334FE45">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床尾板、床外侧板、床板、抽屉面板、抽屉上条子厚度≥25mm，其余厚度≥16mm；床屏两头倒圆角，床屏侧板使用铝合金边框包边；床板底部使用3条定制床板支撑梁加固，床箱底部做三个大抽屉（做满抽）。</w:t>
      </w:r>
    </w:p>
    <w:p w14:paraId="630B84C4">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4BF13C07">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0098B6CF">
      <w:pPr>
        <w:pStyle w:val="6"/>
        <w:autoSpaceDE/>
        <w:autoSpaceDN/>
        <w:spacing w:after="0"/>
        <w:ind w:left="0" w:leftChars="0"/>
        <w:jc w:val="both"/>
        <w:rPr>
          <w:highlight w:val="none"/>
          <w:lang w:eastAsia="zh-CN"/>
        </w:rPr>
      </w:pPr>
      <w:r>
        <w:rPr>
          <w:rFonts w:hint="eastAsia"/>
          <w:highlight w:val="none"/>
          <w:lang w:eastAsia="zh-CN"/>
        </w:rPr>
        <w:t>5、阻尼导轨：采用优质阻尼导轨。</w:t>
      </w:r>
    </w:p>
    <w:p w14:paraId="7DA9C3A4">
      <w:pPr>
        <w:pStyle w:val="6"/>
        <w:autoSpaceDE/>
        <w:autoSpaceDN/>
        <w:spacing w:after="0"/>
        <w:ind w:left="0" w:leftChars="0"/>
        <w:jc w:val="both"/>
        <w:rPr>
          <w:highlight w:val="none"/>
          <w:lang w:eastAsia="zh-CN"/>
        </w:rPr>
      </w:pPr>
      <w:r>
        <w:rPr>
          <w:rFonts w:hint="eastAsia"/>
          <w:highlight w:val="none"/>
          <w:lang w:eastAsia="zh-CN"/>
        </w:rPr>
        <w:t>6、床板支撑梁：采用规格为30mm*25mm（±2mm）“D”型冷轧钢管，厚度≥1.0mm，截面为“D”型（下方为圆弧形），与床板贴面一侧设计有有凹槽加强筋，比常规矩形管更具韧性及抗折弯力。</w:t>
      </w:r>
    </w:p>
    <w:p w14:paraId="74C35D5E">
      <w:pPr>
        <w:pStyle w:val="6"/>
        <w:autoSpaceDE/>
        <w:autoSpaceDN/>
        <w:spacing w:after="0"/>
        <w:ind w:left="0" w:leftChars="0"/>
        <w:jc w:val="both"/>
        <w:rPr>
          <w:highlight w:val="none"/>
          <w:lang w:eastAsia="zh-CN"/>
        </w:rPr>
      </w:pPr>
      <w:r>
        <w:rPr>
          <w:rFonts w:hint="eastAsia"/>
          <w:highlight w:val="none"/>
          <w:lang w:eastAsia="zh-CN"/>
        </w:rPr>
        <w:t>7、铝合金边框：采用规格为26.5mm*17.5mm（±2mm）“L”型铝合金，厚度≥1.0mm，板材封边处开“L”槽铝合金沉头镶嵌，与侧边紧实贴合无缝。</w:t>
      </w:r>
    </w:p>
    <w:p w14:paraId="05E1CF05">
      <w:pPr>
        <w:pStyle w:val="6"/>
        <w:autoSpaceDE/>
        <w:autoSpaceDN/>
        <w:spacing w:after="0"/>
        <w:ind w:left="0" w:leftChars="0"/>
        <w:jc w:val="both"/>
        <w:rPr>
          <w:highlight w:val="none"/>
          <w:lang w:eastAsia="zh-CN"/>
        </w:rPr>
      </w:pPr>
      <w:r>
        <w:rPr>
          <w:rFonts w:hint="eastAsia"/>
          <w:highlight w:val="none"/>
          <w:lang w:eastAsia="zh-CN"/>
        </w:rPr>
        <w:t>8、三合一：采用优质三合一连接件。</w:t>
      </w:r>
    </w:p>
    <w:p w14:paraId="42CFADA3">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（二）衣柜1</w:t>
      </w:r>
    </w:p>
    <w:p w14:paraId="3445103F">
      <w:pPr>
        <w:pStyle w:val="6"/>
        <w:autoSpaceDE/>
        <w:autoSpaceDN/>
        <w:spacing w:after="0"/>
        <w:ind w:left="0" w:leftChars="0"/>
        <w:jc w:val="both"/>
        <w:rPr>
          <w:highlight w:val="none"/>
          <w:lang w:eastAsia="zh-CN"/>
        </w:rPr>
      </w:pPr>
      <w:r>
        <w:rPr>
          <w:rFonts w:hint="eastAsia"/>
          <w:highlight w:val="none"/>
          <w:lang w:eastAsia="zh-CN"/>
        </w:rPr>
        <w:t>1、定制尺寸：W400*D500*H2000mm；</w:t>
      </w:r>
    </w:p>
    <w:p w14:paraId="588D060B">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2、基材：采用环保标准E0级三聚氰胺多层夹板，层板厚度≥18mm，其余厚度≥16mm；衣柜门带锁、带黑色铝合金拉手，每个柜门内带挂衣杆，柜门内侧装镜子。</w:t>
      </w:r>
    </w:p>
    <w:p w14:paraId="352DC6F0">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3835B117">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7ED79944">
      <w:pPr>
        <w:pStyle w:val="6"/>
        <w:autoSpaceDE/>
        <w:autoSpaceDN/>
        <w:spacing w:after="0"/>
        <w:ind w:left="0" w:leftChars="0"/>
        <w:jc w:val="both"/>
        <w:rPr>
          <w:highlight w:val="none"/>
          <w:lang w:eastAsia="zh-CN"/>
        </w:rPr>
      </w:pPr>
      <w:r>
        <w:rPr>
          <w:rFonts w:hint="eastAsia"/>
          <w:highlight w:val="none"/>
          <w:lang w:eastAsia="zh-CN"/>
        </w:rPr>
        <w:t>5、阻尼铰链：采用优质阻尼铰链。</w:t>
      </w:r>
    </w:p>
    <w:p w14:paraId="301FC4B5">
      <w:pPr>
        <w:pStyle w:val="6"/>
        <w:autoSpaceDE/>
        <w:autoSpaceDN/>
        <w:spacing w:after="0"/>
        <w:ind w:left="0" w:leftChars="0"/>
        <w:jc w:val="both"/>
        <w:rPr>
          <w:highlight w:val="none"/>
          <w:lang w:eastAsia="zh-CN"/>
        </w:rPr>
      </w:pPr>
      <w:r>
        <w:rPr>
          <w:rFonts w:hint="eastAsia"/>
          <w:highlight w:val="none"/>
          <w:lang w:eastAsia="zh-CN"/>
        </w:rPr>
        <w:t>6、锁具：采用优质锁具。</w:t>
      </w:r>
    </w:p>
    <w:p w14:paraId="4DCA2919">
      <w:pPr>
        <w:pStyle w:val="6"/>
        <w:autoSpaceDE/>
        <w:autoSpaceDN/>
        <w:spacing w:after="0"/>
        <w:ind w:left="0" w:leftChars="0"/>
        <w:jc w:val="both"/>
        <w:rPr>
          <w:highlight w:val="none"/>
          <w:lang w:eastAsia="zh-CN"/>
        </w:rPr>
      </w:pPr>
      <w:r>
        <w:rPr>
          <w:rFonts w:hint="eastAsia"/>
          <w:highlight w:val="none"/>
          <w:lang w:eastAsia="zh-CN"/>
        </w:rPr>
        <w:t>7、铝合金拉手：拉手规格148*25*20mm（±2mm），拉手部位内“U型”凹设计，厚度6mm（±2mm），孔距128mm（±2mm）。</w:t>
      </w:r>
    </w:p>
    <w:p w14:paraId="5F9779A6">
      <w:pPr>
        <w:pStyle w:val="6"/>
        <w:autoSpaceDE/>
        <w:autoSpaceDN/>
        <w:spacing w:after="0"/>
        <w:ind w:left="0" w:leftChars="0"/>
        <w:jc w:val="both"/>
        <w:rPr>
          <w:highlight w:val="none"/>
          <w:lang w:eastAsia="zh-CN"/>
        </w:rPr>
      </w:pPr>
      <w:r>
        <w:rPr>
          <w:rFonts w:hint="eastAsia"/>
          <w:highlight w:val="none"/>
          <w:lang w:eastAsia="zh-CN"/>
        </w:rPr>
        <w:t>8、三合一：采用优质三合一连接件。</w:t>
      </w:r>
    </w:p>
    <w:p w14:paraId="5122BFC7">
      <w:pPr>
        <w:pStyle w:val="6"/>
        <w:autoSpaceDE/>
        <w:autoSpaceDN/>
        <w:spacing w:after="0"/>
        <w:ind w:left="0" w:leftChars="0"/>
        <w:jc w:val="both"/>
        <w:rPr>
          <w:highlight w:val="none"/>
          <w:lang w:eastAsia="zh-CN"/>
        </w:rPr>
      </w:pPr>
      <w:r>
        <w:rPr>
          <w:rFonts w:hint="eastAsia"/>
          <w:highlight w:val="none"/>
          <w:lang w:eastAsia="zh-CN"/>
        </w:rPr>
        <w:t>9、所需功能：</w:t>
      </w:r>
    </w:p>
    <w:p w14:paraId="3D241367">
      <w:pPr>
        <w:pStyle w:val="6"/>
        <w:autoSpaceDE/>
        <w:autoSpaceDN/>
        <w:spacing w:after="0"/>
        <w:ind w:left="0" w:leftChars="0"/>
        <w:jc w:val="both"/>
        <w:rPr>
          <w:highlight w:val="none"/>
          <w:lang w:eastAsia="zh-CN"/>
        </w:rPr>
      </w:pPr>
      <w:r>
        <w:rPr>
          <w:rFonts w:hint="eastAsia"/>
          <w:highlight w:val="none"/>
          <w:lang w:eastAsia="zh-CN"/>
        </w:rPr>
        <w:t>①衣柜门板内侧装镜子；</w:t>
      </w:r>
    </w:p>
    <w:p w14:paraId="2C0935A7">
      <w:pPr>
        <w:pStyle w:val="6"/>
        <w:autoSpaceDE/>
        <w:autoSpaceDN/>
        <w:spacing w:after="0"/>
        <w:ind w:left="0" w:leftChars="0"/>
        <w:jc w:val="both"/>
        <w:rPr>
          <w:highlight w:val="none"/>
          <w:lang w:eastAsia="zh-CN"/>
        </w:rPr>
      </w:pPr>
      <w:r>
        <w:rPr>
          <w:rFonts w:hint="eastAsia"/>
          <w:highlight w:val="none"/>
          <w:lang w:eastAsia="zh-CN"/>
        </w:rPr>
        <w:t>②衣柜门配锁。</w:t>
      </w:r>
    </w:p>
    <w:p w14:paraId="785C1C55">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（三）书桌1</w:t>
      </w:r>
    </w:p>
    <w:p w14:paraId="00B7F2D3">
      <w:pPr>
        <w:pStyle w:val="6"/>
        <w:autoSpaceDE/>
        <w:autoSpaceDN/>
        <w:spacing w:after="0"/>
        <w:ind w:left="0" w:leftChars="0"/>
        <w:jc w:val="both"/>
        <w:rPr>
          <w:highlight w:val="none"/>
          <w:lang w:eastAsia="zh-CN"/>
        </w:rPr>
      </w:pPr>
      <w:r>
        <w:rPr>
          <w:rFonts w:hint="eastAsia"/>
          <w:highlight w:val="none"/>
          <w:lang w:eastAsia="zh-CN"/>
        </w:rPr>
        <w:t>1、定制尺寸：W800*D500*H750mm；</w:t>
      </w:r>
    </w:p>
    <w:p w14:paraId="2BEB4B91">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2、基材：采用环保标准E0级三聚氰胺多层夹板，台面、侧脚厚度≥25mm，其余厚度≥16mm，台面前面两个角导圆角，抽屉做斜边拉手。</w:t>
      </w:r>
    </w:p>
    <w:p w14:paraId="7CBEB504">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3B3360C3">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3D13F647">
      <w:pPr>
        <w:pStyle w:val="6"/>
        <w:autoSpaceDE/>
        <w:autoSpaceDN/>
        <w:spacing w:after="0"/>
        <w:ind w:left="0" w:leftChars="0"/>
        <w:jc w:val="both"/>
        <w:rPr>
          <w:highlight w:val="none"/>
          <w:lang w:eastAsia="zh-CN"/>
        </w:rPr>
      </w:pPr>
      <w:r>
        <w:rPr>
          <w:rFonts w:hint="eastAsia"/>
          <w:highlight w:val="none"/>
          <w:lang w:eastAsia="zh-CN"/>
        </w:rPr>
        <w:t>5、五金：采用优质阻尼导轨。</w:t>
      </w:r>
    </w:p>
    <w:p w14:paraId="41DBC8AD">
      <w:pPr>
        <w:pStyle w:val="6"/>
        <w:autoSpaceDE/>
        <w:autoSpaceDN/>
        <w:spacing w:after="0"/>
        <w:ind w:left="0" w:leftChars="0"/>
        <w:jc w:val="both"/>
        <w:rPr>
          <w:highlight w:val="none"/>
          <w:lang w:eastAsia="zh-CN"/>
        </w:rPr>
      </w:pPr>
      <w:r>
        <w:rPr>
          <w:rFonts w:hint="eastAsia"/>
          <w:highlight w:val="none"/>
          <w:lang w:eastAsia="zh-CN"/>
        </w:rPr>
        <w:t>6、三合一：采用优质三合一连接件。</w:t>
      </w:r>
    </w:p>
    <w:p w14:paraId="27AE683F">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（四）顶部吊柜1</w:t>
      </w:r>
    </w:p>
    <w:p w14:paraId="68E1F2BB">
      <w:pPr>
        <w:pStyle w:val="6"/>
        <w:autoSpaceDE/>
        <w:autoSpaceDN/>
        <w:spacing w:after="0"/>
        <w:ind w:left="0" w:leftChars="0"/>
        <w:jc w:val="both"/>
        <w:rPr>
          <w:highlight w:val="none"/>
          <w:lang w:eastAsia="zh-CN"/>
        </w:rPr>
      </w:pPr>
      <w:r>
        <w:rPr>
          <w:rFonts w:hint="eastAsia"/>
          <w:highlight w:val="none"/>
          <w:lang w:eastAsia="zh-CN"/>
        </w:rPr>
        <w:t>1、定制尺寸：W1200*D500*H400mm；</w:t>
      </w:r>
    </w:p>
    <w:p w14:paraId="3F29D277">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2、基材：采用环保标准E0级三聚氰胺多层夹板，板材厚度≥16mm；吊柜带黑色铝合金拉手。</w:t>
      </w:r>
    </w:p>
    <w:p w14:paraId="427BF39A">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283D22A7">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4C6733FD">
      <w:pPr>
        <w:pStyle w:val="6"/>
        <w:autoSpaceDE/>
        <w:autoSpaceDN/>
        <w:spacing w:after="0"/>
        <w:ind w:left="0" w:leftChars="0"/>
        <w:jc w:val="both"/>
        <w:rPr>
          <w:highlight w:val="none"/>
          <w:lang w:eastAsia="zh-CN"/>
        </w:rPr>
      </w:pPr>
      <w:r>
        <w:rPr>
          <w:rFonts w:hint="eastAsia"/>
          <w:highlight w:val="none"/>
          <w:lang w:eastAsia="zh-CN"/>
        </w:rPr>
        <w:t>5、铝合金拉手：拉手规格148*25*20mm（±2mm），拉手部位内“U型”凹设计，厚度6mm（±2mm），孔距128mm（±2mm）。</w:t>
      </w:r>
    </w:p>
    <w:p w14:paraId="2E424A27">
      <w:pPr>
        <w:pStyle w:val="6"/>
        <w:autoSpaceDE/>
        <w:autoSpaceDN/>
        <w:spacing w:after="0"/>
        <w:ind w:left="0" w:leftChars="0"/>
        <w:jc w:val="both"/>
        <w:rPr>
          <w:highlight w:val="none"/>
          <w:lang w:eastAsia="zh-CN"/>
        </w:rPr>
      </w:pPr>
      <w:r>
        <w:rPr>
          <w:rFonts w:hint="eastAsia"/>
          <w:highlight w:val="none"/>
          <w:lang w:eastAsia="zh-CN"/>
        </w:rPr>
        <w:t>6、阻尼铰链：采用优质阻尼铰链。</w:t>
      </w:r>
    </w:p>
    <w:p w14:paraId="40237A75">
      <w:pPr>
        <w:pStyle w:val="6"/>
        <w:autoSpaceDE/>
        <w:autoSpaceDN/>
        <w:spacing w:after="0"/>
        <w:ind w:left="0" w:leftChars="0"/>
        <w:jc w:val="both"/>
        <w:rPr>
          <w:highlight w:val="none"/>
          <w:lang w:eastAsia="zh-CN"/>
        </w:rPr>
      </w:pPr>
      <w:r>
        <w:rPr>
          <w:rFonts w:hint="eastAsia"/>
          <w:highlight w:val="none"/>
          <w:lang w:eastAsia="zh-CN"/>
        </w:rPr>
        <w:t>7、三合一：采用优质三合一连接件。</w:t>
      </w:r>
    </w:p>
    <w:p w14:paraId="2C1DAE80">
      <w:pPr>
        <w:pStyle w:val="6"/>
        <w:autoSpaceDE/>
        <w:autoSpaceDN/>
        <w:spacing w:after="0"/>
        <w:ind w:left="0" w:leftChars="0"/>
        <w:jc w:val="both"/>
        <w:rPr>
          <w:highlight w:val="none"/>
          <w:lang w:eastAsia="zh-CN"/>
        </w:rPr>
      </w:pPr>
      <w:r>
        <w:rPr>
          <w:rFonts w:hint="eastAsia"/>
          <w:highlight w:val="none"/>
          <w:lang w:eastAsia="zh-CN"/>
        </w:rPr>
        <w:t>8、膨胀螺丝：吊柜使用国标304不锈钢膨胀螺丝，螺丝配件经过冷热加硬，螺齿喷防退漆，长久使用螺丝不松退。</w:t>
      </w:r>
    </w:p>
    <w:p w14:paraId="09BC2FBB">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（五）空格吊柜1</w:t>
      </w:r>
    </w:p>
    <w:p w14:paraId="137FDA80">
      <w:pPr>
        <w:pStyle w:val="6"/>
        <w:autoSpaceDE/>
        <w:autoSpaceDN/>
        <w:spacing w:after="0"/>
        <w:ind w:left="0" w:leftChars="0"/>
        <w:jc w:val="both"/>
        <w:rPr>
          <w:highlight w:val="none"/>
          <w:lang w:eastAsia="zh-CN"/>
        </w:rPr>
      </w:pPr>
      <w:r>
        <w:rPr>
          <w:rFonts w:hint="eastAsia"/>
          <w:highlight w:val="none"/>
          <w:lang w:eastAsia="zh-CN"/>
        </w:rPr>
        <w:t>1、定制尺寸：W800*D300*H800mm；</w:t>
      </w:r>
    </w:p>
    <w:p w14:paraId="2AEE1181">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2、基材：采用环保标准E0级三聚氰胺多层夹板，板材厚度≥16mm。</w:t>
      </w:r>
    </w:p>
    <w:p w14:paraId="0A2253C3">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61F427C5">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6EA698CA">
      <w:pPr>
        <w:pStyle w:val="6"/>
        <w:autoSpaceDE/>
        <w:autoSpaceDN/>
        <w:spacing w:after="0"/>
        <w:ind w:left="0" w:leftChars="0"/>
        <w:jc w:val="both"/>
        <w:rPr>
          <w:highlight w:val="none"/>
          <w:lang w:eastAsia="zh-CN"/>
        </w:rPr>
      </w:pPr>
      <w:r>
        <w:rPr>
          <w:rFonts w:hint="eastAsia"/>
          <w:highlight w:val="none"/>
          <w:lang w:eastAsia="zh-CN"/>
        </w:rPr>
        <w:t>5、三合一：采用优质三合一连接件。</w:t>
      </w:r>
    </w:p>
    <w:p w14:paraId="084070A0">
      <w:pPr>
        <w:pStyle w:val="6"/>
        <w:autoSpaceDE/>
        <w:autoSpaceDN/>
        <w:spacing w:after="0"/>
        <w:ind w:left="0" w:leftChars="0"/>
        <w:jc w:val="both"/>
        <w:rPr>
          <w:highlight w:val="none"/>
          <w:lang w:eastAsia="zh-CN"/>
        </w:rPr>
      </w:pPr>
      <w:r>
        <w:rPr>
          <w:rFonts w:hint="eastAsia"/>
          <w:highlight w:val="none"/>
          <w:lang w:eastAsia="zh-CN"/>
        </w:rPr>
        <w:t>6、膨胀螺丝：吊柜使用国标304不锈钢膨胀螺丝，螺丝配件经过冷热加硬，螺齿喷防退漆，长久使用螺丝不松退。</w:t>
      </w:r>
    </w:p>
    <w:p w14:paraId="2B2D6BB0">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（六）单人位公寓床2</w:t>
      </w:r>
    </w:p>
    <w:p w14:paraId="0889164F">
      <w:pPr>
        <w:pStyle w:val="6"/>
        <w:autoSpaceDE/>
        <w:autoSpaceDN/>
        <w:spacing w:after="0"/>
        <w:ind w:left="0" w:leftChars="0"/>
        <w:jc w:val="both"/>
        <w:rPr>
          <w:highlight w:val="none"/>
          <w:lang w:eastAsia="zh-CN"/>
        </w:rPr>
      </w:pPr>
      <w:r>
        <w:rPr>
          <w:rFonts w:hint="eastAsia"/>
          <w:highlight w:val="none"/>
          <w:lang w:eastAsia="zh-CN"/>
        </w:rPr>
        <w:t>1、定制尺寸：W2025*D1200*H1100mm；</w:t>
      </w:r>
    </w:p>
    <w:p w14:paraId="0E29803C">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床尾板、床外侧板、床板、抽屉面板、抽屉上条子厚度≥25mm，其余厚度≥16mm；床屏两头倒圆角，床屏侧板使用铝合金边框包边；床板底部使用3条定制床板支撑梁加固，床箱底部做三个大抽屉（做满抽）。</w:t>
      </w:r>
    </w:p>
    <w:p w14:paraId="692945BA">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6F64D8CB">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0ADDD6FD">
      <w:pPr>
        <w:pStyle w:val="6"/>
        <w:autoSpaceDE/>
        <w:autoSpaceDN/>
        <w:spacing w:after="0"/>
        <w:ind w:left="0" w:leftChars="0"/>
        <w:jc w:val="both"/>
        <w:rPr>
          <w:highlight w:val="none"/>
          <w:lang w:eastAsia="zh-CN"/>
        </w:rPr>
      </w:pPr>
      <w:r>
        <w:rPr>
          <w:rFonts w:hint="eastAsia"/>
          <w:highlight w:val="none"/>
          <w:lang w:eastAsia="zh-CN"/>
        </w:rPr>
        <w:t>5、阻尼导轨：采用优质阻尼导轨。</w:t>
      </w:r>
    </w:p>
    <w:p w14:paraId="7B8D6978">
      <w:pPr>
        <w:pStyle w:val="6"/>
        <w:autoSpaceDE/>
        <w:autoSpaceDN/>
        <w:spacing w:after="0"/>
        <w:ind w:left="0" w:leftChars="0"/>
        <w:jc w:val="both"/>
        <w:rPr>
          <w:highlight w:val="none"/>
          <w:lang w:eastAsia="zh-CN"/>
        </w:rPr>
      </w:pPr>
      <w:r>
        <w:rPr>
          <w:rFonts w:hint="eastAsia"/>
          <w:highlight w:val="none"/>
          <w:lang w:eastAsia="zh-CN"/>
        </w:rPr>
        <w:t>6、床板支撑梁：采用规格为30mm*25mm（±2mm）“D”型冷轧钢管，厚度≥1.0mm，截面为“D”型（下方为圆弧形），与床板贴面一侧设计有有凹槽加强筋，比常规矩形管更具韧性及抗折弯力。</w:t>
      </w:r>
    </w:p>
    <w:p w14:paraId="7B141E52">
      <w:pPr>
        <w:pStyle w:val="6"/>
        <w:autoSpaceDE/>
        <w:autoSpaceDN/>
        <w:spacing w:after="0"/>
        <w:ind w:left="0" w:leftChars="0"/>
        <w:jc w:val="both"/>
        <w:rPr>
          <w:highlight w:val="none"/>
          <w:lang w:eastAsia="zh-CN"/>
        </w:rPr>
      </w:pPr>
      <w:r>
        <w:rPr>
          <w:rFonts w:hint="eastAsia"/>
          <w:highlight w:val="none"/>
          <w:lang w:eastAsia="zh-CN"/>
        </w:rPr>
        <w:t>7、铝合金边框：采用规格为26.5mm*17.5mm（±2mm）“L”型铝合金，厚度≥1.0mm，板材封边处开“L”槽铝合金沉头镶嵌，与侧边紧实贴合无缝。</w:t>
      </w:r>
    </w:p>
    <w:p w14:paraId="4DDC2833">
      <w:pPr>
        <w:pStyle w:val="6"/>
        <w:autoSpaceDE/>
        <w:autoSpaceDN/>
        <w:spacing w:after="0"/>
        <w:ind w:left="0" w:leftChars="0"/>
        <w:jc w:val="both"/>
        <w:rPr>
          <w:highlight w:val="none"/>
          <w:lang w:eastAsia="zh-CN"/>
        </w:rPr>
      </w:pPr>
      <w:r>
        <w:rPr>
          <w:rFonts w:hint="eastAsia"/>
          <w:highlight w:val="none"/>
          <w:lang w:eastAsia="zh-CN"/>
        </w:rPr>
        <w:t>8、三合一：采用优质三合一连接件。</w:t>
      </w:r>
    </w:p>
    <w:p w14:paraId="11FF0279">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（七）衣柜2</w:t>
      </w:r>
    </w:p>
    <w:p w14:paraId="7F0E9C8B">
      <w:pPr>
        <w:pStyle w:val="6"/>
        <w:autoSpaceDE/>
        <w:autoSpaceDN/>
        <w:spacing w:after="0"/>
        <w:ind w:left="0" w:leftChars="0"/>
        <w:jc w:val="both"/>
        <w:rPr>
          <w:highlight w:val="none"/>
          <w:lang w:eastAsia="zh-CN"/>
        </w:rPr>
      </w:pPr>
      <w:r>
        <w:rPr>
          <w:rFonts w:hint="eastAsia"/>
          <w:highlight w:val="none"/>
          <w:lang w:eastAsia="zh-CN"/>
        </w:rPr>
        <w:t>1、定制尺寸：W1000*D600*H2000mm；</w:t>
      </w:r>
    </w:p>
    <w:p w14:paraId="6E98705D">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2、基材：采用环保标准E0级三聚氰胺多层夹板，层板厚度≥18mm，其余厚度≥16mm；衣柜门带锁、带黑色铝合金拉手，每个柜门内带挂衣杆，柜门内侧装镜子。</w:t>
      </w:r>
    </w:p>
    <w:p w14:paraId="691B80F7">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5F2F7432">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3A8994A8">
      <w:pPr>
        <w:pStyle w:val="6"/>
        <w:autoSpaceDE/>
        <w:autoSpaceDN/>
        <w:spacing w:after="0"/>
        <w:ind w:left="0" w:leftChars="0"/>
        <w:jc w:val="both"/>
        <w:rPr>
          <w:highlight w:val="none"/>
          <w:lang w:eastAsia="zh-CN"/>
        </w:rPr>
      </w:pPr>
      <w:r>
        <w:rPr>
          <w:rFonts w:hint="eastAsia"/>
          <w:highlight w:val="none"/>
          <w:lang w:eastAsia="zh-CN"/>
        </w:rPr>
        <w:t>5、阻尼铰链：采用优质阻尼铰链。</w:t>
      </w:r>
    </w:p>
    <w:p w14:paraId="4B18B97D">
      <w:pPr>
        <w:pStyle w:val="6"/>
        <w:autoSpaceDE/>
        <w:autoSpaceDN/>
        <w:spacing w:after="0"/>
        <w:ind w:left="0" w:leftChars="0"/>
        <w:jc w:val="both"/>
        <w:rPr>
          <w:highlight w:val="none"/>
          <w:lang w:eastAsia="zh-CN"/>
        </w:rPr>
      </w:pPr>
      <w:r>
        <w:rPr>
          <w:rFonts w:hint="eastAsia"/>
          <w:highlight w:val="none"/>
          <w:lang w:eastAsia="zh-CN"/>
        </w:rPr>
        <w:t>6、锁具：采用优质锁具。</w:t>
      </w:r>
    </w:p>
    <w:p w14:paraId="0E90BCB1">
      <w:pPr>
        <w:pStyle w:val="6"/>
        <w:autoSpaceDE/>
        <w:autoSpaceDN/>
        <w:spacing w:after="0"/>
        <w:ind w:left="0" w:leftChars="0"/>
        <w:jc w:val="both"/>
        <w:rPr>
          <w:highlight w:val="none"/>
          <w:lang w:eastAsia="zh-CN"/>
        </w:rPr>
      </w:pPr>
      <w:r>
        <w:rPr>
          <w:rFonts w:hint="eastAsia"/>
          <w:highlight w:val="none"/>
          <w:lang w:eastAsia="zh-CN"/>
        </w:rPr>
        <w:t>7、铝合金拉手：拉手规格148*25*20mm（±2mm），拉手部位内“U型”凹设计，厚度6mm（±2mm），孔距128mm（±2mm）。</w:t>
      </w:r>
    </w:p>
    <w:p w14:paraId="61A38254">
      <w:pPr>
        <w:pStyle w:val="6"/>
        <w:autoSpaceDE/>
        <w:autoSpaceDN/>
        <w:spacing w:after="0"/>
        <w:ind w:left="0" w:leftChars="0"/>
        <w:jc w:val="both"/>
        <w:rPr>
          <w:highlight w:val="none"/>
          <w:lang w:eastAsia="zh-CN"/>
        </w:rPr>
      </w:pPr>
      <w:r>
        <w:rPr>
          <w:rFonts w:hint="eastAsia"/>
          <w:highlight w:val="none"/>
          <w:lang w:eastAsia="zh-CN"/>
        </w:rPr>
        <w:t>8、三合一：采用优质三合一连接件。</w:t>
      </w:r>
    </w:p>
    <w:p w14:paraId="58CBBAEA">
      <w:pPr>
        <w:pStyle w:val="6"/>
        <w:autoSpaceDE/>
        <w:autoSpaceDN/>
        <w:spacing w:after="0"/>
        <w:ind w:left="0" w:leftChars="0"/>
        <w:jc w:val="both"/>
        <w:rPr>
          <w:highlight w:val="none"/>
          <w:lang w:eastAsia="zh-CN"/>
        </w:rPr>
      </w:pPr>
      <w:r>
        <w:rPr>
          <w:rFonts w:hint="eastAsia"/>
          <w:highlight w:val="none"/>
          <w:lang w:eastAsia="zh-CN"/>
        </w:rPr>
        <w:t>9、所需功能：</w:t>
      </w:r>
    </w:p>
    <w:p w14:paraId="1ACE7A27">
      <w:pPr>
        <w:pStyle w:val="6"/>
        <w:autoSpaceDE/>
        <w:autoSpaceDN/>
        <w:spacing w:after="0"/>
        <w:ind w:left="0" w:leftChars="0"/>
        <w:jc w:val="both"/>
        <w:rPr>
          <w:highlight w:val="none"/>
          <w:lang w:eastAsia="zh-CN"/>
        </w:rPr>
      </w:pPr>
      <w:r>
        <w:rPr>
          <w:rFonts w:hint="eastAsia"/>
          <w:highlight w:val="none"/>
          <w:lang w:eastAsia="zh-CN"/>
        </w:rPr>
        <w:t>①衣柜门板内侧装镜子；</w:t>
      </w:r>
    </w:p>
    <w:p w14:paraId="7E30E728">
      <w:pPr>
        <w:pStyle w:val="6"/>
        <w:autoSpaceDE/>
        <w:autoSpaceDN/>
        <w:spacing w:after="0"/>
        <w:ind w:left="0" w:leftChars="0"/>
        <w:jc w:val="both"/>
        <w:rPr>
          <w:highlight w:val="none"/>
          <w:lang w:eastAsia="zh-CN"/>
        </w:rPr>
      </w:pPr>
      <w:r>
        <w:rPr>
          <w:rFonts w:hint="eastAsia"/>
          <w:highlight w:val="none"/>
          <w:lang w:eastAsia="zh-CN"/>
        </w:rPr>
        <w:t>②衣柜门配锁。</w:t>
      </w:r>
    </w:p>
    <w:p w14:paraId="3520E431">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（八）书桌2</w:t>
      </w:r>
    </w:p>
    <w:p w14:paraId="49DEEC9D">
      <w:pPr>
        <w:pStyle w:val="6"/>
        <w:autoSpaceDE/>
        <w:autoSpaceDN/>
        <w:spacing w:after="0"/>
        <w:ind w:left="0" w:leftChars="0"/>
        <w:jc w:val="both"/>
        <w:rPr>
          <w:highlight w:val="none"/>
          <w:lang w:eastAsia="zh-CN"/>
        </w:rPr>
      </w:pPr>
      <w:r>
        <w:rPr>
          <w:rFonts w:hint="eastAsia"/>
          <w:highlight w:val="none"/>
          <w:lang w:eastAsia="zh-CN"/>
        </w:rPr>
        <w:t>1、定制尺寸：W1000*D600*H750mm；</w:t>
      </w:r>
    </w:p>
    <w:p w14:paraId="08282173">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2、基材：采用环保标准E0级三聚氰胺多层夹板，台面、侧脚厚度≥25mm，其余厚度≥16mm，台面前面两个角导圆角，抽屉做斜边拉手。</w:t>
      </w:r>
    </w:p>
    <w:p w14:paraId="0697E729">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0C8BD415">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6B53E857">
      <w:pPr>
        <w:pStyle w:val="6"/>
        <w:autoSpaceDE/>
        <w:autoSpaceDN/>
        <w:spacing w:after="0"/>
        <w:ind w:left="0" w:leftChars="0"/>
        <w:jc w:val="both"/>
        <w:rPr>
          <w:highlight w:val="none"/>
          <w:lang w:eastAsia="zh-CN"/>
        </w:rPr>
      </w:pPr>
      <w:r>
        <w:rPr>
          <w:rFonts w:hint="eastAsia"/>
          <w:highlight w:val="none"/>
          <w:lang w:eastAsia="zh-CN"/>
        </w:rPr>
        <w:t>5、五金：采用优质阻尼导轨。</w:t>
      </w:r>
    </w:p>
    <w:p w14:paraId="0D055316">
      <w:pPr>
        <w:pStyle w:val="6"/>
        <w:autoSpaceDE/>
        <w:autoSpaceDN/>
        <w:spacing w:after="0"/>
        <w:ind w:left="0" w:leftChars="0"/>
        <w:jc w:val="both"/>
        <w:rPr>
          <w:highlight w:val="none"/>
          <w:lang w:eastAsia="zh-CN"/>
        </w:rPr>
      </w:pPr>
      <w:r>
        <w:rPr>
          <w:rFonts w:hint="eastAsia"/>
          <w:highlight w:val="none"/>
          <w:lang w:eastAsia="zh-CN"/>
        </w:rPr>
        <w:t>6、三合一：采用优质三合一连接件。</w:t>
      </w:r>
    </w:p>
    <w:p w14:paraId="205121AD">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（九）顶部吊柜2</w:t>
      </w:r>
    </w:p>
    <w:p w14:paraId="6385A38A">
      <w:pPr>
        <w:pStyle w:val="6"/>
        <w:autoSpaceDE/>
        <w:autoSpaceDN/>
        <w:spacing w:after="0"/>
        <w:ind w:left="0" w:leftChars="0"/>
        <w:jc w:val="both"/>
        <w:rPr>
          <w:highlight w:val="none"/>
          <w:lang w:eastAsia="zh-CN"/>
        </w:rPr>
      </w:pPr>
      <w:r>
        <w:rPr>
          <w:rFonts w:hint="eastAsia"/>
          <w:highlight w:val="none"/>
          <w:lang w:eastAsia="zh-CN"/>
        </w:rPr>
        <w:t>1、定制尺寸：W2000*D600*H400mm；</w:t>
      </w:r>
    </w:p>
    <w:p w14:paraId="18DFE018">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2、基材：采用环保标准E0级三聚氰胺多层夹板，板材厚度≥16mm；吊柜带黑色铝合金拉手。</w:t>
      </w:r>
    </w:p>
    <w:p w14:paraId="5FA4AEF7">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4BD9270D">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64BBF816">
      <w:pPr>
        <w:pStyle w:val="6"/>
        <w:autoSpaceDE/>
        <w:autoSpaceDN/>
        <w:spacing w:after="0"/>
        <w:ind w:left="0" w:leftChars="0"/>
        <w:jc w:val="both"/>
        <w:rPr>
          <w:highlight w:val="none"/>
          <w:lang w:eastAsia="zh-CN"/>
        </w:rPr>
      </w:pPr>
      <w:r>
        <w:rPr>
          <w:rFonts w:hint="eastAsia"/>
          <w:highlight w:val="none"/>
          <w:lang w:eastAsia="zh-CN"/>
        </w:rPr>
        <w:t>5、铝合金拉手：拉手规格148*25*20mm（±2mm），拉手部位内“U型”凹设计，厚度6mm（±2mm），孔距128mm（±2mm）。</w:t>
      </w:r>
    </w:p>
    <w:p w14:paraId="1A294015">
      <w:pPr>
        <w:pStyle w:val="6"/>
        <w:autoSpaceDE/>
        <w:autoSpaceDN/>
        <w:spacing w:after="0"/>
        <w:ind w:left="0" w:leftChars="0"/>
        <w:jc w:val="both"/>
        <w:rPr>
          <w:highlight w:val="none"/>
          <w:lang w:eastAsia="zh-CN"/>
        </w:rPr>
      </w:pPr>
      <w:r>
        <w:rPr>
          <w:rFonts w:hint="eastAsia"/>
          <w:highlight w:val="none"/>
          <w:lang w:eastAsia="zh-CN"/>
        </w:rPr>
        <w:t>6、阻尼铰链：采用优质阻尼铰链。</w:t>
      </w:r>
    </w:p>
    <w:p w14:paraId="3B8C222C">
      <w:pPr>
        <w:pStyle w:val="6"/>
        <w:autoSpaceDE/>
        <w:autoSpaceDN/>
        <w:spacing w:after="0"/>
        <w:ind w:left="0" w:leftChars="0"/>
        <w:jc w:val="both"/>
        <w:rPr>
          <w:highlight w:val="none"/>
          <w:lang w:eastAsia="zh-CN"/>
        </w:rPr>
      </w:pPr>
      <w:r>
        <w:rPr>
          <w:rFonts w:hint="eastAsia"/>
          <w:highlight w:val="none"/>
          <w:lang w:eastAsia="zh-CN"/>
        </w:rPr>
        <w:t>7、三合一：采用优质三合一连接件。</w:t>
      </w:r>
    </w:p>
    <w:p w14:paraId="0A07C2D6">
      <w:pPr>
        <w:pStyle w:val="6"/>
        <w:autoSpaceDE/>
        <w:autoSpaceDN/>
        <w:spacing w:after="0"/>
        <w:ind w:left="0" w:leftChars="0"/>
        <w:jc w:val="both"/>
        <w:rPr>
          <w:highlight w:val="none"/>
          <w:lang w:eastAsia="zh-CN"/>
        </w:rPr>
      </w:pPr>
      <w:r>
        <w:rPr>
          <w:rFonts w:hint="eastAsia"/>
          <w:highlight w:val="none"/>
          <w:lang w:eastAsia="zh-CN"/>
        </w:rPr>
        <w:t>8、膨胀螺丝：吊柜使用国标304不锈钢膨胀螺丝，螺丝配件经过冷热加硬，螺齿喷防退漆，长久使用螺丝不松退。</w:t>
      </w:r>
    </w:p>
    <w:p w14:paraId="66CA3ED7">
      <w:pPr>
        <w:pStyle w:val="6"/>
        <w:autoSpaceDE/>
        <w:autoSpaceDN/>
        <w:spacing w:after="0"/>
        <w:ind w:left="0" w:leftChars="0" w:firstLine="422"/>
        <w:jc w:val="both"/>
        <w:outlineLvl w:val="2"/>
        <w:rPr>
          <w:b/>
          <w:bCs/>
          <w:highlight w:val="none"/>
          <w:lang w:eastAsia="zh-CN"/>
        </w:rPr>
      </w:pPr>
      <w:r>
        <w:rPr>
          <w:rFonts w:hint="eastAsia"/>
          <w:b/>
          <w:bCs/>
          <w:highlight w:val="none"/>
          <w:lang w:eastAsia="zh-CN"/>
        </w:rPr>
        <w:t>（十）空格吊柜2</w:t>
      </w:r>
    </w:p>
    <w:p w14:paraId="77D9B9A9">
      <w:pPr>
        <w:pStyle w:val="6"/>
        <w:autoSpaceDE/>
        <w:autoSpaceDN/>
        <w:spacing w:after="0"/>
        <w:ind w:left="0" w:leftChars="0"/>
        <w:jc w:val="both"/>
        <w:rPr>
          <w:highlight w:val="none"/>
          <w:lang w:eastAsia="zh-CN"/>
        </w:rPr>
      </w:pPr>
      <w:r>
        <w:rPr>
          <w:rFonts w:hint="eastAsia"/>
          <w:highlight w:val="none"/>
          <w:lang w:eastAsia="zh-CN"/>
        </w:rPr>
        <w:t>1、定制尺寸：W1000*D300*H800mm；</w:t>
      </w:r>
    </w:p>
    <w:p w14:paraId="76B47663">
      <w:pPr>
        <w:pStyle w:val="6"/>
        <w:autoSpaceDE/>
        <w:autoSpaceDN/>
        <w:spacing w:after="0"/>
        <w:ind w:left="0" w:leftChars="0"/>
        <w:jc w:val="both"/>
        <w:rPr>
          <w:highlight w:val="none"/>
          <w:lang w:eastAsia="zh-CN"/>
        </w:rPr>
      </w:pPr>
      <w:r>
        <w:rPr>
          <w:rFonts w:hint="eastAsia"/>
          <w:highlight w:val="none"/>
          <w:lang w:eastAsia="zh-CN"/>
        </w:rPr>
        <w:t>2、基材：采用环保标准E0级三聚氰胺多层夹板，板材厚度≥16mm。</w:t>
      </w:r>
    </w:p>
    <w:p w14:paraId="042EA6AF">
      <w:pPr>
        <w:pStyle w:val="6"/>
        <w:autoSpaceDE/>
        <w:autoSpaceDN/>
        <w:spacing w:after="0"/>
        <w:ind w:left="0" w:leftChars="0"/>
        <w:jc w:val="both"/>
        <w:rPr>
          <w:highlight w:val="none"/>
          <w:lang w:eastAsia="zh-CN"/>
        </w:rPr>
      </w:pPr>
      <w:r>
        <w:rPr>
          <w:rFonts w:hint="eastAsia"/>
          <w:highlight w:val="none"/>
          <w:lang w:eastAsia="zh-CN"/>
        </w:rPr>
        <w:t>3、封边：采用优质PVC封边条，与柜板面同色，厚度≥1.5mm，粘接采用高温优质颗粒热熔胶，粘接牢固，无脱胶、无鼓泡、防水。</w:t>
      </w:r>
    </w:p>
    <w:p w14:paraId="0CBD3EA6">
      <w:pPr>
        <w:pStyle w:val="6"/>
        <w:autoSpaceDE/>
        <w:autoSpaceDN/>
        <w:spacing w:after="0"/>
        <w:ind w:left="0" w:leftChars="0"/>
        <w:jc w:val="both"/>
        <w:rPr>
          <w:highlight w:val="none"/>
          <w:lang w:eastAsia="zh-CN"/>
        </w:rPr>
      </w:pPr>
      <w:r>
        <w:rPr>
          <w:rFonts w:hint="eastAsia"/>
          <w:highlight w:val="none"/>
          <w:lang w:eastAsia="zh-CN"/>
        </w:rPr>
        <w:t>4、胶水：采用环保白乳胶。</w:t>
      </w:r>
    </w:p>
    <w:p w14:paraId="53192D30">
      <w:pPr>
        <w:pStyle w:val="6"/>
        <w:autoSpaceDE/>
        <w:autoSpaceDN/>
        <w:spacing w:after="0"/>
        <w:ind w:left="0" w:leftChars="0"/>
        <w:jc w:val="both"/>
        <w:rPr>
          <w:highlight w:val="none"/>
          <w:lang w:eastAsia="zh-CN"/>
        </w:rPr>
      </w:pPr>
      <w:r>
        <w:rPr>
          <w:rFonts w:hint="eastAsia"/>
          <w:highlight w:val="none"/>
          <w:lang w:eastAsia="zh-CN"/>
        </w:rPr>
        <w:t>5、三合一：采用优质三合一连接件。</w:t>
      </w:r>
    </w:p>
    <w:p w14:paraId="07E75DD6">
      <w:pPr>
        <w:pStyle w:val="6"/>
        <w:autoSpaceDE/>
        <w:autoSpaceDN/>
        <w:spacing w:after="0"/>
        <w:ind w:left="0" w:leftChars="0"/>
        <w:jc w:val="both"/>
        <w:rPr>
          <w:highlight w:val="none"/>
          <w:lang w:eastAsia="zh-CN"/>
        </w:rPr>
      </w:pPr>
      <w:r>
        <w:rPr>
          <w:rFonts w:hint="eastAsia"/>
          <w:highlight w:val="none"/>
          <w:lang w:eastAsia="zh-CN"/>
        </w:rPr>
        <w:t>6、膨胀螺丝：吊柜使用国标304不锈钢膨胀螺丝，螺丝配件经过冷热加硬，螺齿喷防退漆，长久使用螺丝不松退。</w:t>
      </w:r>
    </w:p>
    <w:p w14:paraId="52079496">
      <w:pPr>
        <w:pStyle w:val="6"/>
        <w:autoSpaceDE/>
        <w:autoSpaceDN/>
        <w:spacing w:after="0"/>
        <w:ind w:left="0" w:leftChars="0" w:firstLine="422"/>
        <w:jc w:val="both"/>
        <w:outlineLvl w:val="2"/>
        <w:rPr>
          <w:highlight w:val="none"/>
          <w:lang w:eastAsia="zh-CN"/>
        </w:rPr>
      </w:pPr>
      <w:r>
        <w:rPr>
          <w:rFonts w:hint="eastAsia"/>
          <w:b/>
          <w:bCs/>
          <w:highlight w:val="none"/>
          <w:lang w:eastAsia="zh-CN"/>
        </w:rPr>
        <w:t>（十一）公寓椅子</w:t>
      </w:r>
    </w:p>
    <w:p w14:paraId="07DC2107">
      <w:pPr>
        <w:pStyle w:val="6"/>
        <w:autoSpaceDE/>
        <w:autoSpaceDN/>
        <w:spacing w:after="0"/>
        <w:ind w:left="0" w:leftChars="0"/>
        <w:jc w:val="both"/>
        <w:rPr>
          <w:highlight w:val="none"/>
          <w:lang w:eastAsia="zh-CN"/>
        </w:rPr>
      </w:pPr>
      <w:r>
        <w:rPr>
          <w:rFonts w:hint="eastAsia"/>
          <w:highlight w:val="none"/>
          <w:lang w:eastAsia="zh-CN"/>
        </w:rPr>
        <w:t>1、定制尺寸：W560*D465*H835 mm；</w:t>
      </w:r>
    </w:p>
    <w:p w14:paraId="22EBB78D">
      <w:pPr>
        <w:pStyle w:val="6"/>
        <w:autoSpaceDE/>
        <w:autoSpaceDN/>
        <w:spacing w:after="0"/>
        <w:ind w:left="0" w:leftChars="0"/>
        <w:jc w:val="both"/>
        <w:rPr>
          <w:highlight w:val="none"/>
          <w:lang w:eastAsia="zh-CN"/>
        </w:rPr>
      </w:pPr>
      <w:r>
        <w:rPr>
          <w:rFonts w:hint="eastAsia"/>
          <w:highlight w:val="none"/>
          <w:lang w:eastAsia="zh-CN"/>
        </w:rPr>
        <w:t>2、坐板与背板：采用全新聚丙烯（PP材料）加玻璃纤维通过精密模具注塑成型，由独立的坐板和背板通过插接连接，背板上方设计有独立拉手，须用两个5*50mm自攻螺丝锁紧，拉手孔尺寸为85mm*35mm（±2mm），拉手宽度为20mm（±1mm），拉手厚度为11mm（±1mm），抓握舒适，强度高。背板两侧及上侧各有四排透气孔，背板两侧采用包围设计，符合人体工程学，贴合人体腰背曲线，透气舒适。坐板和背板可以单独定色，色彩搭配丰富，坐背板整体重量≥2.7kg。背板尺寸为395mm*335mm（±5mm）。座面尺寸为宽415mm（±5mm）,座深420mm（±5mm）,厚度最厚处为16mm（±0.2mm），最薄处为7mm（±0.2mm）。座板面与水平面呈3°倾角，有效防止坐姿前溜。</w:t>
      </w:r>
    </w:p>
    <w:p w14:paraId="47ED63EE">
      <w:pPr>
        <w:pStyle w:val="6"/>
        <w:autoSpaceDE/>
        <w:autoSpaceDN/>
        <w:spacing w:after="0"/>
        <w:ind w:left="0" w:leftChars="0"/>
        <w:jc w:val="both"/>
        <w:rPr>
          <w:highlight w:val="none"/>
          <w:lang w:eastAsia="zh-CN"/>
        </w:rPr>
      </w:pPr>
      <w:r>
        <w:rPr>
          <w:rFonts w:hint="eastAsia"/>
          <w:highlight w:val="none"/>
          <w:lang w:eastAsia="zh-CN"/>
        </w:rPr>
        <w:t>3、椅架：椅架前后脚采用尺寸为直径22mm（±1mm）*1.5mm（±0.1mm）的优质圆形冷轧钢管，坐板与椅架通过底框连接，底框采用尺寸为30mm*20mm（±1mm）*1.5mm（±0.1mm）的优质方管；椅子前后脚垫采用优质PP注塑成型，脚垫尺寸为直径22mm*16mm（±1mm）。整个椅架表面经打磨、抛光、除锈、磷化、静电喷粉、高温锔炉等工序处理，抗腐蚀，抗冲击，不生锈，不褪色，整体线条简洁流畅，角度平滑，结构稳定牢固，手感顺滑，无毛刺，承受力强，经久耐用。</w:t>
      </w:r>
    </w:p>
    <w:p w14:paraId="791F74C7">
      <w:pPr>
        <w:pStyle w:val="6"/>
        <w:autoSpaceDE/>
        <w:autoSpaceDN/>
        <w:spacing w:after="0"/>
        <w:ind w:left="0" w:leftChars="0"/>
        <w:jc w:val="both"/>
        <w:rPr>
          <w:highlight w:val="none"/>
          <w:lang w:eastAsia="zh-CN"/>
        </w:rPr>
      </w:pPr>
      <w:r>
        <w:rPr>
          <w:rFonts w:hint="eastAsia"/>
          <w:highlight w:val="none"/>
          <w:lang w:eastAsia="zh-CN"/>
        </w:rPr>
        <w:t>4、无扶手版本。</w:t>
      </w:r>
    </w:p>
    <w:p w14:paraId="14788CFE"/>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6729F7"/>
    <w:rsid w:val="4A672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2"/>
    <w:basedOn w:val="1"/>
    <w:next w:val="1"/>
    <w:qFormat/>
    <w:uiPriority w:val="1"/>
    <w:pPr>
      <w:ind w:left="1852"/>
      <w:jc w:val="center"/>
      <w:outlineLvl w:val="1"/>
    </w:pPr>
    <w:rPr>
      <w:b/>
      <w:bCs/>
      <w:sz w:val="24"/>
      <w:szCs w:val="24"/>
    </w:rPr>
  </w:style>
  <w:style w:type="character" w:default="1" w:styleId="9">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szCs w:val="19"/>
    </w:rPr>
  </w:style>
  <w:style w:type="paragraph" w:styleId="4">
    <w:name w:val="Body Text 2"/>
    <w:basedOn w:val="1"/>
    <w:qFormat/>
    <w:uiPriority w:val="0"/>
    <w:pPr>
      <w:spacing w:after="120" w:line="480" w:lineRule="auto"/>
    </w:pPr>
  </w:style>
  <w:style w:type="paragraph" w:styleId="5">
    <w:name w:val="Body Text Indent"/>
    <w:basedOn w:val="1"/>
    <w:unhideWhenUsed/>
    <w:qFormat/>
    <w:uiPriority w:val="99"/>
    <w:pPr>
      <w:spacing w:after="120"/>
      <w:ind w:left="420" w:leftChars="200"/>
    </w:pPr>
  </w:style>
  <w:style w:type="paragraph" w:styleId="6">
    <w:name w:val="Body Text First Indent 2"/>
    <w:basedOn w:val="5"/>
    <w:unhideWhenUsed/>
    <w:qFormat/>
    <w:uiPriority w:val="99"/>
    <w:pPr>
      <w:ind w:firstLine="420" w:firstLineChars="200"/>
    </w:pPr>
  </w:style>
  <w:style w:type="table" w:styleId="8">
    <w:name w:val="Table Grid"/>
    <w:basedOn w:val="7"/>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C"/>
    <w:basedOn w:val="11"/>
    <w:qFormat/>
    <w:uiPriority w:val="1"/>
    <w:pPr>
      <w:outlineLvl w:val="1"/>
    </w:pPr>
  </w:style>
  <w:style w:type="paragraph" w:customStyle="1" w:styleId="11">
    <w:name w:val="A"/>
    <w:basedOn w:val="1"/>
    <w:qFormat/>
    <w:uiPriority w:val="1"/>
    <w:rPr>
      <w:b/>
      <w:bCs/>
      <w:sz w:val="24"/>
      <w:szCs w:val="24"/>
    </w:rPr>
  </w:style>
  <w:style w:type="paragraph" w:customStyle="1" w:styleId="12">
    <w:name w:val="B"/>
    <w:basedOn w:val="3"/>
    <w:qFormat/>
    <w:uiPriority w:val="1"/>
    <w:pPr>
      <w:ind w:firstLine="480" w:firstLineChars="200"/>
    </w:pPr>
    <w:rPr>
      <w:sz w:val="24"/>
      <w:szCs w:val="24"/>
      <w:lang w:eastAsia="zh-CN"/>
    </w:rPr>
  </w:style>
  <w:style w:type="paragraph" w:customStyle="1" w:styleId="13">
    <w:name w:val="Table Paragraph"/>
    <w:basedOn w:val="1"/>
    <w:next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2025-11-04T01:26:00Z</dcterms:created>
  <dc:creator>星垂野</dc:creator>
  <cp:lastModifiedBy>星垂野</cp:lastModifiedBy>
  <dcterms:modified xsi:type="dcterms:W3CDTF">2025-11-04T01:27:48Z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B60D3AB85A32406D9478E8319AC722B7_11</vt:lpwstr>
  </property>
  <property fmtid="{D5CDD505-2E9C-101B-9397-08002B2CF9AE}" pid="4" name="KSOTemplateDocerSaveRecord">
    <vt:lpwstr>eyJoZGlkIjoiMmQ5NGI1ZGU4ZWYxZmRkNTM0ZWRkNGY1MWM1ZmI5MDYiLCJ1c2VySWQiOiI2MDQyNjU5NzIifQ==</vt:lpwstr>
  </property>
</Properties>
</file>