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4FE9A57">
      <w:pPr>
        <w:pStyle w:val="6"/>
        <w:widowControl/>
        <w:spacing w:before="210" w:beforeAutospacing="0" w:afterAutospacing="0" w:line="26" w:lineRule="atLeast"/>
        <w:jc w:val="center"/>
        <w:rPr>
          <w:rStyle w:val="10"/>
          <w:rFonts w:hint="eastAsia" w:ascii="楷体" w:hAnsi="楷体" w:eastAsia="楷体" w:cs="楷体"/>
          <w:b w:val="0"/>
          <w:color w:val="05073B"/>
          <w:sz w:val="36"/>
        </w:rPr>
      </w:pPr>
      <w:r>
        <w:rPr>
          <w:rStyle w:val="10"/>
          <w:rFonts w:hint="eastAsia" w:ascii="楷体" w:hAnsi="楷体" w:eastAsia="楷体" w:cs="楷体"/>
          <w:b w:val="0"/>
          <w:color w:val="05073B"/>
          <w:sz w:val="36"/>
        </w:rPr>
        <w:t>南方医院后勤物资/服务采购用户需求确认函</w:t>
      </w:r>
    </w:p>
    <w:p w14:paraId="08CE9A2C">
      <w:pPr>
        <w:rPr>
          <w:rFonts w:hint="default" w:eastAsia="楷体"/>
          <w:lang w:val="en-US" w:eastAsia="zh-CN"/>
        </w:rPr>
      </w:pPr>
      <w:r>
        <w:rPr>
          <w:rFonts w:hint="eastAsia" w:ascii="楷体" w:hAnsi="楷体" w:eastAsia="楷体" w:cs="楷体"/>
          <w:color w:val="05073B"/>
          <w:sz w:val="24"/>
          <w:szCs w:val="32"/>
          <w:lang w:val="en-US" w:eastAsia="zh-CN"/>
        </w:rPr>
        <w:t xml:space="preserve">     </w:t>
      </w:r>
    </w:p>
    <w:tbl>
      <w:tblPr>
        <w:tblStyle w:val="8"/>
        <w:tblW w:w="1071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03"/>
        <w:gridCol w:w="2803"/>
        <w:gridCol w:w="4983"/>
        <w:gridCol w:w="1930"/>
      </w:tblGrid>
      <w:tr w14:paraId="281353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atLeast"/>
        </w:trPr>
        <w:tc>
          <w:tcPr>
            <w:tcW w:w="1003" w:type="dxa"/>
            <w:vAlign w:val="center"/>
          </w:tcPr>
          <w:p w14:paraId="0F72F09E">
            <w:pPr>
              <w:widowControl/>
              <w:spacing w:line="26" w:lineRule="atLeast"/>
              <w:jc w:val="center"/>
              <w:textAlignment w:val="top"/>
              <w:rPr>
                <w:rFonts w:hint="eastAsia" w:ascii="微软雅黑" w:hAnsi="微软雅黑" w:eastAsia="微软雅黑" w:cs="微软雅黑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color w:val="001846"/>
                <w:kern w:val="0"/>
                <w:sz w:val="22"/>
                <w:szCs w:val="22"/>
              </w:rPr>
              <w:t>序号</w:t>
            </w:r>
          </w:p>
        </w:tc>
        <w:tc>
          <w:tcPr>
            <w:tcW w:w="2803" w:type="dxa"/>
            <w:vAlign w:val="center"/>
          </w:tcPr>
          <w:p w14:paraId="476DE058">
            <w:pPr>
              <w:widowControl/>
              <w:spacing w:line="240" w:lineRule="auto"/>
              <w:jc w:val="center"/>
              <w:textAlignment w:val="top"/>
              <w:rPr>
                <w:rFonts w:hint="eastAsia" w:ascii="微软雅黑" w:hAnsi="微软雅黑" w:eastAsia="微软雅黑" w:cs="微软雅黑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color w:val="001846"/>
                <w:kern w:val="0"/>
                <w:sz w:val="22"/>
                <w:szCs w:val="22"/>
              </w:rPr>
              <w:t>调研内容</w:t>
            </w:r>
          </w:p>
        </w:tc>
        <w:tc>
          <w:tcPr>
            <w:tcW w:w="4983" w:type="dxa"/>
            <w:vAlign w:val="center"/>
          </w:tcPr>
          <w:p w14:paraId="364425F1">
            <w:pPr>
              <w:widowControl/>
              <w:spacing w:line="26" w:lineRule="atLeast"/>
              <w:jc w:val="center"/>
              <w:textAlignment w:val="top"/>
              <w:rPr>
                <w:rFonts w:hint="eastAsia" w:ascii="微软雅黑" w:hAnsi="微软雅黑" w:eastAsia="微软雅黑" w:cs="微软雅黑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color w:val="001846"/>
                <w:kern w:val="0"/>
                <w:sz w:val="22"/>
                <w:szCs w:val="22"/>
              </w:rPr>
              <w:t>详细说明/要求</w:t>
            </w:r>
          </w:p>
        </w:tc>
        <w:tc>
          <w:tcPr>
            <w:tcW w:w="1930" w:type="dxa"/>
            <w:vAlign w:val="center"/>
          </w:tcPr>
          <w:p w14:paraId="60BD51D1">
            <w:pPr>
              <w:widowControl/>
              <w:spacing w:line="26" w:lineRule="atLeast"/>
              <w:jc w:val="center"/>
              <w:textAlignment w:val="top"/>
              <w:rPr>
                <w:rFonts w:hint="eastAsia" w:ascii="微软雅黑" w:hAnsi="微软雅黑" w:eastAsia="微软雅黑" w:cs="微软雅黑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color w:val="001846"/>
                <w:kern w:val="0"/>
                <w:sz w:val="22"/>
                <w:szCs w:val="22"/>
              </w:rPr>
              <w:t>备注</w:t>
            </w:r>
          </w:p>
        </w:tc>
      </w:tr>
      <w:tr w14:paraId="5E3D3E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5" w:hRule="atLeast"/>
        </w:trPr>
        <w:tc>
          <w:tcPr>
            <w:tcW w:w="1003" w:type="dxa"/>
            <w:shd w:val="clear" w:color="auto" w:fill="auto"/>
            <w:vAlign w:val="center"/>
          </w:tcPr>
          <w:p w14:paraId="669B6A87">
            <w:pPr>
              <w:widowControl/>
              <w:spacing w:line="26" w:lineRule="atLeast"/>
              <w:jc w:val="center"/>
              <w:textAlignment w:val="top"/>
              <w:rPr>
                <w:rFonts w:hint="default" w:ascii="楷体" w:hAnsi="楷体" w:eastAsia="楷体" w:cs="楷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楷体" w:hAnsi="楷体" w:eastAsia="楷体" w:cs="楷体"/>
                <w:color w:val="120649"/>
                <w:kern w:val="0"/>
                <w:sz w:val="24"/>
              </w:rPr>
              <w:t>1</w:t>
            </w:r>
          </w:p>
        </w:tc>
        <w:tc>
          <w:tcPr>
            <w:tcW w:w="2803" w:type="dxa"/>
            <w:shd w:val="clear" w:color="auto" w:fill="auto"/>
            <w:vAlign w:val="center"/>
          </w:tcPr>
          <w:p w14:paraId="7ADE556B">
            <w:pPr>
              <w:widowControl/>
              <w:spacing w:line="26" w:lineRule="atLeast"/>
              <w:jc w:val="left"/>
              <w:textAlignment w:val="top"/>
              <w:rPr>
                <w:rFonts w:hint="eastAsia" w:ascii="楷体" w:hAnsi="楷体" w:eastAsia="楷体" w:cs="楷体"/>
                <w:color w:val="120649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10"/>
                <w:rFonts w:hint="eastAsia" w:ascii="楷体" w:hAnsi="楷体" w:eastAsia="楷体" w:cs="楷体"/>
                <w:b w:val="0"/>
                <w:color w:val="120649"/>
                <w:kern w:val="0"/>
                <w:sz w:val="24"/>
              </w:rPr>
              <w:t>采购物资/服务名称（简单描述）</w:t>
            </w:r>
          </w:p>
        </w:tc>
        <w:tc>
          <w:tcPr>
            <w:tcW w:w="4983" w:type="dxa"/>
            <w:shd w:val="clear" w:color="auto" w:fill="auto"/>
            <w:vAlign w:val="center"/>
          </w:tcPr>
          <w:p w14:paraId="0519A681">
            <w:pPr>
              <w:pStyle w:val="2"/>
              <w:numPr>
                <w:ilvl w:val="0"/>
                <w:numId w:val="1"/>
              </w:numPr>
              <w:jc w:val="center"/>
              <w:rPr>
                <w:rFonts w:hint="default" w:ascii="楷体" w:hAnsi="楷体" w:eastAsia="楷体" w:cs="楷体"/>
                <w:sz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lang w:val="en-US" w:eastAsia="zh-CN"/>
              </w:rPr>
              <w:t>救援作训服   需120套</w:t>
            </w:r>
          </w:p>
          <w:p w14:paraId="0F374EA0">
            <w:pPr>
              <w:pStyle w:val="2"/>
              <w:numPr>
                <w:ilvl w:val="0"/>
                <w:numId w:val="1"/>
              </w:numPr>
              <w:jc w:val="center"/>
              <w:rPr>
                <w:rFonts w:hint="default" w:ascii="楷体" w:hAnsi="楷体" w:eastAsia="楷体" w:cs="楷体"/>
                <w:sz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lang w:val="en-US" w:eastAsia="zh-CN"/>
              </w:rPr>
              <w:t>外出服       需120件</w:t>
            </w:r>
          </w:p>
        </w:tc>
        <w:tc>
          <w:tcPr>
            <w:tcW w:w="1930" w:type="dxa"/>
            <w:vAlign w:val="center"/>
          </w:tcPr>
          <w:p w14:paraId="2D531FE5">
            <w:pPr>
              <w:jc w:val="center"/>
              <w:rPr>
                <w:rFonts w:hint="default" w:ascii="楷体" w:hAnsi="楷体" w:eastAsia="楷体" w:cs="楷体"/>
                <w:sz w:val="24"/>
                <w:lang w:val="en-US" w:eastAsia="zh-CN"/>
              </w:rPr>
            </w:pPr>
          </w:p>
        </w:tc>
      </w:tr>
      <w:tr w14:paraId="7D862D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7" w:hRule="atLeast"/>
        </w:trPr>
        <w:tc>
          <w:tcPr>
            <w:tcW w:w="1003" w:type="dxa"/>
            <w:vAlign w:val="center"/>
          </w:tcPr>
          <w:p w14:paraId="23B73F96">
            <w:pPr>
              <w:widowControl/>
              <w:spacing w:line="26" w:lineRule="atLeast"/>
              <w:jc w:val="center"/>
              <w:textAlignment w:val="top"/>
              <w:rPr>
                <w:rFonts w:hint="eastAsia" w:ascii="微软雅黑" w:hAnsi="微软雅黑" w:eastAsia="微软雅黑" w:cs="微软雅黑"/>
                <w:sz w:val="24"/>
              </w:rPr>
            </w:pPr>
            <w:r>
              <w:rPr>
                <w:rFonts w:hint="eastAsia" w:ascii="微软雅黑" w:hAnsi="微软雅黑" w:eastAsia="微软雅黑" w:cs="微软雅黑"/>
                <w:color w:val="120649"/>
                <w:kern w:val="0"/>
                <w:sz w:val="24"/>
              </w:rPr>
              <w:t>2</w:t>
            </w:r>
          </w:p>
        </w:tc>
        <w:tc>
          <w:tcPr>
            <w:tcW w:w="9716" w:type="dxa"/>
            <w:gridSpan w:val="3"/>
            <w:vAlign w:val="center"/>
          </w:tcPr>
          <w:p w14:paraId="0AFCC5E2">
            <w:pPr>
              <w:jc w:val="left"/>
              <w:rPr>
                <w:rFonts w:hint="eastAsia" w:ascii="微软雅黑" w:hAnsi="微软雅黑" w:eastAsia="微软雅黑" w:cs="微软雅黑"/>
                <w:sz w:val="24"/>
              </w:rPr>
            </w:pPr>
            <w:r>
              <w:rPr>
                <w:rStyle w:val="10"/>
                <w:rFonts w:hint="eastAsia" w:ascii="微软雅黑" w:hAnsi="微软雅黑" w:eastAsia="微软雅黑" w:cs="微软雅黑"/>
                <w:b w:val="0"/>
                <w:color w:val="120649"/>
                <w:kern w:val="0"/>
                <w:sz w:val="24"/>
              </w:rPr>
              <w:t>技术要求</w:t>
            </w:r>
          </w:p>
        </w:tc>
      </w:tr>
      <w:tr w14:paraId="1F29CF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2" w:hRule="atLeast"/>
        </w:trPr>
        <w:tc>
          <w:tcPr>
            <w:tcW w:w="1003" w:type="dxa"/>
            <w:vAlign w:val="center"/>
          </w:tcPr>
          <w:p w14:paraId="4CFB5379">
            <w:pPr>
              <w:jc w:val="left"/>
              <w:rPr>
                <w:rFonts w:ascii="楷体" w:hAnsi="楷体" w:eastAsia="楷体" w:cs="楷体"/>
                <w:sz w:val="24"/>
              </w:rPr>
            </w:pPr>
          </w:p>
        </w:tc>
        <w:tc>
          <w:tcPr>
            <w:tcW w:w="2803" w:type="dxa"/>
            <w:vAlign w:val="center"/>
          </w:tcPr>
          <w:p w14:paraId="4C67673B">
            <w:pPr>
              <w:widowControl/>
              <w:spacing w:line="26" w:lineRule="atLeast"/>
              <w:jc w:val="left"/>
              <w:textAlignment w:val="top"/>
              <w:rPr>
                <w:rFonts w:ascii="楷体" w:hAnsi="楷体" w:eastAsia="楷体" w:cs="楷体"/>
                <w:sz w:val="24"/>
              </w:rPr>
            </w:pPr>
            <w:r>
              <w:rPr>
                <w:rFonts w:hint="eastAsia" w:ascii="楷体" w:hAnsi="楷体" w:eastAsia="楷体" w:cs="楷体"/>
                <w:color w:val="120649"/>
                <w:kern w:val="0"/>
                <w:sz w:val="24"/>
              </w:rPr>
              <w:t>2.1 性能要求</w:t>
            </w:r>
          </w:p>
        </w:tc>
        <w:tc>
          <w:tcPr>
            <w:tcW w:w="4983" w:type="dxa"/>
            <w:vAlign w:val="center"/>
          </w:tcPr>
          <w:p w14:paraId="7D2C97F1">
            <w:pPr>
              <w:widowControl/>
              <w:spacing w:line="26" w:lineRule="atLeast"/>
              <w:jc w:val="left"/>
              <w:textAlignment w:val="top"/>
              <w:rPr>
                <w:rFonts w:hint="eastAsia" w:ascii="楷体" w:hAnsi="楷体" w:eastAsia="楷体" w:cs="楷体"/>
                <w:kern w:val="2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楷体" w:hAnsi="楷体" w:eastAsia="楷体" w:cs="楷体"/>
                <w:kern w:val="2"/>
                <w:sz w:val="24"/>
                <w:szCs w:val="20"/>
                <w:lang w:val="en-US" w:eastAsia="zh-CN" w:bidi="ar-SA"/>
              </w:rPr>
              <w:t>1.救援作训服：吸湿排汗、 耐磨抗撕裂、 速干不闷潮、抗皱易打理、适度弹性</w:t>
            </w:r>
          </w:p>
          <w:p w14:paraId="347B14C7">
            <w:pPr>
              <w:pStyle w:val="2"/>
              <w:rPr>
                <w:rFonts w:hint="default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kern w:val="2"/>
                <w:sz w:val="24"/>
                <w:szCs w:val="20"/>
                <w:lang w:val="en-US" w:eastAsia="zh-CN" w:bidi="ar-SA"/>
              </w:rPr>
              <w:t>2.</w:t>
            </w:r>
            <w:r>
              <w:rPr>
                <w:rFonts w:hint="eastAsia" w:ascii="楷体" w:hAnsi="楷体" w:eastAsia="楷体" w:cs="楷体"/>
                <w:sz w:val="24"/>
                <w:lang w:val="en-US" w:eastAsia="zh-CN"/>
              </w:rPr>
              <w:t>外出服：白色Polo衫，亲肤顺滑、吸湿透气、高弹不紧绷、抗皱不易变形、耐洗耐磨、缩水率低</w:t>
            </w:r>
          </w:p>
        </w:tc>
        <w:tc>
          <w:tcPr>
            <w:tcW w:w="1930" w:type="dxa"/>
            <w:vAlign w:val="center"/>
          </w:tcPr>
          <w:p w14:paraId="7AF844A5">
            <w:pPr>
              <w:jc w:val="left"/>
              <w:rPr>
                <w:rFonts w:hint="eastAsia" w:ascii="楷体" w:hAnsi="楷体" w:eastAsia="楷体" w:cs="楷体"/>
                <w:sz w:val="24"/>
                <w:lang w:val="en-US" w:eastAsia="zh-CN"/>
              </w:rPr>
            </w:pPr>
          </w:p>
        </w:tc>
      </w:tr>
      <w:tr w14:paraId="7B0B6A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</w:trPr>
        <w:tc>
          <w:tcPr>
            <w:tcW w:w="1003" w:type="dxa"/>
            <w:vAlign w:val="center"/>
          </w:tcPr>
          <w:p w14:paraId="1F33F033">
            <w:pPr>
              <w:jc w:val="left"/>
              <w:rPr>
                <w:rFonts w:ascii="楷体" w:hAnsi="楷体" w:eastAsia="楷体" w:cs="楷体"/>
                <w:sz w:val="24"/>
              </w:rPr>
            </w:pPr>
          </w:p>
        </w:tc>
        <w:tc>
          <w:tcPr>
            <w:tcW w:w="2803" w:type="dxa"/>
            <w:vAlign w:val="center"/>
          </w:tcPr>
          <w:p w14:paraId="7183877E">
            <w:pPr>
              <w:widowControl/>
              <w:spacing w:line="26" w:lineRule="atLeast"/>
              <w:jc w:val="left"/>
              <w:textAlignment w:val="top"/>
              <w:rPr>
                <w:rFonts w:ascii="楷体" w:hAnsi="楷体" w:eastAsia="楷体" w:cs="楷体"/>
                <w:sz w:val="24"/>
              </w:rPr>
            </w:pPr>
            <w:r>
              <w:rPr>
                <w:rFonts w:hint="eastAsia" w:ascii="楷体" w:hAnsi="楷体" w:eastAsia="楷体" w:cs="楷体"/>
                <w:color w:val="120649"/>
                <w:kern w:val="0"/>
                <w:sz w:val="24"/>
              </w:rPr>
              <w:t>2.2 材料要求</w:t>
            </w:r>
          </w:p>
        </w:tc>
        <w:tc>
          <w:tcPr>
            <w:tcW w:w="4983" w:type="dxa"/>
            <w:vAlign w:val="center"/>
          </w:tcPr>
          <w:p w14:paraId="6BC92FD4">
            <w:pPr>
              <w:widowControl/>
              <w:spacing w:line="26" w:lineRule="atLeast"/>
              <w:jc w:val="left"/>
              <w:textAlignment w:val="top"/>
              <w:rPr>
                <w:rFonts w:hint="eastAsia" w:ascii="楷体" w:hAnsi="楷体" w:eastAsia="楷体" w:cs="楷体"/>
                <w:sz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lang w:val="en-US" w:eastAsia="zh-CN"/>
              </w:rPr>
              <w:t>1.</w:t>
            </w:r>
            <w:r>
              <w:rPr>
                <w:rFonts w:hint="eastAsia" w:ascii="楷体" w:hAnsi="楷体" w:eastAsia="楷体" w:cs="楷体"/>
                <w:kern w:val="2"/>
                <w:sz w:val="24"/>
                <w:szCs w:val="20"/>
                <w:lang w:val="en-US" w:eastAsia="zh-CN" w:bidi="ar-SA"/>
              </w:rPr>
              <w:t>救援作训服</w:t>
            </w:r>
            <w:r>
              <w:rPr>
                <w:rFonts w:hint="eastAsia" w:ascii="楷体" w:hAnsi="楷体" w:eastAsia="楷体" w:cs="楷体"/>
                <w:sz w:val="24"/>
                <w:lang w:val="en-US" w:eastAsia="zh-CN"/>
              </w:rPr>
              <w:t>：40%棉，60%聚酯纤维</w:t>
            </w:r>
          </w:p>
          <w:p w14:paraId="6A4A0002">
            <w:pPr>
              <w:pStyle w:val="2"/>
              <w:rPr>
                <w:rFonts w:hint="default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lang w:val="en-US" w:eastAsia="zh-CN"/>
              </w:rPr>
              <w:t>2、外出服：棉25%、莫</w:t>
            </w:r>
            <w:bookmarkStart w:id="0" w:name="_GoBack"/>
            <w:bookmarkEnd w:id="0"/>
            <w:r>
              <w:rPr>
                <w:rFonts w:hint="eastAsia" w:ascii="楷体" w:hAnsi="楷体" w:eastAsia="楷体" w:cs="楷体"/>
                <w:sz w:val="24"/>
                <w:lang w:val="en-US" w:eastAsia="zh-CN"/>
              </w:rPr>
              <w:t>代尔25%、聚酯纤维46%、氨纶4%</w:t>
            </w:r>
          </w:p>
        </w:tc>
        <w:tc>
          <w:tcPr>
            <w:tcW w:w="1930" w:type="dxa"/>
            <w:vAlign w:val="center"/>
          </w:tcPr>
          <w:p w14:paraId="20C859CB">
            <w:pPr>
              <w:widowControl/>
              <w:spacing w:line="26" w:lineRule="atLeast"/>
              <w:jc w:val="left"/>
              <w:textAlignment w:val="top"/>
              <w:rPr>
                <w:rFonts w:hint="eastAsia" w:ascii="楷体" w:hAnsi="楷体" w:eastAsia="楷体" w:cs="楷体"/>
                <w:sz w:val="24"/>
                <w:lang w:val="en-US" w:eastAsia="zh-CN"/>
              </w:rPr>
            </w:pPr>
          </w:p>
        </w:tc>
      </w:tr>
      <w:tr w14:paraId="049975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</w:trPr>
        <w:tc>
          <w:tcPr>
            <w:tcW w:w="1003" w:type="dxa"/>
            <w:vAlign w:val="center"/>
          </w:tcPr>
          <w:p w14:paraId="726F7E52">
            <w:pPr>
              <w:jc w:val="center"/>
              <w:rPr>
                <w:rFonts w:ascii="楷体" w:hAnsi="楷体" w:eastAsia="楷体" w:cs="楷体"/>
                <w:sz w:val="24"/>
              </w:rPr>
            </w:pPr>
          </w:p>
        </w:tc>
        <w:tc>
          <w:tcPr>
            <w:tcW w:w="2803" w:type="dxa"/>
            <w:vAlign w:val="center"/>
          </w:tcPr>
          <w:p w14:paraId="13811C25">
            <w:pPr>
              <w:widowControl/>
              <w:spacing w:line="26" w:lineRule="atLeast"/>
              <w:jc w:val="left"/>
              <w:textAlignment w:val="top"/>
              <w:rPr>
                <w:rFonts w:ascii="楷体" w:hAnsi="楷体" w:eastAsia="楷体" w:cs="楷体"/>
                <w:sz w:val="24"/>
              </w:rPr>
            </w:pPr>
            <w:r>
              <w:rPr>
                <w:rFonts w:hint="eastAsia" w:ascii="楷体" w:hAnsi="楷体" w:eastAsia="楷体" w:cs="楷体"/>
                <w:color w:val="120649"/>
                <w:kern w:val="0"/>
                <w:sz w:val="24"/>
              </w:rPr>
              <w:t>2.3 结构/外观要求</w:t>
            </w:r>
          </w:p>
        </w:tc>
        <w:tc>
          <w:tcPr>
            <w:tcW w:w="4983" w:type="dxa"/>
            <w:vAlign w:val="center"/>
          </w:tcPr>
          <w:p w14:paraId="7D89A6CF">
            <w:pPr>
              <w:widowControl/>
              <w:spacing w:line="26" w:lineRule="atLeast"/>
              <w:jc w:val="left"/>
              <w:textAlignment w:val="top"/>
              <w:rPr>
                <w:rFonts w:hint="eastAsia" w:ascii="楷体" w:hAnsi="楷体" w:eastAsia="楷体" w:cs="楷体"/>
                <w:kern w:val="2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楷体" w:hAnsi="楷体" w:eastAsia="楷体" w:cs="楷体"/>
                <w:sz w:val="24"/>
                <w:lang w:val="en-US" w:eastAsia="zh-CN"/>
              </w:rPr>
              <w:t>1、</w:t>
            </w:r>
            <w:r>
              <w:rPr>
                <w:rFonts w:hint="eastAsia" w:ascii="楷体" w:hAnsi="楷体" w:eastAsia="楷体" w:cs="楷体"/>
                <w:kern w:val="2"/>
                <w:sz w:val="24"/>
                <w:szCs w:val="20"/>
                <w:lang w:val="en-US" w:eastAsia="zh-CN" w:bidi="ar-SA"/>
              </w:rPr>
              <w:t>救援作训服：圆领分体式短袖套装（圆领短袖上衣+松紧短裤），颜色为藏青色。</w:t>
            </w:r>
          </w:p>
          <w:p w14:paraId="27F6E6EB">
            <w:pPr>
              <w:pStyle w:val="2"/>
              <w:rPr>
                <w:rFonts w:hint="default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kern w:val="2"/>
                <w:sz w:val="24"/>
                <w:szCs w:val="20"/>
                <w:lang w:val="en-US" w:eastAsia="zh-CN" w:bidi="ar-SA"/>
              </w:rPr>
              <w:t>2、</w:t>
            </w:r>
            <w:r>
              <w:rPr>
                <w:rFonts w:hint="eastAsia" w:ascii="楷体" w:hAnsi="楷体" w:eastAsia="楷体" w:cs="楷体"/>
                <w:sz w:val="24"/>
                <w:lang w:val="en-US" w:eastAsia="zh-CN"/>
              </w:rPr>
              <w:t>外出服：翻领白色短袖Polo衫，立体裁剪，挺括，左胸及后备需按要求丝印logo</w:t>
            </w:r>
          </w:p>
        </w:tc>
        <w:tc>
          <w:tcPr>
            <w:tcW w:w="1930" w:type="dxa"/>
            <w:vAlign w:val="center"/>
          </w:tcPr>
          <w:p w14:paraId="5374787C">
            <w:pPr>
              <w:widowControl/>
              <w:spacing w:line="26" w:lineRule="atLeast"/>
              <w:jc w:val="left"/>
              <w:textAlignment w:val="top"/>
              <w:rPr>
                <w:rFonts w:hint="eastAsia" w:ascii="楷体" w:hAnsi="楷体" w:eastAsia="楷体" w:cs="楷体"/>
                <w:sz w:val="24"/>
                <w:lang w:val="en-US" w:eastAsia="zh-CN"/>
              </w:rPr>
            </w:pPr>
          </w:p>
        </w:tc>
      </w:tr>
      <w:tr w14:paraId="5D4B24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</w:trPr>
        <w:tc>
          <w:tcPr>
            <w:tcW w:w="1003" w:type="dxa"/>
            <w:vAlign w:val="center"/>
          </w:tcPr>
          <w:p w14:paraId="66222805">
            <w:pPr>
              <w:jc w:val="center"/>
              <w:rPr>
                <w:rFonts w:ascii="楷体" w:hAnsi="楷体" w:eastAsia="楷体" w:cs="楷体"/>
                <w:sz w:val="24"/>
              </w:rPr>
            </w:pPr>
          </w:p>
        </w:tc>
        <w:tc>
          <w:tcPr>
            <w:tcW w:w="2803" w:type="dxa"/>
            <w:vAlign w:val="center"/>
          </w:tcPr>
          <w:p w14:paraId="455162F1">
            <w:pPr>
              <w:widowControl/>
              <w:spacing w:line="26" w:lineRule="atLeast"/>
              <w:jc w:val="left"/>
              <w:textAlignment w:val="top"/>
              <w:rPr>
                <w:rFonts w:ascii="楷体" w:hAnsi="楷体" w:eastAsia="楷体" w:cs="楷体"/>
                <w:sz w:val="24"/>
              </w:rPr>
            </w:pPr>
            <w:r>
              <w:rPr>
                <w:rFonts w:hint="eastAsia" w:ascii="楷体" w:hAnsi="楷体" w:eastAsia="楷体" w:cs="楷体"/>
                <w:color w:val="120649"/>
                <w:kern w:val="0"/>
                <w:sz w:val="24"/>
              </w:rPr>
              <w:t>2.4 安全要求</w:t>
            </w:r>
          </w:p>
        </w:tc>
        <w:tc>
          <w:tcPr>
            <w:tcW w:w="4983" w:type="dxa"/>
            <w:vAlign w:val="center"/>
          </w:tcPr>
          <w:p w14:paraId="2F4C66F5">
            <w:pPr>
              <w:widowControl/>
              <w:spacing w:line="26" w:lineRule="atLeast"/>
              <w:jc w:val="left"/>
              <w:textAlignment w:val="top"/>
              <w:rPr>
                <w:rFonts w:hint="default" w:ascii="楷体" w:hAnsi="楷体" w:eastAsia="楷体" w:cs="楷体"/>
                <w:sz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lang w:val="en-US" w:eastAsia="zh-CN"/>
              </w:rPr>
              <w:t>符合标准符合标准GB 18401-2008纺织品安全标准</w:t>
            </w:r>
          </w:p>
        </w:tc>
        <w:tc>
          <w:tcPr>
            <w:tcW w:w="1930" w:type="dxa"/>
            <w:vAlign w:val="center"/>
          </w:tcPr>
          <w:p w14:paraId="489BAA42">
            <w:pPr>
              <w:widowControl/>
              <w:spacing w:line="26" w:lineRule="atLeast"/>
              <w:jc w:val="left"/>
              <w:textAlignment w:val="top"/>
              <w:rPr>
                <w:rFonts w:hint="default" w:ascii="楷体" w:hAnsi="楷体" w:eastAsia="楷体" w:cs="楷体"/>
                <w:sz w:val="24"/>
                <w:lang w:val="en-US" w:eastAsia="zh-CN"/>
              </w:rPr>
            </w:pPr>
          </w:p>
        </w:tc>
      </w:tr>
      <w:tr w14:paraId="6EDB98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03" w:type="dxa"/>
            <w:vAlign w:val="center"/>
          </w:tcPr>
          <w:p w14:paraId="717D7227">
            <w:pPr>
              <w:jc w:val="center"/>
              <w:rPr>
                <w:rFonts w:hint="default" w:ascii="楷体" w:hAnsi="楷体" w:eastAsia="楷体" w:cs="楷体"/>
                <w:sz w:val="24"/>
                <w:lang w:val="en-US" w:eastAsia="zh-CN"/>
              </w:rPr>
            </w:pPr>
          </w:p>
        </w:tc>
        <w:tc>
          <w:tcPr>
            <w:tcW w:w="2803" w:type="dxa"/>
            <w:vAlign w:val="center"/>
          </w:tcPr>
          <w:p w14:paraId="316A45FF">
            <w:pPr>
              <w:widowControl/>
              <w:spacing w:line="26" w:lineRule="atLeast"/>
              <w:jc w:val="left"/>
              <w:textAlignment w:val="top"/>
              <w:rPr>
                <w:rFonts w:hint="default" w:ascii="楷体" w:hAnsi="楷体" w:eastAsia="楷体" w:cs="楷体"/>
                <w:color w:val="120649"/>
                <w:kern w:val="0"/>
                <w:sz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color w:val="120649"/>
                <w:kern w:val="0"/>
                <w:sz w:val="24"/>
              </w:rPr>
              <w:t>2.5 服务内容和标准</w:t>
            </w:r>
          </w:p>
        </w:tc>
        <w:tc>
          <w:tcPr>
            <w:tcW w:w="4983" w:type="dxa"/>
            <w:vAlign w:val="center"/>
          </w:tcPr>
          <w:p w14:paraId="6D1B87C6">
            <w:pPr>
              <w:widowControl/>
              <w:spacing w:line="26" w:lineRule="atLeast"/>
              <w:jc w:val="left"/>
              <w:textAlignment w:val="top"/>
              <w:rPr>
                <w:rFonts w:hint="default" w:ascii="楷体" w:hAnsi="楷体" w:eastAsia="楷体" w:cs="楷体"/>
                <w:sz w:val="24"/>
                <w:lang w:val="en-US" w:eastAsia="zh-CN"/>
              </w:rPr>
            </w:pPr>
            <w:r>
              <w:rPr>
                <w:rFonts w:hint="default" w:ascii="楷体" w:hAnsi="楷体" w:eastAsia="楷体" w:cs="楷体"/>
                <w:sz w:val="24"/>
                <w:lang w:val="en-US" w:eastAsia="zh-CN"/>
              </w:rPr>
              <w:t>中标后运输</w:t>
            </w:r>
            <w:r>
              <w:rPr>
                <w:rFonts w:hint="eastAsia" w:ascii="楷体" w:hAnsi="楷体" w:eastAsia="楷体" w:cs="楷体"/>
                <w:sz w:val="24"/>
                <w:lang w:val="en-US" w:eastAsia="zh-CN"/>
              </w:rPr>
              <w:t>到甲方指定地方</w:t>
            </w:r>
          </w:p>
        </w:tc>
        <w:tc>
          <w:tcPr>
            <w:tcW w:w="1930" w:type="dxa"/>
            <w:vAlign w:val="center"/>
          </w:tcPr>
          <w:p w14:paraId="0271DF2A">
            <w:pPr>
              <w:widowControl/>
              <w:spacing w:line="26" w:lineRule="atLeast"/>
              <w:jc w:val="left"/>
              <w:textAlignment w:val="top"/>
              <w:rPr>
                <w:rFonts w:hint="default" w:ascii="楷体" w:hAnsi="楷体" w:eastAsia="楷体" w:cs="楷体"/>
                <w:sz w:val="24"/>
                <w:lang w:val="en-US" w:eastAsia="zh-CN"/>
              </w:rPr>
            </w:pPr>
          </w:p>
        </w:tc>
      </w:tr>
      <w:tr w14:paraId="1760C7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5" w:hRule="atLeast"/>
        </w:trPr>
        <w:tc>
          <w:tcPr>
            <w:tcW w:w="1003" w:type="dxa"/>
            <w:vAlign w:val="center"/>
          </w:tcPr>
          <w:p w14:paraId="4CDE5668">
            <w:pPr>
              <w:widowControl/>
              <w:spacing w:line="26" w:lineRule="atLeast"/>
              <w:jc w:val="center"/>
              <w:textAlignment w:val="top"/>
              <w:rPr>
                <w:rFonts w:hint="default" w:ascii="微软雅黑" w:hAnsi="微软雅黑" w:eastAsia="微软雅黑" w:cs="微软雅黑"/>
                <w:sz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sz w:val="24"/>
                <w:lang w:val="en-US" w:eastAsia="zh-CN"/>
              </w:rPr>
              <w:t>3</w:t>
            </w:r>
          </w:p>
        </w:tc>
        <w:tc>
          <w:tcPr>
            <w:tcW w:w="9716" w:type="dxa"/>
            <w:gridSpan w:val="3"/>
            <w:vAlign w:val="center"/>
          </w:tcPr>
          <w:p w14:paraId="1CD5427B">
            <w:pPr>
              <w:widowControl/>
              <w:spacing w:line="26" w:lineRule="atLeast"/>
              <w:jc w:val="left"/>
              <w:textAlignment w:val="top"/>
              <w:rPr>
                <w:rFonts w:hint="eastAsia" w:ascii="楷体" w:hAnsi="楷体" w:eastAsia="楷体" w:cs="楷体"/>
                <w:sz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lang w:val="en-US" w:eastAsia="zh-CN"/>
              </w:rPr>
              <w:t>商务要求</w:t>
            </w:r>
          </w:p>
        </w:tc>
      </w:tr>
      <w:tr w14:paraId="6795E3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1003" w:type="dxa"/>
            <w:vAlign w:val="center"/>
          </w:tcPr>
          <w:p w14:paraId="52AFD7D9">
            <w:pPr>
              <w:jc w:val="center"/>
              <w:rPr>
                <w:rFonts w:ascii="楷体" w:hAnsi="楷体" w:eastAsia="楷体" w:cs="楷体"/>
                <w:sz w:val="24"/>
              </w:rPr>
            </w:pPr>
          </w:p>
        </w:tc>
        <w:tc>
          <w:tcPr>
            <w:tcW w:w="2803" w:type="dxa"/>
            <w:vAlign w:val="center"/>
          </w:tcPr>
          <w:p w14:paraId="55080B61">
            <w:pPr>
              <w:widowControl/>
              <w:spacing w:line="26" w:lineRule="atLeast"/>
              <w:jc w:val="left"/>
              <w:textAlignment w:val="top"/>
              <w:rPr>
                <w:rFonts w:ascii="楷体" w:hAnsi="楷体" w:eastAsia="楷体" w:cs="楷体"/>
                <w:sz w:val="24"/>
              </w:rPr>
            </w:pPr>
            <w:r>
              <w:rPr>
                <w:rFonts w:hint="eastAsia" w:ascii="楷体" w:hAnsi="楷体" w:eastAsia="楷体" w:cs="楷体"/>
                <w:color w:val="120649"/>
                <w:kern w:val="0"/>
                <w:sz w:val="24"/>
                <w:lang w:val="en-US" w:eastAsia="zh-CN"/>
              </w:rPr>
              <w:t>3</w:t>
            </w:r>
            <w:r>
              <w:rPr>
                <w:rFonts w:hint="eastAsia" w:ascii="楷体" w:hAnsi="楷体" w:eastAsia="楷体" w:cs="楷体"/>
                <w:color w:val="120649"/>
                <w:kern w:val="0"/>
                <w:sz w:val="24"/>
              </w:rPr>
              <w:t>.1 交付时间和期限</w:t>
            </w:r>
          </w:p>
        </w:tc>
        <w:tc>
          <w:tcPr>
            <w:tcW w:w="4983" w:type="dxa"/>
            <w:vAlign w:val="center"/>
          </w:tcPr>
          <w:p w14:paraId="5C4A3A75">
            <w:pPr>
              <w:widowControl/>
              <w:spacing w:line="26" w:lineRule="atLeast"/>
              <w:jc w:val="left"/>
              <w:textAlignment w:val="top"/>
              <w:rPr>
                <w:rFonts w:hint="default" w:ascii="楷体" w:hAnsi="楷体" w:eastAsia="楷体" w:cs="楷体"/>
                <w:sz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lang w:val="en-US" w:eastAsia="zh-CN"/>
              </w:rPr>
              <w:t>甲方样板确认无误签字后20天内交货</w:t>
            </w:r>
          </w:p>
        </w:tc>
        <w:tc>
          <w:tcPr>
            <w:tcW w:w="1930" w:type="dxa"/>
            <w:vAlign w:val="center"/>
          </w:tcPr>
          <w:p w14:paraId="742BAD23">
            <w:pPr>
              <w:widowControl/>
              <w:spacing w:line="26" w:lineRule="atLeast"/>
              <w:jc w:val="left"/>
              <w:textAlignment w:val="top"/>
              <w:rPr>
                <w:rFonts w:hint="eastAsia" w:ascii="楷体" w:hAnsi="楷体" w:eastAsia="楷体" w:cs="楷体"/>
                <w:sz w:val="24"/>
                <w:lang w:val="en-US" w:eastAsia="zh-CN"/>
              </w:rPr>
            </w:pPr>
          </w:p>
        </w:tc>
      </w:tr>
      <w:tr w14:paraId="05F272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atLeast"/>
        </w:trPr>
        <w:tc>
          <w:tcPr>
            <w:tcW w:w="1003" w:type="dxa"/>
            <w:vAlign w:val="center"/>
          </w:tcPr>
          <w:p w14:paraId="4C7038A4">
            <w:pPr>
              <w:jc w:val="center"/>
              <w:rPr>
                <w:rFonts w:ascii="楷体" w:hAnsi="楷体" w:eastAsia="楷体" w:cs="楷体"/>
                <w:sz w:val="24"/>
              </w:rPr>
            </w:pPr>
          </w:p>
        </w:tc>
        <w:tc>
          <w:tcPr>
            <w:tcW w:w="2803" w:type="dxa"/>
            <w:vAlign w:val="center"/>
          </w:tcPr>
          <w:p w14:paraId="4BEB8372">
            <w:pPr>
              <w:widowControl/>
              <w:spacing w:line="26" w:lineRule="atLeast"/>
              <w:jc w:val="left"/>
              <w:textAlignment w:val="top"/>
              <w:rPr>
                <w:rFonts w:ascii="楷体" w:hAnsi="楷体" w:eastAsia="楷体" w:cs="楷体"/>
                <w:sz w:val="24"/>
              </w:rPr>
            </w:pPr>
            <w:r>
              <w:rPr>
                <w:rFonts w:hint="eastAsia" w:ascii="楷体" w:hAnsi="楷体" w:eastAsia="楷体" w:cs="楷体"/>
                <w:color w:val="120649"/>
                <w:kern w:val="0"/>
                <w:sz w:val="24"/>
                <w:lang w:val="en-US" w:eastAsia="zh-CN"/>
              </w:rPr>
              <w:t>3</w:t>
            </w:r>
            <w:r>
              <w:rPr>
                <w:rFonts w:hint="eastAsia" w:ascii="楷体" w:hAnsi="楷体" w:eastAsia="楷体" w:cs="楷体"/>
                <w:color w:val="120649"/>
                <w:kern w:val="0"/>
                <w:sz w:val="24"/>
              </w:rPr>
              <w:t>.2 交付地点（范围）</w:t>
            </w:r>
          </w:p>
        </w:tc>
        <w:tc>
          <w:tcPr>
            <w:tcW w:w="4983" w:type="dxa"/>
            <w:vAlign w:val="center"/>
          </w:tcPr>
          <w:p w14:paraId="13770434">
            <w:pPr>
              <w:widowControl/>
              <w:spacing w:line="26" w:lineRule="atLeast"/>
              <w:jc w:val="left"/>
              <w:textAlignment w:val="top"/>
              <w:rPr>
                <w:rFonts w:hint="default" w:ascii="楷体" w:hAnsi="楷体" w:eastAsia="楷体" w:cs="楷体"/>
                <w:sz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lang w:val="en-US" w:eastAsia="zh-CN"/>
              </w:rPr>
              <w:t>甲方指定地点</w:t>
            </w:r>
          </w:p>
        </w:tc>
        <w:tc>
          <w:tcPr>
            <w:tcW w:w="1930" w:type="dxa"/>
            <w:vAlign w:val="center"/>
          </w:tcPr>
          <w:p w14:paraId="57C921C9">
            <w:pPr>
              <w:widowControl/>
              <w:spacing w:line="26" w:lineRule="atLeast"/>
              <w:jc w:val="left"/>
              <w:textAlignment w:val="top"/>
              <w:rPr>
                <w:rFonts w:hint="eastAsia" w:ascii="楷体" w:hAnsi="楷体" w:eastAsia="楷体" w:cs="楷体"/>
                <w:sz w:val="24"/>
                <w:lang w:val="en-US" w:eastAsia="zh-CN"/>
              </w:rPr>
            </w:pPr>
          </w:p>
        </w:tc>
      </w:tr>
      <w:tr w14:paraId="3366D6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1003" w:type="dxa"/>
            <w:vAlign w:val="center"/>
          </w:tcPr>
          <w:p w14:paraId="40C6D698">
            <w:pPr>
              <w:jc w:val="center"/>
              <w:rPr>
                <w:rFonts w:ascii="楷体" w:hAnsi="楷体" w:eastAsia="楷体" w:cs="楷体"/>
                <w:sz w:val="24"/>
              </w:rPr>
            </w:pPr>
          </w:p>
        </w:tc>
        <w:tc>
          <w:tcPr>
            <w:tcW w:w="2803" w:type="dxa"/>
            <w:vAlign w:val="center"/>
          </w:tcPr>
          <w:p w14:paraId="2B9B3C1F">
            <w:pPr>
              <w:widowControl/>
              <w:spacing w:line="26" w:lineRule="atLeast"/>
              <w:jc w:val="left"/>
              <w:textAlignment w:val="top"/>
              <w:rPr>
                <w:rFonts w:ascii="楷体" w:hAnsi="楷体" w:eastAsia="楷体" w:cs="楷体"/>
                <w:sz w:val="24"/>
              </w:rPr>
            </w:pPr>
            <w:r>
              <w:rPr>
                <w:rFonts w:hint="eastAsia" w:ascii="楷体" w:hAnsi="楷体" w:eastAsia="楷体" w:cs="楷体"/>
                <w:color w:val="120649"/>
                <w:kern w:val="0"/>
                <w:sz w:val="24"/>
                <w:lang w:val="en-US" w:eastAsia="zh-CN"/>
              </w:rPr>
              <w:t>3</w:t>
            </w:r>
            <w:r>
              <w:rPr>
                <w:rFonts w:hint="eastAsia" w:ascii="楷体" w:hAnsi="楷体" w:eastAsia="楷体" w:cs="楷体"/>
                <w:color w:val="120649"/>
                <w:kern w:val="0"/>
                <w:sz w:val="24"/>
              </w:rPr>
              <w:t>.3 付款条件（进度和方式）</w:t>
            </w:r>
          </w:p>
        </w:tc>
        <w:tc>
          <w:tcPr>
            <w:tcW w:w="4983" w:type="dxa"/>
            <w:vAlign w:val="center"/>
          </w:tcPr>
          <w:p w14:paraId="3DAC9D49">
            <w:pPr>
              <w:widowControl/>
              <w:spacing w:line="26" w:lineRule="atLeast"/>
              <w:jc w:val="left"/>
              <w:textAlignment w:val="top"/>
              <w:rPr>
                <w:rFonts w:hint="eastAsia" w:ascii="楷体" w:hAnsi="楷体" w:eastAsia="楷体" w:cs="楷体"/>
                <w:sz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lang w:val="en-US" w:eastAsia="zh-CN"/>
              </w:rPr>
              <w:t>甲方验收合格后乙方开具发票</w:t>
            </w:r>
          </w:p>
        </w:tc>
        <w:tc>
          <w:tcPr>
            <w:tcW w:w="1930" w:type="dxa"/>
            <w:vAlign w:val="center"/>
          </w:tcPr>
          <w:p w14:paraId="7DEBFA68">
            <w:pPr>
              <w:widowControl/>
              <w:spacing w:line="26" w:lineRule="atLeast"/>
              <w:jc w:val="left"/>
              <w:textAlignment w:val="top"/>
              <w:rPr>
                <w:rFonts w:hint="eastAsia" w:ascii="楷体" w:hAnsi="楷体" w:eastAsia="楷体" w:cs="楷体"/>
                <w:sz w:val="24"/>
                <w:lang w:val="en-US" w:eastAsia="zh-CN"/>
              </w:rPr>
            </w:pPr>
          </w:p>
        </w:tc>
      </w:tr>
      <w:tr w14:paraId="17CAD6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</w:trPr>
        <w:tc>
          <w:tcPr>
            <w:tcW w:w="1003" w:type="dxa"/>
            <w:vAlign w:val="center"/>
          </w:tcPr>
          <w:p w14:paraId="3D620225">
            <w:pPr>
              <w:jc w:val="left"/>
              <w:rPr>
                <w:rFonts w:ascii="楷体" w:hAnsi="楷体" w:eastAsia="楷体" w:cs="楷体"/>
                <w:sz w:val="24"/>
              </w:rPr>
            </w:pPr>
          </w:p>
        </w:tc>
        <w:tc>
          <w:tcPr>
            <w:tcW w:w="2803" w:type="dxa"/>
            <w:vAlign w:val="center"/>
          </w:tcPr>
          <w:p w14:paraId="4409B3A5">
            <w:pPr>
              <w:widowControl/>
              <w:spacing w:line="26" w:lineRule="atLeast"/>
              <w:jc w:val="left"/>
              <w:textAlignment w:val="top"/>
              <w:rPr>
                <w:rFonts w:ascii="楷体" w:hAnsi="楷体" w:eastAsia="楷体" w:cs="楷体"/>
                <w:sz w:val="24"/>
              </w:rPr>
            </w:pPr>
            <w:r>
              <w:rPr>
                <w:rFonts w:hint="eastAsia" w:ascii="楷体" w:hAnsi="楷体" w:eastAsia="楷体" w:cs="楷体"/>
                <w:color w:val="120649"/>
                <w:kern w:val="0"/>
                <w:sz w:val="24"/>
                <w:lang w:val="en-US" w:eastAsia="zh-CN"/>
              </w:rPr>
              <w:t>3</w:t>
            </w:r>
            <w:r>
              <w:rPr>
                <w:rFonts w:hint="eastAsia" w:ascii="楷体" w:hAnsi="楷体" w:eastAsia="楷体" w:cs="楷体"/>
                <w:color w:val="120649"/>
                <w:kern w:val="0"/>
                <w:sz w:val="24"/>
              </w:rPr>
              <w:t>.4 包装和运输要求</w:t>
            </w:r>
          </w:p>
        </w:tc>
        <w:tc>
          <w:tcPr>
            <w:tcW w:w="4983" w:type="dxa"/>
            <w:vAlign w:val="center"/>
          </w:tcPr>
          <w:p w14:paraId="213F22ED">
            <w:pPr>
              <w:widowControl/>
              <w:spacing w:line="26" w:lineRule="atLeast"/>
              <w:jc w:val="left"/>
              <w:textAlignment w:val="top"/>
              <w:rPr>
                <w:rFonts w:hint="eastAsia" w:ascii="楷体" w:hAnsi="楷体" w:eastAsia="楷体" w:cs="楷体"/>
                <w:sz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lang w:val="en-US" w:eastAsia="zh-CN"/>
              </w:rPr>
              <w:t>包送到甲方指定地方摆放</w:t>
            </w:r>
          </w:p>
        </w:tc>
        <w:tc>
          <w:tcPr>
            <w:tcW w:w="1930" w:type="dxa"/>
            <w:vAlign w:val="center"/>
          </w:tcPr>
          <w:p w14:paraId="7D2D4208">
            <w:pPr>
              <w:widowControl/>
              <w:spacing w:line="26" w:lineRule="atLeast"/>
              <w:jc w:val="left"/>
              <w:textAlignment w:val="top"/>
              <w:rPr>
                <w:rFonts w:hint="eastAsia" w:ascii="楷体" w:hAnsi="楷体" w:eastAsia="楷体" w:cs="楷体"/>
                <w:sz w:val="24"/>
                <w:lang w:val="en-US" w:eastAsia="zh-CN"/>
              </w:rPr>
            </w:pPr>
          </w:p>
        </w:tc>
      </w:tr>
      <w:tr w14:paraId="7D960C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</w:trPr>
        <w:tc>
          <w:tcPr>
            <w:tcW w:w="1003" w:type="dxa"/>
            <w:vAlign w:val="center"/>
          </w:tcPr>
          <w:p w14:paraId="51C44AE8">
            <w:pPr>
              <w:jc w:val="left"/>
              <w:rPr>
                <w:rFonts w:ascii="楷体" w:hAnsi="楷体" w:eastAsia="楷体" w:cs="楷体"/>
                <w:sz w:val="24"/>
              </w:rPr>
            </w:pPr>
          </w:p>
        </w:tc>
        <w:tc>
          <w:tcPr>
            <w:tcW w:w="2803" w:type="dxa"/>
            <w:vAlign w:val="center"/>
          </w:tcPr>
          <w:p w14:paraId="0C2F618F">
            <w:pPr>
              <w:widowControl/>
              <w:spacing w:line="26" w:lineRule="atLeast"/>
              <w:jc w:val="left"/>
              <w:textAlignment w:val="top"/>
              <w:rPr>
                <w:rFonts w:hint="eastAsia" w:ascii="楷体" w:hAnsi="楷体" w:eastAsia="楷体" w:cs="楷体"/>
                <w:color w:val="120649"/>
                <w:kern w:val="0"/>
                <w:sz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color w:val="120649"/>
                <w:kern w:val="0"/>
                <w:sz w:val="24"/>
                <w:lang w:val="en-US" w:eastAsia="zh-CN"/>
              </w:rPr>
              <w:t>3.5 售后服务要求</w:t>
            </w:r>
          </w:p>
        </w:tc>
        <w:tc>
          <w:tcPr>
            <w:tcW w:w="4983" w:type="dxa"/>
            <w:vAlign w:val="center"/>
          </w:tcPr>
          <w:p w14:paraId="5342F8E4">
            <w:pPr>
              <w:widowControl/>
              <w:spacing w:line="26" w:lineRule="atLeast"/>
              <w:jc w:val="left"/>
              <w:textAlignment w:val="top"/>
              <w:rPr>
                <w:rFonts w:hint="default" w:ascii="楷体" w:hAnsi="楷体" w:eastAsia="楷体" w:cs="楷体"/>
                <w:sz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lang w:val="en-US" w:eastAsia="zh-CN"/>
              </w:rPr>
              <w:t>质保期一年</w:t>
            </w:r>
          </w:p>
        </w:tc>
        <w:tc>
          <w:tcPr>
            <w:tcW w:w="1930" w:type="dxa"/>
            <w:vAlign w:val="center"/>
          </w:tcPr>
          <w:p w14:paraId="08D3AEF6">
            <w:pPr>
              <w:widowControl/>
              <w:spacing w:line="26" w:lineRule="atLeast"/>
              <w:jc w:val="left"/>
              <w:textAlignment w:val="top"/>
              <w:rPr>
                <w:rFonts w:hint="eastAsia" w:ascii="楷体" w:hAnsi="楷体" w:eastAsia="楷体" w:cs="楷体"/>
                <w:sz w:val="24"/>
                <w:lang w:val="en-US" w:eastAsia="zh-CN"/>
              </w:rPr>
            </w:pPr>
          </w:p>
        </w:tc>
      </w:tr>
      <w:tr w14:paraId="762949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3" w:hRule="atLeast"/>
        </w:trPr>
        <w:tc>
          <w:tcPr>
            <w:tcW w:w="10719" w:type="dxa"/>
            <w:gridSpan w:val="4"/>
            <w:vAlign w:val="center"/>
          </w:tcPr>
          <w:p w14:paraId="2922219B">
            <w:pPr>
              <w:widowControl/>
              <w:spacing w:line="26" w:lineRule="atLeast"/>
              <w:jc w:val="left"/>
              <w:textAlignment w:val="top"/>
              <w:rPr>
                <w:rFonts w:hint="eastAsia" w:ascii="楷体" w:hAnsi="楷体" w:eastAsia="楷体" w:cs="楷体"/>
                <w:color w:val="120649"/>
                <w:kern w:val="0"/>
                <w:sz w:val="24"/>
                <w:lang w:eastAsia="zh-CN"/>
              </w:rPr>
            </w:pPr>
            <w:r>
              <w:rPr>
                <w:rFonts w:hint="eastAsia" w:ascii="楷体" w:hAnsi="楷体" w:eastAsia="楷体" w:cs="楷体"/>
                <w:color w:val="120649"/>
                <w:kern w:val="0"/>
                <w:sz w:val="24"/>
                <w:lang w:eastAsia="zh-CN"/>
              </w:rPr>
              <w:t>备注：</w:t>
            </w:r>
          </w:p>
        </w:tc>
      </w:tr>
    </w:tbl>
    <w:p w14:paraId="4D02AF68">
      <w:pPr>
        <w:rPr>
          <w:rFonts w:hint="default" w:ascii="楷体" w:hAnsi="楷体" w:eastAsia="楷体" w:cs="楷体"/>
          <w:sz w:val="24"/>
          <w:lang w:val="en-US" w:eastAsia="zh-CN"/>
        </w:rPr>
      </w:pPr>
      <w:r>
        <w:rPr>
          <w:rFonts w:hint="eastAsia" w:ascii="楷体" w:hAnsi="楷体" w:eastAsia="楷体" w:cs="楷体"/>
          <w:sz w:val="24"/>
          <w:lang w:val="en-US" w:eastAsia="zh-CN"/>
        </w:rPr>
        <w:t xml:space="preserve">         </w:t>
      </w:r>
    </w:p>
    <w:p w14:paraId="34F8CD89">
      <w:pPr>
        <w:jc w:val="both"/>
        <w:rPr>
          <w:rFonts w:hint="eastAsia" w:ascii="楷体" w:hAnsi="楷体" w:eastAsia="楷体" w:cs="楷体"/>
        </w:rPr>
      </w:pPr>
    </w:p>
    <w:p w14:paraId="460E7E2B">
      <w:pPr>
        <w:jc w:val="both"/>
        <w:rPr>
          <w:rFonts w:hint="eastAsia" w:ascii="楷体" w:hAnsi="楷体" w:eastAsia="楷体" w:cs="楷体"/>
        </w:rPr>
      </w:pPr>
    </w:p>
    <w:p w14:paraId="5BBBFA11">
      <w:pPr>
        <w:jc w:val="both"/>
        <w:rPr>
          <w:rFonts w:hint="eastAsia" w:ascii="楷体" w:hAnsi="楷体" w:eastAsia="楷体" w:cs="楷体"/>
        </w:rPr>
      </w:pPr>
    </w:p>
    <w:p w14:paraId="6FE50693">
      <w:pPr>
        <w:jc w:val="both"/>
        <w:rPr>
          <w:rFonts w:hint="eastAsia" w:ascii="楷体" w:hAnsi="楷体" w:eastAsia="楷体" w:cs="楷体"/>
        </w:rPr>
      </w:pPr>
    </w:p>
    <w:p w14:paraId="7254088F">
      <w:pPr>
        <w:jc w:val="both"/>
        <w:rPr>
          <w:rFonts w:hint="eastAsia" w:ascii="楷体" w:hAnsi="楷体" w:eastAsia="楷体" w:cs="楷体"/>
          <w:sz w:val="24"/>
        </w:rPr>
      </w:pPr>
      <w:r>
        <w:rPr>
          <w:rFonts w:hint="eastAsia" w:ascii="楷体" w:hAnsi="楷体" w:eastAsia="楷体" w:cs="楷体"/>
        </w:rPr>
        <w:t xml:space="preserve">         </w:t>
      </w:r>
    </w:p>
    <w:p w14:paraId="655AF991">
      <w:pPr>
        <w:rPr>
          <w:rFonts w:hint="eastAsia" w:ascii="楷体" w:hAnsi="楷体" w:eastAsia="楷体" w:cs="楷体"/>
        </w:rPr>
      </w:pPr>
      <w:r>
        <w:rPr>
          <w:rFonts w:hint="eastAsia" w:ascii="楷体" w:hAnsi="楷体" w:eastAsia="楷体" w:cs="楷体"/>
          <w:sz w:val="28"/>
          <w:szCs w:val="28"/>
        </w:rPr>
        <w:t>附图</w:t>
      </w:r>
      <w:r>
        <w:rPr>
          <w:rFonts w:hint="eastAsia" w:ascii="楷体" w:hAnsi="楷体" w:eastAsia="楷体" w:cs="楷体"/>
          <w:sz w:val="28"/>
          <w:szCs w:val="28"/>
          <w:lang w:eastAsia="zh-CN"/>
        </w:rPr>
        <w:t>：</w:t>
      </w:r>
      <w:r>
        <w:rPr>
          <w:rFonts w:hint="eastAsia" w:ascii="楷体" w:hAnsi="楷体" w:eastAsia="楷体" w:cs="楷体"/>
          <w:sz w:val="28"/>
          <w:szCs w:val="28"/>
          <w:lang w:val="en-US" w:eastAsia="zh-CN"/>
        </w:rPr>
        <w:t xml:space="preserve">   </w:t>
      </w:r>
      <w:r>
        <w:rPr>
          <w:rFonts w:hint="eastAsia" w:ascii="楷体" w:hAnsi="楷体" w:eastAsia="楷体" w:cs="楷体"/>
          <w:lang w:val="en-US" w:eastAsia="zh-CN"/>
        </w:rPr>
        <w:t xml:space="preserve"> </w:t>
      </w:r>
      <w:r>
        <w:rPr>
          <w:rFonts w:hint="eastAsia" w:ascii="楷体" w:hAnsi="楷体" w:eastAsia="楷体" w:cs="楷体"/>
          <w:sz w:val="24"/>
          <w:lang w:val="en-US" w:eastAsia="zh-CN"/>
        </w:rPr>
        <w:t xml:space="preserve"> </w:t>
      </w:r>
    </w:p>
    <w:p w14:paraId="5B9884EE">
      <w:pPr>
        <w:jc w:val="center"/>
        <w:rPr>
          <w:rFonts w:hint="default" w:ascii="楷体" w:hAnsi="楷体" w:eastAsia="楷体" w:cs="楷体"/>
          <w:sz w:val="32"/>
          <w:szCs w:val="40"/>
          <w:lang w:val="en-US" w:eastAsia="zh-CN"/>
        </w:rPr>
      </w:pPr>
      <w:r>
        <w:rPr>
          <w:rFonts w:hint="eastAsia" w:ascii="楷体" w:hAnsi="楷体" w:eastAsia="楷体" w:cs="楷体"/>
          <w:sz w:val="32"/>
          <w:szCs w:val="40"/>
          <w:lang w:val="en-US" w:eastAsia="zh-CN"/>
        </w:rPr>
        <w:t>体能训练服</w:t>
      </w:r>
    </w:p>
    <w:p w14:paraId="2DB329B0">
      <w:pPr>
        <w:jc w:val="both"/>
        <w:rPr>
          <w:rFonts w:hint="eastAsia" w:ascii="楷体" w:hAnsi="楷体" w:eastAsia="楷体" w:cs="楷体"/>
        </w:rPr>
      </w:pPr>
      <w:r>
        <w:rPr>
          <w:rFonts w:hint="eastAsia" w:ascii="楷体" w:hAnsi="楷体" w:eastAsia="楷体" w:cs="楷体"/>
          <w:lang w:eastAsia="zh-C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615315</wp:posOffset>
            </wp:positionH>
            <wp:positionV relativeFrom="paragraph">
              <wp:posOffset>99060</wp:posOffset>
            </wp:positionV>
            <wp:extent cx="5466080" cy="8464550"/>
            <wp:effectExtent l="0" t="0" r="1270" b="12700"/>
            <wp:wrapNone/>
            <wp:docPr id="1" name="图片 1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466080" cy="84645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0D30B38">
      <w:pPr>
        <w:jc w:val="both"/>
        <w:rPr>
          <w:rFonts w:hint="eastAsia" w:ascii="楷体" w:hAnsi="楷体" w:eastAsia="楷体" w:cs="楷体"/>
        </w:rPr>
      </w:pPr>
    </w:p>
    <w:p w14:paraId="1DB9F17E">
      <w:pPr>
        <w:jc w:val="both"/>
        <w:rPr>
          <w:rFonts w:hint="eastAsia" w:ascii="楷体" w:hAnsi="楷体" w:eastAsia="楷体" w:cs="楷体"/>
          <w:lang w:eastAsia="zh-CN"/>
        </w:rPr>
      </w:pPr>
    </w:p>
    <w:p w14:paraId="4EFC1AD2">
      <w:pPr>
        <w:jc w:val="both"/>
        <w:rPr>
          <w:rFonts w:hint="eastAsia" w:ascii="楷体" w:hAnsi="楷体" w:eastAsia="楷体" w:cs="楷体"/>
        </w:rPr>
      </w:pPr>
    </w:p>
    <w:p w14:paraId="1DA36E18">
      <w:pPr>
        <w:jc w:val="both"/>
        <w:rPr>
          <w:rFonts w:hint="eastAsia" w:ascii="楷体" w:hAnsi="楷体" w:eastAsia="楷体" w:cs="楷体"/>
        </w:rPr>
      </w:pPr>
    </w:p>
    <w:p w14:paraId="6F9CB486">
      <w:pPr>
        <w:jc w:val="both"/>
        <w:rPr>
          <w:rFonts w:hint="eastAsia" w:ascii="楷体" w:hAnsi="楷体" w:eastAsia="楷体" w:cs="楷体"/>
        </w:rPr>
      </w:pPr>
    </w:p>
    <w:p w14:paraId="486561AE">
      <w:pPr>
        <w:pStyle w:val="2"/>
        <w:rPr>
          <w:rFonts w:hint="eastAsia" w:ascii="楷体" w:hAnsi="楷体" w:eastAsia="楷体" w:cs="楷体"/>
        </w:rPr>
      </w:pPr>
    </w:p>
    <w:p w14:paraId="24F20D6E">
      <w:pPr>
        <w:pStyle w:val="2"/>
        <w:rPr>
          <w:rFonts w:hint="eastAsia" w:ascii="楷体" w:hAnsi="楷体" w:eastAsia="楷体" w:cs="楷体"/>
        </w:rPr>
      </w:pPr>
    </w:p>
    <w:p w14:paraId="78059DF2">
      <w:pPr>
        <w:pStyle w:val="2"/>
        <w:rPr>
          <w:rFonts w:hint="eastAsia" w:ascii="楷体" w:hAnsi="楷体" w:eastAsia="楷体" w:cs="楷体"/>
        </w:rPr>
      </w:pPr>
    </w:p>
    <w:p w14:paraId="3C966397">
      <w:pPr>
        <w:pStyle w:val="2"/>
        <w:rPr>
          <w:rFonts w:hint="eastAsia" w:ascii="楷体" w:hAnsi="楷体" w:eastAsia="楷体" w:cs="楷体"/>
        </w:rPr>
      </w:pPr>
    </w:p>
    <w:p w14:paraId="11D6A49A">
      <w:pPr>
        <w:pStyle w:val="2"/>
        <w:rPr>
          <w:rFonts w:hint="eastAsia" w:ascii="楷体" w:hAnsi="楷体" w:eastAsia="楷体" w:cs="楷体"/>
        </w:rPr>
      </w:pPr>
    </w:p>
    <w:p w14:paraId="4BA67AE8">
      <w:pPr>
        <w:pStyle w:val="2"/>
        <w:rPr>
          <w:rFonts w:hint="eastAsia" w:ascii="楷体" w:hAnsi="楷体" w:eastAsia="楷体" w:cs="楷体"/>
        </w:rPr>
      </w:pPr>
    </w:p>
    <w:p w14:paraId="73995D04">
      <w:pPr>
        <w:pStyle w:val="2"/>
        <w:rPr>
          <w:rFonts w:hint="eastAsia" w:ascii="楷体" w:hAnsi="楷体" w:eastAsia="楷体" w:cs="楷体"/>
        </w:rPr>
      </w:pPr>
    </w:p>
    <w:p w14:paraId="636B1CA8">
      <w:pPr>
        <w:pStyle w:val="2"/>
        <w:rPr>
          <w:rFonts w:hint="eastAsia" w:ascii="楷体" w:hAnsi="楷体" w:eastAsia="楷体" w:cs="楷体"/>
        </w:rPr>
      </w:pPr>
    </w:p>
    <w:p w14:paraId="33F27CE1">
      <w:pPr>
        <w:pStyle w:val="2"/>
        <w:rPr>
          <w:rFonts w:hint="eastAsia" w:ascii="楷体" w:hAnsi="楷体" w:eastAsia="楷体" w:cs="楷体"/>
        </w:rPr>
      </w:pPr>
    </w:p>
    <w:p w14:paraId="135B3FC7">
      <w:pPr>
        <w:pStyle w:val="2"/>
        <w:rPr>
          <w:rFonts w:hint="eastAsia" w:ascii="楷体" w:hAnsi="楷体" w:eastAsia="楷体" w:cs="楷体"/>
        </w:rPr>
      </w:pPr>
    </w:p>
    <w:p w14:paraId="768EF740">
      <w:pPr>
        <w:pStyle w:val="2"/>
        <w:rPr>
          <w:rFonts w:hint="eastAsia" w:ascii="楷体" w:hAnsi="楷体" w:eastAsia="楷体" w:cs="楷体"/>
        </w:rPr>
      </w:pPr>
    </w:p>
    <w:p w14:paraId="0C1E4E79">
      <w:pPr>
        <w:pStyle w:val="2"/>
        <w:rPr>
          <w:rFonts w:hint="eastAsia" w:ascii="楷体" w:hAnsi="楷体" w:eastAsia="楷体" w:cs="楷体"/>
        </w:rPr>
      </w:pPr>
    </w:p>
    <w:p w14:paraId="014631C8">
      <w:pPr>
        <w:pStyle w:val="2"/>
        <w:rPr>
          <w:rFonts w:hint="eastAsia" w:ascii="楷体" w:hAnsi="楷体" w:eastAsia="楷体" w:cs="楷体"/>
        </w:rPr>
      </w:pPr>
    </w:p>
    <w:p w14:paraId="2584FD1C">
      <w:pPr>
        <w:pStyle w:val="2"/>
        <w:rPr>
          <w:rFonts w:hint="eastAsia" w:ascii="楷体" w:hAnsi="楷体" w:eastAsia="楷体" w:cs="楷体"/>
        </w:rPr>
      </w:pPr>
    </w:p>
    <w:p w14:paraId="66D67689">
      <w:pPr>
        <w:pStyle w:val="2"/>
        <w:rPr>
          <w:rFonts w:hint="eastAsia" w:ascii="楷体" w:hAnsi="楷体" w:eastAsia="楷体" w:cs="楷体"/>
        </w:rPr>
      </w:pPr>
    </w:p>
    <w:p w14:paraId="2DDCA288">
      <w:pPr>
        <w:pStyle w:val="2"/>
        <w:rPr>
          <w:rFonts w:hint="eastAsia" w:ascii="楷体" w:hAnsi="楷体" w:eastAsia="楷体" w:cs="楷体"/>
        </w:rPr>
      </w:pPr>
    </w:p>
    <w:p w14:paraId="3E0C7985">
      <w:pPr>
        <w:pStyle w:val="2"/>
        <w:rPr>
          <w:rFonts w:hint="eastAsia" w:ascii="楷体" w:hAnsi="楷体" w:eastAsia="楷体" w:cs="楷体"/>
        </w:rPr>
      </w:pPr>
    </w:p>
    <w:p w14:paraId="42B24061">
      <w:pPr>
        <w:pStyle w:val="2"/>
        <w:rPr>
          <w:rFonts w:hint="eastAsia" w:ascii="楷体" w:hAnsi="楷体" w:eastAsia="楷体" w:cs="楷体"/>
        </w:rPr>
      </w:pPr>
    </w:p>
    <w:p w14:paraId="05CF3E7E">
      <w:pPr>
        <w:pStyle w:val="2"/>
        <w:rPr>
          <w:rFonts w:hint="eastAsia" w:ascii="楷体" w:hAnsi="楷体" w:eastAsia="楷体" w:cs="楷体"/>
        </w:rPr>
      </w:pPr>
    </w:p>
    <w:p w14:paraId="164F94DC">
      <w:pPr>
        <w:pStyle w:val="2"/>
        <w:rPr>
          <w:rFonts w:hint="eastAsia" w:ascii="楷体" w:hAnsi="楷体" w:eastAsia="楷体" w:cs="楷体"/>
        </w:rPr>
      </w:pPr>
    </w:p>
    <w:p w14:paraId="1736E588">
      <w:pPr>
        <w:pStyle w:val="2"/>
        <w:rPr>
          <w:rFonts w:hint="eastAsia" w:ascii="楷体" w:hAnsi="楷体" w:eastAsia="楷体" w:cs="楷体"/>
        </w:rPr>
      </w:pPr>
    </w:p>
    <w:p w14:paraId="58008AD8">
      <w:pPr>
        <w:pStyle w:val="2"/>
        <w:rPr>
          <w:rFonts w:hint="eastAsia" w:ascii="楷体" w:hAnsi="楷体" w:eastAsia="楷体" w:cs="楷体"/>
        </w:rPr>
      </w:pPr>
    </w:p>
    <w:p w14:paraId="31779A6B">
      <w:pPr>
        <w:pStyle w:val="2"/>
        <w:rPr>
          <w:rFonts w:hint="eastAsia" w:ascii="楷体" w:hAnsi="楷体" w:eastAsia="楷体" w:cs="楷体"/>
        </w:rPr>
      </w:pPr>
    </w:p>
    <w:p w14:paraId="2DE2DC5B">
      <w:pPr>
        <w:pStyle w:val="2"/>
        <w:rPr>
          <w:rFonts w:hint="eastAsia" w:ascii="楷体" w:hAnsi="楷体" w:eastAsia="楷体" w:cs="楷体"/>
        </w:rPr>
      </w:pPr>
    </w:p>
    <w:p w14:paraId="3566529B">
      <w:pPr>
        <w:pStyle w:val="2"/>
        <w:rPr>
          <w:rFonts w:hint="eastAsia" w:ascii="楷体" w:hAnsi="楷体" w:eastAsia="楷体" w:cs="楷体"/>
        </w:rPr>
      </w:pPr>
    </w:p>
    <w:p w14:paraId="1D2FEF15">
      <w:pPr>
        <w:pStyle w:val="2"/>
        <w:rPr>
          <w:rFonts w:hint="eastAsia" w:ascii="楷体" w:hAnsi="楷体" w:eastAsia="楷体" w:cs="楷体"/>
        </w:rPr>
      </w:pPr>
    </w:p>
    <w:p w14:paraId="3B2F0ADA">
      <w:pPr>
        <w:pStyle w:val="2"/>
        <w:rPr>
          <w:rFonts w:hint="eastAsia" w:ascii="楷体" w:hAnsi="楷体" w:eastAsia="楷体" w:cs="楷体"/>
          <w:lang w:eastAsia="zh-CN"/>
        </w:rPr>
      </w:pPr>
      <w:r>
        <w:rPr>
          <w:rFonts w:hint="eastAsia" w:ascii="楷体" w:hAnsi="楷体" w:eastAsia="楷体" w:cs="楷体"/>
          <w:lang w:eastAsia="zh-CN"/>
        </w:rPr>
        <w:drawing>
          <wp:inline distT="0" distB="0" distL="114300" distR="114300">
            <wp:extent cx="6644005" cy="8858250"/>
            <wp:effectExtent l="0" t="0" r="4445" b="0"/>
            <wp:docPr id="2" name="图片 2" descr="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644005" cy="8858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9988451">
      <w:pPr>
        <w:pStyle w:val="2"/>
        <w:rPr>
          <w:rFonts w:hint="eastAsia" w:ascii="楷体" w:hAnsi="楷体" w:eastAsia="楷体" w:cs="楷体"/>
          <w:lang w:eastAsia="zh-CN"/>
        </w:rPr>
      </w:pPr>
    </w:p>
    <w:p w14:paraId="5981D4ED">
      <w:pPr>
        <w:pStyle w:val="2"/>
        <w:rPr>
          <w:rFonts w:hint="eastAsia" w:ascii="楷体" w:hAnsi="楷体" w:eastAsia="楷体" w:cs="楷体"/>
          <w:lang w:eastAsia="zh-CN"/>
        </w:rPr>
      </w:pPr>
    </w:p>
    <w:p w14:paraId="7824A706">
      <w:pPr>
        <w:pStyle w:val="2"/>
        <w:rPr>
          <w:rFonts w:hint="eastAsia" w:ascii="楷体" w:hAnsi="楷体" w:eastAsia="楷体" w:cs="楷体"/>
          <w:lang w:eastAsia="zh-CN"/>
        </w:rPr>
      </w:pPr>
    </w:p>
    <w:p w14:paraId="28D86DD5">
      <w:pPr>
        <w:pStyle w:val="2"/>
        <w:jc w:val="center"/>
        <w:rPr>
          <w:rFonts w:hint="eastAsia" w:ascii="楷体" w:hAnsi="楷体" w:eastAsia="楷体" w:cs="楷体"/>
          <w:sz w:val="52"/>
          <w:szCs w:val="48"/>
          <w:lang w:val="en-US" w:eastAsia="zh-CN"/>
        </w:rPr>
      </w:pPr>
      <w:r>
        <w:rPr>
          <w:rFonts w:hint="eastAsia" w:ascii="楷体" w:hAnsi="楷体" w:eastAsia="楷体" w:cs="楷体"/>
          <w:sz w:val="52"/>
          <w:szCs w:val="48"/>
          <w:lang w:val="en-US" w:eastAsia="zh-CN"/>
        </w:rPr>
        <w:t>白色POLO衫</w:t>
      </w:r>
    </w:p>
    <w:p w14:paraId="7358C671">
      <w:pPr>
        <w:pStyle w:val="2"/>
        <w:jc w:val="center"/>
        <w:rPr>
          <w:rFonts w:hint="default" w:ascii="楷体" w:hAnsi="楷体" w:eastAsia="楷体" w:cs="楷体"/>
          <w:sz w:val="52"/>
          <w:szCs w:val="48"/>
          <w:lang w:val="en-US" w:eastAsia="zh-CN"/>
        </w:rPr>
      </w:pPr>
      <w:r>
        <w:drawing>
          <wp:inline distT="0" distB="0" distL="114300" distR="114300">
            <wp:extent cx="6629400" cy="8572500"/>
            <wp:effectExtent l="0" t="0" r="0" b="0"/>
            <wp:docPr id="3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629400" cy="8572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>
      <w:pgSz w:w="11906" w:h="16838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7C688072"/>
    <w:multiLevelType w:val="singleLevel"/>
    <w:tmpl w:val="7C68807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8"/>
  <w:embedSystemFonts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E2MTk5NzZhNDdlZTQ5NzI1ZWY0MTdjZDlmMDY2MTEifQ=="/>
  </w:docVars>
  <w:rsids>
    <w:rsidRoot w:val="78F40E61"/>
    <w:rsid w:val="000449D5"/>
    <w:rsid w:val="0058341D"/>
    <w:rsid w:val="00640A9B"/>
    <w:rsid w:val="00A91CF6"/>
    <w:rsid w:val="00B7313E"/>
    <w:rsid w:val="00E04351"/>
    <w:rsid w:val="02E636F7"/>
    <w:rsid w:val="03AC4FD4"/>
    <w:rsid w:val="05D365E4"/>
    <w:rsid w:val="06D7213E"/>
    <w:rsid w:val="06DA75C1"/>
    <w:rsid w:val="0A1977EC"/>
    <w:rsid w:val="0A2E4FBE"/>
    <w:rsid w:val="0CDB2E43"/>
    <w:rsid w:val="12DC17A8"/>
    <w:rsid w:val="167201CB"/>
    <w:rsid w:val="16FC6342"/>
    <w:rsid w:val="22C11D65"/>
    <w:rsid w:val="263F50DE"/>
    <w:rsid w:val="2D1038D3"/>
    <w:rsid w:val="2E3409EC"/>
    <w:rsid w:val="2EDF3B3F"/>
    <w:rsid w:val="329830F5"/>
    <w:rsid w:val="33ED7435"/>
    <w:rsid w:val="3BC1259B"/>
    <w:rsid w:val="3FE2019B"/>
    <w:rsid w:val="3FFD181A"/>
    <w:rsid w:val="42376C11"/>
    <w:rsid w:val="43267DF1"/>
    <w:rsid w:val="4492775B"/>
    <w:rsid w:val="477670C6"/>
    <w:rsid w:val="484E3426"/>
    <w:rsid w:val="499707AC"/>
    <w:rsid w:val="4A2A7D7C"/>
    <w:rsid w:val="4B836234"/>
    <w:rsid w:val="4C0B0304"/>
    <w:rsid w:val="4C9D7233"/>
    <w:rsid w:val="4F8C5937"/>
    <w:rsid w:val="50653EE7"/>
    <w:rsid w:val="53A808E3"/>
    <w:rsid w:val="559D034C"/>
    <w:rsid w:val="585917A0"/>
    <w:rsid w:val="59301A29"/>
    <w:rsid w:val="59EC331A"/>
    <w:rsid w:val="5D053A32"/>
    <w:rsid w:val="5DC63B72"/>
    <w:rsid w:val="5E20465D"/>
    <w:rsid w:val="640A4994"/>
    <w:rsid w:val="647A1CF5"/>
    <w:rsid w:val="6F1A6664"/>
    <w:rsid w:val="73B735EA"/>
    <w:rsid w:val="78F40E61"/>
    <w:rsid w:val="7A244CB4"/>
    <w:rsid w:val="7E0B664A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9">
    <w:name w:val="Default Paragraph Font"/>
    <w:autoRedefine/>
    <w:semiHidden/>
    <w:unhideWhenUsed/>
    <w:qFormat/>
    <w:uiPriority w:val="1"/>
  </w:style>
  <w:style w:type="table" w:default="1" w:styleId="7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autoRedefine/>
    <w:unhideWhenUsed/>
    <w:qFormat/>
    <w:uiPriority w:val="99"/>
    <w:pPr>
      <w:spacing w:line="360" w:lineRule="auto"/>
    </w:pPr>
    <w:rPr>
      <w:szCs w:val="20"/>
    </w:rPr>
  </w:style>
  <w:style w:type="paragraph" w:styleId="3">
    <w:name w:val="Balloon Text"/>
    <w:basedOn w:val="1"/>
    <w:link w:val="13"/>
    <w:autoRedefine/>
    <w:qFormat/>
    <w:uiPriority w:val="0"/>
    <w:rPr>
      <w:sz w:val="18"/>
      <w:szCs w:val="18"/>
    </w:rPr>
  </w:style>
  <w:style w:type="paragraph" w:styleId="4">
    <w:name w:val="footer"/>
    <w:basedOn w:val="1"/>
    <w:link w:val="12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1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autoRedefine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8">
    <w:name w:val="Table Grid"/>
    <w:basedOn w:val="7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0">
    <w:name w:val="Strong"/>
    <w:basedOn w:val="9"/>
    <w:autoRedefine/>
    <w:qFormat/>
    <w:uiPriority w:val="0"/>
    <w:rPr>
      <w:b/>
    </w:rPr>
  </w:style>
  <w:style w:type="character" w:customStyle="1" w:styleId="11">
    <w:name w:val="页眉 Char"/>
    <w:basedOn w:val="9"/>
    <w:link w:val="5"/>
    <w:autoRedefine/>
    <w:qFormat/>
    <w:uiPriority w:val="0"/>
    <w:rPr>
      <w:kern w:val="2"/>
      <w:sz w:val="18"/>
      <w:szCs w:val="18"/>
    </w:rPr>
  </w:style>
  <w:style w:type="character" w:customStyle="1" w:styleId="12">
    <w:name w:val="页脚 Char"/>
    <w:basedOn w:val="9"/>
    <w:link w:val="4"/>
    <w:qFormat/>
    <w:uiPriority w:val="0"/>
    <w:rPr>
      <w:kern w:val="2"/>
      <w:sz w:val="18"/>
      <w:szCs w:val="18"/>
    </w:rPr>
  </w:style>
  <w:style w:type="character" w:customStyle="1" w:styleId="13">
    <w:name w:val="批注框文本 Char"/>
    <w:basedOn w:val="9"/>
    <w:link w:val="3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4</Pages>
  <Words>480</Words>
  <Characters>541</Characters>
  <Lines>2</Lines>
  <Paragraphs>1</Paragraphs>
  <TotalTime>10</TotalTime>
  <ScaleCrop>false</ScaleCrop>
  <LinksUpToDate>false</LinksUpToDate>
  <CharactersWithSpaces>728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2024-08-09T02:59:00Z</dcterms:created>
  <dc:creator>曹分明</dc:creator>
  <cp:lastModifiedBy>曹分明</cp:lastModifiedBy>
  <cp:lastPrinted>2025-05-13T01:24:00Z</cp:lastPrinted>
  <dcterms:modified xsi:type="dcterms:W3CDTF">2026-07-14T02:13:57Z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393672FD4A7344E8B79F81C4DD16B010_13</vt:lpwstr>
  </property>
  <property fmtid="{D5CDD505-2E9C-101B-9397-08002B2CF9AE}" pid="4" name="KSOTemplateDocerSaveRecord">
    <vt:lpwstr>eyJoZGlkIjoiOTgxMzlhMjI2ODdjZDAwYjMzYjg4MWUyODZmNTRlMzUiLCJ1c2VySWQiOiIxOTQ2OTQ4NTYifQ==</vt:lpwstr>
  </property>
</Properties>
</file>