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Style w:val="5"/>
          <w:rFonts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Style w:val="5"/>
          <w:rFonts w:hint="eastAsia"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bidi="ar"/>
        </w:rPr>
        <w:t>附件：（报价单可灵活设计，模板仅供参考）</w:t>
      </w:r>
    </w:p>
    <w:p>
      <w:pPr>
        <w:widowControl/>
        <w:shd w:val="clear" w:color="auto" w:fill="FFFFFF"/>
        <w:spacing w:line="500" w:lineRule="exact"/>
        <w:jc w:val="center"/>
        <w:rPr>
          <w:rStyle w:val="5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bidi="ar"/>
        </w:rPr>
      </w:pPr>
      <w:r>
        <w:rPr>
          <w:rStyle w:val="5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bidi="ar"/>
        </w:rPr>
        <w:t>深圳市深汕特别合作区鹅埠办事处“光伏+建筑”项目租赁服务</w:t>
      </w:r>
    </w:p>
    <w:p>
      <w:pPr>
        <w:widowControl/>
        <w:shd w:val="clear" w:color="auto" w:fill="FFFFFF"/>
        <w:spacing w:line="500" w:lineRule="exact"/>
        <w:jc w:val="center"/>
        <w:rPr>
          <w:rFonts w:ascii="仿宋_GB2312" w:hAnsi="仿宋_GB2312" w:eastAsia="仿宋_GB2312" w:cs="仿宋_GB2312"/>
          <w:bCs/>
          <w:color w:val="000000"/>
          <w:sz w:val="28"/>
          <w:szCs w:val="28"/>
        </w:rPr>
      </w:pPr>
      <w:r>
        <w:rPr>
          <w:rStyle w:val="5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bidi="ar"/>
        </w:rPr>
        <w:t>报价单</w:t>
      </w:r>
    </w:p>
    <w:p>
      <w:pPr>
        <w:widowControl/>
        <w:shd w:val="clear" w:color="auto" w:fill="FFFFFF"/>
        <w:spacing w:line="50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一、报价内容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项目名称：2024年查违安保服务项目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采购单位：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报价单位：XXX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报价（总价）：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联系人：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电话：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地址：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二、报价明细（此报价表内只需填写一年的项目服务费）</w:t>
      </w:r>
    </w:p>
    <w:tbl>
      <w:tblPr>
        <w:tblStyle w:val="3"/>
        <w:tblW w:w="927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1446"/>
        <w:gridCol w:w="5345"/>
        <w:gridCol w:w="179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66" w:hRule="atLeast"/>
        </w:trPr>
        <w:tc>
          <w:tcPr>
            <w:tcW w:w="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4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服务项目</w:t>
            </w:r>
          </w:p>
        </w:tc>
        <w:tc>
          <w:tcPr>
            <w:tcW w:w="53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服务内容</w:t>
            </w:r>
          </w:p>
        </w:tc>
        <w:tc>
          <w:tcPr>
            <w:tcW w:w="179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每块组件每年度屋顶租金（元/块/年）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4" w:hRule="atLeast"/>
        </w:trPr>
        <w:tc>
          <w:tcPr>
            <w:tcW w:w="6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360" w:firstLineChars="200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4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深圳市深汕特别合作区鹅埠办事处“光伏+建筑”项目租赁服务</w:t>
            </w:r>
          </w:p>
        </w:tc>
        <w:tc>
          <w:tcPr>
            <w:tcW w:w="53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由采购人提供无争议屋顶，地址为广东省深圳市深汕特别合作区鹅埠镇中兴南路100号鹅埠办事处屋顶，建筑面积约为1900平方米（具体以现场勘察设计为准），出租给合作供应商投资建设一座418kW光伏电站使用并采用全额上网模式并入南方电网。</w:t>
            </w:r>
          </w:p>
        </w:tc>
        <w:tc>
          <w:tcPr>
            <w:tcW w:w="179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748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合计</w:t>
            </w:r>
          </w:p>
        </w:tc>
        <w:tc>
          <w:tcPr>
            <w:tcW w:w="179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"/>
              </w:rPr>
              <w:t>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bidi="ar"/>
              </w:rPr>
              <w:t>含税X（大写：X X X）</w:t>
            </w:r>
          </w:p>
        </w:tc>
      </w:tr>
    </w:tbl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三、具体需求响应情况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ind w:firstLine="642"/>
        <w:rPr>
          <w:rFonts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完全满足本项目需求。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四、供应商资格条件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color w:val="000000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完全满足本项目资格要求。 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  <w:rPr>
          <w:rFonts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bidi="ar"/>
        </w:rPr>
        <w:t xml:space="preserve">                                                   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XXX公司（需加盖公章）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 xml:space="preserve"> 202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年XX月XX日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9C30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qFormat/>
    <w:uiPriority w:val="0"/>
    <w:rPr>
      <w:b/>
    </w:rPr>
  </w:style>
  <w:style w:type="paragraph" w:customStyle="1" w:styleId="6">
    <w:name w:val="WW-Default"/>
    <w:qFormat/>
    <w:uiPriority w:val="0"/>
    <w:pPr>
      <w:widowControl w:val="0"/>
      <w:suppressAutoHyphens/>
      <w:autoSpaceDE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2025-09-25T08:54:39Z</dcterms:created>
  <dc:creator>牙</dc:creator>
  <cp:lastModifiedBy>YAYA</cp:lastModifiedBy>
  <dcterms:modified xsi:type="dcterms:W3CDTF">2025-09-25T09:00:10Z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A7C2CB91196945969C6B48B73918BCFF</vt:lpwstr>
  </property>
</Properties>
</file>