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Style w:val="5"/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Style w:val="5"/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附件：（报价单可灵活设计，模板仅供参考）</w:t>
      </w:r>
    </w:p>
    <w:p>
      <w:pPr>
        <w:widowControl/>
        <w:shd w:val="clear" w:color="auto" w:fill="FFFFFF"/>
        <w:spacing w:line="500" w:lineRule="exact"/>
        <w:jc w:val="center"/>
        <w:rPr>
          <w:rStyle w:val="5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28"/>
          <w:szCs w:val="28"/>
          <w:shd w:val="clear" w:color="auto" w:fill="FFFFFF"/>
          <w:lang w:bidi="ar"/>
        </w:rPr>
        <w:t>深圳市深汕特别合作区鹅埠办事处“光伏+建筑”项目租赁服务</w:t>
      </w:r>
    </w:p>
    <w:p>
      <w:pPr>
        <w:widowControl/>
        <w:shd w:val="clear" w:color="auto" w:fill="FFFFFF"/>
        <w:spacing w:line="500" w:lineRule="exact"/>
        <w:jc w:val="center"/>
        <w:rPr>
          <w:rFonts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28"/>
          <w:szCs w:val="28"/>
          <w:shd w:val="clear" w:color="auto" w:fill="FFFFFF"/>
          <w:lang w:bidi="ar"/>
        </w:rPr>
        <w:t>报价单</w:t>
      </w:r>
    </w:p>
    <w:p>
      <w:pPr>
        <w:widowControl/>
        <w:shd w:val="clear" w:color="auto" w:fill="FFFFFF"/>
        <w:spacing w:line="50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  <w:t>一、报价内容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项目名称：2024年查违安保服务项目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采购单位：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报价单位：XXX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报价（总价）：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联系人：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电话：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地址：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  <w:t>二、报价明细（此报价表内只需填写一年的项目服务费）</w:t>
      </w:r>
    </w:p>
    <w:tbl>
      <w:tblPr>
        <w:tblStyle w:val="3"/>
        <w:tblW w:w="927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1446"/>
        <w:gridCol w:w="5345"/>
        <w:gridCol w:w="1794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966" w:hRule="atLeast"/>
        </w:trPr>
        <w:tc>
          <w:tcPr>
            <w:tcW w:w="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服务项目</w:t>
            </w:r>
          </w:p>
        </w:tc>
        <w:tc>
          <w:tcPr>
            <w:tcW w:w="5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服务内容</w:t>
            </w:r>
          </w:p>
        </w:tc>
        <w:tc>
          <w:tcPr>
            <w:tcW w:w="1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每块组件每年度屋顶租金（元/块/年）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4" w:hRule="atLeast"/>
        </w:trPr>
        <w:tc>
          <w:tcPr>
            <w:tcW w:w="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360" w:firstLineChars="200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深圳市深汕特别合作区鹅埠办事处“光伏+建筑”项目租赁服务</w:t>
            </w:r>
          </w:p>
        </w:tc>
        <w:tc>
          <w:tcPr>
            <w:tcW w:w="5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由采购人提供无争议屋顶，地址为广东省深圳市深汕特别合作区鹅埠镇中兴南路100号鹅埠办事处屋顶，建筑面积约为1900平方米（具体以现场勘察设计为准），出租给合作供应商投资建设一座418kW光伏电站使用并采用全额上网模式并入南方电网。</w:t>
            </w:r>
          </w:p>
        </w:tc>
        <w:tc>
          <w:tcPr>
            <w:tcW w:w="1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74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合计</w:t>
            </w:r>
          </w:p>
        </w:tc>
        <w:tc>
          <w:tcPr>
            <w:tcW w:w="1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  <w:t>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含税X（大写：X X X）</w:t>
            </w:r>
          </w:p>
        </w:tc>
      </w:tr>
    </w:tbl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三、具体需求响应情况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2"/>
        <w:rPr>
          <w:rFonts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完全满足本项目需求。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四、供应商资格条件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完全满足本项目资格要求。 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right"/>
        <w:rPr>
          <w:rFonts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bidi="ar"/>
        </w:rPr>
        <w:t xml:space="preserve">                                                   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XXX公司（需加盖公章）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right"/>
      </w:pP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 xml:space="preserve"> 202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年XX月XX日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C3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qFormat/>
    <w:uiPriority w:val="0"/>
    <w:rPr>
      <w:b/>
    </w:rPr>
  </w:style>
  <w:style w:type="paragraph" w:customStyle="1" w:styleId="6">
    <w:name w:val="WW-Default"/>
    <w:qFormat/>
    <w:uiPriority w:val="0"/>
    <w:pPr>
      <w:widowControl w:val="0"/>
      <w:suppressAutoHyphens/>
      <w:autoSpaceDE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2025-09-25T08:54:39Z</dcterms:created>
  <dc:creator>牙</dc:creator>
  <cp:lastModifiedBy>YAYA</cp:lastModifiedBy>
  <dcterms:modified xsi:type="dcterms:W3CDTF">2025-09-25T09:00:10Z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A7C2CB91196945969C6B48B73918BCFF</vt:lpwstr>
  </property>
</Properties>
</file>