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1628" w:rsidRDefault="00A85A21">
      <w:pPr>
        <w:spacing w:line="360" w:lineRule="auto"/>
        <w:jc w:val="center"/>
        <w:rPr>
          <w:rFonts w:asciiTheme="minorEastAsia" w:hAnsiTheme="minorEastAsia" w:cstheme="minorEastAsia"/>
          <w:b/>
          <w:sz w:val="28"/>
          <w:szCs w:val="28"/>
        </w:rPr>
      </w:pPr>
      <w:r>
        <w:rPr>
          <w:rFonts w:asciiTheme="minorEastAsia" w:hAnsiTheme="minorEastAsia" w:cstheme="minorEastAsia" w:hint="eastAsia"/>
          <w:b/>
          <w:sz w:val="28"/>
          <w:szCs w:val="28"/>
        </w:rPr>
        <w:t>2026年</w:t>
      </w:r>
      <w:r w:rsidR="001021BD">
        <w:rPr>
          <w:rFonts w:asciiTheme="minorEastAsia" w:hAnsiTheme="minorEastAsia" w:cstheme="minorEastAsia" w:hint="eastAsia"/>
          <w:b/>
          <w:sz w:val="28"/>
          <w:szCs w:val="28"/>
        </w:rPr>
        <w:t>人民北办公网无线网络设备替换</w:t>
      </w:r>
      <w:r>
        <w:rPr>
          <w:rFonts w:asciiTheme="minorEastAsia" w:hAnsiTheme="minorEastAsia" w:cstheme="minorEastAsia" w:hint="eastAsia"/>
          <w:b/>
          <w:sz w:val="28"/>
          <w:szCs w:val="28"/>
        </w:rPr>
        <w:t>项目</w:t>
      </w:r>
    </w:p>
    <w:p w:rsidR="00181628" w:rsidRDefault="00A85A21">
      <w:pPr>
        <w:spacing w:line="360" w:lineRule="auto"/>
        <w:jc w:val="center"/>
        <w:rPr>
          <w:rFonts w:asciiTheme="minorEastAsia" w:hAnsiTheme="minorEastAsia" w:cstheme="minorEastAsia"/>
          <w:b/>
          <w:sz w:val="28"/>
          <w:szCs w:val="28"/>
        </w:rPr>
      </w:pPr>
      <w:r>
        <w:rPr>
          <w:rFonts w:asciiTheme="minorEastAsia" w:hAnsiTheme="minorEastAsia" w:cstheme="minorEastAsia" w:hint="eastAsia"/>
          <w:b/>
          <w:sz w:val="28"/>
          <w:szCs w:val="28"/>
        </w:rPr>
        <w:t>采购需求</w:t>
      </w:r>
      <w:bookmarkStart w:id="0" w:name="_Toc162018832"/>
      <w:bookmarkStart w:id="1" w:name="_Toc92295849"/>
    </w:p>
    <w:bookmarkEnd w:id="0"/>
    <w:bookmarkEnd w:id="1"/>
    <w:p w:rsidR="00181628" w:rsidRDefault="00A85A21">
      <w:pPr>
        <w:adjustRightInd w:val="0"/>
        <w:snapToGrid w:val="0"/>
        <w:spacing w:line="360" w:lineRule="auto"/>
        <w:ind w:firstLineChars="200" w:firstLine="420"/>
        <w:rPr>
          <w:rFonts w:asciiTheme="minorEastAsia" w:hAnsiTheme="minorEastAsia" w:cstheme="minorEastAsia"/>
          <w:color w:val="000000"/>
          <w:szCs w:val="21"/>
        </w:rPr>
      </w:pPr>
      <w:r>
        <w:rPr>
          <w:rFonts w:asciiTheme="minorEastAsia" w:hAnsiTheme="minorEastAsia" w:cstheme="minorEastAsia" w:hint="eastAsia"/>
          <w:color w:val="000000"/>
          <w:szCs w:val="21"/>
        </w:rPr>
        <w:t>本次项目将采购建设</w:t>
      </w:r>
      <w:r w:rsidR="001021BD">
        <w:rPr>
          <w:rFonts w:asciiTheme="minorEastAsia" w:hAnsiTheme="minorEastAsia" w:cstheme="minorEastAsia" w:hint="eastAsia"/>
          <w:color w:val="000000"/>
          <w:szCs w:val="21"/>
        </w:rPr>
        <w:t>2</w:t>
      </w:r>
      <w:r>
        <w:rPr>
          <w:rFonts w:asciiTheme="minorEastAsia" w:hAnsiTheme="minorEastAsia" w:cstheme="minorEastAsia" w:hint="eastAsia"/>
          <w:color w:val="000000"/>
          <w:szCs w:val="21"/>
        </w:rPr>
        <w:t>台</w:t>
      </w:r>
      <w:r w:rsidR="001021BD">
        <w:rPr>
          <w:rFonts w:asciiTheme="minorEastAsia" w:hAnsiTheme="minorEastAsia" w:cstheme="minorEastAsia" w:hint="eastAsia"/>
          <w:color w:val="000000"/>
          <w:szCs w:val="21"/>
        </w:rPr>
        <w:t>无线控制器、5台P</w:t>
      </w:r>
      <w:r w:rsidR="001021BD">
        <w:rPr>
          <w:rFonts w:asciiTheme="minorEastAsia" w:hAnsiTheme="minorEastAsia" w:cstheme="minorEastAsia"/>
          <w:color w:val="000000"/>
          <w:szCs w:val="21"/>
        </w:rPr>
        <w:t>OE</w:t>
      </w:r>
      <w:r w:rsidR="001021BD">
        <w:rPr>
          <w:rFonts w:asciiTheme="minorEastAsia" w:hAnsiTheme="minorEastAsia" w:cstheme="minorEastAsia" w:hint="eastAsia"/>
          <w:color w:val="000000"/>
          <w:szCs w:val="21"/>
        </w:rPr>
        <w:t>交换机、50</w:t>
      </w:r>
      <w:r w:rsidR="005D06D5">
        <w:rPr>
          <w:rFonts w:asciiTheme="minorEastAsia" w:hAnsiTheme="minorEastAsia" w:cstheme="minorEastAsia" w:hint="eastAsia"/>
          <w:color w:val="000000"/>
          <w:szCs w:val="21"/>
        </w:rPr>
        <w:t>台</w:t>
      </w:r>
      <w:r w:rsidR="001021BD">
        <w:rPr>
          <w:rFonts w:asciiTheme="minorEastAsia" w:hAnsiTheme="minorEastAsia" w:cstheme="minorEastAsia" w:hint="eastAsia"/>
          <w:color w:val="000000"/>
          <w:szCs w:val="21"/>
        </w:rPr>
        <w:t>无线A</w:t>
      </w:r>
      <w:r w:rsidR="001021BD">
        <w:rPr>
          <w:rFonts w:asciiTheme="minorEastAsia" w:hAnsiTheme="minorEastAsia" w:cstheme="minorEastAsia"/>
          <w:color w:val="000000"/>
          <w:szCs w:val="21"/>
        </w:rPr>
        <w:t>P</w:t>
      </w:r>
      <w:r w:rsidR="000360AF">
        <w:rPr>
          <w:rFonts w:asciiTheme="minorEastAsia" w:hAnsiTheme="minorEastAsia" w:cstheme="minorEastAsia"/>
          <w:color w:val="000000"/>
          <w:szCs w:val="21"/>
        </w:rPr>
        <w:t>、24</w:t>
      </w:r>
      <w:r w:rsidR="000360AF">
        <w:rPr>
          <w:rFonts w:asciiTheme="minorEastAsia" w:hAnsiTheme="minorEastAsia" w:cstheme="minorEastAsia" w:hint="eastAsia"/>
          <w:color w:val="000000"/>
          <w:szCs w:val="21"/>
        </w:rPr>
        <w:t>个10</w:t>
      </w:r>
      <w:r w:rsidR="000360AF">
        <w:rPr>
          <w:rFonts w:asciiTheme="minorEastAsia" w:hAnsiTheme="minorEastAsia" w:cstheme="minorEastAsia"/>
          <w:color w:val="000000"/>
          <w:szCs w:val="21"/>
        </w:rPr>
        <w:t>G</w:t>
      </w:r>
      <w:r w:rsidR="000360AF">
        <w:rPr>
          <w:rFonts w:asciiTheme="minorEastAsia" w:hAnsiTheme="minorEastAsia" w:cstheme="minorEastAsia" w:hint="eastAsia"/>
          <w:color w:val="000000"/>
          <w:szCs w:val="21"/>
        </w:rPr>
        <w:t>多模光模块</w:t>
      </w:r>
      <w:r>
        <w:rPr>
          <w:rFonts w:asciiTheme="minorEastAsia" w:hAnsiTheme="minorEastAsia" w:cstheme="minorEastAsia" w:hint="eastAsia"/>
          <w:color w:val="000000"/>
          <w:szCs w:val="21"/>
        </w:rPr>
        <w:t>，所有软硬件设备要求提供5年7x24小时原厂维保服务，备件4小时内到达。详细采购需求清单如下：</w:t>
      </w:r>
      <w:bookmarkStart w:id="2" w:name="_GoBack"/>
      <w:bookmarkEnd w:id="2"/>
    </w:p>
    <w:p w:rsidR="00181628" w:rsidRDefault="00181628">
      <w:pPr>
        <w:adjustRightInd w:val="0"/>
        <w:snapToGrid w:val="0"/>
        <w:spacing w:line="360" w:lineRule="auto"/>
        <w:ind w:firstLineChars="200" w:firstLine="420"/>
        <w:rPr>
          <w:rFonts w:asciiTheme="minorEastAsia" w:hAnsiTheme="minorEastAsia" w:cstheme="minorEastAsia"/>
          <w:color w:val="000000"/>
          <w:szCs w:val="21"/>
        </w:rPr>
      </w:pPr>
    </w:p>
    <w:tbl>
      <w:tblPr>
        <w:tblW w:w="4998" w:type="pct"/>
        <w:jc w:val="center"/>
        <w:tblLayout w:type="fixed"/>
        <w:tblLook w:val="04A0" w:firstRow="1" w:lastRow="0" w:firstColumn="1" w:lastColumn="0" w:noHBand="0" w:noVBand="1"/>
      </w:tblPr>
      <w:tblGrid>
        <w:gridCol w:w="636"/>
        <w:gridCol w:w="2670"/>
        <w:gridCol w:w="4357"/>
        <w:gridCol w:w="428"/>
        <w:gridCol w:w="428"/>
      </w:tblGrid>
      <w:tr w:rsidR="00181628" w:rsidTr="005D06D5">
        <w:trPr>
          <w:trHeight w:val="312"/>
          <w:jc w:val="center"/>
        </w:trPr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15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货物名称</w:t>
            </w:r>
          </w:p>
        </w:tc>
        <w:tc>
          <w:tcPr>
            <w:tcW w:w="2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规格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单位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数量</w:t>
            </w:r>
          </w:p>
        </w:tc>
      </w:tr>
      <w:tr w:rsidR="00181628">
        <w:trPr>
          <w:trHeight w:val="312"/>
          <w:jc w:val="center"/>
        </w:trPr>
        <w:tc>
          <w:tcPr>
            <w:tcW w:w="3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1</w:t>
            </w:r>
          </w:p>
        </w:tc>
        <w:tc>
          <w:tcPr>
            <w:tcW w:w="15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1021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无线控制器</w:t>
            </w:r>
            <w:r w:rsidR="00061306">
              <w:rPr>
                <w:rFonts w:ascii="宋体" w:eastAsia="宋体" w:hAnsi="宋体" w:cs="宋体" w:hint="eastAsia"/>
                <w:szCs w:val="21"/>
              </w:rPr>
              <w:t>（含许可）</w:t>
            </w:r>
          </w:p>
        </w:tc>
        <w:tc>
          <w:tcPr>
            <w:tcW w:w="2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Pr="001021BD" w:rsidRDefault="001021BD" w:rsidP="001021BD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最大管理AP数量≥512、最大接入用户数量≥4K，转发性能≥10GbpS,10GE光口≥2个、GE电口≥10个，采用国产化芯片，支持IGMPv1/v2/v3，支持IGMP Snooping功能，支持端到端可视化诊断，提高用户/AP/AC 的深入故障处理能力。根据诊断信息和日志，能够智能分析问题，无线控制器-AP授权≥64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2</w:t>
            </w:r>
          </w:p>
        </w:tc>
      </w:tr>
      <w:tr w:rsidR="00181628">
        <w:trPr>
          <w:trHeight w:val="913"/>
          <w:jc w:val="center"/>
        </w:trPr>
        <w:tc>
          <w:tcPr>
            <w:tcW w:w="3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181628">
            <w:pPr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5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1021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无线控制器</w:t>
            </w:r>
            <w:r w:rsidR="00A85A21">
              <w:rPr>
                <w:rFonts w:ascii="宋体" w:eastAsia="宋体" w:hAnsi="宋体" w:cs="宋体" w:hint="eastAsia"/>
                <w:szCs w:val="21"/>
              </w:rPr>
              <w:t>5年原厂维保</w:t>
            </w:r>
          </w:p>
        </w:tc>
        <w:tc>
          <w:tcPr>
            <w:tcW w:w="2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7x24x4h（备件4小时内到达）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1</w:t>
            </w:r>
          </w:p>
        </w:tc>
      </w:tr>
      <w:tr w:rsidR="00181628">
        <w:trPr>
          <w:trHeight w:val="312"/>
          <w:jc w:val="center"/>
        </w:trPr>
        <w:tc>
          <w:tcPr>
            <w:tcW w:w="37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szCs w:val="21"/>
                <w:highlight w:val="yellow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2</w:t>
            </w:r>
          </w:p>
        </w:tc>
        <w:tc>
          <w:tcPr>
            <w:tcW w:w="15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1021BD">
            <w:pPr>
              <w:jc w:val="center"/>
              <w:rPr>
                <w:rFonts w:ascii="宋体" w:eastAsia="宋体" w:hAnsi="宋体" w:cs="宋体"/>
                <w:szCs w:val="21"/>
                <w:highlight w:val="yellow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无线A</w:t>
            </w:r>
            <w:r>
              <w:rPr>
                <w:rFonts w:ascii="宋体" w:eastAsia="宋体" w:hAnsi="宋体" w:cs="宋体"/>
                <w:szCs w:val="21"/>
              </w:rPr>
              <w:t>P</w:t>
            </w:r>
          </w:p>
        </w:tc>
        <w:tc>
          <w:tcPr>
            <w:tcW w:w="2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021BD" w:rsidRPr="001021BD" w:rsidRDefault="001021BD" w:rsidP="001021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支持802.11be标准</w:t>
            </w:r>
          </w:p>
          <w:p w:rsidR="001021BD" w:rsidRPr="001021BD" w:rsidRDefault="001021BD" w:rsidP="001021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支持2.4GHz/5GHz双频段</w:t>
            </w:r>
          </w:p>
          <w:p w:rsidR="001021BD" w:rsidRPr="001021BD" w:rsidRDefault="001021BD" w:rsidP="001021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支持三射频，2（2.4G）+2（5G）+2（5G）</w:t>
            </w:r>
          </w:p>
          <w:p w:rsidR="001021BD" w:rsidRPr="001021BD" w:rsidRDefault="001021BD" w:rsidP="001021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总空间流数≥6（2+2+2），整机速率≥5Gbps</w:t>
            </w:r>
          </w:p>
          <w:p w:rsidR="001021BD" w:rsidRPr="001021BD" w:rsidRDefault="001021BD" w:rsidP="001021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整机最大用户接入数≥1800</w:t>
            </w:r>
          </w:p>
          <w:p w:rsidR="001021BD" w:rsidRPr="001021BD" w:rsidRDefault="001021BD" w:rsidP="001021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使用国产化Wi-Fi芯片</w:t>
            </w:r>
          </w:p>
          <w:p w:rsidR="001021BD" w:rsidRPr="001021BD" w:rsidRDefault="001021BD" w:rsidP="001021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单用户最大测速≥2.3Gbps</w:t>
            </w:r>
          </w:p>
          <w:p w:rsidR="00181628" w:rsidRDefault="001021BD" w:rsidP="001021BD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1021BD">
              <w:rPr>
                <w:rFonts w:ascii="宋体" w:eastAsia="宋体" w:hAnsi="宋体" w:cs="宋体" w:hint="eastAsia"/>
                <w:szCs w:val="21"/>
              </w:rPr>
              <w:t>支持多用户大流量（30路4K高清）并发不卡顿</w:t>
            </w:r>
            <w:r w:rsidR="00A85A21">
              <w:rPr>
                <w:rFonts w:ascii="宋体" w:eastAsia="宋体" w:hAnsi="宋体" w:cs="宋体" w:hint="eastAsia"/>
                <w:szCs w:val="21"/>
              </w:rPr>
              <w:t>。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1021BD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50</w:t>
            </w:r>
          </w:p>
        </w:tc>
      </w:tr>
      <w:tr w:rsidR="00181628">
        <w:trPr>
          <w:trHeight w:val="312"/>
          <w:jc w:val="center"/>
        </w:trPr>
        <w:tc>
          <w:tcPr>
            <w:tcW w:w="37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181628">
            <w:pPr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5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5D06D5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无线A</w:t>
            </w:r>
            <w:r>
              <w:rPr>
                <w:rFonts w:ascii="宋体" w:eastAsia="宋体" w:hAnsi="宋体" w:cs="宋体"/>
                <w:szCs w:val="21"/>
              </w:rPr>
              <w:t xml:space="preserve">P </w:t>
            </w:r>
            <w:r w:rsidR="00A85A21">
              <w:rPr>
                <w:rFonts w:ascii="宋体" w:eastAsia="宋体" w:hAnsi="宋体" w:cs="宋体" w:hint="eastAsia"/>
                <w:szCs w:val="21"/>
              </w:rPr>
              <w:t>5年原厂维保</w:t>
            </w:r>
          </w:p>
        </w:tc>
        <w:tc>
          <w:tcPr>
            <w:tcW w:w="2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7x24x4h（备件4小时内到达）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1</w:t>
            </w:r>
          </w:p>
        </w:tc>
      </w:tr>
      <w:tr w:rsidR="005D06D5" w:rsidTr="001E1118">
        <w:trPr>
          <w:trHeight w:val="312"/>
          <w:jc w:val="center"/>
        </w:trPr>
        <w:tc>
          <w:tcPr>
            <w:tcW w:w="374" w:type="pct"/>
            <w:vMerge w:val="restar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D06D5" w:rsidRDefault="005D06D5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3</w:t>
            </w:r>
          </w:p>
        </w:tc>
        <w:tc>
          <w:tcPr>
            <w:tcW w:w="15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6D5" w:rsidRDefault="005D06D5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P</w:t>
            </w:r>
            <w:r>
              <w:rPr>
                <w:rFonts w:ascii="宋体" w:eastAsia="宋体" w:hAnsi="宋体" w:cs="宋体"/>
                <w:szCs w:val="21"/>
              </w:rPr>
              <w:t>OE</w:t>
            </w:r>
            <w:r>
              <w:rPr>
                <w:rFonts w:ascii="宋体" w:eastAsia="宋体" w:hAnsi="宋体" w:cs="宋体" w:hint="eastAsia"/>
                <w:szCs w:val="21"/>
              </w:rPr>
              <w:t>交换机</w:t>
            </w:r>
          </w:p>
        </w:tc>
        <w:tc>
          <w:tcPr>
            <w:tcW w:w="2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06D5" w:rsidRPr="005D06D5" w:rsidRDefault="005D06D5" w:rsidP="005D06D5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交换容量≥672Gbps、包转发率≥171Mpps</w:t>
            </w:r>
          </w:p>
          <w:p w:rsidR="005D06D5" w:rsidRPr="005D06D5" w:rsidRDefault="005D06D5" w:rsidP="005D06D5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GE电口≥24个、10G光口≥4个</w:t>
            </w:r>
          </w:p>
          <w:p w:rsidR="005D06D5" w:rsidRPr="005D06D5" w:rsidRDefault="005D06D5" w:rsidP="005D06D5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支持POE+供电能力</w:t>
            </w:r>
          </w:p>
          <w:p w:rsidR="005D06D5" w:rsidRPr="005D06D5" w:rsidRDefault="005D06D5" w:rsidP="005D06D5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支持2个12GE专用堆叠口，不占用业务口资源</w:t>
            </w:r>
          </w:p>
          <w:p w:rsidR="005D06D5" w:rsidRPr="005D06D5" w:rsidRDefault="005D06D5" w:rsidP="005D06D5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CPU和转发芯片为国产芯片</w:t>
            </w:r>
          </w:p>
          <w:p w:rsidR="005D06D5" w:rsidRDefault="005D06D5" w:rsidP="005D06D5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支持IGMP v1/v2/v3、PIM-SM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06D5" w:rsidRDefault="005D06D5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06D5" w:rsidRDefault="005D06D5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5</w:t>
            </w:r>
          </w:p>
        </w:tc>
      </w:tr>
      <w:tr w:rsidR="005D06D5" w:rsidTr="005D06D5">
        <w:trPr>
          <w:trHeight w:val="312"/>
          <w:jc w:val="center"/>
        </w:trPr>
        <w:tc>
          <w:tcPr>
            <w:tcW w:w="37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6D5" w:rsidRDefault="005D06D5">
            <w:pPr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5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6D5" w:rsidRDefault="005D06D5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/>
                <w:szCs w:val="21"/>
              </w:rPr>
              <w:t>POE</w:t>
            </w:r>
            <w:r>
              <w:rPr>
                <w:rFonts w:ascii="宋体" w:eastAsia="宋体" w:hAnsi="宋体" w:cs="宋体" w:hint="eastAsia"/>
                <w:szCs w:val="21"/>
              </w:rPr>
              <w:t>交换机5年原厂维保</w:t>
            </w:r>
          </w:p>
        </w:tc>
        <w:tc>
          <w:tcPr>
            <w:tcW w:w="2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06D5" w:rsidRPr="005D06D5" w:rsidRDefault="005D06D5" w:rsidP="005D06D5">
            <w:pPr>
              <w:widowControl/>
              <w:jc w:val="lef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7x24x4h（备件4小时内到达）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06D5" w:rsidRDefault="005D06D5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06D5" w:rsidRDefault="005D06D5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1</w:t>
            </w:r>
          </w:p>
        </w:tc>
      </w:tr>
      <w:tr w:rsidR="00181628" w:rsidTr="005D06D5">
        <w:trPr>
          <w:trHeight w:val="312"/>
          <w:jc w:val="center"/>
        </w:trPr>
        <w:tc>
          <w:tcPr>
            <w:tcW w:w="37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4</w:t>
            </w:r>
          </w:p>
        </w:tc>
        <w:tc>
          <w:tcPr>
            <w:tcW w:w="15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1628" w:rsidRDefault="005D06D5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10G多模光模块</w:t>
            </w:r>
          </w:p>
        </w:tc>
        <w:tc>
          <w:tcPr>
            <w:tcW w:w="2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5D06D5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5D06D5">
              <w:rPr>
                <w:rFonts w:ascii="宋体" w:eastAsia="宋体" w:hAnsi="宋体" w:cs="宋体" w:hint="eastAsia"/>
                <w:szCs w:val="21"/>
              </w:rPr>
              <w:t>SFP+</w:t>
            </w:r>
            <w:r>
              <w:rPr>
                <w:rFonts w:ascii="宋体" w:eastAsia="宋体" w:hAnsi="宋体" w:cs="宋体"/>
                <w:szCs w:val="21"/>
              </w:rPr>
              <w:t xml:space="preserve"> </w:t>
            </w:r>
            <w:r w:rsidRPr="005D06D5">
              <w:rPr>
                <w:rFonts w:ascii="宋体" w:eastAsia="宋体" w:hAnsi="宋体" w:cs="宋体" w:hint="eastAsia"/>
                <w:szCs w:val="21"/>
              </w:rPr>
              <w:t>10G-多模</w:t>
            </w:r>
            <w:r>
              <w:rPr>
                <w:rFonts w:ascii="宋体" w:eastAsia="宋体" w:hAnsi="宋体" w:cs="宋体" w:hint="eastAsia"/>
                <w:szCs w:val="21"/>
              </w:rPr>
              <w:t>光</w:t>
            </w:r>
            <w:r w:rsidRPr="005D06D5">
              <w:rPr>
                <w:rFonts w:ascii="宋体" w:eastAsia="宋体" w:hAnsi="宋体" w:cs="宋体" w:hint="eastAsia"/>
                <w:szCs w:val="21"/>
              </w:rPr>
              <w:t>模块(850nm,0.3km,LC)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A85A21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个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1628" w:rsidRDefault="005D06D5">
            <w:pPr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24</w:t>
            </w:r>
          </w:p>
        </w:tc>
      </w:tr>
    </w:tbl>
    <w:p w:rsidR="00181628" w:rsidRDefault="00181628">
      <w:pPr>
        <w:outlineLvl w:val="1"/>
        <w:rPr>
          <w:rFonts w:ascii="宋体" w:eastAsia="宋体" w:hAnsi="宋体" w:cs="宋体"/>
          <w:b/>
          <w:bCs/>
          <w:szCs w:val="21"/>
        </w:rPr>
      </w:pPr>
    </w:p>
    <w:p w:rsidR="00181628" w:rsidRDefault="00181628">
      <w:pPr>
        <w:pStyle w:val="a9"/>
        <w:ind w:firstLineChars="0" w:firstLine="0"/>
        <w:rPr>
          <w:rFonts w:asciiTheme="minorEastAsia" w:hAnsiTheme="minorEastAsia" w:cstheme="minorEastAsia"/>
          <w:szCs w:val="21"/>
        </w:rPr>
      </w:pPr>
    </w:p>
    <w:p w:rsidR="00181628" w:rsidRDefault="00181628">
      <w:pPr>
        <w:rPr>
          <w:rFonts w:asciiTheme="minorEastAsia" w:hAnsiTheme="minorEastAsia" w:cstheme="minorEastAsia"/>
          <w:sz w:val="24"/>
          <w:szCs w:val="24"/>
        </w:rPr>
      </w:pPr>
    </w:p>
    <w:sectPr w:rsidR="00181628">
      <w:headerReference w:type="default" r:id="rId8"/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0B02" w:rsidRDefault="00BA0B02">
      <w:r>
        <w:separator/>
      </w:r>
    </w:p>
  </w:endnote>
  <w:endnote w:type="continuationSeparator" w:id="0">
    <w:p w:rsidR="00BA0B02" w:rsidRDefault="00BA0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1628" w:rsidRDefault="00A85A21">
    <w:pPr>
      <w:spacing w:line="237" w:lineRule="exact"/>
      <w:rPr>
        <w:rFonts w:ascii="Constantia" w:eastAsia="Constantia" w:hAnsi="Constantia" w:cs="Constantia"/>
        <w:sz w:val="18"/>
        <w:szCs w:val="18"/>
      </w:rPr>
    </w:pPr>
    <w:r>
      <w:rPr>
        <w:noProof/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81628" w:rsidRDefault="00A85A21">
                          <w:pPr>
                            <w:pStyle w:val="a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0360AF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181628" w:rsidRDefault="00A85A21">
                    <w:pPr>
                      <w:pStyle w:val="a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0360AF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0B02" w:rsidRDefault="00BA0B02">
      <w:r>
        <w:separator/>
      </w:r>
    </w:p>
  </w:footnote>
  <w:footnote w:type="continuationSeparator" w:id="0">
    <w:p w:rsidR="00BA0B02" w:rsidRDefault="00BA0B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1628" w:rsidRDefault="00181628">
    <w:pPr>
      <w:spacing w:before="36" w:line="19" w:lineRule="exact"/>
      <w:ind w:firstLineChars="135" w:firstLine="28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007FCA"/>
    <w:multiLevelType w:val="multilevel"/>
    <w:tmpl w:val="26007FCA"/>
    <w:lvl w:ilvl="0">
      <w:start w:val="1"/>
      <w:numFmt w:val="chineseCountingThousand"/>
      <w:pStyle w:val="1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4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kNmU4ZTA0YjI0Zjg3NjA5OWQ4ZDUyMWVkYjZkNzIifQ=="/>
  </w:docVars>
  <w:rsids>
    <w:rsidRoot w:val="42DF5541"/>
    <w:rsid w:val="000360AF"/>
    <w:rsid w:val="00061306"/>
    <w:rsid w:val="001021BD"/>
    <w:rsid w:val="00181628"/>
    <w:rsid w:val="005D06D5"/>
    <w:rsid w:val="00A85A21"/>
    <w:rsid w:val="00BA0B02"/>
    <w:rsid w:val="00E94336"/>
    <w:rsid w:val="02766317"/>
    <w:rsid w:val="0931222F"/>
    <w:rsid w:val="0E2736B1"/>
    <w:rsid w:val="24453EB9"/>
    <w:rsid w:val="39F534BE"/>
    <w:rsid w:val="3AF74E73"/>
    <w:rsid w:val="3B3D6F2F"/>
    <w:rsid w:val="3CD41F44"/>
    <w:rsid w:val="3E747048"/>
    <w:rsid w:val="3EAE23E6"/>
    <w:rsid w:val="42DF5541"/>
    <w:rsid w:val="459577D8"/>
    <w:rsid w:val="52691F60"/>
    <w:rsid w:val="542B15F4"/>
    <w:rsid w:val="54332825"/>
    <w:rsid w:val="585D3481"/>
    <w:rsid w:val="5C327A9E"/>
    <w:rsid w:val="691A342D"/>
    <w:rsid w:val="69A84119"/>
    <w:rsid w:val="6A002D52"/>
    <w:rsid w:val="6AAB4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83258B9-2B7A-4003-8BDF-6AE42C0C2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unhideWhenUsed="1" w:qFormat="1"/>
    <w:lsdException w:name="heading 3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annotation text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1"/>
    <w:qFormat/>
    <w:pPr>
      <w:keepNext/>
      <w:keepLines/>
      <w:pageBreakBefore/>
      <w:numPr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2">
    <w:name w:val="heading 2"/>
    <w:basedOn w:val="a"/>
    <w:next w:val="a0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D53A0" w:themeColor="accent1" w:themeShade="BF"/>
      <w:sz w:val="32"/>
      <w:szCs w:val="32"/>
    </w:rPr>
  </w:style>
  <w:style w:type="paragraph" w:styleId="3">
    <w:name w:val="heading 3"/>
    <w:basedOn w:val="a"/>
    <w:next w:val="a0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2D53A0" w:themeColor="accent1" w:themeShade="BF"/>
      <w:sz w:val="28"/>
      <w:szCs w:val="2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0">
    <w:name w:val="Body Text"/>
    <w:basedOn w:val="a"/>
    <w:qFormat/>
    <w:pPr>
      <w:spacing w:before="180" w:after="180"/>
    </w:pPr>
  </w:style>
  <w:style w:type="paragraph" w:styleId="a1">
    <w:name w:val="Normal Indent"/>
    <w:basedOn w:val="a"/>
    <w:qFormat/>
    <w:pPr>
      <w:spacing w:afterLines="50" w:line="360" w:lineRule="auto"/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styleId="a5">
    <w:name w:val="annotation text"/>
    <w:basedOn w:val="a"/>
    <w:qFormat/>
    <w:pPr>
      <w:jc w:val="left"/>
    </w:pPr>
  </w:style>
  <w:style w:type="paragraph" w:styleId="a6">
    <w:name w:val="footer"/>
    <w:basedOn w:val="a"/>
    <w:uiPriority w:val="99"/>
    <w:unhideWhenUsed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7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8">
    <w:name w:val="Table Grid"/>
    <w:basedOn w:val="a3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paragraph" w:customStyle="1" w:styleId="Compact">
    <w:name w:val="Compact"/>
    <w:basedOn w:val="a0"/>
    <w:qFormat/>
    <w:pPr>
      <w:spacing w:before="36" w:after="36"/>
    </w:pPr>
  </w:style>
  <w:style w:type="paragraph" w:customStyle="1" w:styleId="FirstParagraph">
    <w:name w:val="First Paragraph"/>
    <w:basedOn w:val="a0"/>
    <w:next w:val="a0"/>
    <w:qFormat/>
  </w:style>
  <w:style w:type="paragraph" w:styleId="aa">
    <w:name w:val="header"/>
    <w:basedOn w:val="a"/>
    <w:link w:val="Char"/>
    <w:rsid w:val="001021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a"/>
    <w:rsid w:val="001021B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115</Words>
  <Characters>656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MEEFOND</dc:creator>
  <cp:lastModifiedBy>方文仲</cp:lastModifiedBy>
  <cp:revision>4</cp:revision>
  <dcterms:created xsi:type="dcterms:W3CDTF">2025-06-09T09:12:00Z</dcterms:created>
  <dcterms:modified xsi:type="dcterms:W3CDTF">2026-01-29T01:26:00Z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A42795E3D2AB47A2808C6FB7EF0B8680_11</vt:lpwstr>
  </property>
</Properties>
</file>